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84C0" w14:textId="73C308DC" w:rsidR="008000F1" w:rsidRDefault="008000F1" w:rsidP="008000F1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20080" wp14:editId="741D92C4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AAE4D" w14:textId="2D9469E5" w:rsidR="008000F1" w:rsidRPr="008000F1" w:rsidRDefault="008000F1" w:rsidP="008000F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620200099/28332(5)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279AAE4D" w14:textId="2D9469E5" w:rsidR="008000F1" w:rsidRPr="008000F1" w:rsidRDefault="008000F1" w:rsidP="008000F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620200099/28332(5)</w:t>
                      </w:r>
                    </w:p>
                  </w:txbxContent>
                </v:textbox>
              </v:rect>
            </w:pict>
          </mc:Fallback>
        </mc:AlternateContent>
      </w:r>
    </w:p>
    <w:p w14:paraId="1C37D5DD" w14:textId="77777777" w:rsidR="008000F1" w:rsidRDefault="008000F1" w:rsidP="008000F1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14:paraId="12623AB9" w14:textId="77777777" w:rsidR="008000F1" w:rsidRPr="008000F1" w:rsidRDefault="008000F1" w:rsidP="008000F1">
      <w:pPr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44AAC2DE" w14:textId="77777777" w:rsidR="008000F1" w:rsidRPr="008000F1" w:rsidRDefault="008000F1" w:rsidP="008000F1">
      <w:pPr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8000F1">
        <w:rPr>
          <w:rFonts w:ascii="Times New Roman" w:eastAsiaTheme="minorHAnsi" w:hAnsi="Times New Roman"/>
          <w:sz w:val="32"/>
          <w:szCs w:val="32"/>
          <w:lang w:eastAsia="en-US"/>
        </w:rPr>
        <w:t>ПРАВИТЕЛЬСТВО РЕСПУБЛИКИ ТЫВА</w:t>
      </w:r>
      <w:r w:rsidRPr="008000F1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8000F1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14:paraId="6602A812" w14:textId="58E88E7C" w:rsidR="008000F1" w:rsidRPr="008000F1" w:rsidRDefault="008000F1" w:rsidP="008000F1">
      <w:pPr>
        <w:jc w:val="center"/>
        <w:rPr>
          <w:rFonts w:ascii="Times New Roman" w:eastAsiaTheme="minorHAnsi" w:hAnsi="Times New Roman"/>
          <w:sz w:val="36"/>
          <w:szCs w:val="36"/>
          <w:lang w:eastAsia="en-US"/>
        </w:rPr>
      </w:pPr>
      <w:r w:rsidRPr="008000F1">
        <w:rPr>
          <w:rFonts w:ascii="Times New Roman" w:eastAsiaTheme="minorHAnsi" w:hAnsi="Times New Roman"/>
          <w:sz w:val="32"/>
          <w:szCs w:val="32"/>
          <w:lang w:eastAsia="en-US"/>
        </w:rPr>
        <w:t>ТЫВА РЕСПУБЛИКАНЫӉ ЧАЗАА</w:t>
      </w:r>
      <w:r w:rsidRPr="008000F1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8000F1">
        <w:rPr>
          <w:rFonts w:ascii="Times New Roman" w:eastAsiaTheme="minorHAnsi" w:hAnsi="Times New Roman"/>
          <w:b/>
          <w:sz w:val="36"/>
          <w:szCs w:val="36"/>
          <w:lang w:eastAsia="en-US"/>
        </w:rPr>
        <w:t>ДОКТААЛ</w:t>
      </w:r>
    </w:p>
    <w:p w14:paraId="21CE8247" w14:textId="77777777" w:rsidR="00FC24E5" w:rsidRDefault="00FC24E5" w:rsidP="00FC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689A90" w14:textId="2D5D220A" w:rsidR="00FC24E5" w:rsidRDefault="00EC0750" w:rsidP="00EC07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2023 г. № 940</w:t>
      </w:r>
    </w:p>
    <w:p w14:paraId="7ED430B2" w14:textId="0E17D9EE" w:rsidR="00EC0750" w:rsidRPr="00FC24E5" w:rsidRDefault="00EC0750" w:rsidP="00EC07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4A48096C" w14:textId="77777777" w:rsidR="00BE1148" w:rsidRPr="00FC24E5" w:rsidRDefault="00BE1148" w:rsidP="00FC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FE45B3" w14:textId="77777777" w:rsidR="00FC24E5" w:rsidRDefault="000C2CBF" w:rsidP="00FC2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4E5">
        <w:rPr>
          <w:rFonts w:ascii="Times New Roman" w:hAnsi="Times New Roman"/>
          <w:b/>
          <w:sz w:val="28"/>
          <w:szCs w:val="28"/>
        </w:rPr>
        <w:t>Об утверждении Положения о региональном</w:t>
      </w:r>
    </w:p>
    <w:p w14:paraId="1E478649" w14:textId="77777777" w:rsidR="00FC24E5" w:rsidRDefault="000C2CBF" w:rsidP="00FC2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4E5">
        <w:rPr>
          <w:rFonts w:ascii="Times New Roman" w:hAnsi="Times New Roman"/>
          <w:b/>
          <w:sz w:val="28"/>
          <w:szCs w:val="28"/>
        </w:rPr>
        <w:t xml:space="preserve"> государственном контроле</w:t>
      </w:r>
      <w:r w:rsidR="00FC24E5">
        <w:rPr>
          <w:rFonts w:ascii="Times New Roman" w:hAnsi="Times New Roman"/>
          <w:b/>
          <w:sz w:val="28"/>
          <w:szCs w:val="28"/>
        </w:rPr>
        <w:t xml:space="preserve"> </w:t>
      </w:r>
      <w:r w:rsidR="006609DE" w:rsidRPr="00FC24E5">
        <w:rPr>
          <w:rFonts w:ascii="Times New Roman" w:hAnsi="Times New Roman"/>
          <w:b/>
          <w:sz w:val="28"/>
          <w:szCs w:val="28"/>
        </w:rPr>
        <w:t xml:space="preserve">(надзоре) </w:t>
      </w:r>
      <w:r w:rsidR="00B5773F" w:rsidRPr="00FC24E5">
        <w:rPr>
          <w:rFonts w:ascii="Times New Roman" w:hAnsi="Times New Roman"/>
          <w:b/>
          <w:sz w:val="28"/>
          <w:szCs w:val="28"/>
        </w:rPr>
        <w:t xml:space="preserve">в </w:t>
      </w:r>
      <w:r w:rsidRPr="00FC24E5">
        <w:rPr>
          <w:rFonts w:ascii="Times New Roman" w:hAnsi="Times New Roman"/>
          <w:b/>
          <w:sz w:val="28"/>
          <w:szCs w:val="28"/>
        </w:rPr>
        <w:t>сфере</w:t>
      </w:r>
    </w:p>
    <w:p w14:paraId="04702589" w14:textId="77777777" w:rsidR="00FC24E5" w:rsidRDefault="000C2CBF" w:rsidP="00FC2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4E5">
        <w:rPr>
          <w:rFonts w:ascii="Times New Roman" w:hAnsi="Times New Roman"/>
          <w:b/>
          <w:sz w:val="28"/>
          <w:szCs w:val="28"/>
        </w:rPr>
        <w:t xml:space="preserve"> перевозок пассажиров и багажа легковым </w:t>
      </w:r>
    </w:p>
    <w:p w14:paraId="4ACBCA1B" w14:textId="74427BE5" w:rsidR="006609DE" w:rsidRPr="00FC24E5" w:rsidRDefault="000C2CBF" w:rsidP="00FC2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4E5">
        <w:rPr>
          <w:rFonts w:ascii="Times New Roman" w:hAnsi="Times New Roman"/>
          <w:b/>
          <w:sz w:val="28"/>
          <w:szCs w:val="28"/>
        </w:rPr>
        <w:t>такси</w:t>
      </w:r>
      <w:r w:rsidR="00FC24E5">
        <w:rPr>
          <w:rFonts w:ascii="Times New Roman" w:hAnsi="Times New Roman"/>
          <w:b/>
          <w:sz w:val="28"/>
          <w:szCs w:val="28"/>
        </w:rPr>
        <w:t xml:space="preserve"> </w:t>
      </w:r>
      <w:r w:rsidR="006609DE" w:rsidRPr="00FC24E5">
        <w:rPr>
          <w:rFonts w:ascii="Times New Roman" w:hAnsi="Times New Roman"/>
          <w:b/>
          <w:sz w:val="28"/>
          <w:szCs w:val="28"/>
        </w:rPr>
        <w:t xml:space="preserve">на территории Республики </w:t>
      </w:r>
      <w:r w:rsidR="00DB7E1C" w:rsidRPr="00FC24E5">
        <w:rPr>
          <w:rFonts w:ascii="Times New Roman" w:hAnsi="Times New Roman"/>
          <w:b/>
          <w:sz w:val="28"/>
          <w:szCs w:val="28"/>
        </w:rPr>
        <w:t>Тыва</w:t>
      </w:r>
    </w:p>
    <w:p w14:paraId="0D69929C" w14:textId="13FF7EDB" w:rsidR="00DB7E1C" w:rsidRDefault="00DB7E1C" w:rsidP="00FC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804AA" w14:textId="77777777" w:rsidR="00FC24E5" w:rsidRPr="00FC24E5" w:rsidRDefault="00FC24E5" w:rsidP="00FC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811BA2" w14:textId="521B4273" w:rsidR="00130EF0" w:rsidRDefault="000C2CBF" w:rsidP="00FC24E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24E5">
        <w:rPr>
          <w:color w:val="000000" w:themeColor="text1"/>
          <w:sz w:val="28"/>
          <w:szCs w:val="28"/>
        </w:rPr>
        <w:t xml:space="preserve">В соответствии со статьей 30 Федерального закона от 29 декабря 2022 г. </w:t>
      </w:r>
      <w:r w:rsidR="00906A77">
        <w:rPr>
          <w:color w:val="000000" w:themeColor="text1"/>
          <w:sz w:val="28"/>
          <w:szCs w:val="28"/>
        </w:rPr>
        <w:t xml:space="preserve">                 </w:t>
      </w:r>
      <w:r w:rsidRPr="00FC24E5">
        <w:rPr>
          <w:color w:val="000000" w:themeColor="text1"/>
          <w:sz w:val="28"/>
          <w:szCs w:val="28"/>
        </w:rPr>
        <w:t>№ 580-ФЗ «Об организации перевозок пассажиров и багажа легковым такси в Ро</w:t>
      </w:r>
      <w:r w:rsidRPr="00FC24E5">
        <w:rPr>
          <w:color w:val="000000" w:themeColor="text1"/>
          <w:sz w:val="28"/>
          <w:szCs w:val="28"/>
        </w:rPr>
        <w:t>с</w:t>
      </w:r>
      <w:r w:rsidRPr="00FC24E5">
        <w:rPr>
          <w:color w:val="000000" w:themeColor="text1"/>
          <w:sz w:val="28"/>
          <w:szCs w:val="28"/>
        </w:rPr>
        <w:t>сийской Федерации, о внесении изменений в отдельные законодательные акты Ро</w:t>
      </w:r>
      <w:r w:rsidRPr="00FC24E5">
        <w:rPr>
          <w:color w:val="000000" w:themeColor="text1"/>
          <w:sz w:val="28"/>
          <w:szCs w:val="28"/>
        </w:rPr>
        <w:t>с</w:t>
      </w:r>
      <w:r w:rsidRPr="00FC24E5">
        <w:rPr>
          <w:color w:val="000000" w:themeColor="text1"/>
          <w:sz w:val="28"/>
          <w:szCs w:val="28"/>
        </w:rPr>
        <w:t>сийской Федерации и о признании утратившими силу отдельных положений зак</w:t>
      </w:r>
      <w:r w:rsidRPr="00FC24E5">
        <w:rPr>
          <w:color w:val="000000" w:themeColor="text1"/>
          <w:sz w:val="28"/>
          <w:szCs w:val="28"/>
        </w:rPr>
        <w:t>о</w:t>
      </w:r>
      <w:r w:rsidRPr="00FC24E5">
        <w:rPr>
          <w:color w:val="000000" w:themeColor="text1"/>
          <w:sz w:val="28"/>
          <w:szCs w:val="28"/>
        </w:rPr>
        <w:t xml:space="preserve">нодательных актов Российской Федерации», Федеральным законом от 31 июля </w:t>
      </w:r>
      <w:r w:rsidR="00906A77">
        <w:rPr>
          <w:color w:val="000000" w:themeColor="text1"/>
          <w:sz w:val="28"/>
          <w:szCs w:val="28"/>
        </w:rPr>
        <w:t xml:space="preserve">           </w:t>
      </w:r>
      <w:r w:rsidRPr="00FC24E5">
        <w:rPr>
          <w:color w:val="000000" w:themeColor="text1"/>
          <w:sz w:val="28"/>
          <w:szCs w:val="28"/>
        </w:rPr>
        <w:t xml:space="preserve">2020 г. № 248-ФЗ </w:t>
      </w:r>
      <w:r w:rsidR="00BE1148" w:rsidRPr="00FC24E5">
        <w:rPr>
          <w:color w:val="000000" w:themeColor="text1"/>
          <w:sz w:val="28"/>
          <w:szCs w:val="28"/>
        </w:rPr>
        <w:t>«</w:t>
      </w:r>
      <w:r w:rsidRPr="00FC24E5">
        <w:rPr>
          <w:color w:val="000000" w:themeColor="text1"/>
          <w:sz w:val="28"/>
          <w:szCs w:val="28"/>
        </w:rPr>
        <w:t>О государственном контроле (надзоре) и муниципальном ко</w:t>
      </w:r>
      <w:r w:rsidRPr="00FC24E5">
        <w:rPr>
          <w:color w:val="000000" w:themeColor="text1"/>
          <w:sz w:val="28"/>
          <w:szCs w:val="28"/>
        </w:rPr>
        <w:t>н</w:t>
      </w:r>
      <w:r w:rsidRPr="00FC24E5">
        <w:rPr>
          <w:color w:val="000000" w:themeColor="text1"/>
          <w:sz w:val="28"/>
          <w:szCs w:val="28"/>
        </w:rPr>
        <w:t>троле в Российской Федерации</w:t>
      </w:r>
      <w:r w:rsidR="00BE1148" w:rsidRPr="00FC24E5">
        <w:rPr>
          <w:color w:val="000000" w:themeColor="text1"/>
          <w:sz w:val="28"/>
          <w:szCs w:val="28"/>
        </w:rPr>
        <w:t xml:space="preserve">» </w:t>
      </w:r>
      <w:r w:rsidRPr="00FC24E5">
        <w:rPr>
          <w:color w:val="000000" w:themeColor="text1"/>
          <w:sz w:val="28"/>
          <w:szCs w:val="28"/>
        </w:rPr>
        <w:t>Правительство Республики Тыва ПОСТАНОВЛ</w:t>
      </w:r>
      <w:r w:rsidRPr="00FC24E5">
        <w:rPr>
          <w:color w:val="000000" w:themeColor="text1"/>
          <w:sz w:val="28"/>
          <w:szCs w:val="28"/>
        </w:rPr>
        <w:t>Я</w:t>
      </w:r>
      <w:r w:rsidRPr="00FC24E5">
        <w:rPr>
          <w:color w:val="000000" w:themeColor="text1"/>
          <w:sz w:val="28"/>
          <w:szCs w:val="28"/>
        </w:rPr>
        <w:t>ЕТ:</w:t>
      </w:r>
    </w:p>
    <w:p w14:paraId="7AD10D5E" w14:textId="77777777" w:rsidR="00906A77" w:rsidRPr="00FC24E5" w:rsidRDefault="00906A77" w:rsidP="00FC24E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1F628710" w14:textId="77777777" w:rsidR="00BE1148" w:rsidRPr="00FC24E5" w:rsidRDefault="000C2CBF" w:rsidP="00FC24E5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C24E5">
        <w:rPr>
          <w:color w:val="000000" w:themeColor="text1"/>
          <w:sz w:val="28"/>
          <w:szCs w:val="28"/>
        </w:rPr>
        <w:t>1. Утвердить прилагаем</w:t>
      </w:r>
      <w:r w:rsidR="00BE1148" w:rsidRPr="00FC24E5">
        <w:rPr>
          <w:color w:val="000000" w:themeColor="text1"/>
          <w:sz w:val="28"/>
          <w:szCs w:val="28"/>
        </w:rPr>
        <w:t xml:space="preserve">ое </w:t>
      </w:r>
      <w:r w:rsidRPr="00FC24E5">
        <w:rPr>
          <w:color w:val="000000" w:themeColor="text1"/>
          <w:sz w:val="28"/>
          <w:szCs w:val="28"/>
        </w:rPr>
        <w:t>Положение о региональном государственном ко</w:t>
      </w:r>
      <w:r w:rsidRPr="00FC24E5">
        <w:rPr>
          <w:color w:val="000000" w:themeColor="text1"/>
          <w:sz w:val="28"/>
          <w:szCs w:val="28"/>
        </w:rPr>
        <w:t>н</w:t>
      </w:r>
      <w:r w:rsidRPr="00FC24E5">
        <w:rPr>
          <w:color w:val="000000" w:themeColor="text1"/>
          <w:sz w:val="28"/>
          <w:szCs w:val="28"/>
        </w:rPr>
        <w:t>троле (надзоре) в сфере перевозок пассажиров и багажа легковым такси на террит</w:t>
      </w:r>
      <w:r w:rsidRPr="00FC24E5">
        <w:rPr>
          <w:color w:val="000000" w:themeColor="text1"/>
          <w:sz w:val="28"/>
          <w:szCs w:val="28"/>
        </w:rPr>
        <w:t>о</w:t>
      </w:r>
      <w:r w:rsidRPr="00FC24E5">
        <w:rPr>
          <w:color w:val="000000" w:themeColor="text1"/>
          <w:sz w:val="28"/>
          <w:szCs w:val="28"/>
        </w:rPr>
        <w:t>рии Республики Тыва</w:t>
      </w:r>
      <w:r w:rsidR="00BE1148" w:rsidRPr="00FC24E5">
        <w:rPr>
          <w:color w:val="000000" w:themeColor="text1"/>
          <w:sz w:val="28"/>
          <w:szCs w:val="28"/>
        </w:rPr>
        <w:t>.</w:t>
      </w:r>
    </w:p>
    <w:p w14:paraId="6F4AF460" w14:textId="77777777" w:rsidR="00906A77" w:rsidRDefault="000C2CBF" w:rsidP="00FC24E5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C24E5">
        <w:rPr>
          <w:color w:val="000000" w:themeColor="text1"/>
          <w:sz w:val="28"/>
          <w:szCs w:val="28"/>
        </w:rPr>
        <w:t>2. Признать утратившими силу</w:t>
      </w:r>
      <w:r w:rsidR="00906A77">
        <w:rPr>
          <w:color w:val="000000" w:themeColor="text1"/>
          <w:sz w:val="28"/>
          <w:szCs w:val="28"/>
        </w:rPr>
        <w:t>:</w:t>
      </w:r>
    </w:p>
    <w:p w14:paraId="029C2182" w14:textId="183AB1BD" w:rsidR="000C2CBF" w:rsidRDefault="000C2CBF" w:rsidP="00FC24E5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C24E5">
        <w:rPr>
          <w:color w:val="000000" w:themeColor="text1"/>
          <w:sz w:val="28"/>
          <w:szCs w:val="28"/>
        </w:rPr>
        <w:t>постановление Правительства Республики Тыва от 29 сентября 2021 г. № 520 «Об утверждении Положения о региональном государственном контроле (надзоре) в сфере перевозок пассажиров и багажа легковым такси</w:t>
      </w:r>
      <w:r w:rsidRPr="00FC24E5">
        <w:rPr>
          <w:bCs/>
          <w:color w:val="000000" w:themeColor="text1"/>
          <w:sz w:val="28"/>
          <w:szCs w:val="28"/>
        </w:rPr>
        <w:t xml:space="preserve"> на территории Республики Тыва</w:t>
      </w:r>
      <w:r w:rsidR="00906A77">
        <w:rPr>
          <w:color w:val="000000" w:themeColor="text1"/>
          <w:sz w:val="28"/>
          <w:szCs w:val="28"/>
        </w:rPr>
        <w:t>»;</w:t>
      </w:r>
    </w:p>
    <w:p w14:paraId="29041A0C" w14:textId="77777777" w:rsidR="00906A77" w:rsidRDefault="00906A77" w:rsidP="00FC24E5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47C50174" w14:textId="77777777" w:rsidR="008000F1" w:rsidRDefault="008000F1" w:rsidP="00FC24E5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6BD59A7A" w14:textId="77777777" w:rsidR="008000F1" w:rsidRPr="00FC24E5" w:rsidRDefault="008000F1" w:rsidP="00FC24E5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1A66BFB3" w14:textId="7A79AD8E" w:rsidR="00F61912" w:rsidRPr="00FC24E5" w:rsidRDefault="00F61912" w:rsidP="00FC24E5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C24E5">
        <w:rPr>
          <w:color w:val="000000" w:themeColor="text1"/>
          <w:sz w:val="28"/>
          <w:szCs w:val="28"/>
        </w:rPr>
        <w:lastRenderedPageBreak/>
        <w:t xml:space="preserve">абзац третий пункта 1 постановления Правительства Республики Тыва от </w:t>
      </w:r>
      <w:r w:rsidR="00906A77">
        <w:rPr>
          <w:color w:val="000000" w:themeColor="text1"/>
          <w:sz w:val="28"/>
          <w:szCs w:val="28"/>
        </w:rPr>
        <w:t xml:space="preserve">                </w:t>
      </w:r>
      <w:r w:rsidRPr="00FC24E5">
        <w:rPr>
          <w:color w:val="000000" w:themeColor="text1"/>
          <w:sz w:val="28"/>
          <w:szCs w:val="28"/>
        </w:rPr>
        <w:t>29</w:t>
      </w:r>
      <w:r w:rsidR="00E00EFE" w:rsidRPr="00FC24E5">
        <w:rPr>
          <w:color w:val="000000" w:themeColor="text1"/>
          <w:sz w:val="28"/>
          <w:szCs w:val="28"/>
        </w:rPr>
        <w:t xml:space="preserve"> марта </w:t>
      </w:r>
      <w:r w:rsidRPr="00FC24E5">
        <w:rPr>
          <w:color w:val="000000" w:themeColor="text1"/>
          <w:sz w:val="28"/>
          <w:szCs w:val="28"/>
        </w:rPr>
        <w:t>2022</w:t>
      </w:r>
      <w:r w:rsidR="00E00EFE" w:rsidRPr="00FC24E5">
        <w:rPr>
          <w:color w:val="000000" w:themeColor="text1"/>
          <w:sz w:val="28"/>
          <w:szCs w:val="28"/>
        </w:rPr>
        <w:t xml:space="preserve"> г.</w:t>
      </w:r>
      <w:r w:rsidRPr="00FC24E5">
        <w:rPr>
          <w:color w:val="000000" w:themeColor="text1"/>
          <w:sz w:val="28"/>
          <w:szCs w:val="28"/>
        </w:rPr>
        <w:t xml:space="preserve"> № 145 «Об утверждении перечней индикаторов риска нарушений обязательных требований по видам регионального государственного контроля (надзора), осуществляемого Министерством сельского хозяйства и продовольствия Республики Тыва».</w:t>
      </w:r>
    </w:p>
    <w:p w14:paraId="000A95B6" w14:textId="3A3F1330" w:rsidR="00877155" w:rsidRPr="00FC24E5" w:rsidRDefault="00906A77" w:rsidP="00FC24E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77155" w:rsidRPr="00FC24E5">
        <w:rPr>
          <w:color w:val="000000" w:themeColor="text1"/>
          <w:sz w:val="28"/>
          <w:szCs w:val="28"/>
        </w:rPr>
        <w:t xml:space="preserve">. </w:t>
      </w:r>
      <w:r w:rsidR="000F356A" w:rsidRPr="00FC24E5">
        <w:rPr>
          <w:color w:val="000000" w:themeColor="text1"/>
          <w:sz w:val="28"/>
          <w:szCs w:val="28"/>
        </w:rPr>
        <w:t xml:space="preserve">Разместить настоящее постановление на </w:t>
      </w:r>
      <w:r w:rsidR="002F35A9" w:rsidRPr="00FC24E5">
        <w:rPr>
          <w:color w:val="000000" w:themeColor="text1"/>
          <w:sz w:val="28"/>
          <w:szCs w:val="28"/>
        </w:rPr>
        <w:t>«О</w:t>
      </w:r>
      <w:r w:rsidR="000F356A" w:rsidRPr="00FC24E5">
        <w:rPr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2F35A9" w:rsidRPr="00FC24E5">
        <w:rPr>
          <w:color w:val="000000" w:themeColor="text1"/>
          <w:sz w:val="28"/>
          <w:szCs w:val="28"/>
        </w:rPr>
        <w:t>»</w:t>
      </w:r>
      <w:r w:rsidR="000F356A" w:rsidRPr="00FC24E5">
        <w:rPr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0EF8EE4B" w14:textId="62E4F29A" w:rsidR="000F356A" w:rsidRPr="00FC24E5" w:rsidRDefault="00906A77" w:rsidP="00FC24E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155" w:rsidRPr="00FC24E5">
        <w:rPr>
          <w:sz w:val="28"/>
          <w:szCs w:val="28"/>
        </w:rPr>
        <w:t xml:space="preserve">. </w:t>
      </w:r>
      <w:r w:rsidR="0012032C" w:rsidRPr="00FC24E5">
        <w:rPr>
          <w:sz w:val="28"/>
          <w:szCs w:val="28"/>
        </w:rPr>
        <w:t>Настоящее постановление вступает в силу со дня его официального опубл</w:t>
      </w:r>
      <w:r w:rsidR="0012032C" w:rsidRPr="00FC24E5">
        <w:rPr>
          <w:sz w:val="28"/>
          <w:szCs w:val="28"/>
        </w:rPr>
        <w:t>и</w:t>
      </w:r>
      <w:r w:rsidR="0012032C" w:rsidRPr="00FC24E5">
        <w:rPr>
          <w:sz w:val="28"/>
          <w:szCs w:val="28"/>
        </w:rPr>
        <w:t>кования</w:t>
      </w:r>
      <w:r w:rsidR="00C34ECD" w:rsidRPr="00FC24E5">
        <w:rPr>
          <w:sz w:val="28"/>
          <w:szCs w:val="28"/>
        </w:rPr>
        <w:t>.</w:t>
      </w:r>
    </w:p>
    <w:p w14:paraId="7EDA6E83" w14:textId="1AA2D49B" w:rsidR="002F35A9" w:rsidRDefault="002F35A9" w:rsidP="00316849">
      <w:pPr>
        <w:pStyle w:val="ConsPlusNormal"/>
        <w:rPr>
          <w:color w:val="000000" w:themeColor="text1"/>
          <w:sz w:val="28"/>
          <w:szCs w:val="28"/>
        </w:rPr>
      </w:pPr>
    </w:p>
    <w:p w14:paraId="6E5E34AC" w14:textId="77777777" w:rsidR="00FC24E5" w:rsidRPr="00FC24E5" w:rsidRDefault="00FC24E5" w:rsidP="00316849">
      <w:pPr>
        <w:pStyle w:val="ConsPlusNormal"/>
        <w:rPr>
          <w:color w:val="000000" w:themeColor="text1"/>
          <w:sz w:val="28"/>
          <w:szCs w:val="28"/>
        </w:rPr>
      </w:pPr>
    </w:p>
    <w:p w14:paraId="1CCE8B6E" w14:textId="77777777" w:rsidR="002F35A9" w:rsidRPr="00FC24E5" w:rsidRDefault="002F35A9" w:rsidP="00316849">
      <w:pPr>
        <w:pStyle w:val="ConsPlusNormal"/>
        <w:rPr>
          <w:color w:val="000000" w:themeColor="text1"/>
          <w:sz w:val="28"/>
          <w:szCs w:val="28"/>
        </w:rPr>
      </w:pPr>
    </w:p>
    <w:p w14:paraId="454EB262" w14:textId="77777777" w:rsidR="00316849" w:rsidRPr="00316849" w:rsidRDefault="00316849" w:rsidP="00316849">
      <w:pPr>
        <w:pStyle w:val="a6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16849">
        <w:rPr>
          <w:rFonts w:ascii="Times New Roman" w:hAnsi="Times New Roman"/>
          <w:color w:val="000000" w:themeColor="text1"/>
          <w:sz w:val="28"/>
          <w:szCs w:val="28"/>
        </w:rPr>
        <w:t xml:space="preserve">    Заместитель Председателя</w:t>
      </w:r>
    </w:p>
    <w:p w14:paraId="5E44C550" w14:textId="771E383C" w:rsidR="00BE1148" w:rsidRDefault="00316849" w:rsidP="00316849">
      <w:pPr>
        <w:pStyle w:val="a6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16849">
        <w:rPr>
          <w:rFonts w:ascii="Times New Roman" w:hAnsi="Times New Roman"/>
          <w:color w:val="000000" w:themeColor="text1"/>
          <w:sz w:val="28"/>
          <w:szCs w:val="28"/>
        </w:rPr>
        <w:t>Правительства Республики Тыва</w:t>
      </w:r>
      <w:r w:rsidRPr="0031684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                        О. Лукин</w:t>
      </w:r>
    </w:p>
    <w:p w14:paraId="721C6A02" w14:textId="77777777" w:rsidR="00316849" w:rsidRDefault="00316849" w:rsidP="00316849">
      <w:pPr>
        <w:pStyle w:val="a6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14:paraId="471BC2DE" w14:textId="77777777" w:rsidR="00316849" w:rsidRPr="00FC24E5" w:rsidRDefault="00316849" w:rsidP="0031684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B839190" w14:textId="77777777" w:rsidR="00FC24E5" w:rsidRDefault="00FC24E5" w:rsidP="0031684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FC24E5" w:rsidSect="00FC24E5">
          <w:headerReference w:type="default" r:id="rId8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14:paraId="499509B0" w14:textId="1A16CDC9" w:rsidR="000F356A" w:rsidRPr="00906A77" w:rsidRDefault="003D754E" w:rsidP="00906A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06A77">
        <w:rPr>
          <w:rFonts w:ascii="Times New Roman" w:hAnsi="Times New Roman"/>
          <w:sz w:val="28"/>
          <w:szCs w:val="28"/>
        </w:rPr>
        <w:lastRenderedPageBreak/>
        <w:t>У</w:t>
      </w:r>
      <w:r w:rsidR="000F356A" w:rsidRPr="00906A77">
        <w:rPr>
          <w:rFonts w:ascii="Times New Roman" w:hAnsi="Times New Roman"/>
          <w:sz w:val="28"/>
          <w:szCs w:val="28"/>
        </w:rPr>
        <w:t>твержден</w:t>
      </w:r>
      <w:r w:rsidR="004A43A7" w:rsidRPr="00906A77">
        <w:rPr>
          <w:rFonts w:ascii="Times New Roman" w:hAnsi="Times New Roman"/>
          <w:sz w:val="28"/>
          <w:szCs w:val="28"/>
        </w:rPr>
        <w:t>о</w:t>
      </w:r>
    </w:p>
    <w:p w14:paraId="75A183DE" w14:textId="77E15083" w:rsidR="000F356A" w:rsidRPr="00906A77" w:rsidRDefault="000F356A" w:rsidP="00906A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06A77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504CE12C" w14:textId="19DAB025" w:rsidR="000F356A" w:rsidRPr="00906A77" w:rsidRDefault="000F356A" w:rsidP="00906A7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06A77">
        <w:rPr>
          <w:rFonts w:ascii="Times New Roman" w:hAnsi="Times New Roman"/>
          <w:sz w:val="28"/>
          <w:szCs w:val="28"/>
        </w:rPr>
        <w:t>Республики Тыва</w:t>
      </w:r>
    </w:p>
    <w:p w14:paraId="1A0159E1" w14:textId="40E1D951" w:rsidR="00EC0750" w:rsidRDefault="00EC0750" w:rsidP="00EC0750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26 декабря 2023 г. № 940</w:t>
      </w:r>
    </w:p>
    <w:p w14:paraId="3A6A7011" w14:textId="77777777" w:rsidR="00906A77" w:rsidRPr="00906A77" w:rsidRDefault="00906A77" w:rsidP="0090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D4E90A" w14:textId="77777777" w:rsidR="000F356A" w:rsidRPr="00906A77" w:rsidRDefault="000F356A" w:rsidP="0090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9"/>
      <w:bookmarkEnd w:id="1"/>
    </w:p>
    <w:p w14:paraId="50FCDD5A" w14:textId="211F4178" w:rsidR="000F356A" w:rsidRPr="00906A77" w:rsidRDefault="00906A77" w:rsidP="0090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A77">
        <w:rPr>
          <w:rFonts w:ascii="Times New Roman" w:hAnsi="Times New Roman"/>
          <w:b/>
          <w:sz w:val="28"/>
          <w:szCs w:val="28"/>
        </w:rPr>
        <w:t>П</w:t>
      </w:r>
      <w:r w:rsidR="00084446">
        <w:rPr>
          <w:rFonts w:ascii="Times New Roman" w:hAnsi="Times New Roman"/>
          <w:b/>
          <w:sz w:val="28"/>
          <w:szCs w:val="28"/>
        </w:rPr>
        <w:t xml:space="preserve"> </w:t>
      </w:r>
      <w:r w:rsidRPr="00906A77">
        <w:rPr>
          <w:rFonts w:ascii="Times New Roman" w:hAnsi="Times New Roman"/>
          <w:b/>
          <w:sz w:val="28"/>
          <w:szCs w:val="28"/>
        </w:rPr>
        <w:t>О</w:t>
      </w:r>
      <w:r w:rsidR="00084446">
        <w:rPr>
          <w:rFonts w:ascii="Times New Roman" w:hAnsi="Times New Roman"/>
          <w:b/>
          <w:sz w:val="28"/>
          <w:szCs w:val="28"/>
        </w:rPr>
        <w:t xml:space="preserve"> </w:t>
      </w:r>
      <w:r w:rsidRPr="00906A77">
        <w:rPr>
          <w:rFonts w:ascii="Times New Roman" w:hAnsi="Times New Roman"/>
          <w:b/>
          <w:sz w:val="28"/>
          <w:szCs w:val="28"/>
        </w:rPr>
        <w:t>Л</w:t>
      </w:r>
      <w:r w:rsidR="00084446">
        <w:rPr>
          <w:rFonts w:ascii="Times New Roman" w:hAnsi="Times New Roman"/>
          <w:b/>
          <w:sz w:val="28"/>
          <w:szCs w:val="28"/>
        </w:rPr>
        <w:t xml:space="preserve"> </w:t>
      </w:r>
      <w:r w:rsidRPr="00906A77">
        <w:rPr>
          <w:rFonts w:ascii="Times New Roman" w:hAnsi="Times New Roman"/>
          <w:b/>
          <w:sz w:val="28"/>
          <w:szCs w:val="28"/>
        </w:rPr>
        <w:t>О</w:t>
      </w:r>
      <w:r w:rsidR="00084446">
        <w:rPr>
          <w:rFonts w:ascii="Times New Roman" w:hAnsi="Times New Roman"/>
          <w:b/>
          <w:sz w:val="28"/>
          <w:szCs w:val="28"/>
        </w:rPr>
        <w:t xml:space="preserve"> </w:t>
      </w:r>
      <w:r w:rsidRPr="00906A77">
        <w:rPr>
          <w:rFonts w:ascii="Times New Roman" w:hAnsi="Times New Roman"/>
          <w:b/>
          <w:sz w:val="28"/>
          <w:szCs w:val="28"/>
        </w:rPr>
        <w:t>Ж</w:t>
      </w:r>
      <w:r w:rsidR="00084446">
        <w:rPr>
          <w:rFonts w:ascii="Times New Roman" w:hAnsi="Times New Roman"/>
          <w:b/>
          <w:sz w:val="28"/>
          <w:szCs w:val="28"/>
        </w:rPr>
        <w:t xml:space="preserve"> </w:t>
      </w:r>
      <w:r w:rsidRPr="00906A77">
        <w:rPr>
          <w:rFonts w:ascii="Times New Roman" w:hAnsi="Times New Roman"/>
          <w:b/>
          <w:sz w:val="28"/>
          <w:szCs w:val="28"/>
        </w:rPr>
        <w:t>Е</w:t>
      </w:r>
      <w:r w:rsidR="00084446">
        <w:rPr>
          <w:rFonts w:ascii="Times New Roman" w:hAnsi="Times New Roman"/>
          <w:b/>
          <w:sz w:val="28"/>
          <w:szCs w:val="28"/>
        </w:rPr>
        <w:t xml:space="preserve"> </w:t>
      </w:r>
      <w:r w:rsidRPr="00906A77">
        <w:rPr>
          <w:rFonts w:ascii="Times New Roman" w:hAnsi="Times New Roman"/>
          <w:b/>
          <w:sz w:val="28"/>
          <w:szCs w:val="28"/>
        </w:rPr>
        <w:t>Н</w:t>
      </w:r>
      <w:r w:rsidR="00084446">
        <w:rPr>
          <w:rFonts w:ascii="Times New Roman" w:hAnsi="Times New Roman"/>
          <w:b/>
          <w:sz w:val="28"/>
          <w:szCs w:val="28"/>
        </w:rPr>
        <w:t xml:space="preserve"> </w:t>
      </w:r>
      <w:r w:rsidRPr="00906A77">
        <w:rPr>
          <w:rFonts w:ascii="Times New Roman" w:hAnsi="Times New Roman"/>
          <w:b/>
          <w:sz w:val="28"/>
          <w:szCs w:val="28"/>
        </w:rPr>
        <w:t>И</w:t>
      </w:r>
      <w:r w:rsidR="00084446">
        <w:rPr>
          <w:rFonts w:ascii="Times New Roman" w:hAnsi="Times New Roman"/>
          <w:b/>
          <w:sz w:val="28"/>
          <w:szCs w:val="28"/>
        </w:rPr>
        <w:t xml:space="preserve"> </w:t>
      </w:r>
      <w:r w:rsidRPr="00906A77">
        <w:rPr>
          <w:rFonts w:ascii="Times New Roman" w:hAnsi="Times New Roman"/>
          <w:b/>
          <w:sz w:val="28"/>
          <w:szCs w:val="28"/>
        </w:rPr>
        <w:t>Е</w:t>
      </w:r>
    </w:p>
    <w:p w14:paraId="65FA4BE7" w14:textId="77777777" w:rsidR="00906A77" w:rsidRDefault="000C2CBF" w:rsidP="0090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A77">
        <w:rPr>
          <w:rFonts w:ascii="Times New Roman" w:hAnsi="Times New Roman"/>
          <w:sz w:val="28"/>
          <w:szCs w:val="28"/>
        </w:rPr>
        <w:t>о региональном государственном контроле</w:t>
      </w:r>
    </w:p>
    <w:p w14:paraId="59EA0022" w14:textId="77777777" w:rsidR="00906A77" w:rsidRDefault="000C2CBF" w:rsidP="0090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A77">
        <w:rPr>
          <w:rFonts w:ascii="Times New Roman" w:hAnsi="Times New Roman"/>
          <w:sz w:val="28"/>
          <w:szCs w:val="28"/>
        </w:rPr>
        <w:t xml:space="preserve"> (надзоре) в сфере перевозок пассажиров и багажа </w:t>
      </w:r>
    </w:p>
    <w:p w14:paraId="080BDB35" w14:textId="01140E71" w:rsidR="000F356A" w:rsidRPr="00906A77" w:rsidRDefault="000C2CBF" w:rsidP="0090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A77">
        <w:rPr>
          <w:rFonts w:ascii="Times New Roman" w:hAnsi="Times New Roman"/>
          <w:sz w:val="28"/>
          <w:szCs w:val="28"/>
        </w:rPr>
        <w:t>легковым такси на территории Республики Тыва</w:t>
      </w:r>
    </w:p>
    <w:p w14:paraId="49E54257" w14:textId="77777777" w:rsidR="000F356A" w:rsidRPr="00906A77" w:rsidRDefault="000F356A" w:rsidP="0090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2EE562" w14:textId="19CFE34C" w:rsidR="000F356A" w:rsidRPr="00906A77" w:rsidRDefault="001F2625" w:rsidP="0090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356A" w:rsidRPr="00906A77">
        <w:rPr>
          <w:rFonts w:ascii="Times New Roman" w:hAnsi="Times New Roman"/>
          <w:sz w:val="28"/>
          <w:szCs w:val="28"/>
        </w:rPr>
        <w:t>. Общие положения</w:t>
      </w:r>
    </w:p>
    <w:p w14:paraId="6489269F" w14:textId="77777777" w:rsidR="000C2CBF" w:rsidRPr="00906A77" w:rsidRDefault="000C2CBF" w:rsidP="0090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A050F7" w14:textId="4E146742" w:rsidR="00374802" w:rsidRPr="00906A77" w:rsidRDefault="000C2CBF" w:rsidP="00906A7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A77">
        <w:rPr>
          <w:rFonts w:ascii="Times New Roman" w:hAnsi="Times New Roman"/>
          <w:color w:val="000000"/>
          <w:sz w:val="28"/>
          <w:szCs w:val="28"/>
        </w:rPr>
        <w:t>1.</w:t>
      </w:r>
      <w:r w:rsidR="00841C1F" w:rsidRPr="00906A77">
        <w:rPr>
          <w:rFonts w:ascii="Times New Roman" w:hAnsi="Times New Roman"/>
          <w:color w:val="000000"/>
          <w:sz w:val="28"/>
          <w:szCs w:val="28"/>
        </w:rPr>
        <w:t>1.</w:t>
      </w:r>
      <w:r w:rsidRPr="00906A77">
        <w:rPr>
          <w:rFonts w:ascii="Times New Roman" w:hAnsi="Times New Roman"/>
          <w:color w:val="000000"/>
          <w:sz w:val="28"/>
          <w:szCs w:val="28"/>
        </w:rPr>
        <w:t xml:space="preserve"> Настоящее Положение устанавливает порядок организации и осуществл</w:t>
      </w:r>
      <w:r w:rsidRPr="00906A77">
        <w:rPr>
          <w:rFonts w:ascii="Times New Roman" w:hAnsi="Times New Roman"/>
          <w:color w:val="000000"/>
          <w:sz w:val="28"/>
          <w:szCs w:val="28"/>
        </w:rPr>
        <w:t>е</w:t>
      </w:r>
      <w:r w:rsidRPr="00906A77">
        <w:rPr>
          <w:rFonts w:ascii="Times New Roman" w:hAnsi="Times New Roman"/>
          <w:color w:val="000000"/>
          <w:sz w:val="28"/>
          <w:szCs w:val="28"/>
        </w:rPr>
        <w:t>ния регионального государственного контроля (надзора) за осуществлением перев</w:t>
      </w:r>
      <w:r w:rsidRPr="00906A77">
        <w:rPr>
          <w:rFonts w:ascii="Times New Roman" w:hAnsi="Times New Roman"/>
          <w:color w:val="000000"/>
          <w:sz w:val="28"/>
          <w:szCs w:val="28"/>
        </w:rPr>
        <w:t>о</w:t>
      </w:r>
      <w:r w:rsidRPr="00906A77">
        <w:rPr>
          <w:rFonts w:ascii="Times New Roman" w:hAnsi="Times New Roman"/>
          <w:color w:val="000000"/>
          <w:sz w:val="28"/>
          <w:szCs w:val="28"/>
        </w:rPr>
        <w:t>зок пассажиров и багажа легковым такси на территории Республики Тыва (далее – региональный государственный контроль (надзор).</w:t>
      </w:r>
    </w:p>
    <w:p w14:paraId="561B0994" w14:textId="386E9557" w:rsidR="000C2CBF" w:rsidRPr="00906A77" w:rsidRDefault="00841C1F" w:rsidP="00906A77">
      <w:pPr>
        <w:pStyle w:val="ConsPlusNormal"/>
        <w:ind w:firstLine="709"/>
        <w:jc w:val="both"/>
        <w:rPr>
          <w:sz w:val="28"/>
          <w:szCs w:val="28"/>
        </w:rPr>
      </w:pPr>
      <w:r w:rsidRPr="00906A77">
        <w:rPr>
          <w:sz w:val="28"/>
          <w:szCs w:val="28"/>
        </w:rPr>
        <w:t>1.</w:t>
      </w:r>
      <w:r w:rsidR="00F61912" w:rsidRPr="00906A77">
        <w:rPr>
          <w:sz w:val="28"/>
          <w:szCs w:val="28"/>
        </w:rPr>
        <w:t>2</w:t>
      </w:r>
      <w:r w:rsidR="000C2CBF" w:rsidRPr="00906A77">
        <w:rPr>
          <w:sz w:val="28"/>
          <w:szCs w:val="28"/>
        </w:rPr>
        <w:t>. Предметом регионального государственного контроля (надзора) в сфере перевозок пассажиров и багажа легковым такси являются:</w:t>
      </w:r>
    </w:p>
    <w:p w14:paraId="706D33B2" w14:textId="4BC051C6" w:rsidR="00AC5BCC" w:rsidRPr="00AC5BCC" w:rsidRDefault="00AC5BCC" w:rsidP="00AC5BCC">
      <w:pPr>
        <w:pStyle w:val="ConsPlusNormal"/>
        <w:ind w:firstLine="709"/>
        <w:jc w:val="both"/>
        <w:rPr>
          <w:sz w:val="28"/>
          <w:szCs w:val="28"/>
        </w:rPr>
      </w:pPr>
      <w:r w:rsidRPr="00AC5BCC">
        <w:rPr>
          <w:sz w:val="28"/>
          <w:szCs w:val="28"/>
        </w:rPr>
        <w:t xml:space="preserve">1) соблюдение юридическими лицами, индивидуальными предпринимателями и физическими лицами, осуществляющими деятельность по перевозке пассажиров и багажа легковым такси, обязательных требований, установленных Федеральным </w:t>
      </w:r>
      <w:r>
        <w:rPr>
          <w:sz w:val="28"/>
          <w:szCs w:val="28"/>
        </w:rPr>
        <w:t xml:space="preserve">           </w:t>
      </w:r>
      <w:r w:rsidRPr="00AC5BCC">
        <w:rPr>
          <w:sz w:val="28"/>
          <w:szCs w:val="28"/>
        </w:rPr>
        <w:t>законом от 29 декабря 2022 г.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</w:t>
      </w:r>
      <w:r w:rsidRPr="00AC5BCC">
        <w:rPr>
          <w:sz w:val="28"/>
          <w:szCs w:val="28"/>
        </w:rPr>
        <w:t>т</w:t>
      </w:r>
      <w:r w:rsidRPr="00AC5BCC">
        <w:rPr>
          <w:sz w:val="28"/>
          <w:szCs w:val="28"/>
        </w:rPr>
        <w:t>дельных положений законодательных актов Российской Федерации» (далее – Фед</w:t>
      </w:r>
      <w:r w:rsidRPr="00AC5BCC">
        <w:rPr>
          <w:sz w:val="28"/>
          <w:szCs w:val="28"/>
        </w:rPr>
        <w:t>е</w:t>
      </w:r>
      <w:r w:rsidRPr="00AC5BCC">
        <w:rPr>
          <w:sz w:val="28"/>
          <w:szCs w:val="28"/>
        </w:rPr>
        <w:t>ральный закон № 580-ФЗ), нормативными правовыми актами Республики Тыва, принятыми в соответствии с Федеральным законом № 580-ФЗ, а также обязател</w:t>
      </w:r>
      <w:r w:rsidRPr="00AC5BCC">
        <w:rPr>
          <w:sz w:val="28"/>
          <w:szCs w:val="28"/>
        </w:rPr>
        <w:t>ь</w:t>
      </w:r>
      <w:r w:rsidRPr="00AC5BCC">
        <w:rPr>
          <w:sz w:val="28"/>
          <w:szCs w:val="28"/>
        </w:rPr>
        <w:t>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2C0DFB16" w14:textId="77777777" w:rsidR="00AC5BCC" w:rsidRDefault="00AC5BCC" w:rsidP="00AC5BCC">
      <w:pPr>
        <w:pStyle w:val="ConsPlusNormal"/>
        <w:ind w:firstLine="709"/>
        <w:jc w:val="both"/>
        <w:rPr>
          <w:sz w:val="28"/>
          <w:szCs w:val="28"/>
        </w:rPr>
      </w:pPr>
      <w:r w:rsidRPr="00AC5BCC">
        <w:rPr>
          <w:sz w:val="28"/>
          <w:szCs w:val="28"/>
        </w:rPr>
        <w:t>2) соблюдение службами заказа легкового такси обязательных требований, установленных статьями 14 и 19 Федерального закона № 580-ФЗ.</w:t>
      </w:r>
    </w:p>
    <w:p w14:paraId="5866CB03" w14:textId="2F6652E2" w:rsidR="00ED4E76" w:rsidRPr="00906A77" w:rsidRDefault="00841C1F" w:rsidP="00AC5BCC">
      <w:pPr>
        <w:pStyle w:val="ConsPlusNormal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06A77">
        <w:rPr>
          <w:sz w:val="28"/>
          <w:szCs w:val="28"/>
        </w:rPr>
        <w:t>1.</w:t>
      </w:r>
      <w:r w:rsidR="00BA3F6A" w:rsidRPr="00906A77">
        <w:rPr>
          <w:sz w:val="28"/>
          <w:szCs w:val="28"/>
        </w:rPr>
        <w:t>3</w:t>
      </w:r>
      <w:r w:rsidR="000C2CBF" w:rsidRPr="00906A77">
        <w:rPr>
          <w:sz w:val="28"/>
          <w:szCs w:val="28"/>
        </w:rPr>
        <w:t xml:space="preserve">. Региональный государственный контроль (надзор), </w:t>
      </w:r>
      <w:r w:rsidR="000C2CBF" w:rsidRPr="00906A77">
        <w:rPr>
          <w:rFonts w:eastAsia="Times New Roman"/>
          <w:color w:val="000000" w:themeColor="text1"/>
          <w:sz w:val="28"/>
          <w:szCs w:val="28"/>
        </w:rPr>
        <w:t xml:space="preserve">осуществляется </w:t>
      </w:r>
      <w:r w:rsidR="00ED4E76" w:rsidRPr="00906A77">
        <w:rPr>
          <w:sz w:val="28"/>
          <w:szCs w:val="28"/>
        </w:rPr>
        <w:t>Мин</w:t>
      </w:r>
      <w:r w:rsidR="00ED4E76" w:rsidRPr="00906A77">
        <w:rPr>
          <w:sz w:val="28"/>
          <w:szCs w:val="28"/>
        </w:rPr>
        <w:t>и</w:t>
      </w:r>
      <w:r w:rsidR="00ED4E76" w:rsidRPr="00906A77">
        <w:rPr>
          <w:sz w:val="28"/>
          <w:szCs w:val="28"/>
        </w:rPr>
        <w:t xml:space="preserve">стерством сельского хозяйства и продовольствия Республики Тыва (далее </w:t>
      </w:r>
      <w:r w:rsidR="00061D15" w:rsidRPr="00906A77">
        <w:rPr>
          <w:sz w:val="28"/>
          <w:szCs w:val="28"/>
        </w:rPr>
        <w:t>–</w:t>
      </w:r>
      <w:r w:rsidR="00ED4E76" w:rsidRPr="00906A77">
        <w:rPr>
          <w:sz w:val="28"/>
          <w:szCs w:val="28"/>
        </w:rPr>
        <w:t xml:space="preserve"> </w:t>
      </w:r>
      <w:r w:rsidR="00061D15" w:rsidRPr="00906A77">
        <w:rPr>
          <w:sz w:val="28"/>
          <w:szCs w:val="28"/>
        </w:rPr>
        <w:t>Мин</w:t>
      </w:r>
      <w:r w:rsidR="00061D15" w:rsidRPr="00906A77">
        <w:rPr>
          <w:sz w:val="28"/>
          <w:szCs w:val="28"/>
        </w:rPr>
        <w:t>и</w:t>
      </w:r>
      <w:r w:rsidR="00061D15" w:rsidRPr="00906A77">
        <w:rPr>
          <w:sz w:val="28"/>
          <w:szCs w:val="28"/>
        </w:rPr>
        <w:t xml:space="preserve">стерство, </w:t>
      </w:r>
      <w:r w:rsidR="00ED4E76" w:rsidRPr="00906A77">
        <w:rPr>
          <w:sz w:val="28"/>
          <w:szCs w:val="28"/>
        </w:rPr>
        <w:t>контрольный (надзорный) орган)</w:t>
      </w:r>
      <w:r w:rsidR="000C2CBF" w:rsidRPr="00906A77">
        <w:rPr>
          <w:rFonts w:eastAsia="Times New Roman"/>
          <w:color w:val="000000" w:themeColor="text1"/>
          <w:sz w:val="28"/>
          <w:szCs w:val="28"/>
        </w:rPr>
        <w:t>.</w:t>
      </w:r>
    </w:p>
    <w:p w14:paraId="3B58177C" w14:textId="3BDEF017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Должностными лицами Министерства, уполномоченными на осуществление регионального государственного контроля (надзора) (далее </w:t>
      </w:r>
      <w:r w:rsid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должностные лица Министерства), являются:</w:t>
      </w:r>
    </w:p>
    <w:p w14:paraId="673E20AE" w14:textId="0B8D0B04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министр;</w:t>
      </w:r>
    </w:p>
    <w:p w14:paraId="639E6F6F" w14:textId="5154ADAF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заместитель</w:t>
      </w:r>
      <w:r w:rsidR="00C112B3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министра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1AD837EA" w14:textId="3F30369C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начальник отдела по техническому контролю (надзору)</w:t>
      </w:r>
      <w:r w:rsidR="00C112B3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Министерства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4032884B" w14:textId="581F19EE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консультант отдела по техническому контролю (надзору)</w:t>
      </w:r>
      <w:r w:rsidR="00C112B3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Министерства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92ACCFA" w14:textId="49CD8218" w:rsidR="00C5202C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 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отдела по техническому контролю (надзору)</w:t>
      </w:r>
      <w:r w:rsidR="00C112B3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Министе</w:t>
      </w:r>
      <w:r w:rsidR="00C112B3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C112B3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ства.</w:t>
      </w:r>
    </w:p>
    <w:p w14:paraId="34007A5A" w14:textId="78351963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1.</w:t>
      </w:r>
      <w:r w:rsidR="00BA3F6A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. Должностными лицами Министерства, уполномоченными на принятие решений Министерства о проведении контрольных (надзорных) мероприятий, я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ляются:</w:t>
      </w:r>
    </w:p>
    <w:p w14:paraId="193086B2" w14:textId="77777777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министр;</w:t>
      </w:r>
    </w:p>
    <w:p w14:paraId="6C3F94BD" w14:textId="281BE566" w:rsidR="00C5202C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заместитель министра.</w:t>
      </w:r>
    </w:p>
    <w:p w14:paraId="59E96EE3" w14:textId="2FBD5F66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BA3F6A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. Министерство обеспечивает учет объектов регионального государстве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ного контроля (надзора) (далее </w:t>
      </w:r>
      <w:r w:rsid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объекты контроля) посредством ведения реестра объектов контроля.</w:t>
      </w:r>
    </w:p>
    <w:p w14:paraId="729DAFDC" w14:textId="77777777" w:rsidR="00C5202C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Министерство осуществляет учет следующих объектов контроля:</w:t>
      </w:r>
    </w:p>
    <w:p w14:paraId="13BDA854" w14:textId="267073AC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деятельность контролируемых лиц по перевозке пассажиров и багажа легк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вым такси при условии получения контролируемым лицом разрешения на ос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ществление деятельности по перевозке пассажиров и багажа легковым такси;</w:t>
      </w:r>
    </w:p>
    <w:p w14:paraId="494E5D3E" w14:textId="77777777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транспортные средства, используемые контролируемыми лицами в качестве легкового такси, на которые выданы разрешения на осуществление деятельности по перевозке пассажиров и багажа легковым такси.</w:t>
      </w:r>
    </w:p>
    <w:p w14:paraId="664158D0" w14:textId="38CBAC25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Получение сведений об объектах контроля осуществляется Министерством из реестра выданных разрешений на осуществление деятельности по перевозке пасс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жиров и багажа легковым такси на территории Республики Тыва</w:t>
      </w:r>
      <w:r w:rsidR="00BA3F6A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2FCF673C" w14:textId="717C665A" w:rsidR="00BC0A50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Ведение реестра объектов контроля (далее </w:t>
      </w:r>
      <w:r w:rsid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реестр) осуществляется дол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ж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ностными лицами Министерства.</w:t>
      </w:r>
    </w:p>
    <w:p w14:paraId="0C0BB203" w14:textId="49314E61" w:rsidR="003F59EA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Реестр размещается на официальном сайте Министерства в информационно-телекоммуникационной сети </w:t>
      </w:r>
      <w:r w:rsidR="00FA1AA2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Интернет</w:t>
      </w:r>
      <w:r w:rsidR="00FA1AA2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</w:t>
      </w:r>
      <w:r w:rsid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официальный сайт Министе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ства).</w:t>
      </w:r>
    </w:p>
    <w:p w14:paraId="6579E18C" w14:textId="352E7ABD" w:rsidR="003F59EA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Обновление реестра осуществляется в течение 5 дней со дня внесения соо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ветствующих изменений в реестр выданных разрешений на осуществление деятел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ности по перевозке пассажиров и багажа легковым такси на территории </w:t>
      </w:r>
      <w:r w:rsidR="003F59EA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Тыва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4C40B5EF" w14:textId="0A3DE1C6" w:rsidR="003F59EA" w:rsidRPr="00906A77" w:rsidRDefault="00BC0A50" w:rsidP="00906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Сведения об объектах контроля вносятся должностными лицами Министе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ства в государственную информационную систему </w:t>
      </w:r>
      <w:r w:rsidR="00FA1AA2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Типовое облачное решение по автоматизации контрольно-надзорной деятельности</w:t>
      </w:r>
      <w:r w:rsidR="00FA1AA2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43902B8A" w14:textId="0CE31E95" w:rsidR="003F59EA" w:rsidRPr="00906A77" w:rsidRDefault="003F59EA" w:rsidP="00906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0A8C4E7" w14:textId="3453692E" w:rsidR="003F59EA" w:rsidRPr="00906A77" w:rsidRDefault="00487B79" w:rsidP="00906A77">
      <w:pPr>
        <w:pStyle w:val="3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F59E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Управление рисками причинения вреда (ущерба) </w:t>
      </w:r>
      <w:r w:rsid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F59E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охраняемым законом ценностям при осуществлении </w:t>
      </w:r>
      <w:r w:rsidR="00D8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F59E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регионального государственного контроля (надзора)</w:t>
      </w:r>
    </w:p>
    <w:p w14:paraId="05968566" w14:textId="77777777" w:rsidR="003F59EA" w:rsidRPr="00906A77" w:rsidRDefault="003F59EA" w:rsidP="00906A77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25C89FAF" w14:textId="08A1CEC2" w:rsidR="00C5202C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2.1. Региональный государственный контроль (надзор) осуществляется на о</w:t>
      </w:r>
      <w:r w:rsidRPr="00906A77">
        <w:rPr>
          <w:color w:val="000000" w:themeColor="text1"/>
          <w:sz w:val="28"/>
          <w:szCs w:val="28"/>
        </w:rPr>
        <w:t>с</w:t>
      </w:r>
      <w:r w:rsidRPr="00906A77">
        <w:rPr>
          <w:color w:val="000000" w:themeColor="text1"/>
          <w:sz w:val="28"/>
          <w:szCs w:val="28"/>
        </w:rPr>
        <w:t>нове управления рисками причинения вреда (ущерба).</w:t>
      </w:r>
    </w:p>
    <w:p w14:paraId="140BA316" w14:textId="1FEA9D1B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2.2. Министерство для целей управления рисками причинения вреда (ущерба) при выборе профилактических и контрольных (надзорных) мероприятий в рамках осуществления регионального государственного контроля (надзора) относит объе</w:t>
      </w:r>
      <w:r w:rsidRPr="00906A77">
        <w:rPr>
          <w:color w:val="000000" w:themeColor="text1"/>
          <w:sz w:val="28"/>
          <w:szCs w:val="28"/>
        </w:rPr>
        <w:t>к</w:t>
      </w:r>
      <w:r w:rsidRPr="00906A77">
        <w:rPr>
          <w:color w:val="000000" w:themeColor="text1"/>
          <w:sz w:val="28"/>
          <w:szCs w:val="28"/>
        </w:rPr>
        <w:t xml:space="preserve">ты контроля к одной из следующих категорий риска причинения вреда (ущерба) (далее </w:t>
      </w:r>
      <w:r w:rsidR="00D83D72">
        <w:rPr>
          <w:color w:val="000000" w:themeColor="text1"/>
          <w:sz w:val="28"/>
          <w:szCs w:val="28"/>
        </w:rPr>
        <w:t>–</w:t>
      </w:r>
      <w:r w:rsidRPr="00906A77">
        <w:rPr>
          <w:color w:val="000000" w:themeColor="text1"/>
          <w:sz w:val="28"/>
          <w:szCs w:val="28"/>
        </w:rPr>
        <w:t xml:space="preserve"> категории риска):</w:t>
      </w:r>
    </w:p>
    <w:p w14:paraId="7D57FAAF" w14:textId="77777777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высокий риск;</w:t>
      </w:r>
    </w:p>
    <w:p w14:paraId="34D5DF33" w14:textId="77777777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средний риск;</w:t>
      </w:r>
    </w:p>
    <w:p w14:paraId="43F1B38C" w14:textId="4285A95D" w:rsidR="00C5202C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низкий риск.</w:t>
      </w:r>
    </w:p>
    <w:p w14:paraId="403DD8BA" w14:textId="7874B948" w:rsidR="00C5202C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lastRenderedPageBreak/>
        <w:t>2.3. Отнесение объекта контроля к одной из предусмотренных пунктом 2.2 настоящего Положения категорий риска осуществляется Министерством ежегодно при формировании плана проведения плановых контрольных (надзорных) меропр</w:t>
      </w:r>
      <w:r w:rsidRPr="00906A77">
        <w:rPr>
          <w:color w:val="000000" w:themeColor="text1"/>
          <w:sz w:val="28"/>
          <w:szCs w:val="28"/>
        </w:rPr>
        <w:t>и</w:t>
      </w:r>
      <w:r w:rsidRPr="00906A77">
        <w:rPr>
          <w:color w:val="000000" w:themeColor="text1"/>
          <w:sz w:val="28"/>
          <w:szCs w:val="28"/>
        </w:rPr>
        <w:t xml:space="preserve">ятий (далее </w:t>
      </w:r>
      <w:r w:rsidR="00D83D72">
        <w:rPr>
          <w:color w:val="000000" w:themeColor="text1"/>
          <w:sz w:val="28"/>
          <w:szCs w:val="28"/>
        </w:rPr>
        <w:t>–</w:t>
      </w:r>
      <w:r w:rsidRPr="00906A77">
        <w:rPr>
          <w:color w:val="000000" w:themeColor="text1"/>
          <w:sz w:val="28"/>
          <w:szCs w:val="28"/>
        </w:rPr>
        <w:t xml:space="preserve"> План) и при формировании программы профилактики рисков на осн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 xml:space="preserve">ве сопоставления его характеристик </w:t>
      </w:r>
      <w:r w:rsidRPr="00906A77">
        <w:rPr>
          <w:sz w:val="28"/>
          <w:szCs w:val="28"/>
        </w:rPr>
        <w:t>с утвержденными критериями отнесения объе</w:t>
      </w:r>
      <w:r w:rsidRPr="00906A77">
        <w:rPr>
          <w:sz w:val="28"/>
          <w:szCs w:val="28"/>
        </w:rPr>
        <w:t>к</w:t>
      </w:r>
      <w:r w:rsidRPr="00906A77">
        <w:rPr>
          <w:sz w:val="28"/>
          <w:szCs w:val="28"/>
        </w:rPr>
        <w:t>тов контроля к категориям риска причинения вреда (ущерба) в рамках осуществл</w:t>
      </w:r>
      <w:r w:rsidRPr="00906A77">
        <w:rPr>
          <w:sz w:val="28"/>
          <w:szCs w:val="28"/>
        </w:rPr>
        <w:t>е</w:t>
      </w:r>
      <w:r w:rsidRPr="00906A77">
        <w:rPr>
          <w:sz w:val="28"/>
          <w:szCs w:val="28"/>
        </w:rPr>
        <w:t>ния регионального государственного контроля (надзора</w:t>
      </w:r>
      <w:r w:rsidRPr="00906A77">
        <w:rPr>
          <w:color w:val="000000" w:themeColor="text1"/>
          <w:sz w:val="28"/>
          <w:szCs w:val="28"/>
        </w:rPr>
        <w:t>), приведенными в прилож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нии к настоящему Положению.</w:t>
      </w:r>
    </w:p>
    <w:p w14:paraId="7EC820BF" w14:textId="6F272DE1" w:rsidR="00C5202C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2.4. В случае если объект контроля не отнесен Министерством к определенной категории риска, он считается отнесенным к категории низкого риска.</w:t>
      </w:r>
    </w:p>
    <w:p w14:paraId="49BF56F4" w14:textId="345D6A69" w:rsidR="003F59EA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2.5. Периодичность проведения плановых контрольных (надзорных) меропр</w:t>
      </w:r>
      <w:r w:rsidRPr="00906A77">
        <w:rPr>
          <w:color w:val="000000" w:themeColor="text1"/>
          <w:sz w:val="28"/>
          <w:szCs w:val="28"/>
        </w:rPr>
        <w:t>и</w:t>
      </w:r>
      <w:r w:rsidRPr="00906A77">
        <w:rPr>
          <w:color w:val="000000" w:themeColor="text1"/>
          <w:sz w:val="28"/>
          <w:szCs w:val="28"/>
        </w:rPr>
        <w:t>ятий определяется по каждому виду контрольных (надзорных) мероприятий, опр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деленных пунктом 4.1 настоящего Положения, для каждой категории риска:</w:t>
      </w:r>
    </w:p>
    <w:p w14:paraId="2659B9C5" w14:textId="77777777" w:rsidR="003F59EA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для категории высокого риска:</w:t>
      </w:r>
    </w:p>
    <w:p w14:paraId="462FFFE3" w14:textId="74454E2F" w:rsidR="003F59EA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 xml:space="preserve">инспекционный визит </w:t>
      </w:r>
      <w:r w:rsidR="00D83D72">
        <w:rPr>
          <w:color w:val="000000" w:themeColor="text1"/>
          <w:sz w:val="28"/>
          <w:szCs w:val="28"/>
        </w:rPr>
        <w:t>–</w:t>
      </w:r>
      <w:r w:rsidRPr="00906A77">
        <w:rPr>
          <w:color w:val="000000" w:themeColor="text1"/>
          <w:sz w:val="28"/>
          <w:szCs w:val="28"/>
        </w:rPr>
        <w:t xml:space="preserve"> 1</w:t>
      </w:r>
      <w:r w:rsidR="00D83D72">
        <w:rPr>
          <w:color w:val="000000" w:themeColor="text1"/>
          <w:sz w:val="28"/>
          <w:szCs w:val="28"/>
        </w:rPr>
        <w:t xml:space="preserve"> </w:t>
      </w:r>
      <w:r w:rsidRPr="00906A77">
        <w:rPr>
          <w:color w:val="000000" w:themeColor="text1"/>
          <w:sz w:val="28"/>
          <w:szCs w:val="28"/>
        </w:rPr>
        <w:t>раз в 2 года;</w:t>
      </w:r>
    </w:p>
    <w:p w14:paraId="217A2EF2" w14:textId="1DC66892" w:rsidR="003F59EA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 xml:space="preserve">документарная проверка </w:t>
      </w:r>
      <w:r w:rsidR="00D83D72">
        <w:rPr>
          <w:color w:val="000000" w:themeColor="text1"/>
          <w:sz w:val="28"/>
          <w:szCs w:val="28"/>
        </w:rPr>
        <w:t>–</w:t>
      </w:r>
      <w:r w:rsidRPr="00906A77">
        <w:rPr>
          <w:color w:val="000000" w:themeColor="text1"/>
          <w:sz w:val="28"/>
          <w:szCs w:val="28"/>
        </w:rPr>
        <w:t xml:space="preserve"> 1</w:t>
      </w:r>
      <w:r w:rsidR="00D83D72">
        <w:rPr>
          <w:color w:val="000000" w:themeColor="text1"/>
          <w:sz w:val="28"/>
          <w:szCs w:val="28"/>
        </w:rPr>
        <w:t xml:space="preserve"> </w:t>
      </w:r>
      <w:r w:rsidRPr="00906A77">
        <w:rPr>
          <w:color w:val="000000" w:themeColor="text1"/>
          <w:sz w:val="28"/>
          <w:szCs w:val="28"/>
        </w:rPr>
        <w:t>раз в 2 года;</w:t>
      </w:r>
    </w:p>
    <w:p w14:paraId="48E9CC7D" w14:textId="6E8856C4" w:rsidR="003F59EA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 xml:space="preserve">выездная проверка </w:t>
      </w:r>
      <w:r w:rsidR="00D83D72">
        <w:rPr>
          <w:color w:val="000000" w:themeColor="text1"/>
          <w:sz w:val="28"/>
          <w:szCs w:val="28"/>
        </w:rPr>
        <w:t>–</w:t>
      </w:r>
      <w:r w:rsidRPr="00906A77">
        <w:rPr>
          <w:color w:val="000000" w:themeColor="text1"/>
          <w:sz w:val="28"/>
          <w:szCs w:val="28"/>
        </w:rPr>
        <w:t xml:space="preserve"> 1</w:t>
      </w:r>
      <w:r w:rsidR="00D83D72">
        <w:rPr>
          <w:color w:val="000000" w:themeColor="text1"/>
          <w:sz w:val="28"/>
          <w:szCs w:val="28"/>
        </w:rPr>
        <w:t xml:space="preserve"> </w:t>
      </w:r>
      <w:r w:rsidRPr="00906A77">
        <w:rPr>
          <w:color w:val="000000" w:themeColor="text1"/>
          <w:sz w:val="28"/>
          <w:szCs w:val="28"/>
        </w:rPr>
        <w:t>раз в 2 года;</w:t>
      </w:r>
    </w:p>
    <w:p w14:paraId="72587B8D" w14:textId="77777777" w:rsidR="003F59EA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для категории среднего риска:</w:t>
      </w:r>
    </w:p>
    <w:p w14:paraId="265D6F64" w14:textId="46C79E43" w:rsidR="003F59EA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 xml:space="preserve">инспекционный визит </w:t>
      </w:r>
      <w:r w:rsidR="00D83D72">
        <w:rPr>
          <w:color w:val="000000" w:themeColor="text1"/>
          <w:sz w:val="28"/>
          <w:szCs w:val="28"/>
        </w:rPr>
        <w:t>–</w:t>
      </w:r>
      <w:r w:rsidRPr="00906A77">
        <w:rPr>
          <w:color w:val="000000" w:themeColor="text1"/>
          <w:sz w:val="28"/>
          <w:szCs w:val="28"/>
        </w:rPr>
        <w:t xml:space="preserve"> 1</w:t>
      </w:r>
      <w:r w:rsidR="00D83D72">
        <w:rPr>
          <w:color w:val="000000" w:themeColor="text1"/>
          <w:sz w:val="28"/>
          <w:szCs w:val="28"/>
        </w:rPr>
        <w:t xml:space="preserve"> </w:t>
      </w:r>
      <w:r w:rsidRPr="00906A77">
        <w:rPr>
          <w:color w:val="000000" w:themeColor="text1"/>
          <w:sz w:val="28"/>
          <w:szCs w:val="28"/>
        </w:rPr>
        <w:t>раз в 3 года;</w:t>
      </w:r>
    </w:p>
    <w:p w14:paraId="1C2D35EB" w14:textId="1FD30B13" w:rsidR="003F59EA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 xml:space="preserve">документарная проверка </w:t>
      </w:r>
      <w:r w:rsidR="00D83D72">
        <w:rPr>
          <w:color w:val="000000" w:themeColor="text1"/>
          <w:sz w:val="28"/>
          <w:szCs w:val="28"/>
        </w:rPr>
        <w:t>–</w:t>
      </w:r>
      <w:r w:rsidRPr="00906A77">
        <w:rPr>
          <w:color w:val="000000" w:themeColor="text1"/>
          <w:sz w:val="28"/>
          <w:szCs w:val="28"/>
        </w:rPr>
        <w:t xml:space="preserve"> 1</w:t>
      </w:r>
      <w:r w:rsidR="00D83D72">
        <w:rPr>
          <w:color w:val="000000" w:themeColor="text1"/>
          <w:sz w:val="28"/>
          <w:szCs w:val="28"/>
        </w:rPr>
        <w:t xml:space="preserve"> </w:t>
      </w:r>
      <w:r w:rsidRPr="00906A77">
        <w:rPr>
          <w:color w:val="000000" w:themeColor="text1"/>
          <w:sz w:val="28"/>
          <w:szCs w:val="28"/>
        </w:rPr>
        <w:t>раз в 3 года;</w:t>
      </w:r>
    </w:p>
    <w:p w14:paraId="3DB00AC5" w14:textId="24E1566A" w:rsidR="003F59EA" w:rsidRPr="00906A77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 xml:space="preserve">выездная проверка </w:t>
      </w:r>
      <w:r w:rsidR="00D83D72">
        <w:rPr>
          <w:color w:val="000000" w:themeColor="text1"/>
          <w:sz w:val="28"/>
          <w:szCs w:val="28"/>
        </w:rPr>
        <w:t>–</w:t>
      </w:r>
      <w:r w:rsidRPr="00906A77">
        <w:rPr>
          <w:color w:val="000000" w:themeColor="text1"/>
          <w:sz w:val="28"/>
          <w:szCs w:val="28"/>
        </w:rPr>
        <w:t xml:space="preserve"> 1</w:t>
      </w:r>
      <w:r w:rsidR="00D83D72">
        <w:rPr>
          <w:color w:val="000000" w:themeColor="text1"/>
          <w:sz w:val="28"/>
          <w:szCs w:val="28"/>
        </w:rPr>
        <w:t xml:space="preserve"> </w:t>
      </w:r>
      <w:r w:rsidRPr="00906A77">
        <w:rPr>
          <w:color w:val="000000" w:themeColor="text1"/>
          <w:sz w:val="28"/>
          <w:szCs w:val="28"/>
        </w:rPr>
        <w:t>раз в 3 года.</w:t>
      </w:r>
    </w:p>
    <w:p w14:paraId="73BCE2D1" w14:textId="77777777" w:rsidR="00D83D72" w:rsidRDefault="003F59E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Плановые контрольные (надзорные) мероприятия в отношении объектов ко</w:t>
      </w:r>
      <w:r w:rsidRPr="00906A77">
        <w:rPr>
          <w:color w:val="000000" w:themeColor="text1"/>
          <w:sz w:val="28"/>
          <w:szCs w:val="28"/>
        </w:rPr>
        <w:t>н</w:t>
      </w:r>
      <w:r w:rsidRPr="00906A77">
        <w:rPr>
          <w:color w:val="000000" w:themeColor="text1"/>
          <w:sz w:val="28"/>
          <w:szCs w:val="28"/>
        </w:rPr>
        <w:t>троля, отнесенных к категории низкого риска, не проводятся.</w:t>
      </w:r>
    </w:p>
    <w:p w14:paraId="56371FAA" w14:textId="7D11F015" w:rsidR="003F59EA" w:rsidRPr="00906A77" w:rsidRDefault="003F59EA" w:rsidP="00D83D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49B5D3F3" w14:textId="5E4E235F" w:rsidR="003F59EA" w:rsidRPr="00906A77" w:rsidRDefault="00487B79" w:rsidP="00D83D72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276100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F59E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Профилактика рисков причинения вреда (ущерба) </w:t>
      </w:r>
      <w:r w:rsidR="00D8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F59E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охраняемым</w:t>
      </w:r>
      <w:r w:rsidR="00D8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59E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законом ценностям</w:t>
      </w:r>
    </w:p>
    <w:p w14:paraId="29091B71" w14:textId="77777777" w:rsidR="00BA3F6A" w:rsidRPr="00906A77" w:rsidRDefault="00BA3F6A" w:rsidP="00D8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581020" w14:textId="7C555C16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3.1. Профилактические мероприятия проводятся Министерством в соотве</w:t>
      </w:r>
      <w:r w:rsidRPr="00906A77">
        <w:rPr>
          <w:color w:val="000000" w:themeColor="text1"/>
          <w:sz w:val="28"/>
          <w:szCs w:val="28"/>
        </w:rPr>
        <w:t>т</w:t>
      </w:r>
      <w:r w:rsidRPr="00906A77">
        <w:rPr>
          <w:color w:val="000000" w:themeColor="text1"/>
          <w:sz w:val="28"/>
          <w:szCs w:val="28"/>
        </w:rPr>
        <w:t>ствии с ежегодно утверждаемой программой профилактики рисков причинения вр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да (ущерба) охраняемым законом ценностям.</w:t>
      </w:r>
    </w:p>
    <w:p w14:paraId="3DEF4085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3.2. При осуществлении регионального государственного контроля (надзора) Министерство проводит следующие профилактические мероприятия:</w:t>
      </w:r>
    </w:p>
    <w:p w14:paraId="565A5CFD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информирование;</w:t>
      </w:r>
    </w:p>
    <w:p w14:paraId="63DEEEB3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обобщение правоприменительной практики;</w:t>
      </w:r>
    </w:p>
    <w:p w14:paraId="65983288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объявление предостережения;</w:t>
      </w:r>
    </w:p>
    <w:p w14:paraId="100227E9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консультирование;</w:t>
      </w:r>
    </w:p>
    <w:p w14:paraId="706F166C" w14:textId="4D17FBA9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профилактический визит.</w:t>
      </w:r>
    </w:p>
    <w:p w14:paraId="5FF89FF9" w14:textId="56EF04F9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3.3. Министерство 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6BF6A0FF" w14:textId="50D022AB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 xml:space="preserve">3.4. По итогам обобщения правоприменительной практики Министерством обеспечивается подготовка проекта ежегодного доклада, содержащего результаты обобщения правоприменительной практики (далее </w:t>
      </w:r>
      <w:r w:rsidR="00D83D72">
        <w:rPr>
          <w:color w:val="000000" w:themeColor="text1"/>
          <w:sz w:val="28"/>
          <w:szCs w:val="28"/>
        </w:rPr>
        <w:t>–</w:t>
      </w:r>
      <w:r w:rsidRPr="00906A77">
        <w:rPr>
          <w:color w:val="000000" w:themeColor="text1"/>
          <w:sz w:val="28"/>
          <w:szCs w:val="28"/>
        </w:rPr>
        <w:t xml:space="preserve"> проект доклада), который в срок до 15 февраля текущего года размещается на официальном сайте Министерства для публичного обсуждения с указанием срока публичного обсуждения и адресов электронной почты для направления предложений и замечаний.</w:t>
      </w:r>
    </w:p>
    <w:p w14:paraId="5DB0FEE5" w14:textId="24F02E05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lastRenderedPageBreak/>
        <w:t>3.5. По истечении срока публичного обсуждения проекта доклада Министе</w:t>
      </w:r>
      <w:r w:rsidRPr="00906A77">
        <w:rPr>
          <w:color w:val="000000" w:themeColor="text1"/>
          <w:sz w:val="28"/>
          <w:szCs w:val="28"/>
        </w:rPr>
        <w:t>р</w:t>
      </w:r>
      <w:r w:rsidRPr="00906A77">
        <w:rPr>
          <w:color w:val="000000" w:themeColor="text1"/>
          <w:sz w:val="28"/>
          <w:szCs w:val="28"/>
        </w:rPr>
        <w:t>ство составляет перечень поступивших предложений и замечаний с указанием мн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ния Министерства по каждому предложению и замечанию и размещает перечень на официальном сайте Министерства.</w:t>
      </w:r>
    </w:p>
    <w:p w14:paraId="3F738B8F" w14:textId="2D22489D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3.6. Министерство осуществляет доработку проекта доклада с учетом пост</w:t>
      </w:r>
      <w:r w:rsidRPr="00906A77">
        <w:rPr>
          <w:color w:val="000000" w:themeColor="text1"/>
          <w:sz w:val="28"/>
          <w:szCs w:val="28"/>
        </w:rPr>
        <w:t>у</w:t>
      </w:r>
      <w:r w:rsidRPr="00906A77">
        <w:rPr>
          <w:color w:val="000000" w:themeColor="text1"/>
          <w:sz w:val="28"/>
          <w:szCs w:val="28"/>
        </w:rPr>
        <w:t>пивших предложений и замечаний.</w:t>
      </w:r>
    </w:p>
    <w:p w14:paraId="0777CEC4" w14:textId="17487DDD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3.7. Доклад о правоприменительной практике за предшествующий календа</w:t>
      </w:r>
      <w:r w:rsidRPr="00906A77">
        <w:rPr>
          <w:color w:val="000000" w:themeColor="text1"/>
          <w:sz w:val="28"/>
          <w:szCs w:val="28"/>
        </w:rPr>
        <w:t>р</w:t>
      </w:r>
      <w:r w:rsidRPr="00906A77">
        <w:rPr>
          <w:color w:val="000000" w:themeColor="text1"/>
          <w:sz w:val="28"/>
          <w:szCs w:val="28"/>
        </w:rPr>
        <w:t>ный год утверждается министром до 1 марта каждого года и размещается на офиц</w:t>
      </w:r>
      <w:r w:rsidRPr="00906A77">
        <w:rPr>
          <w:color w:val="000000" w:themeColor="text1"/>
          <w:sz w:val="28"/>
          <w:szCs w:val="28"/>
        </w:rPr>
        <w:t>и</w:t>
      </w:r>
      <w:r w:rsidRPr="00906A77">
        <w:rPr>
          <w:color w:val="000000" w:themeColor="text1"/>
          <w:sz w:val="28"/>
          <w:szCs w:val="28"/>
        </w:rPr>
        <w:t>альном сайте Министерства в течение 7 рабочих дней со дня его утверждения.</w:t>
      </w:r>
    </w:p>
    <w:p w14:paraId="6137DF83" w14:textId="53113E0F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3.8. Результаты обобщения правоприменительной практики включаются в ежегодный доклад Министерства о состоянии регионального государственного ко</w:t>
      </w:r>
      <w:r w:rsidRPr="00906A77">
        <w:rPr>
          <w:color w:val="000000" w:themeColor="text1"/>
          <w:sz w:val="28"/>
          <w:szCs w:val="28"/>
        </w:rPr>
        <w:t>н</w:t>
      </w:r>
      <w:r w:rsidRPr="00906A77">
        <w:rPr>
          <w:color w:val="000000" w:themeColor="text1"/>
          <w:sz w:val="28"/>
          <w:szCs w:val="28"/>
        </w:rPr>
        <w:t>троля (надзора).</w:t>
      </w:r>
    </w:p>
    <w:p w14:paraId="7BE25472" w14:textId="578696D2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3.9. Предостережение о недопустимости нарушения обязательных требований объявляется и направляется контролируемому лицу в случае наличия у Министе</w:t>
      </w:r>
      <w:r w:rsidRPr="00906A77">
        <w:rPr>
          <w:color w:val="000000" w:themeColor="text1"/>
          <w:sz w:val="28"/>
          <w:szCs w:val="28"/>
        </w:rPr>
        <w:t>р</w:t>
      </w:r>
      <w:r w:rsidRPr="00906A77">
        <w:rPr>
          <w:color w:val="000000" w:themeColor="text1"/>
          <w:sz w:val="28"/>
          <w:szCs w:val="28"/>
        </w:rPr>
        <w:t>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5EA1BFB7" w14:textId="6154DA2B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3.10. Контролируемое лицо вправе в течение 15 рабочих дней после получения предостережения о недопустимости нарушения обязательных требований подать в Министерство возражение в отношении предостережения.</w:t>
      </w:r>
    </w:p>
    <w:p w14:paraId="623C70FA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3.11. Возражение направляется в Министерство на бумажном носителе или электронном виде и содержит следующую информацию:</w:t>
      </w:r>
    </w:p>
    <w:p w14:paraId="4611F250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сведения о контролируемом лице;</w:t>
      </w:r>
    </w:p>
    <w:p w14:paraId="09C9D42E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дату и номер предостережения, направленного в адрес контролируемого лица;</w:t>
      </w:r>
    </w:p>
    <w:p w14:paraId="3BD8541F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сти к нарушению обязательных требований;</w:t>
      </w:r>
    </w:p>
    <w:p w14:paraId="7650651E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способ получения ответа по итогам рассмотрения возражения;</w:t>
      </w:r>
    </w:p>
    <w:p w14:paraId="51310469" w14:textId="0F428255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дату направления возражения.</w:t>
      </w:r>
    </w:p>
    <w:p w14:paraId="54BB01D7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3.12. Контролируемое лицо вправе приложить к возражениям документы, по</w:t>
      </w:r>
      <w:r w:rsidRPr="00906A77">
        <w:rPr>
          <w:color w:val="000000" w:themeColor="text1"/>
          <w:sz w:val="28"/>
          <w:szCs w:val="28"/>
        </w:rPr>
        <w:t>д</w:t>
      </w:r>
      <w:r w:rsidRPr="00906A77">
        <w:rPr>
          <w:color w:val="000000" w:themeColor="text1"/>
          <w:sz w:val="28"/>
          <w:szCs w:val="28"/>
        </w:rPr>
        <w:t>тверждающие обоснованность возражений, или их заверенные копии.</w:t>
      </w:r>
    </w:p>
    <w:p w14:paraId="1DDB6621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Возражение рассматривается Министерством в течение 20 рабочих дней со дня получения возражения.</w:t>
      </w:r>
    </w:p>
    <w:p w14:paraId="1DD8E8B3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По результатам рассмотрения возражения Министерство принимает одно из следующих решений:</w:t>
      </w:r>
    </w:p>
    <w:p w14:paraId="00B0FFA5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удовлетворяет возражение и отменяет объявленное предостережение;</w:t>
      </w:r>
    </w:p>
    <w:p w14:paraId="4FE9B4AB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отказывает в удовлетворении возражения, в случае необоснованности пре</w:t>
      </w:r>
      <w:r w:rsidRPr="00906A77">
        <w:rPr>
          <w:color w:val="000000" w:themeColor="text1"/>
          <w:sz w:val="28"/>
          <w:szCs w:val="28"/>
        </w:rPr>
        <w:t>д</w:t>
      </w:r>
      <w:r w:rsidRPr="00906A77">
        <w:rPr>
          <w:color w:val="000000" w:themeColor="text1"/>
          <w:sz w:val="28"/>
          <w:szCs w:val="28"/>
        </w:rPr>
        <w:t>ставленных возражений.</w:t>
      </w:r>
    </w:p>
    <w:p w14:paraId="6802CE23" w14:textId="77777777" w:rsidR="00276100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Мотивированный ответ о результатах рассмотрения возражения направляется контролируемому лицу в течение 3 рабочих дней после принятия решения спос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>бом, указанным в возражении, либо почтовым отправлением или в электронном в</w:t>
      </w:r>
      <w:r w:rsidRPr="00906A77">
        <w:rPr>
          <w:color w:val="000000" w:themeColor="text1"/>
          <w:sz w:val="28"/>
          <w:szCs w:val="28"/>
        </w:rPr>
        <w:t>и</w:t>
      </w:r>
      <w:r w:rsidRPr="00906A77">
        <w:rPr>
          <w:color w:val="000000" w:themeColor="text1"/>
          <w:sz w:val="28"/>
          <w:szCs w:val="28"/>
        </w:rPr>
        <w:t>де в зависимости от формы поданного контролируемым лицом возражения.</w:t>
      </w:r>
    </w:p>
    <w:p w14:paraId="4B6F0A74" w14:textId="058EC123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lastRenderedPageBreak/>
        <w:t>Результаты рассмотрения возражений на объявленные предостережения уч</w:t>
      </w:r>
      <w:r w:rsidRPr="00906A77">
        <w:rPr>
          <w:color w:val="000000" w:themeColor="text1"/>
          <w:sz w:val="28"/>
          <w:szCs w:val="28"/>
        </w:rPr>
        <w:t>и</w:t>
      </w:r>
      <w:r w:rsidRPr="00906A77">
        <w:rPr>
          <w:color w:val="000000" w:themeColor="text1"/>
          <w:sz w:val="28"/>
          <w:szCs w:val="28"/>
        </w:rPr>
        <w:t>тываются вместе с предостережениями в журнале предостережений о недопустим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>сти нарушения обязательных требований. Соответствующие данные используются Министерством для проведения иных профилактических мероприятий и контрол</w:t>
      </w:r>
      <w:r w:rsidRPr="00906A77">
        <w:rPr>
          <w:color w:val="000000" w:themeColor="text1"/>
          <w:sz w:val="28"/>
          <w:szCs w:val="28"/>
        </w:rPr>
        <w:t>ь</w:t>
      </w:r>
      <w:r w:rsidRPr="00906A77">
        <w:rPr>
          <w:color w:val="000000" w:themeColor="text1"/>
          <w:sz w:val="28"/>
          <w:szCs w:val="28"/>
        </w:rPr>
        <w:t>ных (надзорных) мероприятий.</w:t>
      </w:r>
    </w:p>
    <w:p w14:paraId="4FE04F42" w14:textId="7FF239C6" w:rsidR="003D754E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3.13. Консультирование (разъяснение по вопросам, связанным с организацией и осуществлением регионального государственного контроля (надзора) осуществл</w:t>
      </w:r>
      <w:r w:rsidRPr="00906A77">
        <w:rPr>
          <w:color w:val="000000" w:themeColor="text1"/>
          <w:sz w:val="28"/>
          <w:szCs w:val="28"/>
        </w:rPr>
        <w:t>я</w:t>
      </w:r>
      <w:r w:rsidRPr="00906A77">
        <w:rPr>
          <w:color w:val="000000" w:themeColor="text1"/>
          <w:sz w:val="28"/>
          <w:szCs w:val="28"/>
        </w:rPr>
        <w:t>ется должностным лицом Министерства по обращениям контролируемых лиц и их представителей без взимания платы.</w:t>
      </w:r>
    </w:p>
    <w:p w14:paraId="1AE8F39A" w14:textId="7EADE504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3.14. Консультирование осуществляется должностным лицом Министерства по телефону, посредством видео-конференц-связи, на личном приеме либо в ходе проведения профилактического мероприятия, контрол</w:t>
      </w:r>
      <w:r w:rsidR="00BA3F6A" w:rsidRPr="00906A77">
        <w:rPr>
          <w:color w:val="000000" w:themeColor="text1"/>
          <w:sz w:val="28"/>
          <w:szCs w:val="28"/>
        </w:rPr>
        <w:t>ьного (надзорного) меропри</w:t>
      </w:r>
      <w:r w:rsidR="00BA3F6A" w:rsidRPr="00906A77">
        <w:rPr>
          <w:color w:val="000000" w:themeColor="text1"/>
          <w:sz w:val="28"/>
          <w:szCs w:val="28"/>
        </w:rPr>
        <w:t>я</w:t>
      </w:r>
      <w:r w:rsidR="00BA3F6A" w:rsidRPr="00906A77">
        <w:rPr>
          <w:color w:val="000000" w:themeColor="text1"/>
          <w:sz w:val="28"/>
          <w:szCs w:val="28"/>
        </w:rPr>
        <w:t>тия.</w:t>
      </w:r>
    </w:p>
    <w:p w14:paraId="65426A9A" w14:textId="7037C02A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3.15. Время консультирования при личном обращении устанавливается мин</w:t>
      </w:r>
      <w:r w:rsidRPr="00906A77">
        <w:rPr>
          <w:color w:val="000000" w:themeColor="text1"/>
          <w:sz w:val="28"/>
          <w:szCs w:val="28"/>
        </w:rPr>
        <w:t>и</w:t>
      </w:r>
      <w:r w:rsidRPr="00906A77">
        <w:rPr>
          <w:color w:val="000000" w:themeColor="text1"/>
          <w:sz w:val="28"/>
          <w:szCs w:val="28"/>
        </w:rPr>
        <w:t>стром и должно составлять не менее 4 часов в рабочую неделю. Информация о вр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мени консультирования при личном обращении размещается в здании Министе</w:t>
      </w:r>
      <w:r w:rsidRPr="00906A77">
        <w:rPr>
          <w:color w:val="000000" w:themeColor="text1"/>
          <w:sz w:val="28"/>
          <w:szCs w:val="28"/>
        </w:rPr>
        <w:t>р</w:t>
      </w:r>
      <w:r w:rsidRPr="00906A77">
        <w:rPr>
          <w:color w:val="000000" w:themeColor="text1"/>
          <w:sz w:val="28"/>
          <w:szCs w:val="28"/>
        </w:rPr>
        <w:t>ства в доступном для ознакомления граждан месте, на официальном сайте Мин</w:t>
      </w:r>
      <w:r w:rsidRPr="00906A77">
        <w:rPr>
          <w:color w:val="000000" w:themeColor="text1"/>
          <w:sz w:val="28"/>
          <w:szCs w:val="28"/>
        </w:rPr>
        <w:t>и</w:t>
      </w:r>
      <w:r w:rsidRPr="00906A77">
        <w:rPr>
          <w:color w:val="000000" w:themeColor="text1"/>
          <w:sz w:val="28"/>
          <w:szCs w:val="28"/>
        </w:rPr>
        <w:t>стерства.</w:t>
      </w:r>
    </w:p>
    <w:p w14:paraId="32C5BA48" w14:textId="77777777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3.16. Консультирование осуществляется по следующим вопросам:</w:t>
      </w:r>
    </w:p>
    <w:p w14:paraId="1D188437" w14:textId="77777777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содержание обязательных требований;</w:t>
      </w:r>
    </w:p>
    <w:p w14:paraId="06A14D56" w14:textId="77777777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периодичность и порядок проведения контрольных (надзорных) мероприятий;</w:t>
      </w:r>
    </w:p>
    <w:p w14:paraId="1D5EE41D" w14:textId="77777777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проведение мероприятий по устранению нарушений, выявленных в ходе ко</w:t>
      </w:r>
      <w:r w:rsidRPr="00906A77">
        <w:rPr>
          <w:color w:val="000000" w:themeColor="text1"/>
          <w:sz w:val="28"/>
          <w:szCs w:val="28"/>
        </w:rPr>
        <w:t>н</w:t>
      </w:r>
      <w:r w:rsidRPr="00906A77">
        <w:rPr>
          <w:color w:val="000000" w:themeColor="text1"/>
          <w:sz w:val="28"/>
          <w:szCs w:val="28"/>
        </w:rPr>
        <w:t>трольных (надзорных) мероприятий;</w:t>
      </w:r>
    </w:p>
    <w:p w14:paraId="7BB2B8DA" w14:textId="77777777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основания для включения объектов контроля в план проведения плановых контрольных (надзорных) мероприятий;</w:t>
      </w:r>
    </w:p>
    <w:p w14:paraId="246F81EB" w14:textId="5245FD47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порядок обжалования решений должностных лиц Министерства, их действий (бездействи</w:t>
      </w:r>
      <w:r w:rsidR="00487B79">
        <w:rPr>
          <w:color w:val="000000" w:themeColor="text1"/>
          <w:sz w:val="28"/>
          <w:szCs w:val="28"/>
        </w:rPr>
        <w:t>я</w:t>
      </w:r>
      <w:r w:rsidRPr="00906A77">
        <w:rPr>
          <w:color w:val="000000" w:themeColor="text1"/>
          <w:sz w:val="28"/>
          <w:szCs w:val="28"/>
        </w:rPr>
        <w:t>).</w:t>
      </w:r>
    </w:p>
    <w:p w14:paraId="68CA07F3" w14:textId="4F19AA08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3.17. В письменной форме консультирование осуществляется по всем вопр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>сам, предусмотренным пунктом 3.16 настоящего Положения, в случае если контр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>лируемым лицом представлен письменный запрос по вопросам консультирования.</w:t>
      </w:r>
    </w:p>
    <w:p w14:paraId="07C0253C" w14:textId="1EE4574E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3.18. В случае консультирования должностными лицами Министерства в письменной форме ответ контролируемому лицу направляется в течение 30 дней с</w:t>
      </w:r>
      <w:r w:rsidR="00BA3F6A" w:rsidRPr="00906A77">
        <w:rPr>
          <w:color w:val="000000" w:themeColor="text1"/>
          <w:sz w:val="28"/>
          <w:szCs w:val="28"/>
        </w:rPr>
        <w:t>о дня регистрации его обращения.</w:t>
      </w:r>
    </w:p>
    <w:p w14:paraId="281ADC56" w14:textId="38F61704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3.19. В случае если в течение календарного года поступило пять и более одн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>типных (по одним и тем же вопросам) обращений контролируемых лиц и их пре</w:t>
      </w:r>
      <w:r w:rsidRPr="00906A77">
        <w:rPr>
          <w:color w:val="000000" w:themeColor="text1"/>
          <w:sz w:val="28"/>
          <w:szCs w:val="28"/>
        </w:rPr>
        <w:t>д</w:t>
      </w:r>
      <w:r w:rsidRPr="00906A77">
        <w:rPr>
          <w:color w:val="000000" w:themeColor="text1"/>
          <w:sz w:val="28"/>
          <w:szCs w:val="28"/>
        </w:rPr>
        <w:t>ставителей, консультирование по таким обращениям осуществляется посредством размещения на официальном сайте Министерства письменного разъяснения, подп</w:t>
      </w:r>
      <w:r w:rsidRPr="00906A77">
        <w:rPr>
          <w:color w:val="000000" w:themeColor="text1"/>
          <w:sz w:val="28"/>
          <w:szCs w:val="28"/>
        </w:rPr>
        <w:t>и</w:t>
      </w:r>
      <w:r w:rsidRPr="00906A77">
        <w:rPr>
          <w:color w:val="000000" w:themeColor="text1"/>
          <w:sz w:val="28"/>
          <w:szCs w:val="28"/>
        </w:rPr>
        <w:t>санного министром (заместителем министра).</w:t>
      </w:r>
    </w:p>
    <w:p w14:paraId="35AD9958" w14:textId="53DDB976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3.20. Учет консультирований осуществляется в журнале консультирования.</w:t>
      </w:r>
    </w:p>
    <w:p w14:paraId="26B8A9F9" w14:textId="7C20C8DE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3.21. Профилактический визит проводится должностным лицом Министерства в форме профилактической беседы по месту осуществления деятельности по пер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возке пассажиров и багажа легковым такси контролируемого лица либо путем и</w:t>
      </w:r>
      <w:r w:rsidRPr="00906A77">
        <w:rPr>
          <w:color w:val="000000" w:themeColor="text1"/>
          <w:sz w:val="28"/>
          <w:szCs w:val="28"/>
        </w:rPr>
        <w:t>с</w:t>
      </w:r>
      <w:r w:rsidRPr="00906A77">
        <w:rPr>
          <w:color w:val="000000" w:themeColor="text1"/>
          <w:sz w:val="28"/>
          <w:szCs w:val="28"/>
        </w:rPr>
        <w:t>пользования видео-конференц-связи.</w:t>
      </w:r>
    </w:p>
    <w:p w14:paraId="2FF0C8A9" w14:textId="7666C656" w:rsidR="00C5202C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3.22. Обязательный профилактический визит проводится в отношении контр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 xml:space="preserve">лируемых лиц, приступающих к осуществлению деятельности в сфере перевозок </w:t>
      </w:r>
      <w:r w:rsidRPr="00906A77">
        <w:rPr>
          <w:color w:val="000000" w:themeColor="text1"/>
          <w:sz w:val="28"/>
          <w:szCs w:val="28"/>
        </w:rPr>
        <w:lastRenderedPageBreak/>
        <w:t>пассажиров и багажа легковым такси, а также в отношении объектов контроля, о</w:t>
      </w:r>
      <w:r w:rsidRPr="00906A77">
        <w:rPr>
          <w:color w:val="000000" w:themeColor="text1"/>
          <w:sz w:val="28"/>
          <w:szCs w:val="28"/>
        </w:rPr>
        <w:t>т</w:t>
      </w:r>
      <w:r w:rsidRPr="00906A77">
        <w:rPr>
          <w:color w:val="000000" w:themeColor="text1"/>
          <w:sz w:val="28"/>
          <w:szCs w:val="28"/>
        </w:rPr>
        <w:t>несенных к категории высокого риска.</w:t>
      </w:r>
    </w:p>
    <w:p w14:paraId="7572B0E8" w14:textId="5FD3C2D5" w:rsidR="003E6371" w:rsidRPr="00906A77" w:rsidRDefault="00BA3F6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</w:t>
      </w:r>
      <w:r w:rsidR="003F59EA" w:rsidRPr="00906A77">
        <w:rPr>
          <w:color w:val="000000" w:themeColor="text1"/>
          <w:sz w:val="28"/>
          <w:szCs w:val="28"/>
        </w:rPr>
        <w:t>23. Министерство обязано предложить проведение профилактического виз</w:t>
      </w:r>
      <w:r w:rsidR="003F59EA" w:rsidRPr="00906A77">
        <w:rPr>
          <w:color w:val="000000" w:themeColor="text1"/>
          <w:sz w:val="28"/>
          <w:szCs w:val="28"/>
        </w:rPr>
        <w:t>и</w:t>
      </w:r>
      <w:r w:rsidR="003F59EA" w:rsidRPr="00906A77">
        <w:rPr>
          <w:color w:val="000000" w:themeColor="text1"/>
          <w:sz w:val="28"/>
          <w:szCs w:val="28"/>
        </w:rPr>
        <w:t>та лицам, приступающим к осуществлению деятельности в сфере перевозок пасс</w:t>
      </w:r>
      <w:r w:rsidR="003F59EA" w:rsidRPr="00906A77">
        <w:rPr>
          <w:color w:val="000000" w:themeColor="text1"/>
          <w:sz w:val="28"/>
          <w:szCs w:val="28"/>
        </w:rPr>
        <w:t>а</w:t>
      </w:r>
      <w:r w:rsidR="003F59EA" w:rsidRPr="00906A77">
        <w:rPr>
          <w:color w:val="000000" w:themeColor="text1"/>
          <w:sz w:val="28"/>
          <w:szCs w:val="28"/>
        </w:rPr>
        <w:t>жиров и багажа легковым такси, не позднее чем в течение 1 года с момента начала такой деятельности.</w:t>
      </w:r>
    </w:p>
    <w:p w14:paraId="78A20260" w14:textId="2FEE9879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3.24. О проведении обязательного профилактического визита контролируемое лицо должно быть уведомлено не позднее чем за 5 рабочих дней до даты его пров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дения.</w:t>
      </w:r>
    </w:p>
    <w:p w14:paraId="09EF82E0" w14:textId="65489429" w:rsidR="003F59EA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3.25. Контролируемое лицо вправе отказаться от проведения обязательного профилактического визита, уведомив об этом Министерство не позднее</w:t>
      </w:r>
      <w:r w:rsidR="005E432E" w:rsidRPr="00906A77">
        <w:rPr>
          <w:color w:val="000000" w:themeColor="text1"/>
          <w:sz w:val="28"/>
          <w:szCs w:val="28"/>
        </w:rPr>
        <w:t xml:space="preserve"> </w:t>
      </w:r>
      <w:r w:rsidRPr="00906A77">
        <w:rPr>
          <w:color w:val="000000" w:themeColor="text1"/>
          <w:sz w:val="28"/>
          <w:szCs w:val="28"/>
        </w:rPr>
        <w:t>чем за 3 р</w:t>
      </w:r>
      <w:r w:rsidRPr="00906A77">
        <w:rPr>
          <w:color w:val="000000" w:themeColor="text1"/>
          <w:sz w:val="28"/>
          <w:szCs w:val="28"/>
        </w:rPr>
        <w:t>а</w:t>
      </w:r>
      <w:r w:rsidRPr="00906A77">
        <w:rPr>
          <w:color w:val="000000" w:themeColor="text1"/>
          <w:sz w:val="28"/>
          <w:szCs w:val="28"/>
        </w:rPr>
        <w:t>бочих дня до даты его проведения.</w:t>
      </w:r>
    </w:p>
    <w:p w14:paraId="164E652B" w14:textId="77777777" w:rsidR="003E6371" w:rsidRPr="00906A77" w:rsidRDefault="003F59EA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3.26. Обязательный профилактический визит проводится в течение 1 рабочего дня.</w:t>
      </w:r>
    </w:p>
    <w:p w14:paraId="0CD2BE78" w14:textId="77777777" w:rsidR="00412BB2" w:rsidRPr="00906A77" w:rsidRDefault="00412BB2" w:rsidP="006B76F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CD4D3F" w14:textId="553F8C1A" w:rsidR="003E6371" w:rsidRPr="00906A77" w:rsidRDefault="00487B79" w:rsidP="006B76F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9E73A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E6371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Виды контрольных (надзорных) мероприятий, </w:t>
      </w:r>
      <w:r w:rsidR="006B7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E6371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осуществляемых в рамках регионального </w:t>
      </w:r>
      <w:r w:rsidR="006B7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E6371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государственного контроля (надзора), и перечень</w:t>
      </w:r>
      <w:r w:rsidR="006B7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E6371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допустимых контрольных (надзорных) действий </w:t>
      </w:r>
      <w:r w:rsidR="006B76FC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6B7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E6371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составе каждого контрольного (надзорного) мероприятия</w:t>
      </w:r>
    </w:p>
    <w:p w14:paraId="18ACE08C" w14:textId="77777777" w:rsidR="00412BB2" w:rsidRPr="00906A77" w:rsidRDefault="00412BB2" w:rsidP="006B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49C4FA" w14:textId="77777777" w:rsidR="009E73AA" w:rsidRPr="00906A77" w:rsidRDefault="003E6371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6A77">
        <w:rPr>
          <w:sz w:val="28"/>
          <w:szCs w:val="28"/>
        </w:rPr>
        <w:t>4.1. В рамках осуществления регионального государственного контроля (надзора) осуществляются следующие виды контрольных (надзорных) мероприятий при взаимодействии с контролируемыми лицами:</w:t>
      </w:r>
    </w:p>
    <w:p w14:paraId="052F51D4" w14:textId="77777777" w:rsidR="009E73AA" w:rsidRPr="00906A77" w:rsidRDefault="003E6371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6A77">
        <w:rPr>
          <w:sz w:val="28"/>
          <w:szCs w:val="28"/>
        </w:rPr>
        <w:t>инспекционный визит;</w:t>
      </w:r>
    </w:p>
    <w:p w14:paraId="6F99F973" w14:textId="77777777" w:rsidR="009E73AA" w:rsidRPr="00906A77" w:rsidRDefault="003E6371" w:rsidP="00906A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документарная проверка;</w:t>
      </w:r>
    </w:p>
    <w:p w14:paraId="0C29A830" w14:textId="26C64B4A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выездная проверка.</w:t>
      </w:r>
    </w:p>
    <w:p w14:paraId="02A41E6E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4.2. В ходе инспекционного визита допускаются следующие контрольные (надзорные) действия:</w:t>
      </w:r>
    </w:p>
    <w:p w14:paraId="1F34A79E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осмотр;</w:t>
      </w:r>
    </w:p>
    <w:p w14:paraId="08C88FF1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опрос;</w:t>
      </w:r>
    </w:p>
    <w:p w14:paraId="03A1F52F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0165E12E" w14:textId="20431DE4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истребование документов, которые в соответствии с обязательными требов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ниями должны находиться в месте нахождения (осуществления деятельности) ко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тролируемого лица (его филиалов, представительств, обособленных структурных подразделений), либо объекта контроля.</w:t>
      </w:r>
    </w:p>
    <w:p w14:paraId="635A817D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4.3. В ходе документарной проверки допускаются следующие контрольные (надзорные) действия:</w:t>
      </w:r>
    </w:p>
    <w:p w14:paraId="05A10CB3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2044ECAA" w14:textId="49DE7CA8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истребование документов.</w:t>
      </w:r>
    </w:p>
    <w:p w14:paraId="57176D21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4.4. В ходе выездной проверки допускаются следующие контрольные (надзо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ные) действия:</w:t>
      </w:r>
    </w:p>
    <w:p w14:paraId="6898824F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осмотр;</w:t>
      </w:r>
    </w:p>
    <w:p w14:paraId="7BDEA31C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опрос;</w:t>
      </w:r>
    </w:p>
    <w:p w14:paraId="03CEF993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4A5FC623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истребование документов.</w:t>
      </w:r>
    </w:p>
    <w:p w14:paraId="1C521769" w14:textId="77612826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Контрольные (надзорные) мероприятия без взаимодействия с контролиру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мыми лицами не осуществляются.</w:t>
      </w:r>
    </w:p>
    <w:p w14:paraId="5B9288AB" w14:textId="654E21F4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4.5. Контрольные (надзорные) мероприятия проводятся на плановой и внепл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новой основе.</w:t>
      </w:r>
    </w:p>
    <w:p w14:paraId="175C1C7B" w14:textId="01797A11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4.6. Плановые контрольные (надзорные) мероприятия проводятся на основ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нии плана проведения плановых контрольных (надзорных) мероприятий с пери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дичностью, предусмотренной пунктом 2.5 настоящего Положения.</w:t>
      </w:r>
    </w:p>
    <w:p w14:paraId="51F4871D" w14:textId="2CF038F4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4.7. Внеплановые контрольные (надзорные) мероприятия проводятся по сл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дующим основаниям:</w:t>
      </w:r>
    </w:p>
    <w:p w14:paraId="0B207192" w14:textId="46ABE364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наличие у Министерства сведений о причинении вреда (ущерба) или об угрозе причинения вреда (ущерба) охраняемым законом ценностям либо выявление соо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ветствия объекта контроля параметрам, установленным индикаторами риска нар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шения обязательных требований, утвержденным постановлением </w:t>
      </w:r>
      <w:r w:rsidR="00412BB2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Правительства Республики Тыва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, или отклонения объекта контроля от таких параметров;</w:t>
      </w:r>
    </w:p>
    <w:p w14:paraId="14D24C7A" w14:textId="7777777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поручение Президента Российской Федерации, поручение Правительства Ро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сийской Федерации о проведении контрольных мероприятий в отношении конкре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ных контролируемых лиц;</w:t>
      </w:r>
    </w:p>
    <w:p w14:paraId="3FEFDDF9" w14:textId="2C4C8B49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на по поступившим в органы прокуратуры материалам и обращениям.</w:t>
      </w:r>
    </w:p>
    <w:p w14:paraId="71913382" w14:textId="35A26501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При наличии оснований, предусмотренных абзацем вторым настоящего пун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та, Министерством проводитс</w:t>
      </w:r>
      <w:r w:rsidR="00BA3F6A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я внеплановая выездная проверка.</w:t>
      </w:r>
    </w:p>
    <w:p w14:paraId="391BA8EF" w14:textId="0AEEEA20" w:rsidR="00374102" w:rsidRPr="00507EE6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При наличии оснований, предусмотренных абзацами третьим, четвертым настоящего пункта</w:t>
      </w:r>
      <w:r w:rsidRPr="00507EE6">
        <w:rPr>
          <w:rFonts w:ascii="Times New Roman" w:eastAsia="Times New Roman" w:hAnsi="Times New Roman"/>
          <w:color w:val="000000" w:themeColor="text1"/>
          <w:sz w:val="28"/>
          <w:szCs w:val="28"/>
        </w:rPr>
        <w:t>, вид внепланового контрольного (надзорного) мероприятия определяется в соответствии со </w:t>
      </w:r>
      <w:hyperlink r:id="rId9" w:anchor="A920NN" w:history="1">
        <w:r w:rsidRPr="00507EE6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статьями 62</w:t>
        </w:r>
      </w:hyperlink>
      <w:r w:rsidRPr="00507EE6">
        <w:rPr>
          <w:rFonts w:ascii="Times New Roman" w:eastAsia="Times New Roman" w:hAnsi="Times New Roman"/>
          <w:color w:val="000000" w:themeColor="text1"/>
          <w:sz w:val="28"/>
          <w:szCs w:val="28"/>
        </w:rPr>
        <w:t>, </w:t>
      </w:r>
      <w:r w:rsidR="00507EE6" w:rsidRPr="00507EE6">
        <w:rPr>
          <w:rFonts w:ascii="Times New Roman" w:hAnsi="Times New Roman"/>
          <w:sz w:val="28"/>
          <w:szCs w:val="28"/>
        </w:rPr>
        <w:t>63 Федерального закона от 31 июля 2020 г. № 248-ФЗ «О государственном контроле (надзоре) и муниципальном ко</w:t>
      </w:r>
      <w:r w:rsidR="00507EE6" w:rsidRPr="00507EE6">
        <w:rPr>
          <w:rFonts w:ascii="Times New Roman" w:hAnsi="Times New Roman"/>
          <w:sz w:val="28"/>
          <w:szCs w:val="28"/>
        </w:rPr>
        <w:t>н</w:t>
      </w:r>
      <w:r w:rsidR="00507EE6" w:rsidRPr="00507EE6">
        <w:rPr>
          <w:rFonts w:ascii="Times New Roman" w:hAnsi="Times New Roman"/>
          <w:sz w:val="28"/>
          <w:szCs w:val="28"/>
        </w:rPr>
        <w:t>троле в Российской Федерации» (далее – Федеральный закон № 248-ФЗ).</w:t>
      </w:r>
    </w:p>
    <w:p w14:paraId="5620058B" w14:textId="77777777" w:rsidR="00374102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4.8. Индивидуальный предприниматель, являющийся контролируемым лицом, вправе представить в Министерство информацию о невозможности присутствия при проведении контрольного (надзорного) мероприятия в следующих случаях:</w:t>
      </w:r>
    </w:p>
    <w:p w14:paraId="760FC01D" w14:textId="4D91078A" w:rsidR="00374102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временной нетрудоспособности контролируемого лица;</w:t>
      </w:r>
    </w:p>
    <w:p w14:paraId="430B57E7" w14:textId="77777777" w:rsidR="00374102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нахождения контролируемого лица за пределами </w:t>
      </w:r>
      <w:r w:rsidR="00374102"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Тыва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(в служе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ной командировке, в связи с ежегодным отпуском);</w:t>
      </w:r>
    </w:p>
    <w:p w14:paraId="25645434" w14:textId="365EE667" w:rsidR="003506E9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применения административного или уголовного наказания, а также избрания меры пресечения в соответствии с законодательством Российской Федерации, кот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рое делает невозможным его явку.</w:t>
      </w:r>
    </w:p>
    <w:p w14:paraId="5511B30B" w14:textId="215718EF" w:rsidR="00374102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Информация контролируемого лица должна содержать:</w:t>
      </w:r>
    </w:p>
    <w:p w14:paraId="4CF53A6B" w14:textId="77777777" w:rsidR="00374102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описание обстоятельств, влияющих на невозможность присутствия контрол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руемого лица при проведении контрольного (надзорного) мероприятия;</w:t>
      </w:r>
    </w:p>
    <w:p w14:paraId="1A3DB174" w14:textId="71B9D515" w:rsidR="003506E9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срок, необходимый для устранения обстоятельств, препятствующих прису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ствию при проведении контрольного (надзорного) мероприятия.</w:t>
      </w:r>
    </w:p>
    <w:p w14:paraId="399DFBE9" w14:textId="01307467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При представлении указанной информации проведение контрольного (надзо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ного) мероприятия переносится Министерством на срок, необходимый для устран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ния обстоятельств, препятствующих возможности присутствия контролируемого лица при проведении контрольного (надзорного) мероприятия.</w:t>
      </w:r>
    </w:p>
    <w:p w14:paraId="3534600C" w14:textId="3AEE4AF1" w:rsidR="00374102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4.9. Срок проведения выездной проверки не может превышать 10 рабочих дней. В отношении одного субъекта малого предпринимательства общий срок вза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60447C54" w14:textId="62BDC9E1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4.10. При проведении инспекционного визита, выездной проверки в рамках контрольных (надзорных) действий (осмотр, опрос) в случае выявления нарушений обязательных требований должностное лицо Министерства для фиксации доказ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тельств нарушений обязательных требований использует фотосъемку, аудио- и в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деозапись.</w:t>
      </w:r>
    </w:p>
    <w:p w14:paraId="2E216ED6" w14:textId="25F6A93D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4.11. Решение о необходимости использования фотосъемки, аудио- и видеоз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писи нарушений обязательных требований при осуществлении контрольных (надзорных) мероприятий принимается должностным лицом Министерства сам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стоятельно.</w:t>
      </w:r>
    </w:p>
    <w:p w14:paraId="1E487E80" w14:textId="02C73D3D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4.12. Для фиксации доказательств нарушений обязательных требований могут быть использованы любые имеющиеся в распоряжении Министерства технические средства фотосъемки, аудио- и видеозаписи (фотоаппарат, сотовый телефон). И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роприятия.</w:t>
      </w:r>
    </w:p>
    <w:p w14:paraId="7710B4C5" w14:textId="308509DA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4.13. Проведение фотосъемки, аудио- и видеозаписи осуществляется дол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ж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ностным лицом Министерства с обязательным уведомлением контролируемого лица о начале и конце записи.</w:t>
      </w:r>
    </w:p>
    <w:p w14:paraId="67E00AED" w14:textId="7AD7CEFB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4.14. Использование фотосъемки, аудио- и видеозаписи для фиксации доказ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тельств нарушений обязательных требований осуществляется во время проведения контрольных (надзорных) мероприятий.</w:t>
      </w:r>
    </w:p>
    <w:p w14:paraId="19102088" w14:textId="26D33C64" w:rsidR="009E73AA" w:rsidRPr="00906A77" w:rsidRDefault="009E73AA" w:rsidP="00906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6A77">
        <w:rPr>
          <w:rFonts w:ascii="Times New Roman" w:eastAsia="Times New Roman" w:hAnsi="Times New Roman"/>
          <w:color w:val="000000" w:themeColor="text1"/>
          <w:sz w:val="28"/>
          <w:szCs w:val="28"/>
        </w:rPr>
        <w:t>4.15. Материалы проведения фотосъемки, аудио- и видеозаписи приобщаются к акту контрольного (надзорного) мероприятия.</w:t>
      </w:r>
    </w:p>
    <w:p w14:paraId="10C08FBD" w14:textId="4656FD1B" w:rsidR="00374102" w:rsidRPr="00906A77" w:rsidRDefault="00374102" w:rsidP="006B76F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56A20E6" w14:textId="18FC4458" w:rsidR="0028712A" w:rsidRPr="00906A77" w:rsidRDefault="00507EE6" w:rsidP="006B76F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28712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Обжалование решений Министерства, действий </w:t>
      </w:r>
      <w:r w:rsidR="006B7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8712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(бездействия)</w:t>
      </w:r>
      <w:r w:rsidR="006B7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8712A" w:rsidRPr="00906A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должностных лиц</w:t>
      </w:r>
    </w:p>
    <w:p w14:paraId="2893A067" w14:textId="21D048F4" w:rsidR="0028712A" w:rsidRPr="00906A77" w:rsidRDefault="0028712A" w:rsidP="006B76F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14:paraId="7114E1F6" w14:textId="442C5B69" w:rsidR="0028712A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5.1. Правом на обжалование решений Министерства, действий (бездействия) его должностных лиц обладает контролируемое лицо, в отношении которого прин</w:t>
      </w:r>
      <w:r w:rsidRPr="00906A77">
        <w:rPr>
          <w:color w:val="000000" w:themeColor="text1"/>
          <w:sz w:val="28"/>
          <w:szCs w:val="28"/>
        </w:rPr>
        <w:t>я</w:t>
      </w:r>
      <w:r w:rsidRPr="00906A77">
        <w:rPr>
          <w:color w:val="000000" w:themeColor="text1"/>
          <w:sz w:val="28"/>
          <w:szCs w:val="28"/>
        </w:rPr>
        <w:t>ты решения или совершены действия (бездействие), указанные в </w:t>
      </w:r>
      <w:hyperlink r:id="rId10" w:anchor="A700N9" w:history="1">
        <w:r w:rsidRPr="00906A77">
          <w:rPr>
            <w:rStyle w:val="ae"/>
            <w:rFonts w:eastAsiaTheme="minorEastAsia"/>
            <w:color w:val="000000" w:themeColor="text1"/>
            <w:sz w:val="28"/>
            <w:szCs w:val="28"/>
            <w:u w:val="none"/>
          </w:rPr>
          <w:t xml:space="preserve">части 4 статьи 40 Федерального закона </w:t>
        </w:r>
        <w:r w:rsidR="00412BB2" w:rsidRPr="00906A77">
          <w:rPr>
            <w:rStyle w:val="ae"/>
            <w:rFonts w:eastAsiaTheme="minorEastAsia"/>
            <w:color w:val="000000" w:themeColor="text1"/>
            <w:sz w:val="28"/>
            <w:szCs w:val="28"/>
            <w:u w:val="none"/>
          </w:rPr>
          <w:t>№</w:t>
        </w:r>
        <w:r w:rsidRPr="00906A77">
          <w:rPr>
            <w:rStyle w:val="ae"/>
            <w:rFonts w:eastAsiaTheme="minorEastAsia"/>
            <w:color w:val="000000" w:themeColor="text1"/>
            <w:sz w:val="28"/>
            <w:szCs w:val="28"/>
            <w:u w:val="none"/>
          </w:rPr>
          <w:t xml:space="preserve"> 248-ФЗ</w:t>
        </w:r>
      </w:hyperlink>
      <w:r w:rsidRPr="00906A77">
        <w:rPr>
          <w:color w:val="000000" w:themeColor="text1"/>
          <w:sz w:val="28"/>
          <w:szCs w:val="28"/>
        </w:rPr>
        <w:t>.</w:t>
      </w:r>
    </w:p>
    <w:p w14:paraId="09C1E2CA" w14:textId="457361FF" w:rsidR="0028712A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Жалоба на решения Министерства, действия (бездействия) должностных лиц Министерства рассматривается министром</w:t>
      </w:r>
      <w:r w:rsidR="00BA3F6A" w:rsidRPr="00906A77">
        <w:rPr>
          <w:color w:val="000000" w:themeColor="text1"/>
          <w:sz w:val="28"/>
          <w:szCs w:val="28"/>
        </w:rPr>
        <w:t xml:space="preserve"> (или лицом, исполняющим его обязанн</w:t>
      </w:r>
      <w:r w:rsidR="00BA3F6A" w:rsidRPr="00906A77">
        <w:rPr>
          <w:color w:val="000000" w:themeColor="text1"/>
          <w:sz w:val="28"/>
          <w:szCs w:val="28"/>
        </w:rPr>
        <w:t>о</w:t>
      </w:r>
      <w:r w:rsidR="00BA3F6A" w:rsidRPr="00906A77">
        <w:rPr>
          <w:color w:val="000000" w:themeColor="text1"/>
          <w:sz w:val="28"/>
          <w:szCs w:val="28"/>
        </w:rPr>
        <w:t>сти)</w:t>
      </w:r>
      <w:r w:rsidRPr="00906A77">
        <w:rPr>
          <w:color w:val="000000" w:themeColor="text1"/>
          <w:sz w:val="28"/>
          <w:szCs w:val="28"/>
        </w:rPr>
        <w:t>.</w:t>
      </w:r>
    </w:p>
    <w:p w14:paraId="0BCFF8C7" w14:textId="6F60D89A" w:rsidR="0028712A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5.2. Жалоба подлежит рассмотрению в течение 20 рабочих дней со дня ее р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гистрации.</w:t>
      </w:r>
    </w:p>
    <w:p w14:paraId="4BDFB32D" w14:textId="12E384E6" w:rsidR="0028712A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Министерство вправе запросить у контролируемого лица, подавшего жалобу, дополнительную информацию и документы, относящиеся к предмету жалобы. Ко</w:t>
      </w:r>
      <w:r w:rsidRPr="00906A77">
        <w:rPr>
          <w:color w:val="000000" w:themeColor="text1"/>
          <w:sz w:val="28"/>
          <w:szCs w:val="28"/>
        </w:rPr>
        <w:t>н</w:t>
      </w:r>
      <w:r w:rsidRPr="00906A77">
        <w:rPr>
          <w:color w:val="000000" w:themeColor="text1"/>
          <w:sz w:val="28"/>
          <w:szCs w:val="28"/>
        </w:rPr>
        <w:t>тролируемое лицо вправе представить указанные информацию и документы в теч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lastRenderedPageBreak/>
        <w:t>ние 5 рабочих дней с момента направления запроса. Течение срока рассмотрения жалобы приостанавливается с момента направления запроса о представлении д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>полнительных информации и документов, относящихся к предмету жалобы, до м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>мента получения их Министерством, но не более чем на 5 рабочих дней с момента направления запроса. Неполучение от контролируемого лица дополнительных и</w:t>
      </w:r>
      <w:r w:rsidRPr="00906A77">
        <w:rPr>
          <w:color w:val="000000" w:themeColor="text1"/>
          <w:sz w:val="28"/>
          <w:szCs w:val="28"/>
        </w:rPr>
        <w:t>н</w:t>
      </w:r>
      <w:r w:rsidRPr="00906A77">
        <w:rPr>
          <w:color w:val="000000" w:themeColor="text1"/>
          <w:sz w:val="28"/>
          <w:szCs w:val="28"/>
        </w:rPr>
        <w:t>формации и документов, относящихся к предмету жалобы, не является основанием д</w:t>
      </w:r>
      <w:r w:rsidR="00BA3F6A" w:rsidRPr="00906A77">
        <w:rPr>
          <w:color w:val="000000" w:themeColor="text1"/>
          <w:sz w:val="28"/>
          <w:szCs w:val="28"/>
        </w:rPr>
        <w:t>ля отказа в рассмотрении жалобы.</w:t>
      </w:r>
    </w:p>
    <w:p w14:paraId="484866AC" w14:textId="3D6E2E8B" w:rsidR="00412BB2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5.3. Не допускается запрашивать у контролируемого лица, подавшего жалобу, информацию и документы, которые находятся в распоряжении государственных о</w:t>
      </w:r>
      <w:r w:rsidRPr="00906A77">
        <w:rPr>
          <w:color w:val="000000" w:themeColor="text1"/>
          <w:sz w:val="28"/>
          <w:szCs w:val="28"/>
        </w:rPr>
        <w:t>р</w:t>
      </w:r>
      <w:r w:rsidRPr="00906A77">
        <w:rPr>
          <w:color w:val="000000" w:themeColor="text1"/>
          <w:sz w:val="28"/>
          <w:szCs w:val="28"/>
        </w:rPr>
        <w:t>ганов, органов местного самоуправления либо подведомственных им организаций.</w:t>
      </w:r>
    </w:p>
    <w:p w14:paraId="3040607A" w14:textId="46FC4CCF" w:rsidR="0028712A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Министерство, решение и (или) действие (бездействие) должностного лица которого обжалуются.</w:t>
      </w:r>
    </w:p>
    <w:p w14:paraId="18171284" w14:textId="77777777" w:rsidR="00D87C20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5.4. По итогам рассмотрения жалобы Министерство принимает одно из сл</w:t>
      </w:r>
      <w:r w:rsidRPr="00906A77">
        <w:rPr>
          <w:color w:val="000000" w:themeColor="text1"/>
          <w:sz w:val="28"/>
          <w:szCs w:val="28"/>
        </w:rPr>
        <w:t>е</w:t>
      </w:r>
      <w:r w:rsidRPr="00906A77">
        <w:rPr>
          <w:color w:val="000000" w:themeColor="text1"/>
          <w:sz w:val="28"/>
          <w:szCs w:val="28"/>
        </w:rPr>
        <w:t>дующих решений:</w:t>
      </w:r>
    </w:p>
    <w:p w14:paraId="2842A241" w14:textId="77777777" w:rsidR="00D87C20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оставляет жалобу без удовлетворения;</w:t>
      </w:r>
    </w:p>
    <w:p w14:paraId="0D3E712D" w14:textId="77777777" w:rsidR="00D87C20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отменяет решение Министерства полностью или частично;</w:t>
      </w:r>
    </w:p>
    <w:p w14:paraId="209ECB89" w14:textId="77777777" w:rsidR="00D87C20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отменяет решение Министерства и принимает новое решение;</w:t>
      </w:r>
    </w:p>
    <w:p w14:paraId="698961B5" w14:textId="581B7185" w:rsidR="0028712A" w:rsidRPr="00906A77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признает действия (бездействие) должностных лиц Министерства незаконн</w:t>
      </w:r>
      <w:r w:rsidRPr="00906A77">
        <w:rPr>
          <w:color w:val="000000" w:themeColor="text1"/>
          <w:sz w:val="28"/>
          <w:szCs w:val="28"/>
        </w:rPr>
        <w:t>ы</w:t>
      </w:r>
      <w:r w:rsidRPr="00906A77">
        <w:rPr>
          <w:color w:val="000000" w:themeColor="text1"/>
          <w:sz w:val="28"/>
          <w:szCs w:val="28"/>
        </w:rPr>
        <w:t>ми и выносит решение по существу в том числе об осуществлении при необходим</w:t>
      </w:r>
      <w:r w:rsidRPr="00906A77">
        <w:rPr>
          <w:color w:val="000000" w:themeColor="text1"/>
          <w:sz w:val="28"/>
          <w:szCs w:val="28"/>
        </w:rPr>
        <w:t>о</w:t>
      </w:r>
      <w:r w:rsidRPr="00906A77">
        <w:rPr>
          <w:color w:val="000000" w:themeColor="text1"/>
          <w:sz w:val="28"/>
          <w:szCs w:val="28"/>
        </w:rPr>
        <w:t>сти определенных действий.</w:t>
      </w:r>
    </w:p>
    <w:p w14:paraId="6927AD7A" w14:textId="50E5C899" w:rsidR="00D87C20" w:rsidRDefault="0028712A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06A77">
        <w:rPr>
          <w:color w:val="000000" w:themeColor="text1"/>
          <w:sz w:val="28"/>
          <w:szCs w:val="28"/>
        </w:rPr>
        <w:t>5.5. Судебное обжалование решений Министерства, действий (бездействи</w:t>
      </w:r>
      <w:r w:rsidR="00E046C3">
        <w:rPr>
          <w:color w:val="000000" w:themeColor="text1"/>
          <w:sz w:val="28"/>
          <w:szCs w:val="28"/>
        </w:rPr>
        <w:t>я</w:t>
      </w:r>
      <w:r w:rsidRPr="00906A77">
        <w:rPr>
          <w:color w:val="000000" w:themeColor="text1"/>
          <w:sz w:val="28"/>
          <w:szCs w:val="28"/>
        </w:rPr>
        <w:t>) его должностных лиц возможно только после их досудебного обжалования.</w:t>
      </w:r>
    </w:p>
    <w:p w14:paraId="69FA7246" w14:textId="77777777" w:rsidR="006B76FC" w:rsidRDefault="006B76FC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47FED8DF" w14:textId="77777777" w:rsidR="006B76FC" w:rsidRDefault="006B76FC" w:rsidP="00906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16D2BD01" w14:textId="2DA9889C" w:rsidR="006B76FC" w:rsidRPr="006B76FC" w:rsidRDefault="006B76FC" w:rsidP="006B76FC">
      <w:pPr>
        <w:pStyle w:val="formattext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</w:p>
    <w:p w14:paraId="053F43B0" w14:textId="77777777" w:rsidR="00D87C20" w:rsidRPr="00BE1148" w:rsidRDefault="00D87C20" w:rsidP="00BA3F6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145D4087" w14:textId="77777777" w:rsidR="00D87C20" w:rsidRPr="00BE1148" w:rsidRDefault="00D87C20" w:rsidP="00BE11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2549419E" w14:textId="77777777" w:rsidR="0076456A" w:rsidRDefault="0076456A" w:rsidP="00BE1148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6456A" w:rsidSect="00906A77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14:paraId="1DBB7A29" w14:textId="21C92895" w:rsidR="0076456A" w:rsidRPr="006B76FC" w:rsidRDefault="00D87C20" w:rsidP="006B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76F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E0A0C" w:rsidRPr="006B76FC">
        <w:rPr>
          <w:rFonts w:ascii="Times New Roman" w:hAnsi="Times New Roman"/>
          <w:sz w:val="28"/>
          <w:szCs w:val="28"/>
        </w:rPr>
        <w:t xml:space="preserve"> № 1</w:t>
      </w:r>
    </w:p>
    <w:p w14:paraId="33B9FDB5" w14:textId="77777777" w:rsidR="006B76FC" w:rsidRDefault="0076456A" w:rsidP="006B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76FC">
        <w:rPr>
          <w:rFonts w:ascii="Times New Roman" w:hAnsi="Times New Roman"/>
          <w:sz w:val="28"/>
          <w:szCs w:val="28"/>
        </w:rPr>
        <w:t xml:space="preserve">к Положению </w:t>
      </w:r>
      <w:r w:rsidR="00D87C20" w:rsidRPr="006B76FC">
        <w:rPr>
          <w:rFonts w:ascii="Times New Roman" w:hAnsi="Times New Roman"/>
          <w:sz w:val="28"/>
          <w:szCs w:val="28"/>
        </w:rPr>
        <w:t xml:space="preserve">о региональном </w:t>
      </w:r>
    </w:p>
    <w:p w14:paraId="2617C122" w14:textId="77777777" w:rsidR="006B76FC" w:rsidRDefault="00D87C20" w:rsidP="006B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76FC">
        <w:rPr>
          <w:rFonts w:ascii="Times New Roman" w:hAnsi="Times New Roman"/>
          <w:sz w:val="28"/>
          <w:szCs w:val="28"/>
        </w:rPr>
        <w:t>государственном</w:t>
      </w:r>
      <w:r w:rsidR="006B76FC">
        <w:rPr>
          <w:rFonts w:ascii="Times New Roman" w:hAnsi="Times New Roman"/>
          <w:sz w:val="28"/>
          <w:szCs w:val="28"/>
        </w:rPr>
        <w:t xml:space="preserve"> </w:t>
      </w:r>
      <w:r w:rsidRPr="006B76FC">
        <w:rPr>
          <w:rFonts w:ascii="Times New Roman" w:hAnsi="Times New Roman"/>
          <w:sz w:val="28"/>
          <w:szCs w:val="28"/>
        </w:rPr>
        <w:t>контроле (надзоре) в сфере перевозок</w:t>
      </w:r>
      <w:r w:rsidR="006B76FC">
        <w:rPr>
          <w:rFonts w:ascii="Times New Roman" w:hAnsi="Times New Roman"/>
          <w:sz w:val="28"/>
          <w:szCs w:val="28"/>
        </w:rPr>
        <w:t xml:space="preserve"> </w:t>
      </w:r>
      <w:r w:rsidRPr="006B76FC">
        <w:rPr>
          <w:rFonts w:ascii="Times New Roman" w:hAnsi="Times New Roman"/>
          <w:sz w:val="28"/>
          <w:szCs w:val="28"/>
        </w:rPr>
        <w:t xml:space="preserve">пассажиров и </w:t>
      </w:r>
    </w:p>
    <w:p w14:paraId="70E3E376" w14:textId="7858FEA1" w:rsidR="00D87C20" w:rsidRPr="006B76FC" w:rsidRDefault="00D87C20" w:rsidP="006B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76FC">
        <w:rPr>
          <w:rFonts w:ascii="Times New Roman" w:hAnsi="Times New Roman"/>
          <w:sz w:val="28"/>
          <w:szCs w:val="28"/>
        </w:rPr>
        <w:t>багажа легковым такси</w:t>
      </w:r>
    </w:p>
    <w:p w14:paraId="4133CDCC" w14:textId="77777777" w:rsidR="0029617A" w:rsidRDefault="0029617A" w:rsidP="006B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3C4D729E" w14:textId="77777777" w:rsidR="006B76FC" w:rsidRPr="006B76FC" w:rsidRDefault="006B76FC" w:rsidP="006B76F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092D590F" w14:textId="609D8DA2" w:rsidR="006B76FC" w:rsidRPr="006B76FC" w:rsidRDefault="006B76FC" w:rsidP="006B7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6F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6F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6F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6F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6F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6F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6F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6FC">
        <w:rPr>
          <w:rFonts w:ascii="Times New Roman" w:hAnsi="Times New Roman"/>
          <w:b/>
          <w:sz w:val="28"/>
          <w:szCs w:val="28"/>
        </w:rPr>
        <w:t xml:space="preserve">И </w:t>
      </w:r>
    </w:p>
    <w:p w14:paraId="7F094943" w14:textId="77777777" w:rsidR="006B76FC" w:rsidRDefault="00412BB2" w:rsidP="006B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6FC">
        <w:rPr>
          <w:rFonts w:ascii="Times New Roman" w:hAnsi="Times New Roman"/>
          <w:sz w:val="28"/>
          <w:szCs w:val="28"/>
        </w:rPr>
        <w:t>отнесения объектов контроля к категориям риска</w:t>
      </w:r>
      <w:r w:rsidR="0029617A" w:rsidRPr="006B76FC">
        <w:rPr>
          <w:rFonts w:ascii="Times New Roman" w:hAnsi="Times New Roman"/>
          <w:sz w:val="28"/>
          <w:szCs w:val="28"/>
        </w:rPr>
        <w:t xml:space="preserve"> </w:t>
      </w:r>
    </w:p>
    <w:p w14:paraId="703C8172" w14:textId="77777777" w:rsidR="006B76FC" w:rsidRDefault="0029617A" w:rsidP="006B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6FC">
        <w:rPr>
          <w:rFonts w:ascii="Times New Roman" w:hAnsi="Times New Roman"/>
          <w:sz w:val="28"/>
          <w:szCs w:val="28"/>
        </w:rPr>
        <w:t xml:space="preserve">причинения вреда (ущерба) в рамках осуществления </w:t>
      </w:r>
    </w:p>
    <w:p w14:paraId="4AECAC68" w14:textId="74634804" w:rsidR="0029617A" w:rsidRDefault="0029617A" w:rsidP="006B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6FC">
        <w:rPr>
          <w:rFonts w:ascii="Times New Roman" w:hAnsi="Times New Roman"/>
          <w:sz w:val="28"/>
          <w:szCs w:val="28"/>
        </w:rPr>
        <w:t>регионального</w:t>
      </w:r>
      <w:r w:rsidR="006B76FC">
        <w:rPr>
          <w:rFonts w:ascii="Times New Roman" w:hAnsi="Times New Roman"/>
          <w:sz w:val="28"/>
          <w:szCs w:val="28"/>
        </w:rPr>
        <w:t xml:space="preserve"> </w:t>
      </w:r>
      <w:r w:rsidRPr="006B76FC">
        <w:rPr>
          <w:rFonts w:ascii="Times New Roman" w:hAnsi="Times New Roman"/>
          <w:sz w:val="28"/>
          <w:szCs w:val="28"/>
        </w:rPr>
        <w:t>государственного контроля (надзора)</w:t>
      </w:r>
    </w:p>
    <w:p w14:paraId="174F6FB9" w14:textId="77777777" w:rsidR="006B76FC" w:rsidRPr="006B76FC" w:rsidRDefault="006B76FC" w:rsidP="006B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3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78"/>
        <w:gridCol w:w="1848"/>
        <w:gridCol w:w="2587"/>
      </w:tblGrid>
      <w:tr w:rsidR="00D87C20" w:rsidRPr="006B76FC" w14:paraId="636C6113" w14:textId="77777777" w:rsidTr="00DB054C">
        <w:trPr>
          <w:jc w:val="center"/>
        </w:trPr>
        <w:tc>
          <w:tcPr>
            <w:tcW w:w="5380" w:type="dxa"/>
            <w:gridSpan w:val="2"/>
            <w:hideMark/>
          </w:tcPr>
          <w:p w14:paraId="49D67B84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Категория риска</w:t>
            </w:r>
          </w:p>
        </w:tc>
        <w:tc>
          <w:tcPr>
            <w:tcW w:w="4435" w:type="dxa"/>
            <w:gridSpan w:val="2"/>
            <w:hideMark/>
          </w:tcPr>
          <w:p w14:paraId="444D4567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Суммарное количество баллов</w:t>
            </w:r>
          </w:p>
        </w:tc>
      </w:tr>
      <w:tr w:rsidR="00D87C20" w:rsidRPr="006B76FC" w14:paraId="16551158" w14:textId="77777777" w:rsidTr="00DB054C">
        <w:trPr>
          <w:jc w:val="center"/>
        </w:trPr>
        <w:tc>
          <w:tcPr>
            <w:tcW w:w="5380" w:type="dxa"/>
            <w:gridSpan w:val="2"/>
            <w:hideMark/>
          </w:tcPr>
          <w:p w14:paraId="4FD4FBE1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Высокий риск</w:t>
            </w:r>
          </w:p>
        </w:tc>
        <w:tc>
          <w:tcPr>
            <w:tcW w:w="4435" w:type="dxa"/>
            <w:gridSpan w:val="2"/>
            <w:hideMark/>
          </w:tcPr>
          <w:p w14:paraId="38CFC8BF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от 41 балла и более</w:t>
            </w:r>
          </w:p>
        </w:tc>
      </w:tr>
      <w:tr w:rsidR="00D87C20" w:rsidRPr="006B76FC" w14:paraId="2767C6C0" w14:textId="77777777" w:rsidTr="00DB054C">
        <w:trPr>
          <w:jc w:val="center"/>
        </w:trPr>
        <w:tc>
          <w:tcPr>
            <w:tcW w:w="5380" w:type="dxa"/>
            <w:gridSpan w:val="2"/>
            <w:hideMark/>
          </w:tcPr>
          <w:p w14:paraId="58871B28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Средний риск</w:t>
            </w:r>
          </w:p>
        </w:tc>
        <w:tc>
          <w:tcPr>
            <w:tcW w:w="4435" w:type="dxa"/>
            <w:gridSpan w:val="2"/>
            <w:hideMark/>
          </w:tcPr>
          <w:p w14:paraId="5229C497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от 21 до 41 балла</w:t>
            </w:r>
          </w:p>
        </w:tc>
      </w:tr>
      <w:tr w:rsidR="00D87C20" w:rsidRPr="006B76FC" w14:paraId="1315462B" w14:textId="77777777" w:rsidTr="00DB054C">
        <w:trPr>
          <w:jc w:val="center"/>
        </w:trPr>
        <w:tc>
          <w:tcPr>
            <w:tcW w:w="5380" w:type="dxa"/>
            <w:gridSpan w:val="2"/>
            <w:hideMark/>
          </w:tcPr>
          <w:p w14:paraId="53406AD2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Низкий риск</w:t>
            </w:r>
          </w:p>
        </w:tc>
        <w:tc>
          <w:tcPr>
            <w:tcW w:w="4435" w:type="dxa"/>
            <w:gridSpan w:val="2"/>
            <w:hideMark/>
          </w:tcPr>
          <w:p w14:paraId="694EE788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20 баллов и менее</w:t>
            </w:r>
          </w:p>
        </w:tc>
      </w:tr>
      <w:tr w:rsidR="00D87C20" w:rsidRPr="006B76FC" w14:paraId="33D94CC3" w14:textId="77777777" w:rsidTr="00DB054C">
        <w:trPr>
          <w:jc w:val="center"/>
        </w:trPr>
        <w:tc>
          <w:tcPr>
            <w:tcW w:w="9815" w:type="dxa"/>
            <w:gridSpan w:val="4"/>
            <w:hideMark/>
          </w:tcPr>
          <w:p w14:paraId="32319978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textAlignment w:val="baseline"/>
            </w:pPr>
            <w:r w:rsidRPr="006B76FC">
              <w:t>Отнесение объектов контроля к определенной категории риска осуществляется исходя из определения общего количества баллов по всем критериям, применяемым к контролируемым лицам</w:t>
            </w:r>
          </w:p>
        </w:tc>
      </w:tr>
      <w:tr w:rsidR="00D87C20" w:rsidRPr="006B76FC" w14:paraId="0E024454" w14:textId="77777777" w:rsidTr="00DB054C">
        <w:trPr>
          <w:jc w:val="center"/>
        </w:trPr>
        <w:tc>
          <w:tcPr>
            <w:tcW w:w="9815" w:type="dxa"/>
            <w:gridSpan w:val="4"/>
            <w:hideMark/>
          </w:tcPr>
          <w:p w14:paraId="5336B00B" w14:textId="77777777" w:rsidR="0055018B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 xml:space="preserve">Критерии отнесения объектов контроля к определенной </w:t>
            </w:r>
          </w:p>
          <w:p w14:paraId="3262A936" w14:textId="740C80C4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категории риска причинения вреда (ущерба)</w:t>
            </w:r>
          </w:p>
        </w:tc>
      </w:tr>
      <w:tr w:rsidR="00D87C20" w:rsidRPr="006B76FC" w14:paraId="3E1A5FEC" w14:textId="77777777" w:rsidTr="00DB054C">
        <w:trPr>
          <w:jc w:val="center"/>
        </w:trPr>
        <w:tc>
          <w:tcPr>
            <w:tcW w:w="3402" w:type="dxa"/>
            <w:hideMark/>
          </w:tcPr>
          <w:p w14:paraId="0803F77A" w14:textId="6597E371" w:rsidR="00D87C20" w:rsidRPr="006B76FC" w:rsidRDefault="00DB054C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критерий</w:t>
            </w:r>
          </w:p>
        </w:tc>
        <w:tc>
          <w:tcPr>
            <w:tcW w:w="3826" w:type="dxa"/>
            <w:gridSpan w:val="2"/>
            <w:hideMark/>
          </w:tcPr>
          <w:p w14:paraId="1B39B633" w14:textId="26632A2A" w:rsidR="00D87C20" w:rsidRPr="006B76FC" w:rsidRDefault="00DB054C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показатель критерия</w:t>
            </w:r>
          </w:p>
        </w:tc>
        <w:tc>
          <w:tcPr>
            <w:tcW w:w="2587" w:type="dxa"/>
            <w:hideMark/>
          </w:tcPr>
          <w:p w14:paraId="100F82D2" w14:textId="74254C82" w:rsidR="00D87C20" w:rsidRPr="006B76FC" w:rsidRDefault="00DB054C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количество баллов</w:t>
            </w:r>
          </w:p>
        </w:tc>
      </w:tr>
      <w:tr w:rsidR="00D87C20" w:rsidRPr="006B76FC" w14:paraId="6851A0EE" w14:textId="77777777" w:rsidTr="00DB054C">
        <w:trPr>
          <w:jc w:val="center"/>
        </w:trPr>
        <w:tc>
          <w:tcPr>
            <w:tcW w:w="3402" w:type="dxa"/>
            <w:hideMark/>
          </w:tcPr>
          <w:p w14:paraId="14DEABF7" w14:textId="339CAAA6" w:rsidR="00D87C20" w:rsidRPr="006B76FC" w:rsidRDefault="00DB054C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1</w:t>
            </w:r>
          </w:p>
        </w:tc>
        <w:tc>
          <w:tcPr>
            <w:tcW w:w="3826" w:type="dxa"/>
            <w:gridSpan w:val="2"/>
            <w:hideMark/>
          </w:tcPr>
          <w:p w14:paraId="3D77E44B" w14:textId="12883B6D" w:rsidR="00D87C20" w:rsidRPr="006B76FC" w:rsidRDefault="00DB054C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2</w:t>
            </w:r>
          </w:p>
        </w:tc>
        <w:tc>
          <w:tcPr>
            <w:tcW w:w="2587" w:type="dxa"/>
            <w:hideMark/>
          </w:tcPr>
          <w:p w14:paraId="3B7DE89D" w14:textId="682CB172" w:rsidR="00D87C20" w:rsidRPr="006B76FC" w:rsidRDefault="00DB054C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3</w:t>
            </w:r>
          </w:p>
        </w:tc>
      </w:tr>
      <w:tr w:rsidR="00D87C20" w:rsidRPr="006B76FC" w14:paraId="3D97AC57" w14:textId="77777777" w:rsidTr="00DB054C">
        <w:trPr>
          <w:jc w:val="center"/>
        </w:trPr>
        <w:tc>
          <w:tcPr>
            <w:tcW w:w="9815" w:type="dxa"/>
            <w:gridSpan w:val="4"/>
            <w:hideMark/>
          </w:tcPr>
          <w:p w14:paraId="1E97B8C2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Тяжесть причинения вреда (ущерба) охраняемым законом ценностям</w:t>
            </w:r>
          </w:p>
        </w:tc>
      </w:tr>
      <w:tr w:rsidR="0055018B" w:rsidRPr="006B76FC" w14:paraId="7ACDD5B1" w14:textId="77777777" w:rsidTr="00DB054C">
        <w:trPr>
          <w:jc w:val="center"/>
        </w:trPr>
        <w:tc>
          <w:tcPr>
            <w:tcW w:w="3402" w:type="dxa"/>
            <w:vMerge w:val="restart"/>
            <w:hideMark/>
          </w:tcPr>
          <w:p w14:paraId="7EBB527A" w14:textId="3D8AB49D" w:rsidR="0055018B" w:rsidRPr="006B76FC" w:rsidRDefault="0055018B" w:rsidP="006B76FC">
            <w:pPr>
              <w:pStyle w:val="formattext"/>
              <w:spacing w:before="0" w:beforeAutospacing="0" w:after="0" w:afterAutospacing="0"/>
              <w:textAlignment w:val="baseline"/>
            </w:pPr>
            <w:r w:rsidRPr="006B76FC">
              <w:t>Количество у контролируемых лиц действующих разрешений на осуществление деятельности по перевозке пассажиров и б</w:t>
            </w:r>
            <w:r w:rsidRPr="006B76FC">
              <w:t>а</w:t>
            </w:r>
            <w:r w:rsidRPr="006B76FC">
              <w:t>гажа легковым такси на терр</w:t>
            </w:r>
            <w:r w:rsidRPr="006B76FC">
              <w:t>и</w:t>
            </w:r>
            <w:r w:rsidRPr="006B76FC">
              <w:t>тории Республики Тыва</w:t>
            </w:r>
          </w:p>
        </w:tc>
        <w:tc>
          <w:tcPr>
            <w:tcW w:w="3826" w:type="dxa"/>
            <w:gridSpan w:val="2"/>
            <w:hideMark/>
          </w:tcPr>
          <w:p w14:paraId="73582075" w14:textId="161B30B8" w:rsidR="0055018B" w:rsidRPr="006B76FC" w:rsidRDefault="0055018B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1-</w:t>
            </w:r>
            <w:r w:rsidRPr="006B76FC">
              <w:t>5 разрешений</w:t>
            </w:r>
          </w:p>
        </w:tc>
        <w:tc>
          <w:tcPr>
            <w:tcW w:w="2587" w:type="dxa"/>
            <w:hideMark/>
          </w:tcPr>
          <w:p w14:paraId="16E21860" w14:textId="77777777" w:rsidR="0055018B" w:rsidRPr="006B76FC" w:rsidRDefault="0055018B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5</w:t>
            </w:r>
          </w:p>
        </w:tc>
      </w:tr>
      <w:tr w:rsidR="0055018B" w:rsidRPr="006B76FC" w14:paraId="22326E57" w14:textId="77777777" w:rsidTr="00DB054C">
        <w:trPr>
          <w:jc w:val="center"/>
        </w:trPr>
        <w:tc>
          <w:tcPr>
            <w:tcW w:w="3402" w:type="dxa"/>
            <w:vMerge/>
            <w:hideMark/>
          </w:tcPr>
          <w:p w14:paraId="458BD7B1" w14:textId="77777777" w:rsidR="0055018B" w:rsidRPr="006B76FC" w:rsidRDefault="0055018B" w:rsidP="006B76FC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hideMark/>
          </w:tcPr>
          <w:p w14:paraId="20DE8CD3" w14:textId="0D15A1B6" w:rsidR="0055018B" w:rsidRPr="006B76FC" w:rsidRDefault="0055018B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6-</w:t>
            </w:r>
            <w:r w:rsidRPr="006B76FC">
              <w:t>20 разрешений</w:t>
            </w:r>
          </w:p>
        </w:tc>
        <w:tc>
          <w:tcPr>
            <w:tcW w:w="2587" w:type="dxa"/>
            <w:hideMark/>
          </w:tcPr>
          <w:p w14:paraId="14CD473B" w14:textId="77777777" w:rsidR="0055018B" w:rsidRPr="006B76FC" w:rsidRDefault="0055018B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15</w:t>
            </w:r>
          </w:p>
        </w:tc>
      </w:tr>
      <w:tr w:rsidR="0055018B" w:rsidRPr="006B76FC" w14:paraId="466F735D" w14:textId="77777777" w:rsidTr="00DB054C">
        <w:trPr>
          <w:jc w:val="center"/>
        </w:trPr>
        <w:tc>
          <w:tcPr>
            <w:tcW w:w="3402" w:type="dxa"/>
            <w:vMerge/>
            <w:hideMark/>
          </w:tcPr>
          <w:p w14:paraId="03BFB329" w14:textId="77777777" w:rsidR="0055018B" w:rsidRPr="006B76FC" w:rsidRDefault="0055018B" w:rsidP="006B76FC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hideMark/>
          </w:tcPr>
          <w:p w14:paraId="6C48DE2B" w14:textId="10FEF5BE" w:rsidR="0055018B" w:rsidRPr="006B76FC" w:rsidRDefault="0055018B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21-</w:t>
            </w:r>
            <w:r w:rsidRPr="006B76FC">
              <w:t>50 разрешений</w:t>
            </w:r>
          </w:p>
        </w:tc>
        <w:tc>
          <w:tcPr>
            <w:tcW w:w="2587" w:type="dxa"/>
            <w:hideMark/>
          </w:tcPr>
          <w:p w14:paraId="42801341" w14:textId="77777777" w:rsidR="0055018B" w:rsidRPr="006B76FC" w:rsidRDefault="0055018B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25</w:t>
            </w:r>
          </w:p>
        </w:tc>
      </w:tr>
      <w:tr w:rsidR="0055018B" w:rsidRPr="006B76FC" w14:paraId="10BEB4CB" w14:textId="77777777" w:rsidTr="00DB054C">
        <w:trPr>
          <w:jc w:val="center"/>
        </w:trPr>
        <w:tc>
          <w:tcPr>
            <w:tcW w:w="3402" w:type="dxa"/>
            <w:vMerge/>
            <w:hideMark/>
          </w:tcPr>
          <w:p w14:paraId="3CA98CF4" w14:textId="77777777" w:rsidR="0055018B" w:rsidRPr="006B76FC" w:rsidRDefault="0055018B" w:rsidP="006B76FC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hideMark/>
          </w:tcPr>
          <w:p w14:paraId="4F914222" w14:textId="77777777" w:rsidR="0055018B" w:rsidRPr="006B76FC" w:rsidRDefault="0055018B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51 и более разрешений</w:t>
            </w:r>
          </w:p>
        </w:tc>
        <w:tc>
          <w:tcPr>
            <w:tcW w:w="2587" w:type="dxa"/>
            <w:hideMark/>
          </w:tcPr>
          <w:p w14:paraId="12A2F5DC" w14:textId="77777777" w:rsidR="0055018B" w:rsidRPr="006B76FC" w:rsidRDefault="0055018B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35</w:t>
            </w:r>
          </w:p>
        </w:tc>
      </w:tr>
      <w:tr w:rsidR="00D87C20" w:rsidRPr="006B76FC" w14:paraId="1DB98AB7" w14:textId="77777777" w:rsidTr="00DB054C">
        <w:trPr>
          <w:jc w:val="center"/>
        </w:trPr>
        <w:tc>
          <w:tcPr>
            <w:tcW w:w="9815" w:type="dxa"/>
            <w:gridSpan w:val="4"/>
            <w:hideMark/>
          </w:tcPr>
          <w:p w14:paraId="7F2A883D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Вероятность наступления негативных событий</w:t>
            </w:r>
          </w:p>
        </w:tc>
      </w:tr>
      <w:tr w:rsidR="00D87C20" w:rsidRPr="006B76FC" w14:paraId="6FE31FB5" w14:textId="77777777" w:rsidTr="00DB054C">
        <w:trPr>
          <w:jc w:val="center"/>
        </w:trPr>
        <w:tc>
          <w:tcPr>
            <w:tcW w:w="3402" w:type="dxa"/>
            <w:hideMark/>
          </w:tcPr>
          <w:p w14:paraId="720B6060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textAlignment w:val="baseline"/>
            </w:pPr>
            <w:r w:rsidRPr="006B76FC">
              <w:t>Вынесение контролируемому лицу предписания об устран</w:t>
            </w:r>
            <w:r w:rsidRPr="006B76FC">
              <w:t>е</w:t>
            </w:r>
            <w:r w:rsidRPr="006B76FC">
              <w:t>нии нарушений обязательных требований</w:t>
            </w:r>
          </w:p>
        </w:tc>
        <w:tc>
          <w:tcPr>
            <w:tcW w:w="3826" w:type="dxa"/>
            <w:gridSpan w:val="2"/>
            <w:hideMark/>
          </w:tcPr>
          <w:p w14:paraId="397D312C" w14:textId="412B64A7" w:rsidR="00D87C20" w:rsidRPr="006B76FC" w:rsidRDefault="00DB054C" w:rsidP="006B76FC">
            <w:pPr>
              <w:pStyle w:val="formattext"/>
              <w:spacing w:before="0" w:beforeAutospacing="0" w:after="0" w:afterAutospacing="0"/>
              <w:textAlignment w:val="baseline"/>
            </w:pPr>
            <w:r>
              <w:t>н</w:t>
            </w:r>
            <w:r w:rsidR="00D87C20" w:rsidRPr="006B76FC">
              <w:t>аличие предписания об устран</w:t>
            </w:r>
            <w:r w:rsidR="00D87C20" w:rsidRPr="006B76FC">
              <w:t>е</w:t>
            </w:r>
            <w:r w:rsidR="00D87C20" w:rsidRPr="006B76FC">
              <w:t>нии нарушений обязательных тр</w:t>
            </w:r>
            <w:r w:rsidR="00D87C20" w:rsidRPr="006B76FC">
              <w:t>е</w:t>
            </w:r>
            <w:r w:rsidR="00D87C20" w:rsidRPr="006B76FC">
              <w:t>бований за 3 года, предшеству</w:t>
            </w:r>
            <w:r w:rsidR="00D87C20" w:rsidRPr="006B76FC">
              <w:t>ю</w:t>
            </w:r>
            <w:r w:rsidR="00D87C20" w:rsidRPr="006B76FC">
              <w:t>щих дате принятия решения об о</w:t>
            </w:r>
            <w:r w:rsidR="00D87C20" w:rsidRPr="006B76FC">
              <w:t>т</w:t>
            </w:r>
            <w:r w:rsidR="00D87C20" w:rsidRPr="006B76FC">
              <w:t>несении контролируемых лиц к определенной категории риска</w:t>
            </w:r>
          </w:p>
        </w:tc>
        <w:tc>
          <w:tcPr>
            <w:tcW w:w="2587" w:type="dxa"/>
            <w:hideMark/>
          </w:tcPr>
          <w:p w14:paraId="12D426D9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+5</w:t>
            </w:r>
          </w:p>
        </w:tc>
      </w:tr>
      <w:tr w:rsidR="00D87C20" w:rsidRPr="006B76FC" w14:paraId="5EDCBA0B" w14:textId="77777777" w:rsidTr="00DB054C">
        <w:trPr>
          <w:jc w:val="center"/>
        </w:trPr>
        <w:tc>
          <w:tcPr>
            <w:tcW w:w="3402" w:type="dxa"/>
            <w:hideMark/>
          </w:tcPr>
          <w:p w14:paraId="77444A87" w14:textId="66C970C2" w:rsidR="00D87C20" w:rsidRPr="006B76FC" w:rsidRDefault="00D87C20" w:rsidP="0055018B">
            <w:pPr>
              <w:pStyle w:val="formattext"/>
              <w:spacing w:before="0" w:beforeAutospacing="0" w:after="0" w:afterAutospacing="0"/>
              <w:textAlignment w:val="baseline"/>
            </w:pPr>
            <w:r w:rsidRPr="006B76FC">
              <w:t>Наличие вступившего в зако</w:t>
            </w:r>
            <w:r w:rsidRPr="006B76FC">
              <w:t>н</w:t>
            </w:r>
            <w:r w:rsidRPr="006B76FC">
              <w:t>ную силу постановления о назначении наказания за нар</w:t>
            </w:r>
            <w:r w:rsidRPr="006B76FC">
              <w:t>у</w:t>
            </w:r>
            <w:r w:rsidRPr="006B76FC">
              <w:t>шение обязательных требов</w:t>
            </w:r>
            <w:r w:rsidRPr="006B76FC">
              <w:t>а</w:t>
            </w:r>
            <w:r w:rsidRPr="006B76FC">
              <w:t>ний, предусм</w:t>
            </w:r>
            <w:r w:rsidRPr="006B76FC">
              <w:rPr>
                <w:color w:val="000000" w:themeColor="text1"/>
              </w:rPr>
              <w:t>отренных</w:t>
            </w:r>
            <w:r w:rsidR="0055018B">
              <w:rPr>
                <w:color w:val="000000" w:themeColor="text1"/>
              </w:rPr>
              <w:t xml:space="preserve"> </w:t>
            </w:r>
            <w:hyperlink r:id="rId11" w:anchor="A7G0NB" w:history="1">
              <w:r w:rsidRPr="006B76FC">
                <w:rPr>
                  <w:rStyle w:val="ae"/>
                  <w:color w:val="000000" w:themeColor="text1"/>
                  <w:u w:val="none"/>
                </w:rPr>
                <w:t>стать</w:t>
              </w:r>
              <w:r w:rsidRPr="006B76FC">
                <w:rPr>
                  <w:rStyle w:val="ae"/>
                  <w:color w:val="000000" w:themeColor="text1"/>
                  <w:u w:val="none"/>
                </w:rPr>
                <w:t>я</w:t>
              </w:r>
              <w:r w:rsidRPr="006B76FC">
                <w:rPr>
                  <w:rStyle w:val="ae"/>
                  <w:color w:val="000000" w:themeColor="text1"/>
                  <w:u w:val="none"/>
                </w:rPr>
                <w:t>ми 9.13</w:t>
              </w:r>
            </w:hyperlink>
            <w:r w:rsidRPr="006B76FC">
              <w:rPr>
                <w:color w:val="000000" w:themeColor="text1"/>
              </w:rPr>
              <w:t>,</w:t>
            </w:r>
            <w:r w:rsidR="0055018B">
              <w:rPr>
                <w:color w:val="000000" w:themeColor="text1"/>
              </w:rPr>
              <w:t xml:space="preserve"> </w:t>
            </w:r>
            <w:hyperlink r:id="rId12" w:anchor="BU80PK" w:history="1">
              <w:r w:rsidRPr="006B76FC">
                <w:rPr>
                  <w:rStyle w:val="ae"/>
                  <w:color w:val="000000" w:themeColor="text1"/>
                  <w:u w:val="none"/>
                </w:rPr>
                <w:t>11.14.1</w:t>
              </w:r>
            </w:hyperlink>
            <w:r w:rsidRPr="006B76FC">
              <w:rPr>
                <w:color w:val="000000" w:themeColor="text1"/>
              </w:rPr>
              <w:t>,</w:t>
            </w:r>
            <w:r w:rsidR="0055018B">
              <w:rPr>
                <w:color w:val="000000" w:themeColor="text1"/>
              </w:rPr>
              <w:t xml:space="preserve"> </w:t>
            </w:r>
            <w:hyperlink r:id="rId13" w:anchor="BUS0PN" w:history="1">
              <w:r w:rsidRPr="006B76FC">
                <w:rPr>
                  <w:rStyle w:val="ae"/>
                  <w:color w:val="000000" w:themeColor="text1"/>
                  <w:u w:val="none"/>
                </w:rPr>
                <w:t>12.31.1</w:t>
              </w:r>
            </w:hyperlink>
            <w:r w:rsidRPr="006B76FC">
              <w:rPr>
                <w:color w:val="000000" w:themeColor="text1"/>
              </w:rPr>
              <w:t>,</w:t>
            </w:r>
            <w:r w:rsidR="0055018B">
              <w:rPr>
                <w:color w:val="000000" w:themeColor="text1"/>
              </w:rPr>
              <w:t xml:space="preserve"> </w:t>
            </w:r>
            <w:hyperlink r:id="rId14" w:anchor="AAQ0NP" w:history="1">
              <w:r w:rsidRPr="006B76FC">
                <w:rPr>
                  <w:rStyle w:val="ae"/>
                  <w:color w:val="000000" w:themeColor="text1"/>
                  <w:u w:val="none"/>
                </w:rPr>
                <w:t>частью 1 статьи 19.5</w:t>
              </w:r>
            </w:hyperlink>
            <w:r w:rsidRPr="006B76FC">
              <w:rPr>
                <w:color w:val="000000" w:themeColor="text1"/>
              </w:rPr>
              <w:t>,</w:t>
            </w:r>
            <w:r w:rsidR="0055018B">
              <w:rPr>
                <w:color w:val="000000" w:themeColor="text1"/>
              </w:rPr>
              <w:t xml:space="preserve"> </w:t>
            </w:r>
            <w:hyperlink r:id="rId15" w:anchor="BVI0PR" w:history="1">
              <w:r w:rsidRPr="006B76FC">
                <w:rPr>
                  <w:rStyle w:val="ae"/>
                  <w:color w:val="000000" w:themeColor="text1"/>
                  <w:u w:val="none"/>
                </w:rPr>
                <w:t>статьей 20.25 К</w:t>
              </w:r>
              <w:r w:rsidRPr="006B76FC">
                <w:rPr>
                  <w:rStyle w:val="ae"/>
                  <w:color w:val="000000" w:themeColor="text1"/>
                  <w:u w:val="none"/>
                </w:rPr>
                <w:t>о</w:t>
              </w:r>
              <w:r w:rsidRPr="006B76FC">
                <w:rPr>
                  <w:rStyle w:val="ae"/>
                  <w:color w:val="000000" w:themeColor="text1"/>
                  <w:u w:val="none"/>
                </w:rPr>
                <w:t>декса Российской Федерации об административных правон</w:t>
              </w:r>
              <w:r w:rsidRPr="006B76FC">
                <w:rPr>
                  <w:rStyle w:val="ae"/>
                  <w:color w:val="000000" w:themeColor="text1"/>
                  <w:u w:val="none"/>
                </w:rPr>
                <w:t>а</w:t>
              </w:r>
              <w:r w:rsidRPr="006B76FC">
                <w:rPr>
                  <w:rStyle w:val="ae"/>
                  <w:color w:val="000000" w:themeColor="text1"/>
                  <w:u w:val="none"/>
                </w:rPr>
                <w:t>рушениях</w:t>
              </w:r>
            </w:hyperlink>
          </w:p>
        </w:tc>
        <w:tc>
          <w:tcPr>
            <w:tcW w:w="3826" w:type="dxa"/>
            <w:gridSpan w:val="2"/>
            <w:hideMark/>
          </w:tcPr>
          <w:p w14:paraId="11EC0CEA" w14:textId="681F045A" w:rsidR="00D87C20" w:rsidRPr="006B76FC" w:rsidRDefault="00DB054C" w:rsidP="0055018B">
            <w:pPr>
              <w:pStyle w:val="formattext"/>
              <w:spacing w:before="0" w:beforeAutospacing="0" w:after="0" w:afterAutospacing="0"/>
              <w:textAlignment w:val="baseline"/>
            </w:pPr>
            <w:r>
              <w:t>н</w:t>
            </w:r>
            <w:r w:rsidR="00D87C20" w:rsidRPr="006B76FC">
              <w:t>аличие вступившего в законную силу постановления о назначении наказания за нарушение обязател</w:t>
            </w:r>
            <w:r w:rsidR="00D87C20" w:rsidRPr="006B76FC">
              <w:t>ь</w:t>
            </w:r>
            <w:r w:rsidR="00D87C20" w:rsidRPr="006B76FC">
              <w:t xml:space="preserve">ных требований, </w:t>
            </w:r>
            <w:r w:rsidR="00D87C20" w:rsidRPr="006B76FC">
              <w:rPr>
                <w:color w:val="000000" w:themeColor="text1"/>
              </w:rPr>
              <w:t>предусмотренных</w:t>
            </w:r>
            <w:r w:rsidR="0055018B">
              <w:rPr>
                <w:color w:val="000000" w:themeColor="text1"/>
              </w:rPr>
              <w:t xml:space="preserve"> </w:t>
            </w:r>
            <w:hyperlink r:id="rId16" w:anchor="A7G0NB" w:history="1">
              <w:r w:rsidR="00D87C20" w:rsidRPr="006B76FC">
                <w:rPr>
                  <w:rStyle w:val="ae"/>
                  <w:color w:val="000000" w:themeColor="text1"/>
                  <w:u w:val="none"/>
                </w:rPr>
                <w:t>статьями 9.13</w:t>
              </w:r>
            </w:hyperlink>
            <w:r w:rsidR="00D87C20" w:rsidRPr="006B76FC">
              <w:rPr>
                <w:color w:val="000000" w:themeColor="text1"/>
              </w:rPr>
              <w:t>,</w:t>
            </w:r>
            <w:r w:rsidR="0055018B">
              <w:rPr>
                <w:color w:val="000000" w:themeColor="text1"/>
              </w:rPr>
              <w:t xml:space="preserve"> </w:t>
            </w:r>
            <w:hyperlink r:id="rId17" w:anchor="BU80PK" w:history="1">
              <w:r w:rsidR="00D87C20" w:rsidRPr="006B76FC">
                <w:rPr>
                  <w:rStyle w:val="ae"/>
                  <w:color w:val="000000" w:themeColor="text1"/>
                  <w:u w:val="none"/>
                </w:rPr>
                <w:t>11.14.1</w:t>
              </w:r>
            </w:hyperlink>
            <w:r w:rsidR="00D87C20" w:rsidRPr="006B76FC">
              <w:rPr>
                <w:color w:val="000000" w:themeColor="text1"/>
              </w:rPr>
              <w:t>,</w:t>
            </w:r>
            <w:r w:rsidR="0055018B">
              <w:rPr>
                <w:color w:val="000000" w:themeColor="text1"/>
              </w:rPr>
              <w:t xml:space="preserve"> </w:t>
            </w:r>
            <w:hyperlink r:id="rId18" w:anchor="BUS0PN" w:history="1">
              <w:r w:rsidR="00D87C20" w:rsidRPr="006B76FC">
                <w:rPr>
                  <w:rStyle w:val="ae"/>
                  <w:color w:val="000000" w:themeColor="text1"/>
                  <w:u w:val="none"/>
                </w:rPr>
                <w:t>12.31.1</w:t>
              </w:r>
            </w:hyperlink>
            <w:r w:rsidR="00D87C20" w:rsidRPr="006B76FC">
              <w:rPr>
                <w:color w:val="000000" w:themeColor="text1"/>
              </w:rPr>
              <w:t>,</w:t>
            </w:r>
            <w:r w:rsidR="0055018B">
              <w:rPr>
                <w:color w:val="000000" w:themeColor="text1"/>
              </w:rPr>
              <w:t xml:space="preserve"> </w:t>
            </w:r>
            <w:hyperlink r:id="rId19" w:anchor="AAQ0NP" w:history="1">
              <w:r w:rsidR="00D87C20" w:rsidRPr="006B76FC">
                <w:rPr>
                  <w:rStyle w:val="ae"/>
                  <w:color w:val="000000" w:themeColor="text1"/>
                  <w:u w:val="none"/>
                </w:rPr>
                <w:t>ч</w:t>
              </w:r>
              <w:r w:rsidR="00D87C20" w:rsidRPr="006B76FC">
                <w:rPr>
                  <w:rStyle w:val="ae"/>
                  <w:color w:val="000000" w:themeColor="text1"/>
                  <w:u w:val="none"/>
                </w:rPr>
                <w:t>а</w:t>
              </w:r>
              <w:r w:rsidR="00D87C20" w:rsidRPr="006B76FC">
                <w:rPr>
                  <w:rStyle w:val="ae"/>
                  <w:color w:val="000000" w:themeColor="text1"/>
                  <w:u w:val="none"/>
                </w:rPr>
                <w:t>стью 1 статьи 19.5</w:t>
              </w:r>
            </w:hyperlink>
            <w:r w:rsidR="00D87C20" w:rsidRPr="006B76FC">
              <w:rPr>
                <w:color w:val="000000" w:themeColor="text1"/>
              </w:rPr>
              <w:t>,</w:t>
            </w:r>
            <w:r w:rsidR="0055018B">
              <w:rPr>
                <w:color w:val="000000" w:themeColor="text1"/>
              </w:rPr>
              <w:t xml:space="preserve"> </w:t>
            </w:r>
            <w:hyperlink r:id="rId20" w:anchor="BVI0PR" w:history="1">
              <w:r w:rsidR="00D87C20" w:rsidRPr="006B76FC">
                <w:rPr>
                  <w:rStyle w:val="ae"/>
                  <w:color w:val="000000" w:themeColor="text1"/>
                  <w:u w:val="none"/>
                </w:rPr>
                <w:t>статьей 20.25 Кодекса Российской Федерации об административных правонаруш</w:t>
              </w:r>
              <w:r w:rsidR="00D87C20" w:rsidRPr="006B76FC">
                <w:rPr>
                  <w:rStyle w:val="ae"/>
                  <w:color w:val="000000" w:themeColor="text1"/>
                  <w:u w:val="none"/>
                </w:rPr>
                <w:t>е</w:t>
              </w:r>
              <w:r w:rsidR="00D87C20" w:rsidRPr="006B76FC">
                <w:rPr>
                  <w:rStyle w:val="ae"/>
                  <w:color w:val="000000" w:themeColor="text1"/>
                  <w:u w:val="none"/>
                </w:rPr>
                <w:t>ниях</w:t>
              </w:r>
            </w:hyperlink>
            <w:r w:rsidR="00D87C20" w:rsidRPr="006B76FC">
              <w:rPr>
                <w:color w:val="000000" w:themeColor="text1"/>
              </w:rPr>
              <w:t>, в течение трех лет, предш</w:t>
            </w:r>
            <w:r w:rsidR="00D87C20" w:rsidRPr="006B76FC">
              <w:rPr>
                <w:color w:val="000000" w:themeColor="text1"/>
              </w:rPr>
              <w:t>е</w:t>
            </w:r>
            <w:r w:rsidR="00D87C20" w:rsidRPr="006B76FC">
              <w:rPr>
                <w:color w:val="000000" w:themeColor="text1"/>
              </w:rPr>
              <w:t xml:space="preserve">ствующих </w:t>
            </w:r>
            <w:r w:rsidR="00D87C20" w:rsidRPr="006B76FC">
              <w:t>дате принятия решения об отнесении контролируемых лиц к определенной категории риска</w:t>
            </w:r>
          </w:p>
        </w:tc>
        <w:tc>
          <w:tcPr>
            <w:tcW w:w="2587" w:type="dxa"/>
            <w:hideMark/>
          </w:tcPr>
          <w:p w14:paraId="27B827D4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+5 (за каждое пост</w:t>
            </w:r>
            <w:r w:rsidRPr="006B76FC">
              <w:t>а</w:t>
            </w:r>
            <w:r w:rsidRPr="006B76FC">
              <w:t>новление)</w:t>
            </w:r>
          </w:p>
        </w:tc>
      </w:tr>
    </w:tbl>
    <w:p w14:paraId="286097FC" w14:textId="77777777" w:rsidR="00DB054C" w:rsidRDefault="00DB054C"/>
    <w:p w14:paraId="1CB368E1" w14:textId="77777777" w:rsidR="00DB054C" w:rsidRDefault="00DB054C"/>
    <w:tbl>
      <w:tblPr>
        <w:tblStyle w:val="a5"/>
        <w:tblW w:w="0" w:type="auto"/>
        <w:jc w:val="center"/>
        <w:tblInd w:w="-3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826"/>
        <w:gridCol w:w="2587"/>
      </w:tblGrid>
      <w:tr w:rsidR="00DB054C" w:rsidRPr="006B76FC" w14:paraId="231843D5" w14:textId="77777777" w:rsidTr="00C43860">
        <w:trPr>
          <w:jc w:val="center"/>
        </w:trPr>
        <w:tc>
          <w:tcPr>
            <w:tcW w:w="3402" w:type="dxa"/>
            <w:hideMark/>
          </w:tcPr>
          <w:p w14:paraId="4EA0138F" w14:textId="77777777" w:rsidR="00DB054C" w:rsidRPr="006B76FC" w:rsidRDefault="00DB054C" w:rsidP="00C4386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1</w:t>
            </w:r>
          </w:p>
        </w:tc>
        <w:tc>
          <w:tcPr>
            <w:tcW w:w="3826" w:type="dxa"/>
            <w:hideMark/>
          </w:tcPr>
          <w:p w14:paraId="6E1B4736" w14:textId="77777777" w:rsidR="00DB054C" w:rsidRPr="006B76FC" w:rsidRDefault="00DB054C" w:rsidP="00C4386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2</w:t>
            </w:r>
          </w:p>
        </w:tc>
        <w:tc>
          <w:tcPr>
            <w:tcW w:w="2587" w:type="dxa"/>
            <w:hideMark/>
          </w:tcPr>
          <w:p w14:paraId="2787E2E5" w14:textId="77777777" w:rsidR="00DB054C" w:rsidRPr="006B76FC" w:rsidRDefault="00DB054C" w:rsidP="00C4386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3</w:t>
            </w:r>
          </w:p>
        </w:tc>
      </w:tr>
      <w:tr w:rsidR="00D87C20" w:rsidRPr="006B76FC" w14:paraId="221AB4A3" w14:textId="77777777" w:rsidTr="00DB054C">
        <w:trPr>
          <w:jc w:val="center"/>
        </w:trPr>
        <w:tc>
          <w:tcPr>
            <w:tcW w:w="3402" w:type="dxa"/>
            <w:hideMark/>
          </w:tcPr>
          <w:p w14:paraId="54DA2384" w14:textId="55411D27" w:rsidR="00D87C20" w:rsidRPr="006B76FC" w:rsidRDefault="00D87C20" w:rsidP="006B76FC">
            <w:pPr>
              <w:pStyle w:val="formattext"/>
              <w:spacing w:before="0" w:beforeAutospacing="0" w:after="0" w:afterAutospacing="0"/>
              <w:textAlignment w:val="baseline"/>
            </w:pPr>
            <w:r w:rsidRPr="006B76FC">
              <w:t>Решение суда об отзыве (анн</w:t>
            </w:r>
            <w:r w:rsidRPr="006B76FC">
              <w:t>у</w:t>
            </w:r>
            <w:r w:rsidRPr="006B76FC">
              <w:t>лировании) разрешения на осуществление деятельности по перевозке пассажиров и б</w:t>
            </w:r>
            <w:r w:rsidRPr="006B76FC">
              <w:t>а</w:t>
            </w:r>
            <w:r w:rsidRPr="006B76FC">
              <w:t>гажа легковым такси на терр</w:t>
            </w:r>
            <w:r w:rsidRPr="006B76FC">
              <w:t>и</w:t>
            </w:r>
            <w:r w:rsidRPr="006B76FC">
              <w:t>тории Республики Тыва</w:t>
            </w:r>
          </w:p>
        </w:tc>
        <w:tc>
          <w:tcPr>
            <w:tcW w:w="3826" w:type="dxa"/>
            <w:hideMark/>
          </w:tcPr>
          <w:p w14:paraId="4F9171E4" w14:textId="136B09E8" w:rsidR="00D87C20" w:rsidRPr="006B76FC" w:rsidRDefault="00DB054C" w:rsidP="006B76FC">
            <w:pPr>
              <w:pStyle w:val="formattext"/>
              <w:spacing w:before="0" w:beforeAutospacing="0" w:after="0" w:afterAutospacing="0"/>
              <w:textAlignment w:val="baseline"/>
            </w:pPr>
            <w:r>
              <w:t>н</w:t>
            </w:r>
            <w:r w:rsidR="00D87C20" w:rsidRPr="006B76FC">
              <w:t>аличие вступивших в законную силу решений суда об отзыве (а</w:t>
            </w:r>
            <w:r w:rsidR="00D87C20" w:rsidRPr="006B76FC">
              <w:t>н</w:t>
            </w:r>
            <w:r w:rsidR="00D87C20" w:rsidRPr="006B76FC">
              <w:t>нулировании) разрешения в теч</w:t>
            </w:r>
            <w:r w:rsidR="00D87C20" w:rsidRPr="006B76FC">
              <w:t>е</w:t>
            </w:r>
            <w:r w:rsidR="00D87C20" w:rsidRPr="006B76FC">
              <w:t>ние последних 3 лет, предшеств</w:t>
            </w:r>
            <w:r w:rsidR="00D87C20" w:rsidRPr="006B76FC">
              <w:t>у</w:t>
            </w:r>
            <w:r w:rsidR="00D87C20" w:rsidRPr="006B76FC">
              <w:t>ющих дате принятия решения об отнесении контролируемых лиц к определенной категории риска</w:t>
            </w:r>
          </w:p>
        </w:tc>
        <w:tc>
          <w:tcPr>
            <w:tcW w:w="2587" w:type="dxa"/>
            <w:hideMark/>
          </w:tcPr>
          <w:p w14:paraId="19CB2A19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+15</w:t>
            </w:r>
          </w:p>
        </w:tc>
      </w:tr>
      <w:tr w:rsidR="00D87C20" w:rsidRPr="006B76FC" w14:paraId="44114E0B" w14:textId="77777777" w:rsidTr="00DB054C">
        <w:trPr>
          <w:jc w:val="center"/>
        </w:trPr>
        <w:tc>
          <w:tcPr>
            <w:tcW w:w="9815" w:type="dxa"/>
            <w:gridSpan w:val="3"/>
            <w:hideMark/>
          </w:tcPr>
          <w:p w14:paraId="7590837D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Добросовестность контролируемых лиц</w:t>
            </w:r>
          </w:p>
        </w:tc>
      </w:tr>
      <w:tr w:rsidR="00D87C20" w:rsidRPr="006B76FC" w14:paraId="771B3AD8" w14:textId="77777777" w:rsidTr="00DB054C">
        <w:trPr>
          <w:jc w:val="center"/>
        </w:trPr>
        <w:tc>
          <w:tcPr>
            <w:tcW w:w="3402" w:type="dxa"/>
            <w:hideMark/>
          </w:tcPr>
          <w:p w14:paraId="66EBCABE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textAlignment w:val="baseline"/>
            </w:pPr>
            <w:r w:rsidRPr="006B76FC">
              <w:t>Наличие у контролируемых лиц добровольной сертифик</w:t>
            </w:r>
            <w:r w:rsidRPr="006B76FC">
              <w:t>а</w:t>
            </w:r>
            <w:r w:rsidRPr="006B76FC">
              <w:t>ции, подтверждающей уровень качества и безопасности услуг пассажирского автомобильного транспорта, включая безопа</w:t>
            </w:r>
            <w:r w:rsidRPr="006B76FC">
              <w:t>с</w:t>
            </w:r>
            <w:r w:rsidRPr="006B76FC">
              <w:t>ность для жизни и здоровья граждан, окружающей среды, а также предотвращения прич</w:t>
            </w:r>
            <w:r w:rsidRPr="006B76FC">
              <w:t>и</w:t>
            </w:r>
            <w:r w:rsidRPr="006B76FC">
              <w:t>нения вреда имуществу гра</w:t>
            </w:r>
            <w:r w:rsidRPr="006B76FC">
              <w:t>ж</w:t>
            </w:r>
            <w:r w:rsidRPr="006B76FC">
              <w:t>дан (ГОСТ 51825-2001)</w:t>
            </w:r>
          </w:p>
        </w:tc>
        <w:tc>
          <w:tcPr>
            <w:tcW w:w="3826" w:type="dxa"/>
            <w:hideMark/>
          </w:tcPr>
          <w:p w14:paraId="7ECDD78D" w14:textId="05E04C33" w:rsidR="00D87C20" w:rsidRPr="006B76FC" w:rsidRDefault="00DB054C" w:rsidP="006B76FC">
            <w:pPr>
              <w:pStyle w:val="formattext"/>
              <w:spacing w:before="0" w:beforeAutospacing="0" w:after="0" w:afterAutospacing="0"/>
              <w:textAlignment w:val="baseline"/>
            </w:pPr>
            <w:r>
              <w:t>н</w:t>
            </w:r>
            <w:r w:rsidR="00D87C20" w:rsidRPr="006B76FC">
              <w:t>аличие у контролируемых лиц добровольной сертификации, по</w:t>
            </w:r>
            <w:r w:rsidR="00D87C20" w:rsidRPr="006B76FC">
              <w:t>д</w:t>
            </w:r>
            <w:r w:rsidR="00D87C20" w:rsidRPr="006B76FC">
              <w:t>тверждающей уровень качества и безопасности услуг пассажирского автомобильного транспорта, вкл</w:t>
            </w:r>
            <w:r w:rsidR="00D87C20" w:rsidRPr="006B76FC">
              <w:t>ю</w:t>
            </w:r>
            <w:r w:rsidR="00D87C20" w:rsidRPr="006B76FC">
              <w:t>чая безопасность для жизни и зд</w:t>
            </w:r>
            <w:r w:rsidR="00D87C20" w:rsidRPr="006B76FC">
              <w:t>о</w:t>
            </w:r>
            <w:r w:rsidR="00D87C20" w:rsidRPr="006B76FC">
              <w:t>ровья граждан, окружающей среды, а также предотвращения причин</w:t>
            </w:r>
            <w:r w:rsidR="00D87C20" w:rsidRPr="006B76FC">
              <w:t>е</w:t>
            </w:r>
            <w:r w:rsidR="00D87C20" w:rsidRPr="006B76FC">
              <w:t>ния вреда имуществу граждан (ГОСТ 51825-2001) на дату прин</w:t>
            </w:r>
            <w:r w:rsidR="00D87C20" w:rsidRPr="006B76FC">
              <w:t>я</w:t>
            </w:r>
            <w:r w:rsidR="00D87C20" w:rsidRPr="006B76FC">
              <w:t>тия решения об отнесении контр</w:t>
            </w:r>
            <w:r w:rsidR="00D87C20" w:rsidRPr="006B76FC">
              <w:t>о</w:t>
            </w:r>
            <w:r w:rsidR="00D87C20" w:rsidRPr="006B76FC">
              <w:t>лируемых лиц к определенной к</w:t>
            </w:r>
            <w:r w:rsidR="00D87C20" w:rsidRPr="006B76FC">
              <w:t>а</w:t>
            </w:r>
            <w:r w:rsidR="00D87C20" w:rsidRPr="006B76FC">
              <w:t>тегории риска</w:t>
            </w:r>
          </w:p>
        </w:tc>
        <w:tc>
          <w:tcPr>
            <w:tcW w:w="2587" w:type="dxa"/>
            <w:hideMark/>
          </w:tcPr>
          <w:p w14:paraId="39D33814" w14:textId="77777777" w:rsidR="00D87C20" w:rsidRPr="006B76FC" w:rsidRDefault="00D87C20" w:rsidP="006B76F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B76FC">
              <w:t>-20</w:t>
            </w:r>
          </w:p>
        </w:tc>
      </w:tr>
    </w:tbl>
    <w:p w14:paraId="755B4363" w14:textId="77777777" w:rsidR="00BA3F6A" w:rsidRDefault="00BA3F6A" w:rsidP="00BE1148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D7F8CD" w14:textId="77777777" w:rsidR="00DB054C" w:rsidRDefault="00DB054C" w:rsidP="00DB054C"/>
    <w:p w14:paraId="607093C2" w14:textId="77777777" w:rsidR="00DB054C" w:rsidRPr="00DB054C" w:rsidRDefault="00DB054C" w:rsidP="00DB054C"/>
    <w:p w14:paraId="09696025" w14:textId="77777777" w:rsidR="00BA3F6A" w:rsidRDefault="00BA3F6A" w:rsidP="00BA3F6A">
      <w:pPr>
        <w:sectPr w:rsidR="00BA3F6A" w:rsidSect="006B76FC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14:paraId="7D56277E" w14:textId="3E946300" w:rsidR="0076456A" w:rsidRPr="006C605A" w:rsidRDefault="00D87C20" w:rsidP="006C605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C605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A160A" w:rsidRPr="006C605A">
        <w:rPr>
          <w:rFonts w:ascii="Times New Roman" w:hAnsi="Times New Roman"/>
          <w:sz w:val="28"/>
          <w:szCs w:val="28"/>
        </w:rPr>
        <w:t>№</w:t>
      </w:r>
      <w:r w:rsidR="0076456A" w:rsidRPr="006C605A">
        <w:rPr>
          <w:rFonts w:ascii="Times New Roman" w:hAnsi="Times New Roman"/>
          <w:sz w:val="28"/>
          <w:szCs w:val="28"/>
        </w:rPr>
        <w:t xml:space="preserve"> 2</w:t>
      </w:r>
    </w:p>
    <w:p w14:paraId="72DC3A89" w14:textId="77777777" w:rsidR="006C605A" w:rsidRDefault="0076456A" w:rsidP="006C605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C605A">
        <w:rPr>
          <w:rFonts w:ascii="Times New Roman" w:hAnsi="Times New Roman"/>
          <w:sz w:val="28"/>
          <w:szCs w:val="28"/>
        </w:rPr>
        <w:t xml:space="preserve">к Положению </w:t>
      </w:r>
      <w:r w:rsidR="001B5BE1" w:rsidRPr="006C605A">
        <w:rPr>
          <w:rFonts w:ascii="Times New Roman" w:hAnsi="Times New Roman"/>
          <w:sz w:val="28"/>
          <w:szCs w:val="28"/>
        </w:rPr>
        <w:t xml:space="preserve">о региональном </w:t>
      </w:r>
    </w:p>
    <w:p w14:paraId="391F73B8" w14:textId="77777777" w:rsidR="006C605A" w:rsidRDefault="001B5BE1" w:rsidP="006C605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C605A">
        <w:rPr>
          <w:rFonts w:ascii="Times New Roman" w:hAnsi="Times New Roman"/>
          <w:sz w:val="28"/>
          <w:szCs w:val="28"/>
        </w:rPr>
        <w:t>государственном</w:t>
      </w:r>
      <w:r w:rsidR="006C605A">
        <w:rPr>
          <w:rFonts w:ascii="Times New Roman" w:hAnsi="Times New Roman"/>
          <w:sz w:val="28"/>
          <w:szCs w:val="28"/>
        </w:rPr>
        <w:t xml:space="preserve"> </w:t>
      </w:r>
      <w:r w:rsidRPr="006C605A">
        <w:rPr>
          <w:rFonts w:ascii="Times New Roman" w:hAnsi="Times New Roman"/>
          <w:sz w:val="28"/>
          <w:szCs w:val="28"/>
        </w:rPr>
        <w:t>контроле (надзоре) в сфере перевозок</w:t>
      </w:r>
      <w:r w:rsidR="006C605A">
        <w:rPr>
          <w:rFonts w:ascii="Times New Roman" w:hAnsi="Times New Roman"/>
          <w:sz w:val="28"/>
          <w:szCs w:val="28"/>
        </w:rPr>
        <w:t xml:space="preserve"> </w:t>
      </w:r>
      <w:r w:rsidRPr="006C605A">
        <w:rPr>
          <w:rFonts w:ascii="Times New Roman" w:hAnsi="Times New Roman"/>
          <w:sz w:val="28"/>
          <w:szCs w:val="28"/>
        </w:rPr>
        <w:t xml:space="preserve">пассажиров и </w:t>
      </w:r>
    </w:p>
    <w:p w14:paraId="7F6C1B1E" w14:textId="06A72EAB" w:rsidR="00D87C20" w:rsidRPr="006C605A" w:rsidRDefault="001B5BE1" w:rsidP="006C605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C605A">
        <w:rPr>
          <w:rFonts w:ascii="Times New Roman" w:hAnsi="Times New Roman"/>
          <w:sz w:val="28"/>
          <w:szCs w:val="28"/>
        </w:rPr>
        <w:t>багажа легковым такси</w:t>
      </w:r>
    </w:p>
    <w:p w14:paraId="63F36111" w14:textId="77777777" w:rsidR="00DB054C" w:rsidRDefault="00DB054C" w:rsidP="006C605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6B5FAE9" w14:textId="77777777" w:rsidR="006C605A" w:rsidRPr="006C605A" w:rsidRDefault="006C605A" w:rsidP="006C605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E679D9B" w14:textId="213DC90E" w:rsidR="006C605A" w:rsidRPr="006C605A" w:rsidRDefault="006C605A" w:rsidP="006C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05A">
        <w:rPr>
          <w:rFonts w:ascii="Times New Roman" w:hAnsi="Times New Roman"/>
          <w:b/>
          <w:sz w:val="28"/>
          <w:szCs w:val="28"/>
        </w:rPr>
        <w:t xml:space="preserve">ИНДИКАТОРЫ </w:t>
      </w:r>
    </w:p>
    <w:p w14:paraId="5A56EFAE" w14:textId="77777777" w:rsidR="006C605A" w:rsidRDefault="0029617A" w:rsidP="006C6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05A">
        <w:rPr>
          <w:rFonts w:ascii="Times New Roman" w:hAnsi="Times New Roman"/>
          <w:sz w:val="28"/>
          <w:szCs w:val="28"/>
        </w:rPr>
        <w:t>риска нарушения обязательных требований при</w:t>
      </w:r>
    </w:p>
    <w:p w14:paraId="31B8AEFC" w14:textId="77777777" w:rsidR="006C605A" w:rsidRDefault="0029617A" w:rsidP="006C6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05A">
        <w:rPr>
          <w:rFonts w:ascii="Times New Roman" w:hAnsi="Times New Roman"/>
          <w:sz w:val="28"/>
          <w:szCs w:val="28"/>
        </w:rPr>
        <w:t xml:space="preserve"> осуществлении регионального государственного </w:t>
      </w:r>
    </w:p>
    <w:p w14:paraId="32188799" w14:textId="77777777" w:rsidR="006C605A" w:rsidRDefault="0029617A" w:rsidP="006C6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05A">
        <w:rPr>
          <w:rFonts w:ascii="Times New Roman" w:hAnsi="Times New Roman"/>
          <w:sz w:val="28"/>
          <w:szCs w:val="28"/>
        </w:rPr>
        <w:t xml:space="preserve">контроля (надзора) в сфере перевозок </w:t>
      </w:r>
    </w:p>
    <w:p w14:paraId="3A434B8D" w14:textId="7216C7B4" w:rsidR="0029617A" w:rsidRPr="006C605A" w:rsidRDefault="0029617A" w:rsidP="006C6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05A">
        <w:rPr>
          <w:rFonts w:ascii="Times New Roman" w:hAnsi="Times New Roman"/>
          <w:sz w:val="28"/>
          <w:szCs w:val="28"/>
        </w:rPr>
        <w:t>пассажиров и багажа легковым такси</w:t>
      </w:r>
    </w:p>
    <w:p w14:paraId="2471E39C" w14:textId="77777777" w:rsidR="0076456A" w:rsidRPr="006C605A" w:rsidRDefault="0076456A" w:rsidP="006C60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47BEE8" w14:textId="7399F7F9" w:rsidR="00F75696" w:rsidRPr="006C605A" w:rsidRDefault="0076456A" w:rsidP="006C605A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Т</w:t>
      </w:r>
      <w:r w:rsidR="00F75696"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рехкратный и более рост количества обращений за единицу времени (месяц, квартал) в сравнении с предшествующим аналогичным периодом и (или) с анал</w:t>
      </w:r>
      <w:r w:rsidR="00F75696"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</w:t>
      </w:r>
      <w:r w:rsidR="00F75696"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гичным периодом предшествующего календарного года, поступивших в адрес </w:t>
      </w:r>
      <w:r w:rsid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F75696"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Министерства сельского хозяйства и продовольствия Республики Тыва, обращений и заявлений граждан, юридических лиц, индивидуальных предпринимателей, и</w:t>
      </w:r>
      <w:r w:rsidR="00F75696"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н</w:t>
      </w:r>
      <w:r w:rsidR="00F75696"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формации от органов государственной власти, органов местного самоуправления, а также из средств массовой информации о причинении вреда (ущерба) или об угрозе причинения вреда (ущерба) охраняемым законом ценностям </w:t>
      </w:r>
      <w:r w:rsidR="00F75696" w:rsidRPr="006C6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сфере перевозок </w:t>
      </w:r>
      <w:r w:rsidR="006C6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F75696" w:rsidRPr="006C6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пассажиров и багажа легковым такси на территории Республики Тыва </w:t>
      </w:r>
      <w:r w:rsidR="00F75696"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на конкретное юридическое лицо, индивидуального предпринимателя при осуществлении деятел</w:t>
      </w:r>
      <w:r w:rsidR="00F75696"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ь</w:t>
      </w:r>
      <w:r w:rsidR="00F75696" w:rsidRPr="006C60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ности по перевозке пассажиров и багажа легковым такси.</w:t>
      </w:r>
    </w:p>
    <w:p w14:paraId="6A7C6EB3" w14:textId="77777777" w:rsidR="00D87C20" w:rsidRDefault="00D87C20" w:rsidP="006C605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74CB06DC" w14:textId="77777777" w:rsidR="006C605A" w:rsidRDefault="006C605A" w:rsidP="006C605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2BD32C6B" w14:textId="5F5BE082" w:rsidR="006C605A" w:rsidRPr="006C605A" w:rsidRDefault="006C605A" w:rsidP="006C605A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</w:t>
      </w:r>
    </w:p>
    <w:p w14:paraId="41E00AD2" w14:textId="259CB7D0" w:rsidR="00F75696" w:rsidRPr="006C605A" w:rsidRDefault="00F75696" w:rsidP="006C605A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C6B527" w14:textId="77777777" w:rsidR="006C605A" w:rsidRDefault="006C605A" w:rsidP="00BE1148">
      <w:pPr>
        <w:spacing w:line="240" w:lineRule="auto"/>
        <w:rPr>
          <w:sz w:val="28"/>
          <w:szCs w:val="28"/>
        </w:rPr>
        <w:sectPr w:rsidR="006C605A" w:rsidSect="00DB054C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14:paraId="77AE7019" w14:textId="77777777" w:rsidR="0076456A" w:rsidRPr="00CF6D3C" w:rsidRDefault="00D87C20" w:rsidP="00CF6D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A160A" w:rsidRPr="00CF6D3C">
        <w:rPr>
          <w:rFonts w:ascii="Times New Roman" w:hAnsi="Times New Roman"/>
          <w:sz w:val="28"/>
          <w:szCs w:val="28"/>
        </w:rPr>
        <w:t>№</w:t>
      </w:r>
      <w:r w:rsidR="0076456A" w:rsidRPr="00CF6D3C">
        <w:rPr>
          <w:rFonts w:ascii="Times New Roman" w:hAnsi="Times New Roman"/>
          <w:sz w:val="28"/>
          <w:szCs w:val="28"/>
        </w:rPr>
        <w:t xml:space="preserve"> 3</w:t>
      </w:r>
    </w:p>
    <w:p w14:paraId="6C3CE91E" w14:textId="77777777" w:rsidR="00CF6D3C" w:rsidRDefault="0076456A" w:rsidP="00CF6D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 xml:space="preserve">к Положению </w:t>
      </w:r>
      <w:r w:rsidR="001B5BE1" w:rsidRPr="00CF6D3C">
        <w:rPr>
          <w:rFonts w:ascii="Times New Roman" w:hAnsi="Times New Roman"/>
          <w:sz w:val="28"/>
          <w:szCs w:val="28"/>
        </w:rPr>
        <w:t xml:space="preserve">о региональном </w:t>
      </w:r>
    </w:p>
    <w:p w14:paraId="6AA9E12B" w14:textId="77777777" w:rsidR="00CF6D3C" w:rsidRDefault="001B5BE1" w:rsidP="00CF6D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государственном</w:t>
      </w:r>
      <w:r w:rsidR="00CF6D3C">
        <w:rPr>
          <w:rFonts w:ascii="Times New Roman" w:hAnsi="Times New Roman"/>
          <w:sz w:val="28"/>
          <w:szCs w:val="28"/>
        </w:rPr>
        <w:t xml:space="preserve"> </w:t>
      </w:r>
      <w:r w:rsidRPr="00CF6D3C">
        <w:rPr>
          <w:rFonts w:ascii="Times New Roman" w:hAnsi="Times New Roman"/>
          <w:sz w:val="28"/>
          <w:szCs w:val="28"/>
        </w:rPr>
        <w:t>контр</w:t>
      </w:r>
      <w:r w:rsidR="0076456A" w:rsidRPr="00CF6D3C">
        <w:rPr>
          <w:rFonts w:ascii="Times New Roman" w:hAnsi="Times New Roman"/>
          <w:sz w:val="28"/>
          <w:szCs w:val="28"/>
        </w:rPr>
        <w:t>оле (надзоре) в сфере перевозок</w:t>
      </w:r>
      <w:r w:rsidR="00CF6D3C">
        <w:rPr>
          <w:rFonts w:ascii="Times New Roman" w:hAnsi="Times New Roman"/>
          <w:sz w:val="28"/>
          <w:szCs w:val="28"/>
        </w:rPr>
        <w:t xml:space="preserve"> </w:t>
      </w:r>
      <w:r w:rsidRPr="00CF6D3C">
        <w:rPr>
          <w:rFonts w:ascii="Times New Roman" w:hAnsi="Times New Roman"/>
          <w:sz w:val="28"/>
          <w:szCs w:val="28"/>
        </w:rPr>
        <w:t xml:space="preserve">пассажиров и </w:t>
      </w:r>
    </w:p>
    <w:p w14:paraId="1A124289" w14:textId="12302A7B" w:rsidR="001B5BE1" w:rsidRPr="00CF6D3C" w:rsidRDefault="001B5BE1" w:rsidP="00CF6D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багажа легковым такси</w:t>
      </w:r>
    </w:p>
    <w:p w14:paraId="384D5BAF" w14:textId="194D6F56" w:rsidR="00DD3165" w:rsidRDefault="00DD3165" w:rsidP="00CF6D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CDA6DD3" w14:textId="77777777" w:rsidR="00CF6D3C" w:rsidRPr="00CF6D3C" w:rsidRDefault="00CF6D3C" w:rsidP="00CF6D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67F0A28E" w14:textId="77777777" w:rsidR="00CF6D3C" w:rsidRDefault="00CF6D3C" w:rsidP="00CF6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b/>
          <w:sz w:val="28"/>
          <w:szCs w:val="28"/>
        </w:rPr>
        <w:t>КЛЮЧЕВЫЕ ПОКАЗАТЕЛИ</w:t>
      </w:r>
      <w:r w:rsidRPr="00CF6D3C">
        <w:rPr>
          <w:rFonts w:ascii="Times New Roman" w:hAnsi="Times New Roman"/>
          <w:sz w:val="28"/>
          <w:szCs w:val="28"/>
        </w:rPr>
        <w:t xml:space="preserve"> </w:t>
      </w:r>
    </w:p>
    <w:p w14:paraId="51C94EE5" w14:textId="1E0DF5B9" w:rsidR="0076456A" w:rsidRPr="00CF6D3C" w:rsidRDefault="0029617A" w:rsidP="00CF6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регионального государственного</w:t>
      </w:r>
      <w:r w:rsidR="00CF6D3C" w:rsidRPr="00CF6D3C">
        <w:rPr>
          <w:rFonts w:ascii="Times New Roman" w:hAnsi="Times New Roman"/>
          <w:sz w:val="28"/>
          <w:szCs w:val="28"/>
        </w:rPr>
        <w:t xml:space="preserve"> контроля</w:t>
      </w:r>
    </w:p>
    <w:p w14:paraId="2D7E81E5" w14:textId="1AAD227B" w:rsidR="00CF6D3C" w:rsidRDefault="0029617A" w:rsidP="00CF6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(надзора) в сфере перевозок пассажиров</w:t>
      </w:r>
      <w:r w:rsidR="00CF6D3C" w:rsidRPr="00CF6D3C">
        <w:rPr>
          <w:rFonts w:ascii="Times New Roman" w:hAnsi="Times New Roman"/>
          <w:sz w:val="28"/>
          <w:szCs w:val="28"/>
        </w:rPr>
        <w:t xml:space="preserve"> и</w:t>
      </w:r>
    </w:p>
    <w:p w14:paraId="33335D4E" w14:textId="307885AE" w:rsidR="0029617A" w:rsidRPr="00CF6D3C" w:rsidRDefault="0029617A" w:rsidP="00CF6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багажа</w:t>
      </w:r>
      <w:r w:rsidR="00CF6D3C">
        <w:rPr>
          <w:rFonts w:ascii="Times New Roman" w:hAnsi="Times New Roman"/>
          <w:sz w:val="28"/>
          <w:szCs w:val="28"/>
        </w:rPr>
        <w:t xml:space="preserve"> </w:t>
      </w:r>
      <w:r w:rsidRPr="00CF6D3C">
        <w:rPr>
          <w:rFonts w:ascii="Times New Roman" w:hAnsi="Times New Roman"/>
          <w:sz w:val="28"/>
          <w:szCs w:val="28"/>
        </w:rPr>
        <w:t>легковым такси и их целевые значения</w:t>
      </w:r>
    </w:p>
    <w:p w14:paraId="6F5A0EC7" w14:textId="77777777" w:rsidR="00CF6D3C" w:rsidRPr="00CF6D3C" w:rsidRDefault="00CF6D3C" w:rsidP="00CF6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1559"/>
        <w:gridCol w:w="1418"/>
      </w:tblGrid>
      <w:tr w:rsidR="00CF6D3C" w:rsidRPr="00CF6D3C" w14:paraId="7A6979D0" w14:textId="77777777" w:rsidTr="00E90C91">
        <w:trPr>
          <w:jc w:val="center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F2D88" w14:textId="77777777" w:rsidR="00CF6D3C" w:rsidRPr="00CF6D3C" w:rsidRDefault="00CF6D3C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Наименование показателя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2C0C0" w14:textId="77777777" w:rsidR="00CF6D3C" w:rsidRPr="00CF6D3C" w:rsidRDefault="00CF6D3C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Целевые значения показателя, по годам</w:t>
            </w:r>
          </w:p>
        </w:tc>
      </w:tr>
      <w:tr w:rsidR="00CF6D3C" w:rsidRPr="00CF6D3C" w14:paraId="687AF89F" w14:textId="77777777" w:rsidTr="00E90C91">
        <w:trPr>
          <w:jc w:val="center"/>
        </w:trPr>
        <w:tc>
          <w:tcPr>
            <w:tcW w:w="52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30857" w14:textId="77777777" w:rsidR="00CF6D3C" w:rsidRPr="00CF6D3C" w:rsidRDefault="00CF6D3C" w:rsidP="00CF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3BB1C" w14:textId="21452533" w:rsidR="00CF6D3C" w:rsidRPr="00CF6D3C" w:rsidRDefault="00CF6D3C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E0247" w14:textId="41660BA2" w:rsidR="00CF6D3C" w:rsidRPr="00CF6D3C" w:rsidRDefault="00CF6D3C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A4737" w14:textId="5E5C9E13" w:rsidR="00CF6D3C" w:rsidRPr="00CF6D3C" w:rsidRDefault="00CF6D3C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2025</w:t>
            </w:r>
          </w:p>
        </w:tc>
      </w:tr>
      <w:tr w:rsidR="00D87C20" w:rsidRPr="00CF6D3C" w14:paraId="1EAC3758" w14:textId="77777777" w:rsidTr="00CF6D3C">
        <w:trPr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0DE54" w14:textId="0FEA0C46" w:rsidR="00D87C20" w:rsidRPr="00CF6D3C" w:rsidRDefault="00D87C20" w:rsidP="00CF6D3C">
            <w:pPr>
              <w:pStyle w:val="formattext"/>
              <w:spacing w:before="0" w:beforeAutospacing="0" w:after="0" w:afterAutospacing="0"/>
              <w:textAlignment w:val="baseline"/>
            </w:pPr>
            <w:r w:rsidRPr="00CF6D3C">
              <w:t>А.1.1. Количество людей, погибших в результ</w:t>
            </w:r>
            <w:r w:rsidRPr="00CF6D3C">
              <w:t>а</w:t>
            </w:r>
            <w:r w:rsidRPr="00CF6D3C">
              <w:t>те дорожно-транспортных происшествий, пр</w:t>
            </w:r>
            <w:r w:rsidRPr="00CF6D3C">
              <w:t>о</w:t>
            </w:r>
            <w:r w:rsidRPr="00CF6D3C">
              <w:t>изошедших по причине нарушения требов</w:t>
            </w:r>
            <w:r w:rsidRPr="00CF6D3C">
              <w:t>а</w:t>
            </w:r>
            <w:r w:rsidRPr="00CF6D3C">
              <w:t>ний</w:t>
            </w:r>
            <w:r w:rsidR="0029617A" w:rsidRPr="00CF6D3C">
              <w:t>,</w:t>
            </w:r>
            <w:r w:rsidRPr="00CF6D3C">
              <w:t> на 100 тыс.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E0BF1" w14:textId="77777777" w:rsidR="00D87C20" w:rsidRPr="00CF6D3C" w:rsidRDefault="00D87C20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CE4B4" w14:textId="77777777" w:rsidR="00D87C20" w:rsidRPr="00CF6D3C" w:rsidRDefault="00D87C20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0,1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ECA85" w14:textId="77777777" w:rsidR="00D87C20" w:rsidRPr="00CF6D3C" w:rsidRDefault="00D87C20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0,1</w:t>
            </w:r>
          </w:p>
        </w:tc>
      </w:tr>
      <w:tr w:rsidR="00D87C20" w:rsidRPr="00CF6D3C" w14:paraId="47325B92" w14:textId="77777777" w:rsidTr="00CF6D3C">
        <w:trPr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3FB71" w14:textId="2432C83D" w:rsidR="00D87C20" w:rsidRPr="00CF6D3C" w:rsidRDefault="00D87C20" w:rsidP="00CF6D3C">
            <w:pPr>
              <w:pStyle w:val="formattext"/>
              <w:spacing w:before="0" w:beforeAutospacing="0" w:after="0" w:afterAutospacing="0"/>
              <w:textAlignment w:val="baseline"/>
            </w:pPr>
            <w:r w:rsidRPr="00CF6D3C">
              <w:t>А.1.2. Количество людей, пострадавших, в р</w:t>
            </w:r>
            <w:r w:rsidRPr="00CF6D3C">
              <w:t>е</w:t>
            </w:r>
            <w:r w:rsidRPr="00CF6D3C">
              <w:t>зультате дорожно-транспортных происш</w:t>
            </w:r>
            <w:r w:rsidRPr="00CF6D3C">
              <w:t>е</w:t>
            </w:r>
            <w:r w:rsidRPr="00CF6D3C">
              <w:t>ствий, произошедших по причине нарушения требований</w:t>
            </w:r>
            <w:r w:rsidR="0029617A" w:rsidRPr="00CF6D3C">
              <w:t>,</w:t>
            </w:r>
            <w:r w:rsidRPr="00CF6D3C">
              <w:t> на 100 тыс.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1FB0A" w14:textId="77777777" w:rsidR="00D87C20" w:rsidRPr="00CF6D3C" w:rsidRDefault="00D87C20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87211" w14:textId="77777777" w:rsidR="00D87C20" w:rsidRPr="00CF6D3C" w:rsidRDefault="00D87C20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0,1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CE24D" w14:textId="77777777" w:rsidR="00D87C20" w:rsidRPr="00CF6D3C" w:rsidRDefault="00D87C20" w:rsidP="00CF6D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F6D3C">
              <w:t>0,1</w:t>
            </w:r>
          </w:p>
        </w:tc>
      </w:tr>
    </w:tbl>
    <w:p w14:paraId="6AAD59AA" w14:textId="77777777" w:rsidR="00D87C20" w:rsidRPr="00BE1148" w:rsidRDefault="00D87C20" w:rsidP="00BE1148">
      <w:pPr>
        <w:pStyle w:val="2"/>
        <w:shd w:val="clear" w:color="auto" w:fill="FFFFFF"/>
        <w:spacing w:before="0" w:after="240" w:line="240" w:lineRule="auto"/>
        <w:jc w:val="right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0018FE9E" w14:textId="77777777" w:rsidR="003F59EA" w:rsidRPr="00BE1148" w:rsidRDefault="003F59EA" w:rsidP="00BE114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394F4F7" w14:textId="10A82A6E" w:rsidR="00827CE8" w:rsidRPr="00BE1148" w:rsidRDefault="00827CE8" w:rsidP="00BE1148">
      <w:pPr>
        <w:pStyle w:val="ConsPlusNormal"/>
        <w:ind w:left="5670"/>
        <w:jc w:val="both"/>
        <w:rPr>
          <w:color w:val="000000" w:themeColor="text1"/>
          <w:sz w:val="28"/>
          <w:szCs w:val="28"/>
        </w:rPr>
      </w:pPr>
    </w:p>
    <w:p w14:paraId="1E7081A0" w14:textId="5D298B6C" w:rsidR="00F75696" w:rsidRPr="00BE1148" w:rsidRDefault="00F75696" w:rsidP="00BE1148">
      <w:pPr>
        <w:pStyle w:val="ConsPlusNormal"/>
        <w:ind w:left="5670"/>
        <w:jc w:val="both"/>
        <w:rPr>
          <w:color w:val="000000" w:themeColor="text1"/>
          <w:sz w:val="28"/>
          <w:szCs w:val="28"/>
        </w:rPr>
      </w:pPr>
    </w:p>
    <w:p w14:paraId="1DD6A632" w14:textId="77777777" w:rsidR="00F75696" w:rsidRPr="00BE1148" w:rsidRDefault="00F75696" w:rsidP="00BE1148">
      <w:pPr>
        <w:pStyle w:val="ConsPlusNormal"/>
        <w:ind w:left="5670"/>
        <w:jc w:val="both"/>
        <w:rPr>
          <w:color w:val="000000" w:themeColor="text1"/>
          <w:sz w:val="28"/>
          <w:szCs w:val="28"/>
        </w:rPr>
      </w:pPr>
    </w:p>
    <w:p w14:paraId="6ED2AC20" w14:textId="77777777" w:rsidR="00827CE8" w:rsidRPr="00BE1148" w:rsidRDefault="00827CE8" w:rsidP="00BE1148">
      <w:pPr>
        <w:pStyle w:val="ConsPlusNormal"/>
        <w:ind w:left="5670"/>
        <w:rPr>
          <w:sz w:val="28"/>
          <w:szCs w:val="28"/>
        </w:rPr>
      </w:pPr>
    </w:p>
    <w:p w14:paraId="269133E7" w14:textId="7562F1F9" w:rsidR="003823DD" w:rsidRPr="00BE1148" w:rsidRDefault="003823DD" w:rsidP="00BE114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E9D2CB" w14:textId="7848A0F7" w:rsidR="00FF434F" w:rsidRPr="00BE1148" w:rsidRDefault="00FF434F" w:rsidP="00BE114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54213D" w14:textId="578BDE3A" w:rsidR="00FF434F" w:rsidRPr="00BE1148" w:rsidRDefault="00FF434F" w:rsidP="00BE114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D93256" w14:textId="466CC9DC" w:rsidR="00FF434F" w:rsidRPr="00BE1148" w:rsidRDefault="00FF434F" w:rsidP="00BE114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88D4BD" w14:textId="5A562C01" w:rsidR="00FF434F" w:rsidRPr="00BE1148" w:rsidRDefault="00FF434F" w:rsidP="00BE114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F5B57D" w14:textId="4B3895AA" w:rsidR="00FF434F" w:rsidRPr="00BE1148" w:rsidRDefault="00FF434F" w:rsidP="00BE114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F434F" w:rsidRPr="00BE1148" w:rsidSect="00DB054C">
      <w:pgSz w:w="11906" w:h="16838"/>
      <w:pgMar w:top="1134" w:right="567" w:bottom="1134" w:left="1134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EC504" w14:textId="77777777" w:rsidR="007429D1" w:rsidRDefault="007429D1">
      <w:pPr>
        <w:spacing w:after="0" w:line="240" w:lineRule="auto"/>
      </w:pPr>
      <w:r>
        <w:separator/>
      </w:r>
    </w:p>
  </w:endnote>
  <w:endnote w:type="continuationSeparator" w:id="0">
    <w:p w14:paraId="1740A839" w14:textId="77777777" w:rsidR="007429D1" w:rsidRDefault="0074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602A2" w14:textId="77777777" w:rsidR="007429D1" w:rsidRDefault="007429D1">
      <w:pPr>
        <w:spacing w:after="0" w:line="240" w:lineRule="auto"/>
      </w:pPr>
      <w:r>
        <w:separator/>
      </w:r>
    </w:p>
  </w:footnote>
  <w:footnote w:type="continuationSeparator" w:id="0">
    <w:p w14:paraId="708ED5CC" w14:textId="77777777" w:rsidR="007429D1" w:rsidRDefault="0074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14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F64D3C7" w14:textId="24B7F332" w:rsidR="00906A77" w:rsidRPr="00FC24E5" w:rsidRDefault="008000F1">
        <w:pPr>
          <w:pStyle w:val="a3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F97F02" wp14:editId="4F7EA007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2354F1" w14:textId="334988FB" w:rsidR="008000F1" w:rsidRPr="008000F1" w:rsidRDefault="008000F1" w:rsidP="008000F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620200099/28332(5)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BrTlmf4AAAAAsBAAAPAAAAZHJzL2Rvd25yZXYu&#10;eG1sTI9BT4NAEIXvJv6HzZh4Me1CjVSRpVETLx5MLdV4XGAEIjtD2G2L/vqOXvQ4b17e+162mlyv&#10;9jj6jslAPI9AIVVcd9QY2BaPs2tQPliqbc+EBr7Qwyo/PclsWvOBXnC/CY2SEPKpNdCGMKRa+6pF&#10;Z/2cByT5ffDobJBzbHQ92oOEu14voijRznYkDa0d8KHF6nOzcwZ4zcl7uY2f7HJ98dy9vhXFPX8b&#10;c3423d2CCjiFPzP84As65MJU8o5qr3oDV8skEauB2eVCRonj5lcpRYlF0Xmm/2/Ij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BrTlmf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D2354F1" w14:textId="334988FB" w:rsidR="008000F1" w:rsidRPr="008000F1" w:rsidRDefault="008000F1" w:rsidP="008000F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620200099/28332(5)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06A77" w:rsidRPr="00FC24E5">
          <w:rPr>
            <w:rFonts w:ascii="Times New Roman" w:hAnsi="Times New Roman"/>
            <w:sz w:val="24"/>
          </w:rPr>
          <w:fldChar w:fldCharType="begin"/>
        </w:r>
        <w:r w:rsidR="00906A77" w:rsidRPr="00FC24E5">
          <w:rPr>
            <w:rFonts w:ascii="Times New Roman" w:hAnsi="Times New Roman"/>
            <w:sz w:val="24"/>
          </w:rPr>
          <w:instrText>PAGE   \* MERGEFORMAT</w:instrText>
        </w:r>
        <w:r w:rsidR="00906A77" w:rsidRPr="00FC24E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906A77" w:rsidRPr="00FC24E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F693606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481BAF"/>
    <w:multiLevelType w:val="hybridMultilevel"/>
    <w:tmpl w:val="634841C8"/>
    <w:lvl w:ilvl="0" w:tplc="C3D8B12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16B59B2"/>
    <w:multiLevelType w:val="hybridMultilevel"/>
    <w:tmpl w:val="8DE8A8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8752C"/>
    <w:multiLevelType w:val="hybridMultilevel"/>
    <w:tmpl w:val="D07242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7D564C"/>
    <w:multiLevelType w:val="hybridMultilevel"/>
    <w:tmpl w:val="F8183E6C"/>
    <w:lvl w:ilvl="0" w:tplc="F852254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a0a99d-e618-4f9b-a09c-1fbd61051d29"/>
  </w:docVars>
  <w:rsids>
    <w:rsidRoot w:val="000F356A"/>
    <w:rsid w:val="0000168F"/>
    <w:rsid w:val="00012639"/>
    <w:rsid w:val="000136D6"/>
    <w:rsid w:val="00025720"/>
    <w:rsid w:val="0004277B"/>
    <w:rsid w:val="00043C16"/>
    <w:rsid w:val="000515B1"/>
    <w:rsid w:val="00061D15"/>
    <w:rsid w:val="0007397A"/>
    <w:rsid w:val="00075EF7"/>
    <w:rsid w:val="00084446"/>
    <w:rsid w:val="000C2CBF"/>
    <w:rsid w:val="000C6A97"/>
    <w:rsid w:val="000D46E0"/>
    <w:rsid w:val="000F356A"/>
    <w:rsid w:val="0012032C"/>
    <w:rsid w:val="00130EF0"/>
    <w:rsid w:val="0013559D"/>
    <w:rsid w:val="00145353"/>
    <w:rsid w:val="00151585"/>
    <w:rsid w:val="0015627E"/>
    <w:rsid w:val="00181B45"/>
    <w:rsid w:val="00191BD5"/>
    <w:rsid w:val="00194A76"/>
    <w:rsid w:val="001972DF"/>
    <w:rsid w:val="001B5BE1"/>
    <w:rsid w:val="001D7861"/>
    <w:rsid w:val="001F2625"/>
    <w:rsid w:val="001F2AEB"/>
    <w:rsid w:val="001F40FC"/>
    <w:rsid w:val="002045A3"/>
    <w:rsid w:val="00207901"/>
    <w:rsid w:val="002131AE"/>
    <w:rsid w:val="00216D37"/>
    <w:rsid w:val="00217FBA"/>
    <w:rsid w:val="00246419"/>
    <w:rsid w:val="00261C6B"/>
    <w:rsid w:val="00276100"/>
    <w:rsid w:val="0028712A"/>
    <w:rsid w:val="002907A2"/>
    <w:rsid w:val="0029617A"/>
    <w:rsid w:val="002A3BFF"/>
    <w:rsid w:val="002C53A7"/>
    <w:rsid w:val="002E4E74"/>
    <w:rsid w:val="002F2DF9"/>
    <w:rsid w:val="002F35A9"/>
    <w:rsid w:val="002F66BF"/>
    <w:rsid w:val="00301958"/>
    <w:rsid w:val="00316382"/>
    <w:rsid w:val="00316849"/>
    <w:rsid w:val="0032086B"/>
    <w:rsid w:val="00346F81"/>
    <w:rsid w:val="0035012A"/>
    <w:rsid w:val="00350192"/>
    <w:rsid w:val="003506E9"/>
    <w:rsid w:val="00350DDE"/>
    <w:rsid w:val="00352AAC"/>
    <w:rsid w:val="0035408C"/>
    <w:rsid w:val="00354BE3"/>
    <w:rsid w:val="00374102"/>
    <w:rsid w:val="00374802"/>
    <w:rsid w:val="003823DD"/>
    <w:rsid w:val="00391E4D"/>
    <w:rsid w:val="003A7FA1"/>
    <w:rsid w:val="003B1A4D"/>
    <w:rsid w:val="003C6A90"/>
    <w:rsid w:val="003D754E"/>
    <w:rsid w:val="003E6371"/>
    <w:rsid w:val="003F00A4"/>
    <w:rsid w:val="003F59EA"/>
    <w:rsid w:val="00412BB2"/>
    <w:rsid w:val="004155BE"/>
    <w:rsid w:val="00421513"/>
    <w:rsid w:val="00424B02"/>
    <w:rsid w:val="00434736"/>
    <w:rsid w:val="004428F8"/>
    <w:rsid w:val="00464846"/>
    <w:rsid w:val="00473A4D"/>
    <w:rsid w:val="004741CE"/>
    <w:rsid w:val="00487B79"/>
    <w:rsid w:val="004908A1"/>
    <w:rsid w:val="004925A2"/>
    <w:rsid w:val="00493493"/>
    <w:rsid w:val="004A43A7"/>
    <w:rsid w:val="004A57C9"/>
    <w:rsid w:val="004B01D8"/>
    <w:rsid w:val="004B486C"/>
    <w:rsid w:val="004C3201"/>
    <w:rsid w:val="004C73E2"/>
    <w:rsid w:val="004D26A9"/>
    <w:rsid w:val="004E6AB8"/>
    <w:rsid w:val="00507EE6"/>
    <w:rsid w:val="00510850"/>
    <w:rsid w:val="0054338B"/>
    <w:rsid w:val="0055018B"/>
    <w:rsid w:val="00566737"/>
    <w:rsid w:val="00584CC1"/>
    <w:rsid w:val="0059149B"/>
    <w:rsid w:val="005A7834"/>
    <w:rsid w:val="005D0256"/>
    <w:rsid w:val="005E0BD8"/>
    <w:rsid w:val="005E432E"/>
    <w:rsid w:val="005E751A"/>
    <w:rsid w:val="005F0B20"/>
    <w:rsid w:val="00601B04"/>
    <w:rsid w:val="00616279"/>
    <w:rsid w:val="00617895"/>
    <w:rsid w:val="006542C7"/>
    <w:rsid w:val="006609DE"/>
    <w:rsid w:val="00673F8A"/>
    <w:rsid w:val="006A66EA"/>
    <w:rsid w:val="006B76FC"/>
    <w:rsid w:val="006C605A"/>
    <w:rsid w:val="006E48E1"/>
    <w:rsid w:val="006F5FCC"/>
    <w:rsid w:val="006F76E5"/>
    <w:rsid w:val="0070447A"/>
    <w:rsid w:val="00733716"/>
    <w:rsid w:val="00740259"/>
    <w:rsid w:val="007429D1"/>
    <w:rsid w:val="007544AC"/>
    <w:rsid w:val="0075540F"/>
    <w:rsid w:val="00760DE4"/>
    <w:rsid w:val="0076319A"/>
    <w:rsid w:val="0076456A"/>
    <w:rsid w:val="00776942"/>
    <w:rsid w:val="00786099"/>
    <w:rsid w:val="007C420A"/>
    <w:rsid w:val="007E0CD3"/>
    <w:rsid w:val="007E704A"/>
    <w:rsid w:val="007F7E19"/>
    <w:rsid w:val="008000F1"/>
    <w:rsid w:val="00827CE8"/>
    <w:rsid w:val="00841C1F"/>
    <w:rsid w:val="00842635"/>
    <w:rsid w:val="0085159F"/>
    <w:rsid w:val="00854285"/>
    <w:rsid w:val="00877155"/>
    <w:rsid w:val="00881244"/>
    <w:rsid w:val="00891A22"/>
    <w:rsid w:val="00895FD0"/>
    <w:rsid w:val="00897B50"/>
    <w:rsid w:val="008A160A"/>
    <w:rsid w:val="008A7098"/>
    <w:rsid w:val="008C6CE5"/>
    <w:rsid w:val="008D44B3"/>
    <w:rsid w:val="008E0A0C"/>
    <w:rsid w:val="008E0A2A"/>
    <w:rsid w:val="008E363F"/>
    <w:rsid w:val="008F4DF0"/>
    <w:rsid w:val="00906A77"/>
    <w:rsid w:val="00922383"/>
    <w:rsid w:val="0092501D"/>
    <w:rsid w:val="00936AD6"/>
    <w:rsid w:val="009450E2"/>
    <w:rsid w:val="00946E72"/>
    <w:rsid w:val="00987650"/>
    <w:rsid w:val="009954E0"/>
    <w:rsid w:val="009A1194"/>
    <w:rsid w:val="009E2AB5"/>
    <w:rsid w:val="009E5AD9"/>
    <w:rsid w:val="009E73AA"/>
    <w:rsid w:val="009F0E75"/>
    <w:rsid w:val="00A2268C"/>
    <w:rsid w:val="00A36827"/>
    <w:rsid w:val="00A37670"/>
    <w:rsid w:val="00A67CB6"/>
    <w:rsid w:val="00A74C26"/>
    <w:rsid w:val="00A74EEF"/>
    <w:rsid w:val="00AA1138"/>
    <w:rsid w:val="00AA1737"/>
    <w:rsid w:val="00AC5BCC"/>
    <w:rsid w:val="00AF25C0"/>
    <w:rsid w:val="00B14A93"/>
    <w:rsid w:val="00B15BAB"/>
    <w:rsid w:val="00B20D0E"/>
    <w:rsid w:val="00B2403F"/>
    <w:rsid w:val="00B3240B"/>
    <w:rsid w:val="00B347B0"/>
    <w:rsid w:val="00B36AA9"/>
    <w:rsid w:val="00B5773F"/>
    <w:rsid w:val="00B603B5"/>
    <w:rsid w:val="00B64B2B"/>
    <w:rsid w:val="00B64DEE"/>
    <w:rsid w:val="00B87ACA"/>
    <w:rsid w:val="00BA3F6A"/>
    <w:rsid w:val="00BC0A50"/>
    <w:rsid w:val="00BD5DA0"/>
    <w:rsid w:val="00BE1148"/>
    <w:rsid w:val="00BE5DAE"/>
    <w:rsid w:val="00BF6007"/>
    <w:rsid w:val="00C03091"/>
    <w:rsid w:val="00C112B3"/>
    <w:rsid w:val="00C311E6"/>
    <w:rsid w:val="00C34ECD"/>
    <w:rsid w:val="00C378D7"/>
    <w:rsid w:val="00C457DF"/>
    <w:rsid w:val="00C47A6B"/>
    <w:rsid w:val="00C5202C"/>
    <w:rsid w:val="00C60443"/>
    <w:rsid w:val="00C87D25"/>
    <w:rsid w:val="00C90625"/>
    <w:rsid w:val="00C921E6"/>
    <w:rsid w:val="00CF6D3C"/>
    <w:rsid w:val="00D012A5"/>
    <w:rsid w:val="00D027F3"/>
    <w:rsid w:val="00D07FCC"/>
    <w:rsid w:val="00D22E91"/>
    <w:rsid w:val="00D234B9"/>
    <w:rsid w:val="00D335E8"/>
    <w:rsid w:val="00D418A1"/>
    <w:rsid w:val="00D720DD"/>
    <w:rsid w:val="00D83D72"/>
    <w:rsid w:val="00D86F21"/>
    <w:rsid w:val="00D87C20"/>
    <w:rsid w:val="00D95739"/>
    <w:rsid w:val="00DB054C"/>
    <w:rsid w:val="00DB7E1C"/>
    <w:rsid w:val="00DC08BA"/>
    <w:rsid w:val="00DD3165"/>
    <w:rsid w:val="00DE2DE5"/>
    <w:rsid w:val="00E00EFE"/>
    <w:rsid w:val="00E046C3"/>
    <w:rsid w:val="00E05F4E"/>
    <w:rsid w:val="00E10E21"/>
    <w:rsid w:val="00E27B8B"/>
    <w:rsid w:val="00E41F35"/>
    <w:rsid w:val="00E42858"/>
    <w:rsid w:val="00E43C19"/>
    <w:rsid w:val="00E633DB"/>
    <w:rsid w:val="00E81040"/>
    <w:rsid w:val="00E9094F"/>
    <w:rsid w:val="00EA6256"/>
    <w:rsid w:val="00EB0853"/>
    <w:rsid w:val="00EB08F9"/>
    <w:rsid w:val="00EB14D4"/>
    <w:rsid w:val="00EC0750"/>
    <w:rsid w:val="00EC09EF"/>
    <w:rsid w:val="00EC31E2"/>
    <w:rsid w:val="00ED4E76"/>
    <w:rsid w:val="00EF13F7"/>
    <w:rsid w:val="00EF421D"/>
    <w:rsid w:val="00F22799"/>
    <w:rsid w:val="00F22EA4"/>
    <w:rsid w:val="00F26FA0"/>
    <w:rsid w:val="00F33C9B"/>
    <w:rsid w:val="00F40015"/>
    <w:rsid w:val="00F45730"/>
    <w:rsid w:val="00F501F8"/>
    <w:rsid w:val="00F60809"/>
    <w:rsid w:val="00F61912"/>
    <w:rsid w:val="00F75696"/>
    <w:rsid w:val="00F920FD"/>
    <w:rsid w:val="00F96BF9"/>
    <w:rsid w:val="00FA0229"/>
    <w:rsid w:val="00FA1AA2"/>
    <w:rsid w:val="00FA29E7"/>
    <w:rsid w:val="00FA6E16"/>
    <w:rsid w:val="00FB5754"/>
    <w:rsid w:val="00FC24E5"/>
    <w:rsid w:val="00FD41F6"/>
    <w:rsid w:val="00FF434F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6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8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1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C2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 + Полужирный"/>
    <w:rsid w:val="00ED4E76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BC0A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59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C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D87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24E5"/>
    <w:rPr>
      <w:rFonts w:eastAsiaTheme="minorEastAsia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00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8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1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C2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 + Полужирный"/>
    <w:rsid w:val="00ED4E76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BC0A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59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C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D87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24E5"/>
    <w:rPr>
      <w:rFonts w:eastAsiaTheme="minorEastAsia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00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hyperlink" Target="https://docs.cntd.ru/document/90180766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7667" TargetMode="External"/><Relationship Id="rId20" Type="http://schemas.openxmlformats.org/officeDocument/2006/relationships/hyperlink" Target="https://docs.cntd.ru/document/9018076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07667" TargetMode="Externa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9018076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Грецких О.П.</cp:lastModifiedBy>
  <cp:revision>2</cp:revision>
  <cp:lastPrinted>2023-12-27T02:34:00Z</cp:lastPrinted>
  <dcterms:created xsi:type="dcterms:W3CDTF">2023-12-27T02:34:00Z</dcterms:created>
  <dcterms:modified xsi:type="dcterms:W3CDTF">2023-12-27T02:34:00Z</dcterms:modified>
</cp:coreProperties>
</file>