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F5" w:rsidRDefault="006C48F5" w:rsidP="006C48F5">
      <w:pPr>
        <w:spacing w:after="200" w:line="276" w:lineRule="auto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8F5" w:rsidRPr="006C48F5" w:rsidRDefault="006C48F5" w:rsidP="006C48F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620200099/28307(10)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:rsidR="006C48F5" w:rsidRPr="006C48F5" w:rsidRDefault="006C48F5" w:rsidP="006C48F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620200099/28307(10)</w:t>
                      </w:r>
                    </w:p>
                  </w:txbxContent>
                </v:textbox>
              </v:rect>
            </w:pict>
          </mc:Fallback>
        </mc:AlternateContent>
      </w:r>
    </w:p>
    <w:p w:rsidR="006C48F5" w:rsidRDefault="006C48F5" w:rsidP="006C48F5">
      <w:pPr>
        <w:spacing w:after="200" w:line="276" w:lineRule="auto"/>
        <w:jc w:val="center"/>
        <w:rPr>
          <w:noProof/>
        </w:rPr>
      </w:pPr>
    </w:p>
    <w:p w:rsidR="006C48F5" w:rsidRPr="006C48F5" w:rsidRDefault="006C48F5" w:rsidP="006C48F5">
      <w:pPr>
        <w:spacing w:after="200" w:line="276" w:lineRule="auto"/>
        <w:jc w:val="center"/>
        <w:rPr>
          <w:lang w:val="en-US" w:eastAsia="en-US"/>
        </w:rPr>
      </w:pPr>
      <w:bookmarkStart w:id="0" w:name="_GoBack"/>
      <w:bookmarkEnd w:id="0"/>
    </w:p>
    <w:p w:rsidR="006C48F5" w:rsidRPr="006C48F5" w:rsidRDefault="006C48F5" w:rsidP="006C48F5">
      <w:pPr>
        <w:spacing w:after="200" w:line="276" w:lineRule="auto"/>
        <w:jc w:val="center"/>
        <w:rPr>
          <w:b/>
          <w:sz w:val="40"/>
          <w:szCs w:val="40"/>
          <w:lang w:eastAsia="en-US"/>
        </w:rPr>
      </w:pPr>
      <w:r w:rsidRPr="006C48F5">
        <w:rPr>
          <w:sz w:val="32"/>
          <w:szCs w:val="32"/>
          <w:lang w:eastAsia="en-US"/>
        </w:rPr>
        <w:t>ПРАВИТЕЛЬСТВО РЕСПУБЛИКИ ТЫВА</w:t>
      </w:r>
      <w:r w:rsidRPr="006C48F5">
        <w:rPr>
          <w:sz w:val="36"/>
          <w:szCs w:val="36"/>
          <w:lang w:eastAsia="en-US"/>
        </w:rPr>
        <w:br/>
      </w:r>
      <w:r w:rsidRPr="006C48F5">
        <w:rPr>
          <w:b/>
          <w:sz w:val="36"/>
          <w:szCs w:val="36"/>
          <w:lang w:eastAsia="en-US"/>
        </w:rPr>
        <w:t>ПОСТАНОВЛЕНИЕ</w:t>
      </w:r>
    </w:p>
    <w:p w:rsidR="006C48F5" w:rsidRPr="006C48F5" w:rsidRDefault="006C48F5" w:rsidP="006C48F5">
      <w:pPr>
        <w:spacing w:after="200" w:line="276" w:lineRule="auto"/>
        <w:jc w:val="center"/>
        <w:rPr>
          <w:sz w:val="36"/>
          <w:szCs w:val="36"/>
          <w:lang w:eastAsia="en-US"/>
        </w:rPr>
      </w:pPr>
      <w:r w:rsidRPr="006C48F5">
        <w:rPr>
          <w:sz w:val="32"/>
          <w:szCs w:val="32"/>
          <w:lang w:eastAsia="en-US"/>
        </w:rPr>
        <w:t>ТЫВА РЕСПУБЛИКАНЫӉ ЧАЗАА</w:t>
      </w:r>
      <w:r w:rsidRPr="006C48F5">
        <w:rPr>
          <w:sz w:val="36"/>
          <w:szCs w:val="36"/>
          <w:lang w:eastAsia="en-US"/>
        </w:rPr>
        <w:br/>
      </w:r>
      <w:r w:rsidRPr="006C48F5">
        <w:rPr>
          <w:b/>
          <w:sz w:val="36"/>
          <w:szCs w:val="36"/>
          <w:lang w:eastAsia="en-US"/>
        </w:rPr>
        <w:t>ДОКТААЛ</w:t>
      </w:r>
    </w:p>
    <w:p w:rsidR="000E2974" w:rsidRDefault="000E2974" w:rsidP="000E2974">
      <w:pPr>
        <w:jc w:val="center"/>
        <w:rPr>
          <w:sz w:val="28"/>
          <w:szCs w:val="28"/>
        </w:rPr>
      </w:pPr>
    </w:p>
    <w:p w:rsidR="000E2974" w:rsidRDefault="00A87808" w:rsidP="00A878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19 декабря 2023 г. № 911</w:t>
      </w:r>
    </w:p>
    <w:p w:rsidR="00A87808" w:rsidRDefault="00A87808" w:rsidP="00A878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0E2974" w:rsidRPr="000E2974" w:rsidRDefault="000E2974" w:rsidP="000E2974">
      <w:pPr>
        <w:jc w:val="center"/>
        <w:rPr>
          <w:sz w:val="28"/>
          <w:szCs w:val="28"/>
        </w:rPr>
      </w:pPr>
    </w:p>
    <w:p w:rsidR="000E2974" w:rsidRDefault="007836C5" w:rsidP="000E2974">
      <w:pPr>
        <w:jc w:val="center"/>
        <w:rPr>
          <w:b/>
          <w:sz w:val="28"/>
          <w:szCs w:val="28"/>
        </w:rPr>
      </w:pPr>
      <w:r w:rsidRPr="000E2974">
        <w:rPr>
          <w:b/>
          <w:sz w:val="28"/>
          <w:szCs w:val="28"/>
        </w:rPr>
        <w:t>О внесении изменени</w:t>
      </w:r>
      <w:r w:rsidR="006364C5" w:rsidRPr="000E2974">
        <w:rPr>
          <w:b/>
          <w:sz w:val="28"/>
          <w:szCs w:val="28"/>
        </w:rPr>
        <w:t>й</w:t>
      </w:r>
      <w:r w:rsidR="00A4427A" w:rsidRPr="000E2974">
        <w:rPr>
          <w:b/>
          <w:sz w:val="28"/>
          <w:szCs w:val="28"/>
        </w:rPr>
        <w:t xml:space="preserve"> </w:t>
      </w:r>
      <w:r w:rsidR="006364C5" w:rsidRPr="000E2974">
        <w:rPr>
          <w:b/>
          <w:sz w:val="28"/>
          <w:szCs w:val="28"/>
        </w:rPr>
        <w:t xml:space="preserve">в </w:t>
      </w:r>
      <w:r w:rsidR="000E7075" w:rsidRPr="000E2974">
        <w:rPr>
          <w:b/>
          <w:sz w:val="28"/>
          <w:szCs w:val="28"/>
        </w:rPr>
        <w:t>государственн</w:t>
      </w:r>
      <w:r w:rsidR="006364C5" w:rsidRPr="000E2974">
        <w:rPr>
          <w:b/>
          <w:sz w:val="28"/>
          <w:szCs w:val="28"/>
        </w:rPr>
        <w:t>ую</w:t>
      </w:r>
      <w:r w:rsidR="000E7075" w:rsidRPr="000E2974">
        <w:rPr>
          <w:b/>
          <w:sz w:val="28"/>
          <w:szCs w:val="28"/>
        </w:rPr>
        <w:t xml:space="preserve"> </w:t>
      </w:r>
    </w:p>
    <w:p w:rsidR="000E2974" w:rsidRDefault="000E7075" w:rsidP="000E2974">
      <w:pPr>
        <w:jc w:val="center"/>
        <w:rPr>
          <w:b/>
          <w:sz w:val="28"/>
          <w:szCs w:val="28"/>
        </w:rPr>
      </w:pPr>
      <w:r w:rsidRPr="000E2974">
        <w:rPr>
          <w:b/>
          <w:sz w:val="28"/>
          <w:szCs w:val="28"/>
        </w:rPr>
        <w:t>программ</w:t>
      </w:r>
      <w:r w:rsidR="006364C5" w:rsidRPr="000E2974">
        <w:rPr>
          <w:b/>
          <w:sz w:val="28"/>
          <w:szCs w:val="28"/>
        </w:rPr>
        <w:t>у</w:t>
      </w:r>
      <w:r w:rsidR="009E70FC" w:rsidRPr="000E2974">
        <w:rPr>
          <w:b/>
          <w:sz w:val="28"/>
          <w:szCs w:val="28"/>
        </w:rPr>
        <w:t xml:space="preserve"> Республики Тыва </w:t>
      </w:r>
    </w:p>
    <w:p w:rsidR="000E2974" w:rsidRDefault="007E1C92" w:rsidP="000E2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70FC" w:rsidRPr="000E2974">
        <w:rPr>
          <w:b/>
          <w:sz w:val="28"/>
          <w:szCs w:val="28"/>
        </w:rPr>
        <w:t>Эне</w:t>
      </w:r>
      <w:r w:rsidR="009E70FC" w:rsidRPr="000E2974">
        <w:rPr>
          <w:b/>
          <w:sz w:val="28"/>
          <w:szCs w:val="28"/>
        </w:rPr>
        <w:t>р</w:t>
      </w:r>
      <w:r w:rsidR="009E70FC" w:rsidRPr="000E2974">
        <w:rPr>
          <w:b/>
          <w:sz w:val="28"/>
          <w:szCs w:val="28"/>
        </w:rPr>
        <w:t xml:space="preserve">гоэффективность и развитие </w:t>
      </w:r>
    </w:p>
    <w:p w:rsidR="009E70FC" w:rsidRPr="000E2974" w:rsidRDefault="009E70FC" w:rsidP="000E2974">
      <w:pPr>
        <w:jc w:val="center"/>
        <w:rPr>
          <w:b/>
          <w:sz w:val="28"/>
          <w:szCs w:val="28"/>
        </w:rPr>
      </w:pPr>
      <w:r w:rsidRPr="000E2974">
        <w:rPr>
          <w:b/>
          <w:sz w:val="28"/>
          <w:szCs w:val="28"/>
        </w:rPr>
        <w:t xml:space="preserve">энергетики </w:t>
      </w:r>
      <w:r w:rsidR="006364C5" w:rsidRPr="000E2974">
        <w:rPr>
          <w:b/>
          <w:sz w:val="28"/>
          <w:szCs w:val="28"/>
        </w:rPr>
        <w:t>в Республике Тыва</w:t>
      </w:r>
      <w:r w:rsidR="007E1C92">
        <w:rPr>
          <w:b/>
          <w:sz w:val="28"/>
          <w:szCs w:val="28"/>
        </w:rPr>
        <w:t>»</w:t>
      </w:r>
    </w:p>
    <w:p w:rsidR="006364C5" w:rsidRDefault="006364C5" w:rsidP="000E2974">
      <w:pPr>
        <w:jc w:val="center"/>
        <w:rPr>
          <w:sz w:val="28"/>
          <w:szCs w:val="28"/>
        </w:rPr>
      </w:pPr>
    </w:p>
    <w:p w:rsidR="000E2974" w:rsidRPr="000E2974" w:rsidRDefault="000E2974" w:rsidP="000E2974">
      <w:pPr>
        <w:jc w:val="center"/>
        <w:rPr>
          <w:sz w:val="28"/>
          <w:szCs w:val="28"/>
        </w:rPr>
      </w:pPr>
    </w:p>
    <w:p w:rsidR="00F05852" w:rsidRDefault="00962D45" w:rsidP="000E2974">
      <w:pPr>
        <w:spacing w:line="360" w:lineRule="atLeast"/>
        <w:ind w:firstLine="709"/>
        <w:jc w:val="both"/>
        <w:rPr>
          <w:sz w:val="28"/>
          <w:szCs w:val="28"/>
        </w:rPr>
      </w:pPr>
      <w:r w:rsidRPr="00FB655B">
        <w:rPr>
          <w:sz w:val="28"/>
          <w:szCs w:val="28"/>
        </w:rPr>
        <w:t xml:space="preserve">В соответствии </w:t>
      </w:r>
      <w:r w:rsidR="009E70FC" w:rsidRPr="00FB655B">
        <w:rPr>
          <w:sz w:val="28"/>
          <w:szCs w:val="28"/>
        </w:rPr>
        <w:t>со статьей 179 Бюджетного кодекса Российской Федерации</w:t>
      </w:r>
      <w:r w:rsidR="00A52AC1">
        <w:rPr>
          <w:sz w:val="28"/>
          <w:szCs w:val="28"/>
        </w:rPr>
        <w:t>,</w:t>
      </w:r>
      <w:r w:rsidR="009E70FC" w:rsidRPr="00FB655B">
        <w:rPr>
          <w:sz w:val="28"/>
          <w:szCs w:val="28"/>
        </w:rPr>
        <w:t xml:space="preserve"> </w:t>
      </w:r>
      <w:r w:rsidR="00310DD3">
        <w:rPr>
          <w:sz w:val="28"/>
          <w:szCs w:val="28"/>
        </w:rPr>
        <w:t>Федеральным</w:t>
      </w:r>
      <w:r w:rsidR="00310DD3" w:rsidRPr="00310DD3">
        <w:rPr>
          <w:sz w:val="28"/>
          <w:szCs w:val="28"/>
        </w:rPr>
        <w:t xml:space="preserve"> закон</w:t>
      </w:r>
      <w:r w:rsidR="00310DD3">
        <w:rPr>
          <w:sz w:val="28"/>
          <w:szCs w:val="28"/>
        </w:rPr>
        <w:t>ом</w:t>
      </w:r>
      <w:r w:rsidR="000E2974">
        <w:rPr>
          <w:sz w:val="28"/>
          <w:szCs w:val="28"/>
        </w:rPr>
        <w:t xml:space="preserve"> от 27 ноября </w:t>
      </w:r>
      <w:r w:rsidR="00310DD3" w:rsidRPr="00310DD3">
        <w:rPr>
          <w:sz w:val="28"/>
          <w:szCs w:val="28"/>
        </w:rPr>
        <w:t xml:space="preserve">2023 </w:t>
      </w:r>
      <w:r w:rsidR="000E2974">
        <w:rPr>
          <w:sz w:val="28"/>
          <w:szCs w:val="28"/>
        </w:rPr>
        <w:t>г. №</w:t>
      </w:r>
      <w:r w:rsidR="00310DD3" w:rsidRPr="00310DD3">
        <w:rPr>
          <w:sz w:val="28"/>
          <w:szCs w:val="28"/>
        </w:rPr>
        <w:t xml:space="preserve"> 540-ФЗ</w:t>
      </w:r>
      <w:r w:rsidR="00310DD3">
        <w:rPr>
          <w:sz w:val="28"/>
          <w:szCs w:val="28"/>
        </w:rPr>
        <w:t xml:space="preserve"> </w:t>
      </w:r>
      <w:r w:rsidR="007E1C92">
        <w:rPr>
          <w:sz w:val="28"/>
          <w:szCs w:val="28"/>
        </w:rPr>
        <w:t>«</w:t>
      </w:r>
      <w:r w:rsidR="00310DD3" w:rsidRPr="00310DD3">
        <w:rPr>
          <w:sz w:val="28"/>
          <w:szCs w:val="28"/>
        </w:rPr>
        <w:t>О федеральном бюджете на 2024 год и на пл</w:t>
      </w:r>
      <w:r w:rsidR="00310DD3">
        <w:rPr>
          <w:sz w:val="28"/>
          <w:szCs w:val="28"/>
        </w:rPr>
        <w:t>ановый период 2025 и 2026 годов</w:t>
      </w:r>
      <w:r w:rsidR="007E1C92">
        <w:rPr>
          <w:sz w:val="28"/>
          <w:szCs w:val="28"/>
        </w:rPr>
        <w:t>»</w:t>
      </w:r>
      <w:r w:rsidR="00310DD3">
        <w:rPr>
          <w:sz w:val="28"/>
          <w:szCs w:val="28"/>
        </w:rPr>
        <w:t xml:space="preserve"> </w:t>
      </w:r>
      <w:r w:rsidR="00547591" w:rsidRPr="00FB655B">
        <w:rPr>
          <w:sz w:val="28"/>
          <w:szCs w:val="28"/>
        </w:rPr>
        <w:t xml:space="preserve">Правительство Республики Тыва </w:t>
      </w:r>
      <w:r w:rsidR="00431171" w:rsidRPr="00FB655B">
        <w:rPr>
          <w:sz w:val="28"/>
          <w:szCs w:val="28"/>
        </w:rPr>
        <w:t>ПОСТАНО</w:t>
      </w:r>
      <w:r w:rsidR="00431171" w:rsidRPr="00FB655B">
        <w:rPr>
          <w:sz w:val="28"/>
          <w:szCs w:val="28"/>
        </w:rPr>
        <w:t>В</w:t>
      </w:r>
      <w:r w:rsidR="00431171" w:rsidRPr="00FB655B">
        <w:rPr>
          <w:sz w:val="28"/>
          <w:szCs w:val="28"/>
        </w:rPr>
        <w:t>ЛЯЕТ:</w:t>
      </w:r>
    </w:p>
    <w:p w:rsidR="00C772B0" w:rsidRPr="00FB655B" w:rsidRDefault="00C772B0" w:rsidP="000E2974">
      <w:pPr>
        <w:spacing w:line="360" w:lineRule="atLeast"/>
        <w:ind w:firstLine="709"/>
        <w:jc w:val="both"/>
        <w:rPr>
          <w:sz w:val="28"/>
          <w:szCs w:val="28"/>
        </w:rPr>
      </w:pPr>
    </w:p>
    <w:p w:rsidR="00C61E1D" w:rsidRPr="00FB655B" w:rsidRDefault="00C61E1D" w:rsidP="000E2974">
      <w:pPr>
        <w:spacing w:line="360" w:lineRule="atLeast"/>
        <w:ind w:firstLine="709"/>
        <w:jc w:val="both"/>
        <w:rPr>
          <w:sz w:val="28"/>
          <w:szCs w:val="28"/>
        </w:rPr>
      </w:pPr>
      <w:r w:rsidRPr="00FB655B">
        <w:rPr>
          <w:sz w:val="28"/>
          <w:szCs w:val="28"/>
        </w:rPr>
        <w:t>1. Внести в государственную программу</w:t>
      </w:r>
      <w:r>
        <w:rPr>
          <w:sz w:val="28"/>
          <w:szCs w:val="28"/>
        </w:rPr>
        <w:t xml:space="preserve"> </w:t>
      </w:r>
      <w:r w:rsidRPr="00FB655B">
        <w:rPr>
          <w:sz w:val="28"/>
          <w:szCs w:val="28"/>
        </w:rPr>
        <w:t xml:space="preserve">Республики Тыва </w:t>
      </w:r>
      <w:r w:rsidR="007E1C92">
        <w:rPr>
          <w:sz w:val="28"/>
          <w:szCs w:val="28"/>
        </w:rPr>
        <w:t>«</w:t>
      </w:r>
      <w:r w:rsidRPr="00FB655B">
        <w:rPr>
          <w:sz w:val="28"/>
          <w:szCs w:val="28"/>
        </w:rPr>
        <w:t>Энергоэффекти</w:t>
      </w:r>
      <w:r w:rsidRPr="00FB655B">
        <w:rPr>
          <w:sz w:val="28"/>
          <w:szCs w:val="28"/>
        </w:rPr>
        <w:t>в</w:t>
      </w:r>
      <w:r w:rsidRPr="00FB655B">
        <w:rPr>
          <w:sz w:val="28"/>
          <w:szCs w:val="28"/>
        </w:rPr>
        <w:t xml:space="preserve">ность и развитие энергетики </w:t>
      </w:r>
      <w:r>
        <w:rPr>
          <w:sz w:val="28"/>
          <w:szCs w:val="28"/>
        </w:rPr>
        <w:t>в Республике Тыва</w:t>
      </w:r>
      <w:r w:rsidR="007E1C92">
        <w:rPr>
          <w:sz w:val="28"/>
          <w:szCs w:val="28"/>
        </w:rPr>
        <w:t>»</w:t>
      </w:r>
      <w:r w:rsidRPr="00FB655B">
        <w:rPr>
          <w:sz w:val="28"/>
          <w:szCs w:val="28"/>
        </w:rPr>
        <w:t>, утвержденную постановлен</w:t>
      </w:r>
      <w:r w:rsidRPr="00FB655B">
        <w:rPr>
          <w:sz w:val="28"/>
          <w:szCs w:val="28"/>
        </w:rPr>
        <w:t>и</w:t>
      </w:r>
      <w:r w:rsidRPr="00FB655B">
        <w:rPr>
          <w:sz w:val="28"/>
          <w:szCs w:val="28"/>
        </w:rPr>
        <w:t xml:space="preserve">ем Правительства Республики Тыва от </w:t>
      </w:r>
      <w:r>
        <w:rPr>
          <w:sz w:val="28"/>
          <w:szCs w:val="28"/>
        </w:rPr>
        <w:t>2</w:t>
      </w:r>
      <w:r w:rsidRPr="00FB655B">
        <w:rPr>
          <w:sz w:val="28"/>
          <w:szCs w:val="28"/>
        </w:rPr>
        <w:t xml:space="preserve"> </w:t>
      </w:r>
      <w:r>
        <w:rPr>
          <w:sz w:val="28"/>
          <w:szCs w:val="28"/>
        </w:rPr>
        <w:t>ноя</w:t>
      </w:r>
      <w:r w:rsidRPr="00FB655B">
        <w:rPr>
          <w:sz w:val="28"/>
          <w:szCs w:val="28"/>
        </w:rPr>
        <w:t>бря 20</w:t>
      </w:r>
      <w:r>
        <w:rPr>
          <w:sz w:val="28"/>
          <w:szCs w:val="28"/>
        </w:rPr>
        <w:t>2</w:t>
      </w:r>
      <w:r w:rsidRPr="00FB655B">
        <w:rPr>
          <w:sz w:val="28"/>
          <w:szCs w:val="28"/>
        </w:rPr>
        <w:t xml:space="preserve">3 г. № </w:t>
      </w:r>
      <w:r>
        <w:rPr>
          <w:sz w:val="28"/>
          <w:szCs w:val="28"/>
        </w:rPr>
        <w:t>792</w:t>
      </w:r>
      <w:r w:rsidRPr="00FB655B">
        <w:rPr>
          <w:sz w:val="28"/>
          <w:szCs w:val="28"/>
        </w:rPr>
        <w:t xml:space="preserve"> (далее – Программа), следующие изменения:</w:t>
      </w:r>
    </w:p>
    <w:p w:rsidR="00E9369F" w:rsidRDefault="00C61E1D" w:rsidP="000E2974">
      <w:pPr>
        <w:spacing w:line="360" w:lineRule="atLeast"/>
        <w:ind w:firstLine="709"/>
        <w:jc w:val="both"/>
        <w:rPr>
          <w:sz w:val="28"/>
          <w:szCs w:val="28"/>
        </w:rPr>
      </w:pPr>
      <w:r w:rsidRPr="00FB655B">
        <w:rPr>
          <w:sz w:val="28"/>
          <w:szCs w:val="28"/>
        </w:rPr>
        <w:t xml:space="preserve">1) </w:t>
      </w:r>
      <w:r w:rsidRPr="000A7824">
        <w:rPr>
          <w:sz w:val="28"/>
          <w:szCs w:val="28"/>
        </w:rPr>
        <w:t xml:space="preserve">в позиции </w:t>
      </w:r>
      <w:r w:rsidR="007E1C92">
        <w:rPr>
          <w:sz w:val="28"/>
          <w:szCs w:val="28"/>
        </w:rPr>
        <w:t>«</w:t>
      </w:r>
      <w:r w:rsidRPr="000A7824">
        <w:rPr>
          <w:sz w:val="28"/>
          <w:szCs w:val="28"/>
        </w:rPr>
        <w:t xml:space="preserve">Объемы </w:t>
      </w:r>
      <w:r>
        <w:rPr>
          <w:sz w:val="28"/>
          <w:szCs w:val="28"/>
        </w:rPr>
        <w:t>финансового обеспечения за счет всех источников за весь период реализации</w:t>
      </w:r>
      <w:r w:rsidR="007E1C92">
        <w:rPr>
          <w:sz w:val="28"/>
          <w:szCs w:val="28"/>
        </w:rPr>
        <w:t>»</w:t>
      </w:r>
      <w:r w:rsidRPr="000A7824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Паспорта</w:t>
      </w:r>
      <w:r w:rsidRPr="000A7824">
        <w:rPr>
          <w:sz w:val="28"/>
          <w:szCs w:val="28"/>
        </w:rPr>
        <w:t xml:space="preserve"> цифры </w:t>
      </w:r>
      <w:r w:rsidR="007E1C92">
        <w:rPr>
          <w:sz w:val="28"/>
          <w:szCs w:val="28"/>
        </w:rPr>
        <w:t>«</w:t>
      </w:r>
      <w:r>
        <w:rPr>
          <w:sz w:val="28"/>
          <w:szCs w:val="28"/>
        </w:rPr>
        <w:t>20</w:t>
      </w:r>
      <w:r w:rsidRPr="000A7824">
        <w:rPr>
          <w:sz w:val="28"/>
          <w:szCs w:val="28"/>
        </w:rPr>
        <w:t> </w:t>
      </w:r>
      <w:r>
        <w:rPr>
          <w:sz w:val="28"/>
          <w:szCs w:val="28"/>
        </w:rPr>
        <w:t>017</w:t>
      </w:r>
      <w:r w:rsidRPr="000A7824">
        <w:rPr>
          <w:sz w:val="28"/>
          <w:szCs w:val="28"/>
        </w:rPr>
        <w:t> </w:t>
      </w:r>
      <w:r w:rsidR="00763BC5">
        <w:rPr>
          <w:sz w:val="28"/>
          <w:szCs w:val="28"/>
        </w:rPr>
        <w:t>469</w:t>
      </w:r>
      <w:r w:rsidRPr="000A7824">
        <w:rPr>
          <w:sz w:val="28"/>
          <w:szCs w:val="28"/>
        </w:rPr>
        <w:t>,</w:t>
      </w:r>
      <w:r w:rsidR="00763BC5">
        <w:rPr>
          <w:sz w:val="28"/>
          <w:szCs w:val="28"/>
        </w:rPr>
        <w:t>6</w:t>
      </w:r>
      <w:r w:rsidR="007E1C92">
        <w:rPr>
          <w:sz w:val="28"/>
          <w:szCs w:val="28"/>
        </w:rPr>
        <w:t>»</w:t>
      </w:r>
      <w:r w:rsidRPr="000A7824">
        <w:rPr>
          <w:sz w:val="28"/>
          <w:szCs w:val="28"/>
        </w:rPr>
        <w:t xml:space="preserve"> заменить цифрами </w:t>
      </w:r>
      <w:r w:rsidR="007E1C92">
        <w:rPr>
          <w:sz w:val="28"/>
          <w:szCs w:val="28"/>
        </w:rPr>
        <w:t>«</w:t>
      </w:r>
      <w:r w:rsidR="00763BC5">
        <w:rPr>
          <w:sz w:val="28"/>
          <w:szCs w:val="28"/>
        </w:rPr>
        <w:t>20</w:t>
      </w:r>
      <w:r>
        <w:rPr>
          <w:sz w:val="28"/>
          <w:szCs w:val="28"/>
        </w:rPr>
        <w:t> </w:t>
      </w:r>
      <w:r w:rsidR="00763BC5">
        <w:rPr>
          <w:sz w:val="28"/>
          <w:szCs w:val="28"/>
        </w:rPr>
        <w:t>041</w:t>
      </w:r>
      <w:r>
        <w:rPr>
          <w:sz w:val="28"/>
          <w:szCs w:val="28"/>
        </w:rPr>
        <w:t xml:space="preserve"> </w:t>
      </w:r>
      <w:r w:rsidR="00763BC5">
        <w:rPr>
          <w:sz w:val="28"/>
          <w:szCs w:val="28"/>
        </w:rPr>
        <w:t>869</w:t>
      </w:r>
      <w:r w:rsidRPr="000A7824">
        <w:rPr>
          <w:sz w:val="28"/>
          <w:szCs w:val="28"/>
        </w:rPr>
        <w:t>,</w:t>
      </w:r>
      <w:r w:rsidR="00763BC5">
        <w:rPr>
          <w:sz w:val="28"/>
          <w:szCs w:val="28"/>
        </w:rPr>
        <w:t>6</w:t>
      </w:r>
      <w:r w:rsidR="007E1C92">
        <w:rPr>
          <w:sz w:val="28"/>
          <w:szCs w:val="28"/>
        </w:rPr>
        <w:t>»</w:t>
      </w:r>
      <w:r w:rsidR="00763BC5">
        <w:rPr>
          <w:sz w:val="28"/>
          <w:szCs w:val="28"/>
        </w:rPr>
        <w:t xml:space="preserve">, цифры </w:t>
      </w:r>
      <w:r w:rsidR="007E1C92">
        <w:rPr>
          <w:sz w:val="28"/>
          <w:szCs w:val="28"/>
        </w:rPr>
        <w:t>«</w:t>
      </w:r>
      <w:r w:rsidR="00763BC5">
        <w:rPr>
          <w:sz w:val="28"/>
          <w:szCs w:val="28"/>
        </w:rPr>
        <w:t>11 697 880,0</w:t>
      </w:r>
      <w:r w:rsidR="007E1C92">
        <w:rPr>
          <w:sz w:val="28"/>
          <w:szCs w:val="28"/>
        </w:rPr>
        <w:t>»</w:t>
      </w:r>
      <w:r w:rsidR="00763BC5">
        <w:rPr>
          <w:sz w:val="28"/>
          <w:szCs w:val="28"/>
        </w:rPr>
        <w:t xml:space="preserve"> заменить цифрами </w:t>
      </w:r>
      <w:r w:rsidR="007E1C92">
        <w:rPr>
          <w:sz w:val="28"/>
          <w:szCs w:val="28"/>
        </w:rPr>
        <w:t>«</w:t>
      </w:r>
      <w:r w:rsidR="00763BC5">
        <w:rPr>
          <w:sz w:val="28"/>
          <w:szCs w:val="28"/>
        </w:rPr>
        <w:t>11 722 280,0</w:t>
      </w:r>
      <w:r w:rsidR="007E1C92">
        <w:rPr>
          <w:sz w:val="28"/>
          <w:szCs w:val="28"/>
        </w:rPr>
        <w:t>»</w:t>
      </w:r>
      <w:r w:rsidR="00763BC5">
        <w:rPr>
          <w:sz w:val="28"/>
          <w:szCs w:val="28"/>
        </w:rPr>
        <w:t xml:space="preserve">, цифры </w:t>
      </w:r>
      <w:r w:rsidR="007E1C92">
        <w:rPr>
          <w:sz w:val="28"/>
          <w:szCs w:val="28"/>
        </w:rPr>
        <w:t>«</w:t>
      </w:r>
      <w:r w:rsidR="00763BC5">
        <w:rPr>
          <w:sz w:val="28"/>
          <w:szCs w:val="28"/>
        </w:rPr>
        <w:t>5 417 469,6</w:t>
      </w:r>
      <w:r w:rsidR="007E1C92">
        <w:rPr>
          <w:sz w:val="28"/>
          <w:szCs w:val="28"/>
        </w:rPr>
        <w:t>»</w:t>
      </w:r>
      <w:r w:rsidR="00763BC5">
        <w:rPr>
          <w:sz w:val="28"/>
          <w:szCs w:val="28"/>
        </w:rPr>
        <w:t xml:space="preserve"> заменить цифрами </w:t>
      </w:r>
      <w:r w:rsidR="007E1C92">
        <w:rPr>
          <w:sz w:val="28"/>
          <w:szCs w:val="28"/>
        </w:rPr>
        <w:t>«</w:t>
      </w:r>
      <w:r w:rsidR="00763BC5">
        <w:rPr>
          <w:sz w:val="28"/>
          <w:szCs w:val="28"/>
        </w:rPr>
        <w:t>5 417 580,0</w:t>
      </w:r>
      <w:r w:rsidR="007E1C92">
        <w:rPr>
          <w:sz w:val="28"/>
          <w:szCs w:val="28"/>
        </w:rPr>
        <w:t>»</w:t>
      </w:r>
      <w:r w:rsidR="00763BC5">
        <w:rPr>
          <w:sz w:val="28"/>
          <w:szCs w:val="28"/>
        </w:rPr>
        <w:t xml:space="preserve">, цифры </w:t>
      </w:r>
      <w:r w:rsidR="007E1C92">
        <w:rPr>
          <w:sz w:val="28"/>
          <w:szCs w:val="28"/>
        </w:rPr>
        <w:t>«</w:t>
      </w:r>
      <w:r w:rsidR="00440E74">
        <w:rPr>
          <w:sz w:val="28"/>
          <w:szCs w:val="28"/>
        </w:rPr>
        <w:t>797 880,0</w:t>
      </w:r>
      <w:r w:rsidR="007E1C92">
        <w:rPr>
          <w:sz w:val="28"/>
          <w:szCs w:val="28"/>
        </w:rPr>
        <w:t>»</w:t>
      </w:r>
      <w:r w:rsidR="00440E74">
        <w:rPr>
          <w:sz w:val="28"/>
          <w:szCs w:val="28"/>
        </w:rPr>
        <w:t xml:space="preserve"> заменить цифр</w:t>
      </w:r>
      <w:r w:rsidR="00440E74">
        <w:rPr>
          <w:sz w:val="28"/>
          <w:szCs w:val="28"/>
        </w:rPr>
        <w:t>а</w:t>
      </w:r>
      <w:r w:rsidR="00440E74">
        <w:rPr>
          <w:sz w:val="28"/>
          <w:szCs w:val="28"/>
        </w:rPr>
        <w:t xml:space="preserve">ми </w:t>
      </w:r>
      <w:r w:rsidR="007E1C92">
        <w:rPr>
          <w:sz w:val="28"/>
          <w:szCs w:val="28"/>
        </w:rPr>
        <w:t>«</w:t>
      </w:r>
      <w:r w:rsidR="00440E74">
        <w:rPr>
          <w:sz w:val="28"/>
          <w:szCs w:val="28"/>
        </w:rPr>
        <w:t>797 990,4</w:t>
      </w:r>
      <w:r w:rsidR="007E1C92">
        <w:rPr>
          <w:sz w:val="28"/>
          <w:szCs w:val="28"/>
        </w:rPr>
        <w:t>»</w:t>
      </w:r>
      <w:r w:rsidR="00440E74">
        <w:rPr>
          <w:sz w:val="28"/>
          <w:szCs w:val="28"/>
        </w:rPr>
        <w:t xml:space="preserve">, цифры </w:t>
      </w:r>
      <w:r w:rsidR="007E1C92">
        <w:rPr>
          <w:sz w:val="28"/>
          <w:szCs w:val="28"/>
        </w:rPr>
        <w:t>«</w:t>
      </w:r>
      <w:r w:rsidR="00440E74">
        <w:rPr>
          <w:sz w:val="28"/>
          <w:szCs w:val="28"/>
        </w:rPr>
        <w:t>7 700 000,0</w:t>
      </w:r>
      <w:r w:rsidR="007E1C92">
        <w:rPr>
          <w:sz w:val="28"/>
          <w:szCs w:val="28"/>
        </w:rPr>
        <w:t>»</w:t>
      </w:r>
      <w:r w:rsidR="00440E74">
        <w:rPr>
          <w:sz w:val="28"/>
          <w:szCs w:val="28"/>
        </w:rPr>
        <w:t xml:space="preserve"> заменить цифрами </w:t>
      </w:r>
      <w:r w:rsidR="007E1C92">
        <w:rPr>
          <w:sz w:val="28"/>
          <w:szCs w:val="28"/>
        </w:rPr>
        <w:t>«</w:t>
      </w:r>
      <w:r w:rsidR="00440E74">
        <w:rPr>
          <w:sz w:val="28"/>
          <w:szCs w:val="28"/>
        </w:rPr>
        <w:t>7 710 929,6</w:t>
      </w:r>
      <w:r w:rsidR="007E1C92">
        <w:rPr>
          <w:sz w:val="28"/>
          <w:szCs w:val="28"/>
        </w:rPr>
        <w:t>»</w:t>
      </w:r>
      <w:r w:rsidR="00440E74">
        <w:rPr>
          <w:sz w:val="28"/>
          <w:szCs w:val="28"/>
        </w:rPr>
        <w:t xml:space="preserve">, цифры </w:t>
      </w:r>
      <w:r w:rsidR="007E1C92">
        <w:rPr>
          <w:sz w:val="28"/>
          <w:szCs w:val="28"/>
        </w:rPr>
        <w:t>«</w:t>
      </w:r>
      <w:r w:rsidR="00433598">
        <w:rPr>
          <w:sz w:val="28"/>
          <w:szCs w:val="28"/>
        </w:rPr>
        <w:t>4 000 000,0</w:t>
      </w:r>
      <w:r w:rsidR="007E1C92">
        <w:rPr>
          <w:sz w:val="28"/>
          <w:szCs w:val="28"/>
        </w:rPr>
        <w:t>»</w:t>
      </w:r>
      <w:r w:rsidR="00433598">
        <w:rPr>
          <w:sz w:val="28"/>
          <w:szCs w:val="28"/>
        </w:rPr>
        <w:t xml:space="preserve"> заменить цифрами </w:t>
      </w:r>
      <w:r w:rsidR="007E1C92">
        <w:rPr>
          <w:sz w:val="28"/>
          <w:szCs w:val="28"/>
        </w:rPr>
        <w:t>«</w:t>
      </w:r>
      <w:r w:rsidR="00433598">
        <w:rPr>
          <w:sz w:val="28"/>
          <w:szCs w:val="28"/>
        </w:rPr>
        <w:t>4 010 929,6</w:t>
      </w:r>
      <w:r w:rsidR="007E1C92">
        <w:rPr>
          <w:sz w:val="28"/>
          <w:szCs w:val="28"/>
        </w:rPr>
        <w:t>»</w:t>
      </w:r>
      <w:r w:rsidR="00433598">
        <w:rPr>
          <w:sz w:val="28"/>
          <w:szCs w:val="28"/>
        </w:rPr>
        <w:t xml:space="preserve">, цифры </w:t>
      </w:r>
      <w:r w:rsidR="007E1C92">
        <w:rPr>
          <w:sz w:val="28"/>
          <w:szCs w:val="28"/>
        </w:rPr>
        <w:t>«</w:t>
      </w:r>
      <w:r w:rsidR="00433598">
        <w:rPr>
          <w:sz w:val="28"/>
          <w:szCs w:val="28"/>
        </w:rPr>
        <w:t>6 900 000,0</w:t>
      </w:r>
      <w:r w:rsidR="007E1C92">
        <w:rPr>
          <w:sz w:val="28"/>
          <w:szCs w:val="28"/>
        </w:rPr>
        <w:t>»</w:t>
      </w:r>
      <w:r w:rsidR="00433598">
        <w:rPr>
          <w:sz w:val="28"/>
          <w:szCs w:val="28"/>
        </w:rPr>
        <w:t xml:space="preserve"> заменить ци</w:t>
      </w:r>
      <w:r w:rsidR="00433598">
        <w:rPr>
          <w:sz w:val="28"/>
          <w:szCs w:val="28"/>
        </w:rPr>
        <w:t>ф</w:t>
      </w:r>
      <w:r w:rsidR="00433598">
        <w:rPr>
          <w:sz w:val="28"/>
          <w:szCs w:val="28"/>
        </w:rPr>
        <w:t xml:space="preserve">рами </w:t>
      </w:r>
      <w:r w:rsidR="007E1C92">
        <w:rPr>
          <w:sz w:val="28"/>
          <w:szCs w:val="28"/>
        </w:rPr>
        <w:t>«</w:t>
      </w:r>
      <w:r w:rsidR="00433598">
        <w:rPr>
          <w:sz w:val="28"/>
          <w:szCs w:val="28"/>
        </w:rPr>
        <w:t>6 913 360,0</w:t>
      </w:r>
      <w:r w:rsidR="007E1C92">
        <w:rPr>
          <w:sz w:val="28"/>
          <w:szCs w:val="28"/>
        </w:rPr>
        <w:t>»</w:t>
      </w:r>
      <w:r w:rsidR="00ED7B91">
        <w:rPr>
          <w:sz w:val="28"/>
          <w:szCs w:val="28"/>
        </w:rPr>
        <w:t>;</w:t>
      </w:r>
    </w:p>
    <w:p w:rsidR="00E9369F" w:rsidRDefault="00E9369F" w:rsidP="000E2974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C41F1">
        <w:rPr>
          <w:sz w:val="28"/>
          <w:szCs w:val="28"/>
        </w:rPr>
        <w:t xml:space="preserve">раздел </w:t>
      </w:r>
      <w:r w:rsidR="006C41F1">
        <w:rPr>
          <w:sz w:val="28"/>
          <w:szCs w:val="28"/>
          <w:lang w:val="en-US"/>
        </w:rPr>
        <w:t>V</w:t>
      </w:r>
      <w:r w:rsidR="005F641C">
        <w:rPr>
          <w:sz w:val="28"/>
          <w:szCs w:val="28"/>
        </w:rPr>
        <w:t xml:space="preserve"> изложить в следующей редакции:</w:t>
      </w:r>
    </w:p>
    <w:p w:rsidR="003D2B7F" w:rsidRDefault="003D2B7F" w:rsidP="00C61E1D">
      <w:pPr>
        <w:spacing w:line="360" w:lineRule="atLeast"/>
        <w:ind w:firstLine="709"/>
        <w:jc w:val="both"/>
        <w:rPr>
          <w:sz w:val="28"/>
          <w:szCs w:val="28"/>
        </w:rPr>
      </w:pPr>
    </w:p>
    <w:p w:rsidR="006C48F5" w:rsidRDefault="006C48F5" w:rsidP="00C61E1D">
      <w:pPr>
        <w:spacing w:line="360" w:lineRule="atLeast"/>
        <w:ind w:firstLine="709"/>
        <w:jc w:val="both"/>
        <w:rPr>
          <w:sz w:val="28"/>
          <w:szCs w:val="28"/>
        </w:rPr>
      </w:pPr>
    </w:p>
    <w:p w:rsidR="006C48F5" w:rsidRDefault="006C48F5" w:rsidP="00C61E1D">
      <w:pPr>
        <w:spacing w:line="360" w:lineRule="atLeast"/>
        <w:ind w:firstLine="709"/>
        <w:jc w:val="both"/>
        <w:rPr>
          <w:sz w:val="28"/>
          <w:szCs w:val="28"/>
        </w:rPr>
      </w:pPr>
    </w:p>
    <w:p w:rsidR="005F641C" w:rsidRPr="005F641C" w:rsidRDefault="007E1C92" w:rsidP="00F9030B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5F641C" w:rsidRPr="005F641C">
        <w:rPr>
          <w:sz w:val="28"/>
          <w:szCs w:val="28"/>
        </w:rPr>
        <w:t>V. Структура государственной программы</w:t>
      </w:r>
    </w:p>
    <w:p w:rsidR="005F641C" w:rsidRDefault="007E1C92" w:rsidP="00F9030B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F641C" w:rsidRPr="005F641C">
        <w:rPr>
          <w:sz w:val="28"/>
          <w:szCs w:val="28"/>
        </w:rPr>
        <w:t>Энергоэффективность и разви</w:t>
      </w:r>
      <w:r w:rsidR="005F641C">
        <w:rPr>
          <w:sz w:val="28"/>
          <w:szCs w:val="28"/>
        </w:rPr>
        <w:t>тие</w:t>
      </w:r>
      <w:r w:rsidR="004A215D">
        <w:rPr>
          <w:sz w:val="28"/>
          <w:szCs w:val="28"/>
        </w:rPr>
        <w:t xml:space="preserve"> </w:t>
      </w:r>
      <w:r w:rsidR="005F641C">
        <w:rPr>
          <w:sz w:val="28"/>
          <w:szCs w:val="28"/>
        </w:rPr>
        <w:t>энергетики в Республике Тыва</w:t>
      </w:r>
      <w:r>
        <w:rPr>
          <w:sz w:val="28"/>
          <w:szCs w:val="28"/>
        </w:rPr>
        <w:t>»</w:t>
      </w:r>
    </w:p>
    <w:p w:rsidR="003B0756" w:rsidRDefault="003B0756" w:rsidP="00F9030B">
      <w:pPr>
        <w:spacing w:line="360" w:lineRule="atLeast"/>
        <w:jc w:val="center"/>
        <w:rPr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119"/>
        <w:gridCol w:w="3969"/>
        <w:gridCol w:w="2352"/>
      </w:tblGrid>
      <w:tr w:rsidR="007120FB" w:rsidTr="000E1BA8">
        <w:trPr>
          <w:trHeight w:val="20"/>
        </w:trPr>
        <w:tc>
          <w:tcPr>
            <w:tcW w:w="766" w:type="dxa"/>
            <w:shd w:val="clear" w:color="auto" w:fill="auto"/>
          </w:tcPr>
          <w:p w:rsidR="007120FB" w:rsidRPr="000E1BA8" w:rsidRDefault="007120FB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7872F3" w:rsidRPr="000E1BA8" w:rsidRDefault="007120FB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 xml:space="preserve">Задачи структурного </w:t>
            </w:r>
          </w:p>
          <w:p w:rsidR="007120FB" w:rsidRPr="000E1BA8" w:rsidRDefault="007120FB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эл</w:t>
            </w:r>
            <w:r w:rsidRPr="000E1BA8">
              <w:rPr>
                <w:szCs w:val="28"/>
              </w:rPr>
              <w:t>е</w:t>
            </w:r>
            <w:r w:rsidRPr="000E1BA8">
              <w:rPr>
                <w:szCs w:val="28"/>
              </w:rPr>
              <w:t>мента</w:t>
            </w:r>
          </w:p>
        </w:tc>
        <w:tc>
          <w:tcPr>
            <w:tcW w:w="3969" w:type="dxa"/>
            <w:shd w:val="clear" w:color="auto" w:fill="auto"/>
          </w:tcPr>
          <w:p w:rsidR="0088279A" w:rsidRPr="000E1BA8" w:rsidRDefault="007120FB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 xml:space="preserve">Краткое описание ожидаемых </w:t>
            </w:r>
          </w:p>
          <w:p w:rsidR="007120FB" w:rsidRPr="000E1BA8" w:rsidRDefault="007120FB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эффектов от реализации задачи структурного элемента</w:t>
            </w:r>
          </w:p>
        </w:tc>
        <w:tc>
          <w:tcPr>
            <w:tcW w:w="2352" w:type="dxa"/>
            <w:shd w:val="clear" w:color="auto" w:fill="auto"/>
          </w:tcPr>
          <w:p w:rsidR="0088279A" w:rsidRPr="000E1BA8" w:rsidRDefault="007120FB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 xml:space="preserve">Связь с </w:t>
            </w:r>
          </w:p>
          <w:p w:rsidR="007120FB" w:rsidRPr="000E1BA8" w:rsidRDefault="007120FB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показат</w:t>
            </w:r>
            <w:r w:rsidRPr="000E1BA8">
              <w:rPr>
                <w:szCs w:val="28"/>
              </w:rPr>
              <w:t>е</w:t>
            </w:r>
            <w:r w:rsidRPr="000E1BA8">
              <w:rPr>
                <w:szCs w:val="28"/>
              </w:rPr>
              <w:t>лями</w:t>
            </w:r>
          </w:p>
        </w:tc>
      </w:tr>
      <w:tr w:rsidR="0088279A" w:rsidTr="000E1BA8">
        <w:trPr>
          <w:trHeight w:val="20"/>
        </w:trPr>
        <w:tc>
          <w:tcPr>
            <w:tcW w:w="766" w:type="dxa"/>
            <w:shd w:val="clear" w:color="auto" w:fill="auto"/>
          </w:tcPr>
          <w:p w:rsidR="0088279A" w:rsidRPr="000E1BA8" w:rsidRDefault="0088279A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88279A" w:rsidRPr="000E1BA8" w:rsidRDefault="0088279A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8279A" w:rsidRPr="000E1BA8" w:rsidRDefault="0088279A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3</w:t>
            </w:r>
          </w:p>
        </w:tc>
        <w:tc>
          <w:tcPr>
            <w:tcW w:w="2352" w:type="dxa"/>
            <w:shd w:val="clear" w:color="auto" w:fill="auto"/>
          </w:tcPr>
          <w:p w:rsidR="0088279A" w:rsidRPr="000E1BA8" w:rsidRDefault="0088279A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4</w:t>
            </w:r>
          </w:p>
        </w:tc>
      </w:tr>
      <w:tr w:rsidR="007120FB" w:rsidTr="000E1BA8">
        <w:trPr>
          <w:trHeight w:val="20"/>
        </w:trPr>
        <w:tc>
          <w:tcPr>
            <w:tcW w:w="766" w:type="dxa"/>
            <w:shd w:val="clear" w:color="auto" w:fill="auto"/>
          </w:tcPr>
          <w:p w:rsidR="007120FB" w:rsidRPr="000E1BA8" w:rsidRDefault="007120FB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1.</w:t>
            </w:r>
          </w:p>
        </w:tc>
        <w:tc>
          <w:tcPr>
            <w:tcW w:w="9440" w:type="dxa"/>
            <w:gridSpan w:val="3"/>
            <w:shd w:val="clear" w:color="auto" w:fill="auto"/>
          </w:tcPr>
          <w:p w:rsidR="0088279A" w:rsidRPr="000E1BA8" w:rsidRDefault="007120FB" w:rsidP="000E1BA8">
            <w:pPr>
              <w:jc w:val="center"/>
              <w:rPr>
                <w:szCs w:val="28"/>
              </w:rPr>
            </w:pPr>
            <w:hyperlink r:id="rId9" w:history="1">
              <w:r w:rsidR="0088279A" w:rsidRPr="000E1BA8">
                <w:rPr>
                  <w:szCs w:val="28"/>
                </w:rPr>
                <w:t>П</w:t>
              </w:r>
              <w:r w:rsidRPr="000E1BA8">
                <w:rPr>
                  <w:szCs w:val="28"/>
                </w:rPr>
                <w:t>одпрограмма 1</w:t>
              </w:r>
            </w:hyperlink>
            <w:r w:rsidRPr="000E1BA8">
              <w:rPr>
                <w:szCs w:val="28"/>
              </w:rPr>
              <w:t xml:space="preserve"> </w:t>
            </w:r>
            <w:r w:rsidR="007E1C92" w:rsidRPr="000E1BA8">
              <w:rPr>
                <w:szCs w:val="28"/>
              </w:rPr>
              <w:t>«</w:t>
            </w:r>
            <w:r w:rsidRPr="000E1BA8">
              <w:rPr>
                <w:szCs w:val="28"/>
              </w:rPr>
              <w:t xml:space="preserve">Государственная поддержка предприятий </w:t>
            </w:r>
          </w:p>
          <w:p w:rsidR="007120FB" w:rsidRPr="000E1BA8" w:rsidRDefault="007120FB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топливно-энергетического комплекса Республики Тыва</w:t>
            </w:r>
            <w:r w:rsidR="007E1C92" w:rsidRPr="000E1BA8">
              <w:rPr>
                <w:szCs w:val="28"/>
              </w:rPr>
              <w:t>»</w:t>
            </w:r>
          </w:p>
        </w:tc>
      </w:tr>
      <w:tr w:rsidR="007120FB" w:rsidTr="000E1BA8">
        <w:trPr>
          <w:trHeight w:val="20"/>
        </w:trPr>
        <w:tc>
          <w:tcPr>
            <w:tcW w:w="10206" w:type="dxa"/>
            <w:gridSpan w:val="4"/>
            <w:shd w:val="clear" w:color="auto" w:fill="auto"/>
          </w:tcPr>
          <w:p w:rsidR="007120FB" w:rsidRDefault="007120FB" w:rsidP="000E1BA8">
            <w:pPr>
              <w:jc w:val="center"/>
            </w:pPr>
            <w:r>
              <w:t xml:space="preserve">Ведомственный проект </w:t>
            </w:r>
            <w:r w:rsidR="007E1C92">
              <w:t>«</w:t>
            </w:r>
            <w:r>
              <w:t>Субсидии на государственную поддержку предприятий ТЭК</w:t>
            </w:r>
            <w:r w:rsidR="007E1C92">
              <w:t>»</w:t>
            </w:r>
          </w:p>
        </w:tc>
      </w:tr>
      <w:tr w:rsidR="007120FB" w:rsidTr="000E1BA8">
        <w:trPr>
          <w:trHeight w:val="20"/>
        </w:trPr>
        <w:tc>
          <w:tcPr>
            <w:tcW w:w="766" w:type="dxa"/>
            <w:shd w:val="clear" w:color="auto" w:fill="auto"/>
          </w:tcPr>
          <w:p w:rsidR="007120FB" w:rsidRPr="000E1BA8" w:rsidRDefault="007120FB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1.1.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7120FB" w:rsidRPr="000E1BA8" w:rsidRDefault="007120FB" w:rsidP="00F9030B">
            <w:pPr>
              <w:rPr>
                <w:szCs w:val="28"/>
              </w:rPr>
            </w:pPr>
            <w:r w:rsidRPr="000E1BA8">
              <w:rPr>
                <w:szCs w:val="28"/>
              </w:rPr>
              <w:t>Министерство топлива и энергетики Республики Тыва</w:t>
            </w:r>
          </w:p>
        </w:tc>
        <w:tc>
          <w:tcPr>
            <w:tcW w:w="2352" w:type="dxa"/>
            <w:shd w:val="clear" w:color="auto" w:fill="auto"/>
          </w:tcPr>
          <w:p w:rsidR="007120FB" w:rsidRPr="000E1BA8" w:rsidRDefault="007120FB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2024-2030</w:t>
            </w:r>
          </w:p>
        </w:tc>
      </w:tr>
      <w:tr w:rsidR="007120FB" w:rsidTr="000E1BA8">
        <w:trPr>
          <w:trHeight w:val="20"/>
        </w:trPr>
        <w:tc>
          <w:tcPr>
            <w:tcW w:w="766" w:type="dxa"/>
            <w:shd w:val="clear" w:color="auto" w:fill="auto"/>
          </w:tcPr>
          <w:p w:rsidR="007120FB" w:rsidRPr="000E1BA8" w:rsidRDefault="007120FB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1.1.1.</w:t>
            </w:r>
          </w:p>
        </w:tc>
        <w:tc>
          <w:tcPr>
            <w:tcW w:w="3119" w:type="dxa"/>
            <w:shd w:val="clear" w:color="auto" w:fill="auto"/>
          </w:tcPr>
          <w:p w:rsidR="007120FB" w:rsidRPr="000E1BA8" w:rsidRDefault="007120FB" w:rsidP="00F9030B">
            <w:pPr>
              <w:rPr>
                <w:szCs w:val="28"/>
              </w:rPr>
            </w:pPr>
            <w:r w:rsidRPr="000E1BA8">
              <w:rPr>
                <w:szCs w:val="28"/>
              </w:rPr>
              <w:t>Безаварийное прохождение осе</w:t>
            </w:r>
            <w:r w:rsidRPr="000E1BA8">
              <w:rPr>
                <w:szCs w:val="28"/>
              </w:rPr>
              <w:t>н</w:t>
            </w:r>
            <w:r w:rsidRPr="000E1BA8">
              <w:rPr>
                <w:szCs w:val="28"/>
              </w:rPr>
              <w:t>не-зимнего периода</w:t>
            </w:r>
          </w:p>
        </w:tc>
        <w:tc>
          <w:tcPr>
            <w:tcW w:w="3969" w:type="dxa"/>
            <w:shd w:val="clear" w:color="auto" w:fill="auto"/>
          </w:tcPr>
          <w:p w:rsidR="007120FB" w:rsidRPr="006A6757" w:rsidRDefault="007120FB" w:rsidP="000E1BA8">
            <w:pPr>
              <w:autoSpaceDE w:val="0"/>
              <w:autoSpaceDN w:val="0"/>
              <w:adjustRightInd w:val="0"/>
            </w:pPr>
            <w:r>
              <w:t>повышение энергетической безопа</w:t>
            </w:r>
            <w:r>
              <w:t>с</w:t>
            </w:r>
            <w:r>
              <w:t>ности и надежности тепло- и эле</w:t>
            </w:r>
            <w:r>
              <w:t>к</w:t>
            </w:r>
            <w:r>
              <w:t>троснабжения Республики Т</w:t>
            </w:r>
            <w:r>
              <w:t>ы</w:t>
            </w:r>
            <w:r w:rsidR="0088279A">
              <w:t>ва</w:t>
            </w:r>
          </w:p>
        </w:tc>
        <w:tc>
          <w:tcPr>
            <w:tcW w:w="2352" w:type="dxa"/>
            <w:shd w:val="clear" w:color="auto" w:fill="auto"/>
          </w:tcPr>
          <w:p w:rsidR="007120FB" w:rsidRDefault="007120FB" w:rsidP="000E1BA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120FB" w:rsidRPr="000E1BA8" w:rsidRDefault="007120FB" w:rsidP="000E1BA8">
            <w:pPr>
              <w:jc w:val="center"/>
              <w:rPr>
                <w:szCs w:val="28"/>
              </w:rPr>
            </w:pPr>
          </w:p>
        </w:tc>
      </w:tr>
      <w:tr w:rsidR="007120FB" w:rsidTr="000E1BA8">
        <w:trPr>
          <w:trHeight w:val="20"/>
        </w:trPr>
        <w:tc>
          <w:tcPr>
            <w:tcW w:w="766" w:type="dxa"/>
            <w:shd w:val="clear" w:color="auto" w:fill="auto"/>
          </w:tcPr>
          <w:p w:rsidR="007120FB" w:rsidRPr="000E1BA8" w:rsidRDefault="007120FB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2.</w:t>
            </w:r>
          </w:p>
        </w:tc>
        <w:tc>
          <w:tcPr>
            <w:tcW w:w="9440" w:type="dxa"/>
            <w:gridSpan w:val="3"/>
            <w:shd w:val="clear" w:color="auto" w:fill="auto"/>
          </w:tcPr>
          <w:p w:rsidR="00E469FD" w:rsidRPr="000E1BA8" w:rsidRDefault="007120FB" w:rsidP="000E1BA8">
            <w:pPr>
              <w:jc w:val="center"/>
              <w:rPr>
                <w:szCs w:val="28"/>
              </w:rPr>
            </w:pPr>
            <w:hyperlink r:id="rId10" w:history="1">
              <w:r w:rsidRPr="000E1BA8">
                <w:rPr>
                  <w:szCs w:val="28"/>
                </w:rPr>
                <w:t>подпрограмма 2</w:t>
              </w:r>
            </w:hyperlink>
            <w:r w:rsidRPr="000E1BA8">
              <w:rPr>
                <w:szCs w:val="28"/>
              </w:rPr>
              <w:t xml:space="preserve"> </w:t>
            </w:r>
            <w:r w:rsidR="007E1C92" w:rsidRPr="000E1BA8">
              <w:rPr>
                <w:szCs w:val="28"/>
              </w:rPr>
              <w:t>«</w:t>
            </w:r>
            <w:r w:rsidRPr="000E1BA8">
              <w:rPr>
                <w:szCs w:val="28"/>
              </w:rPr>
              <w:t xml:space="preserve">Модернизация и строительство объектов </w:t>
            </w:r>
          </w:p>
          <w:p w:rsidR="007120FB" w:rsidRPr="000E1BA8" w:rsidRDefault="007120FB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топливно-энергетического комплекса Республики Тыва</w:t>
            </w:r>
            <w:r w:rsidR="007E1C92" w:rsidRPr="000E1BA8">
              <w:rPr>
                <w:szCs w:val="28"/>
              </w:rPr>
              <w:t>»</w:t>
            </w:r>
          </w:p>
        </w:tc>
      </w:tr>
      <w:tr w:rsidR="007120FB" w:rsidTr="000E1BA8">
        <w:trPr>
          <w:trHeight w:val="20"/>
        </w:trPr>
        <w:tc>
          <w:tcPr>
            <w:tcW w:w="10206" w:type="dxa"/>
            <w:gridSpan w:val="4"/>
            <w:shd w:val="clear" w:color="auto" w:fill="auto"/>
          </w:tcPr>
          <w:p w:rsidR="00E469FD" w:rsidRDefault="007120FB" w:rsidP="000E1BA8">
            <w:pPr>
              <w:jc w:val="center"/>
            </w:pPr>
            <w:r>
              <w:t xml:space="preserve">Ведомственный проект </w:t>
            </w:r>
            <w:r w:rsidR="007E1C92">
              <w:t>«</w:t>
            </w:r>
            <w:r>
              <w:t xml:space="preserve">Строительство объектов электросетевого </w:t>
            </w:r>
          </w:p>
          <w:p w:rsidR="007120FB" w:rsidRDefault="007120FB" w:rsidP="000E1BA8">
            <w:pPr>
              <w:jc w:val="center"/>
            </w:pPr>
            <w:r>
              <w:t>хозяйства в рамках реализ</w:t>
            </w:r>
            <w:r>
              <w:t>а</w:t>
            </w:r>
            <w:r>
              <w:t>ции инвестиционных проектов</w:t>
            </w:r>
            <w:r w:rsidR="007E1C92">
              <w:t>»</w:t>
            </w:r>
          </w:p>
        </w:tc>
      </w:tr>
      <w:tr w:rsidR="007120FB" w:rsidTr="000E1BA8">
        <w:trPr>
          <w:trHeight w:val="20"/>
        </w:trPr>
        <w:tc>
          <w:tcPr>
            <w:tcW w:w="766" w:type="dxa"/>
            <w:shd w:val="clear" w:color="auto" w:fill="auto"/>
          </w:tcPr>
          <w:p w:rsidR="007120FB" w:rsidRPr="000E1BA8" w:rsidRDefault="007120FB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2.1.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7120FB" w:rsidRPr="000E1BA8" w:rsidRDefault="007120FB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Министерство топлива и энергетики Республики Тыва</w:t>
            </w:r>
          </w:p>
        </w:tc>
        <w:tc>
          <w:tcPr>
            <w:tcW w:w="2352" w:type="dxa"/>
            <w:shd w:val="clear" w:color="auto" w:fill="auto"/>
          </w:tcPr>
          <w:p w:rsidR="007120FB" w:rsidRPr="000E1BA8" w:rsidRDefault="007120FB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2024-2030</w:t>
            </w:r>
          </w:p>
        </w:tc>
      </w:tr>
      <w:tr w:rsidR="007120FB" w:rsidTr="000E1BA8">
        <w:trPr>
          <w:trHeight w:val="20"/>
        </w:trPr>
        <w:tc>
          <w:tcPr>
            <w:tcW w:w="766" w:type="dxa"/>
            <w:shd w:val="clear" w:color="auto" w:fill="auto"/>
          </w:tcPr>
          <w:p w:rsidR="007120FB" w:rsidRPr="000E1BA8" w:rsidRDefault="007120FB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2.1.1.</w:t>
            </w:r>
          </w:p>
        </w:tc>
        <w:tc>
          <w:tcPr>
            <w:tcW w:w="3119" w:type="dxa"/>
            <w:shd w:val="clear" w:color="auto" w:fill="auto"/>
          </w:tcPr>
          <w:p w:rsidR="007120FB" w:rsidRPr="000E1BA8" w:rsidRDefault="007120FB" w:rsidP="00F9030B">
            <w:pPr>
              <w:rPr>
                <w:szCs w:val="28"/>
              </w:rPr>
            </w:pPr>
            <w:r w:rsidRPr="000E1BA8">
              <w:rPr>
                <w:szCs w:val="28"/>
              </w:rPr>
              <w:t>Технологическое присоед</w:t>
            </w:r>
            <w:r w:rsidRPr="000E1BA8">
              <w:rPr>
                <w:szCs w:val="28"/>
              </w:rPr>
              <w:t>и</w:t>
            </w:r>
            <w:r w:rsidRPr="000E1BA8">
              <w:rPr>
                <w:szCs w:val="28"/>
              </w:rPr>
              <w:t>нение объектов электросет</w:t>
            </w:r>
            <w:r w:rsidRPr="000E1BA8">
              <w:rPr>
                <w:szCs w:val="28"/>
              </w:rPr>
              <w:t>е</w:t>
            </w:r>
            <w:r w:rsidRPr="000E1BA8">
              <w:rPr>
                <w:szCs w:val="28"/>
              </w:rPr>
              <w:t>вого хозя</w:t>
            </w:r>
            <w:r w:rsidRPr="000E1BA8">
              <w:rPr>
                <w:szCs w:val="28"/>
              </w:rPr>
              <w:t>й</w:t>
            </w:r>
            <w:r w:rsidRPr="000E1BA8">
              <w:rPr>
                <w:szCs w:val="28"/>
              </w:rPr>
              <w:t>ства</w:t>
            </w:r>
          </w:p>
        </w:tc>
        <w:tc>
          <w:tcPr>
            <w:tcW w:w="3969" w:type="dxa"/>
            <w:shd w:val="clear" w:color="auto" w:fill="auto"/>
          </w:tcPr>
          <w:p w:rsidR="007120FB" w:rsidRDefault="007120FB" w:rsidP="000E1BA8">
            <w:pPr>
              <w:autoSpaceDE w:val="0"/>
              <w:autoSpaceDN w:val="0"/>
              <w:adjustRightInd w:val="0"/>
            </w:pPr>
            <w:r>
              <w:t>повышение энергетической безопа</w:t>
            </w:r>
            <w:r>
              <w:t>с</w:t>
            </w:r>
            <w:r>
              <w:t>ности и надежности электроснабж</w:t>
            </w:r>
            <w:r>
              <w:t>е</w:t>
            </w:r>
            <w:r>
              <w:t>ния Республ</w:t>
            </w:r>
            <w:r>
              <w:t>и</w:t>
            </w:r>
            <w:r>
              <w:t>ки Тыва</w:t>
            </w:r>
          </w:p>
          <w:p w:rsidR="007120FB" w:rsidRPr="000E1BA8" w:rsidRDefault="007120FB" w:rsidP="000E1BA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352" w:type="dxa"/>
            <w:shd w:val="clear" w:color="auto" w:fill="auto"/>
          </w:tcPr>
          <w:p w:rsidR="007120FB" w:rsidRDefault="006A02EC" w:rsidP="000E1BA8">
            <w:pPr>
              <w:autoSpaceDE w:val="0"/>
              <w:autoSpaceDN w:val="0"/>
              <w:adjustRightInd w:val="0"/>
            </w:pPr>
            <w:r>
              <w:t>к</w:t>
            </w:r>
            <w:r w:rsidR="007120FB">
              <w:t>оличество потреб</w:t>
            </w:r>
            <w:r w:rsidR="007120FB">
              <w:t>и</w:t>
            </w:r>
            <w:r w:rsidR="007120FB">
              <w:t>телей – 51 ед.</w:t>
            </w:r>
            <w:r>
              <w:t>;</w:t>
            </w:r>
          </w:p>
          <w:p w:rsidR="007120FB" w:rsidRPr="00517F94" w:rsidRDefault="006A02EC" w:rsidP="000E1BA8">
            <w:pPr>
              <w:autoSpaceDE w:val="0"/>
              <w:autoSpaceDN w:val="0"/>
              <w:adjustRightInd w:val="0"/>
            </w:pPr>
            <w:r>
              <w:t>в</w:t>
            </w:r>
            <w:r w:rsidR="007120FB">
              <w:t>небюджетные инв</w:t>
            </w:r>
            <w:r w:rsidR="007120FB">
              <w:t>е</w:t>
            </w:r>
            <w:r w:rsidR="007120FB">
              <w:t>стиции – 6 900 000,00 тыс. руб.</w:t>
            </w:r>
          </w:p>
        </w:tc>
      </w:tr>
      <w:tr w:rsidR="007120FB" w:rsidTr="000E1BA8">
        <w:trPr>
          <w:trHeight w:val="20"/>
        </w:trPr>
        <w:tc>
          <w:tcPr>
            <w:tcW w:w="10206" w:type="dxa"/>
            <w:gridSpan w:val="4"/>
            <w:shd w:val="clear" w:color="auto" w:fill="auto"/>
          </w:tcPr>
          <w:p w:rsidR="007120FB" w:rsidRDefault="007120FB" w:rsidP="000E1BA8">
            <w:pPr>
              <w:autoSpaceDE w:val="0"/>
              <w:autoSpaceDN w:val="0"/>
              <w:adjustRightInd w:val="0"/>
              <w:jc w:val="center"/>
            </w:pPr>
            <w:r>
              <w:t xml:space="preserve">Ведомственный проект </w:t>
            </w:r>
            <w:r w:rsidR="007E1C92">
              <w:t>«</w:t>
            </w:r>
            <w:r>
              <w:t>Приобретение автономных систем электроснабжения</w:t>
            </w:r>
            <w:r w:rsidR="007E1C92">
              <w:t>»</w:t>
            </w:r>
          </w:p>
        </w:tc>
      </w:tr>
      <w:tr w:rsidR="007120FB" w:rsidTr="000E1BA8">
        <w:trPr>
          <w:trHeight w:val="20"/>
        </w:trPr>
        <w:tc>
          <w:tcPr>
            <w:tcW w:w="766" w:type="dxa"/>
            <w:shd w:val="clear" w:color="auto" w:fill="auto"/>
          </w:tcPr>
          <w:p w:rsidR="007120FB" w:rsidRDefault="007120FB" w:rsidP="000E1BA8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7120FB" w:rsidRPr="000E1BA8" w:rsidRDefault="007120FB" w:rsidP="00F9030B">
            <w:pPr>
              <w:rPr>
                <w:szCs w:val="28"/>
              </w:rPr>
            </w:pPr>
            <w:r w:rsidRPr="000E1BA8">
              <w:rPr>
                <w:szCs w:val="28"/>
              </w:rPr>
              <w:t>Министерство топлива и энергетики Республики Тыва</w:t>
            </w:r>
          </w:p>
        </w:tc>
        <w:tc>
          <w:tcPr>
            <w:tcW w:w="2352" w:type="dxa"/>
            <w:shd w:val="clear" w:color="auto" w:fill="auto"/>
          </w:tcPr>
          <w:p w:rsidR="007120FB" w:rsidRPr="000E1BA8" w:rsidRDefault="007120FB" w:rsidP="00995312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2024-2030</w:t>
            </w:r>
          </w:p>
        </w:tc>
      </w:tr>
      <w:tr w:rsidR="007120FB" w:rsidTr="000E1BA8">
        <w:trPr>
          <w:trHeight w:val="20"/>
        </w:trPr>
        <w:tc>
          <w:tcPr>
            <w:tcW w:w="766" w:type="dxa"/>
            <w:shd w:val="clear" w:color="auto" w:fill="auto"/>
          </w:tcPr>
          <w:p w:rsidR="007120FB" w:rsidRPr="000E1BA8" w:rsidRDefault="007120FB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2.2.1.</w:t>
            </w:r>
          </w:p>
        </w:tc>
        <w:tc>
          <w:tcPr>
            <w:tcW w:w="3119" w:type="dxa"/>
            <w:shd w:val="clear" w:color="auto" w:fill="auto"/>
          </w:tcPr>
          <w:p w:rsidR="007120FB" w:rsidRPr="000E1BA8" w:rsidRDefault="007120FB" w:rsidP="00F9030B">
            <w:pPr>
              <w:rPr>
                <w:szCs w:val="28"/>
              </w:rPr>
            </w:pPr>
            <w:r w:rsidRPr="000E1BA8">
              <w:rPr>
                <w:szCs w:val="28"/>
              </w:rPr>
              <w:t>Приобретение автономных с</w:t>
            </w:r>
            <w:r w:rsidRPr="000E1BA8">
              <w:rPr>
                <w:szCs w:val="28"/>
              </w:rPr>
              <w:t>и</w:t>
            </w:r>
            <w:r w:rsidRPr="000E1BA8">
              <w:rPr>
                <w:szCs w:val="28"/>
              </w:rPr>
              <w:t>стем электроснабжения</w:t>
            </w:r>
          </w:p>
        </w:tc>
        <w:tc>
          <w:tcPr>
            <w:tcW w:w="3969" w:type="dxa"/>
            <w:shd w:val="clear" w:color="auto" w:fill="auto"/>
          </w:tcPr>
          <w:p w:rsidR="007120FB" w:rsidRPr="00E469FD" w:rsidRDefault="007120FB" w:rsidP="000E1BA8">
            <w:pPr>
              <w:autoSpaceDE w:val="0"/>
              <w:autoSpaceDN w:val="0"/>
              <w:adjustRightInd w:val="0"/>
            </w:pPr>
            <w:r>
              <w:t>повышение энергетической безопа</w:t>
            </w:r>
            <w:r>
              <w:t>с</w:t>
            </w:r>
            <w:r>
              <w:t>ности и надежности тепло- и эле</w:t>
            </w:r>
            <w:r>
              <w:t>к</w:t>
            </w:r>
            <w:r>
              <w:t>троснабжения Республики Т</w:t>
            </w:r>
            <w:r>
              <w:t>ы</w:t>
            </w:r>
            <w:r w:rsidR="00E469FD">
              <w:t>ва</w:t>
            </w:r>
          </w:p>
        </w:tc>
        <w:tc>
          <w:tcPr>
            <w:tcW w:w="2352" w:type="dxa"/>
            <w:shd w:val="clear" w:color="auto" w:fill="auto"/>
          </w:tcPr>
          <w:p w:rsidR="007120FB" w:rsidRDefault="007120FB" w:rsidP="000E1BA8">
            <w:pPr>
              <w:autoSpaceDE w:val="0"/>
              <w:autoSpaceDN w:val="0"/>
              <w:adjustRightInd w:val="0"/>
            </w:pPr>
            <w:r>
              <w:t>7 единиц ежего</w:t>
            </w:r>
            <w:r>
              <w:t>д</w:t>
            </w:r>
            <w:r>
              <w:t>но</w:t>
            </w:r>
          </w:p>
        </w:tc>
      </w:tr>
      <w:tr w:rsidR="007120FB" w:rsidTr="000E1BA8">
        <w:trPr>
          <w:trHeight w:val="20"/>
        </w:trPr>
        <w:tc>
          <w:tcPr>
            <w:tcW w:w="766" w:type="dxa"/>
            <w:shd w:val="clear" w:color="auto" w:fill="auto"/>
          </w:tcPr>
          <w:p w:rsidR="007120FB" w:rsidRPr="000E1BA8" w:rsidRDefault="007120FB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3.</w:t>
            </w:r>
          </w:p>
        </w:tc>
        <w:tc>
          <w:tcPr>
            <w:tcW w:w="9440" w:type="dxa"/>
            <w:gridSpan w:val="3"/>
            <w:shd w:val="clear" w:color="auto" w:fill="auto"/>
          </w:tcPr>
          <w:p w:rsidR="00E469FD" w:rsidRPr="000E1BA8" w:rsidRDefault="007120FB" w:rsidP="000E1BA8">
            <w:pPr>
              <w:jc w:val="center"/>
              <w:rPr>
                <w:szCs w:val="28"/>
              </w:rPr>
            </w:pPr>
            <w:hyperlink r:id="rId11" w:history="1">
              <w:r w:rsidRPr="000E1BA8">
                <w:rPr>
                  <w:szCs w:val="28"/>
                </w:rPr>
                <w:t>подпрограмма 3</w:t>
              </w:r>
            </w:hyperlink>
            <w:r w:rsidRPr="000E1BA8">
              <w:rPr>
                <w:szCs w:val="28"/>
              </w:rPr>
              <w:t xml:space="preserve"> </w:t>
            </w:r>
            <w:r w:rsidR="007E1C92" w:rsidRPr="000E1BA8">
              <w:rPr>
                <w:szCs w:val="28"/>
              </w:rPr>
              <w:t>«</w:t>
            </w:r>
            <w:r w:rsidRPr="000E1BA8">
              <w:rPr>
                <w:szCs w:val="28"/>
              </w:rPr>
              <w:t>Энергосбережение и повышение</w:t>
            </w:r>
          </w:p>
          <w:p w:rsidR="007120FB" w:rsidRPr="000E1BA8" w:rsidRDefault="007120FB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энергетической эффективности в Ре</w:t>
            </w:r>
            <w:r w:rsidRPr="000E1BA8">
              <w:rPr>
                <w:szCs w:val="28"/>
              </w:rPr>
              <w:t>с</w:t>
            </w:r>
            <w:r w:rsidRPr="000E1BA8">
              <w:rPr>
                <w:szCs w:val="28"/>
              </w:rPr>
              <w:t>публике Тыва</w:t>
            </w:r>
            <w:r w:rsidR="007E1C92" w:rsidRPr="000E1BA8">
              <w:rPr>
                <w:szCs w:val="28"/>
              </w:rPr>
              <w:t>»</w:t>
            </w:r>
          </w:p>
        </w:tc>
      </w:tr>
      <w:tr w:rsidR="007120FB" w:rsidTr="000E1BA8">
        <w:trPr>
          <w:trHeight w:val="20"/>
        </w:trPr>
        <w:tc>
          <w:tcPr>
            <w:tcW w:w="10206" w:type="dxa"/>
            <w:gridSpan w:val="4"/>
            <w:shd w:val="clear" w:color="auto" w:fill="auto"/>
          </w:tcPr>
          <w:p w:rsidR="00E469FD" w:rsidRDefault="007120FB" w:rsidP="000E1BA8">
            <w:pPr>
              <w:jc w:val="center"/>
            </w:pPr>
            <w:r>
              <w:t xml:space="preserve">Ведомственный проект </w:t>
            </w:r>
            <w:r w:rsidR="007E1C92">
              <w:t>«</w:t>
            </w:r>
            <w:r>
              <w:t xml:space="preserve">Возмещение недополученных доходов юридическим лицам, </w:t>
            </w:r>
          </w:p>
          <w:p w:rsidR="007120FB" w:rsidRDefault="007120FB" w:rsidP="000E1BA8">
            <w:pPr>
              <w:jc w:val="center"/>
            </w:pPr>
            <w:r>
              <w:t>осущест</w:t>
            </w:r>
            <w:r>
              <w:t>в</w:t>
            </w:r>
            <w:r>
              <w:t>ляющим регулируемые виды деятельности</w:t>
            </w:r>
            <w:r w:rsidR="007E1C92">
              <w:t>»</w:t>
            </w:r>
          </w:p>
        </w:tc>
      </w:tr>
      <w:tr w:rsidR="007120FB" w:rsidTr="000E1BA8">
        <w:trPr>
          <w:trHeight w:val="20"/>
        </w:trPr>
        <w:tc>
          <w:tcPr>
            <w:tcW w:w="766" w:type="dxa"/>
            <w:shd w:val="clear" w:color="auto" w:fill="auto"/>
          </w:tcPr>
          <w:p w:rsidR="007120FB" w:rsidRPr="000E1BA8" w:rsidRDefault="007120FB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3.1.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7120FB" w:rsidRPr="000E1BA8" w:rsidRDefault="007120FB" w:rsidP="000E1B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Министерство топлива и энергетики Республики Тыва</w:t>
            </w:r>
          </w:p>
        </w:tc>
        <w:tc>
          <w:tcPr>
            <w:tcW w:w="2352" w:type="dxa"/>
            <w:shd w:val="clear" w:color="auto" w:fill="auto"/>
          </w:tcPr>
          <w:p w:rsidR="007120FB" w:rsidRDefault="00E81B48" w:rsidP="00E81B48">
            <w:pPr>
              <w:autoSpaceDE w:val="0"/>
              <w:autoSpaceDN w:val="0"/>
              <w:adjustRightInd w:val="0"/>
              <w:jc w:val="center"/>
            </w:pPr>
            <w:r>
              <w:t>2024-2030</w:t>
            </w:r>
          </w:p>
        </w:tc>
      </w:tr>
      <w:tr w:rsidR="007120FB" w:rsidTr="000E1BA8">
        <w:trPr>
          <w:trHeight w:val="20"/>
        </w:trPr>
        <w:tc>
          <w:tcPr>
            <w:tcW w:w="766" w:type="dxa"/>
            <w:shd w:val="clear" w:color="auto" w:fill="auto"/>
          </w:tcPr>
          <w:p w:rsidR="007120FB" w:rsidRPr="000E1BA8" w:rsidRDefault="007120FB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3.1.1.</w:t>
            </w:r>
          </w:p>
        </w:tc>
        <w:tc>
          <w:tcPr>
            <w:tcW w:w="3119" w:type="dxa"/>
            <w:shd w:val="clear" w:color="auto" w:fill="auto"/>
          </w:tcPr>
          <w:p w:rsidR="007120FB" w:rsidRDefault="006A02EC" w:rsidP="00F9030B">
            <w:r>
              <w:rPr>
                <w:szCs w:val="28"/>
              </w:rPr>
              <w:t>Р</w:t>
            </w:r>
            <w:r w:rsidR="007120FB" w:rsidRPr="000E1BA8">
              <w:rPr>
                <w:szCs w:val="28"/>
              </w:rPr>
              <w:t xml:space="preserve">ост производства тепловой энергии 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120FB" w:rsidRPr="000E1BA8" w:rsidRDefault="007120FB" w:rsidP="00F9030B">
            <w:pPr>
              <w:rPr>
                <w:szCs w:val="28"/>
              </w:rPr>
            </w:pPr>
            <w:r w:rsidRPr="000E1BA8">
              <w:rPr>
                <w:szCs w:val="28"/>
              </w:rPr>
              <w:t>повышение эффективности прои</w:t>
            </w:r>
            <w:r w:rsidRPr="000E1BA8">
              <w:rPr>
                <w:szCs w:val="28"/>
              </w:rPr>
              <w:t>з</w:t>
            </w:r>
            <w:r w:rsidRPr="000E1BA8">
              <w:rPr>
                <w:szCs w:val="28"/>
              </w:rPr>
              <w:t>водства и потребления топливно-энергетических р</w:t>
            </w:r>
            <w:r w:rsidRPr="000E1BA8">
              <w:rPr>
                <w:szCs w:val="28"/>
              </w:rPr>
              <w:t>е</w:t>
            </w:r>
            <w:r w:rsidRPr="000E1BA8">
              <w:rPr>
                <w:szCs w:val="28"/>
              </w:rPr>
              <w:t>сурсов</w:t>
            </w:r>
          </w:p>
        </w:tc>
        <w:tc>
          <w:tcPr>
            <w:tcW w:w="2352" w:type="dxa"/>
            <w:shd w:val="clear" w:color="auto" w:fill="auto"/>
          </w:tcPr>
          <w:p w:rsidR="007120FB" w:rsidRDefault="007120FB" w:rsidP="00F9030B">
            <w:r>
              <w:t>объем полезного о</w:t>
            </w:r>
            <w:r>
              <w:t>т</w:t>
            </w:r>
            <w:r>
              <w:t>пуска (тыс. Гкал.ч)</w:t>
            </w:r>
          </w:p>
        </w:tc>
      </w:tr>
      <w:tr w:rsidR="007120FB" w:rsidTr="000E1BA8">
        <w:trPr>
          <w:trHeight w:val="20"/>
        </w:trPr>
        <w:tc>
          <w:tcPr>
            <w:tcW w:w="766" w:type="dxa"/>
            <w:shd w:val="clear" w:color="auto" w:fill="auto"/>
          </w:tcPr>
          <w:p w:rsidR="007120FB" w:rsidRPr="000E1BA8" w:rsidRDefault="007120FB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3.1.2.</w:t>
            </w:r>
          </w:p>
        </w:tc>
        <w:tc>
          <w:tcPr>
            <w:tcW w:w="3119" w:type="dxa"/>
            <w:shd w:val="clear" w:color="auto" w:fill="auto"/>
          </w:tcPr>
          <w:p w:rsidR="007120FB" w:rsidRDefault="006A02EC" w:rsidP="00F9030B">
            <w:r>
              <w:rPr>
                <w:szCs w:val="28"/>
              </w:rPr>
              <w:t>Р</w:t>
            </w:r>
            <w:r w:rsidR="007120FB" w:rsidRPr="000E1BA8">
              <w:rPr>
                <w:szCs w:val="28"/>
              </w:rPr>
              <w:t>ост производства электр</w:t>
            </w:r>
            <w:r w:rsidR="007120FB" w:rsidRPr="000E1BA8">
              <w:rPr>
                <w:szCs w:val="28"/>
              </w:rPr>
              <w:t>и</w:t>
            </w:r>
            <w:r w:rsidR="007120FB" w:rsidRPr="000E1BA8">
              <w:rPr>
                <w:szCs w:val="28"/>
              </w:rPr>
              <w:t xml:space="preserve">ческой энергии </w:t>
            </w:r>
          </w:p>
        </w:tc>
        <w:tc>
          <w:tcPr>
            <w:tcW w:w="3969" w:type="dxa"/>
            <w:vMerge/>
            <w:shd w:val="clear" w:color="auto" w:fill="auto"/>
          </w:tcPr>
          <w:p w:rsidR="007120FB" w:rsidRDefault="007120FB" w:rsidP="00F9030B"/>
        </w:tc>
        <w:tc>
          <w:tcPr>
            <w:tcW w:w="2352" w:type="dxa"/>
            <w:shd w:val="clear" w:color="auto" w:fill="auto"/>
          </w:tcPr>
          <w:p w:rsidR="007120FB" w:rsidRDefault="007120FB" w:rsidP="00F9030B">
            <w:r>
              <w:t>объем полезного о</w:t>
            </w:r>
            <w:r>
              <w:t>т</w:t>
            </w:r>
            <w:r>
              <w:t>пу</w:t>
            </w:r>
            <w:r>
              <w:t>с</w:t>
            </w:r>
            <w:r>
              <w:t>ка (тыс. кВт.ч)</w:t>
            </w:r>
          </w:p>
        </w:tc>
      </w:tr>
      <w:tr w:rsidR="007120FB" w:rsidTr="000E1BA8">
        <w:trPr>
          <w:trHeight w:val="20"/>
        </w:trPr>
        <w:tc>
          <w:tcPr>
            <w:tcW w:w="10206" w:type="dxa"/>
            <w:gridSpan w:val="4"/>
            <w:shd w:val="clear" w:color="auto" w:fill="auto"/>
          </w:tcPr>
          <w:p w:rsidR="007120FB" w:rsidRDefault="007120FB" w:rsidP="000E1BA8">
            <w:pPr>
              <w:jc w:val="center"/>
            </w:pPr>
            <w:r>
              <w:t xml:space="preserve">Ведомственный проект </w:t>
            </w:r>
            <w:r w:rsidR="007E1C92">
              <w:t>«</w:t>
            </w:r>
            <w:r>
              <w:t>Создание аварийного запаса</w:t>
            </w:r>
            <w:r w:rsidR="007E1C92">
              <w:t>»</w:t>
            </w:r>
          </w:p>
        </w:tc>
      </w:tr>
      <w:tr w:rsidR="007120FB" w:rsidTr="000E1BA8">
        <w:trPr>
          <w:trHeight w:val="20"/>
        </w:trPr>
        <w:tc>
          <w:tcPr>
            <w:tcW w:w="766" w:type="dxa"/>
            <w:shd w:val="clear" w:color="auto" w:fill="auto"/>
          </w:tcPr>
          <w:p w:rsidR="007120FB" w:rsidRPr="000E1BA8" w:rsidRDefault="007120FB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3.2.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7120FB" w:rsidRPr="000E1BA8" w:rsidRDefault="007120FB" w:rsidP="000E1B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Министерство топлива и энергетики Республики Тыва</w:t>
            </w:r>
          </w:p>
        </w:tc>
        <w:tc>
          <w:tcPr>
            <w:tcW w:w="2352" w:type="dxa"/>
            <w:shd w:val="clear" w:color="auto" w:fill="auto"/>
          </w:tcPr>
          <w:p w:rsidR="007120FB" w:rsidRDefault="00E81B48" w:rsidP="00E81B48">
            <w:pPr>
              <w:autoSpaceDE w:val="0"/>
              <w:autoSpaceDN w:val="0"/>
              <w:adjustRightInd w:val="0"/>
              <w:jc w:val="center"/>
            </w:pPr>
            <w:r>
              <w:t>2024-2030</w:t>
            </w:r>
          </w:p>
        </w:tc>
      </w:tr>
      <w:tr w:rsidR="007120FB" w:rsidTr="000E1BA8">
        <w:trPr>
          <w:trHeight w:val="20"/>
        </w:trPr>
        <w:tc>
          <w:tcPr>
            <w:tcW w:w="766" w:type="dxa"/>
            <w:shd w:val="clear" w:color="auto" w:fill="auto"/>
          </w:tcPr>
          <w:p w:rsidR="007120FB" w:rsidRPr="000E1BA8" w:rsidRDefault="007120FB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3.2.1.</w:t>
            </w:r>
          </w:p>
        </w:tc>
        <w:tc>
          <w:tcPr>
            <w:tcW w:w="3119" w:type="dxa"/>
            <w:shd w:val="clear" w:color="auto" w:fill="auto"/>
          </w:tcPr>
          <w:p w:rsidR="007120FB" w:rsidRDefault="006A02EC" w:rsidP="00F9030B">
            <w:r>
              <w:rPr>
                <w:szCs w:val="28"/>
              </w:rPr>
              <w:t>П</w:t>
            </w:r>
            <w:r w:rsidR="007120FB" w:rsidRPr="000E1BA8">
              <w:rPr>
                <w:szCs w:val="28"/>
              </w:rPr>
              <w:t>оставка материалов и об</w:t>
            </w:r>
            <w:r w:rsidR="007120FB" w:rsidRPr="000E1BA8">
              <w:rPr>
                <w:szCs w:val="28"/>
              </w:rPr>
              <w:t>о</w:t>
            </w:r>
            <w:r w:rsidR="007120FB" w:rsidRPr="000E1BA8">
              <w:rPr>
                <w:szCs w:val="28"/>
              </w:rPr>
              <w:t>рудования по созданию ав</w:t>
            </w:r>
            <w:r w:rsidR="007120FB" w:rsidRPr="000E1BA8">
              <w:rPr>
                <w:szCs w:val="28"/>
              </w:rPr>
              <w:t>а</w:t>
            </w:r>
            <w:r w:rsidR="007120FB" w:rsidRPr="000E1BA8">
              <w:rPr>
                <w:szCs w:val="28"/>
              </w:rPr>
              <w:t>ри</w:t>
            </w:r>
            <w:r w:rsidR="007120FB" w:rsidRPr="000E1BA8">
              <w:rPr>
                <w:szCs w:val="28"/>
              </w:rPr>
              <w:t>й</w:t>
            </w:r>
            <w:r w:rsidR="007120FB" w:rsidRPr="000E1BA8">
              <w:rPr>
                <w:szCs w:val="28"/>
              </w:rPr>
              <w:t>ного запаса</w:t>
            </w:r>
          </w:p>
        </w:tc>
        <w:tc>
          <w:tcPr>
            <w:tcW w:w="3969" w:type="dxa"/>
            <w:shd w:val="clear" w:color="auto" w:fill="auto"/>
          </w:tcPr>
          <w:p w:rsidR="007120FB" w:rsidRDefault="007120FB" w:rsidP="00F9030B">
            <w:r>
              <w:t>повышение энергетической безопа</w:t>
            </w:r>
            <w:r>
              <w:t>с</w:t>
            </w:r>
            <w:r>
              <w:t>ности и надежности тепло- и эле</w:t>
            </w:r>
            <w:r>
              <w:t>к</w:t>
            </w:r>
            <w:r>
              <w:t>троснабжения Республики Т</w:t>
            </w:r>
            <w:r>
              <w:t>ы</w:t>
            </w:r>
            <w:r>
              <w:t>ва</w:t>
            </w:r>
          </w:p>
        </w:tc>
        <w:tc>
          <w:tcPr>
            <w:tcW w:w="2352" w:type="dxa"/>
            <w:shd w:val="clear" w:color="auto" w:fill="auto"/>
          </w:tcPr>
          <w:p w:rsidR="007120FB" w:rsidRDefault="007120FB" w:rsidP="00F9030B">
            <w:r>
              <w:t>6 500,00 тыс. руб. ежегодно</w:t>
            </w:r>
          </w:p>
        </w:tc>
      </w:tr>
      <w:tr w:rsidR="007120FB" w:rsidTr="000E1BA8">
        <w:trPr>
          <w:trHeight w:val="20"/>
        </w:trPr>
        <w:tc>
          <w:tcPr>
            <w:tcW w:w="10206" w:type="dxa"/>
            <w:gridSpan w:val="4"/>
            <w:shd w:val="clear" w:color="auto" w:fill="auto"/>
          </w:tcPr>
          <w:p w:rsidR="007872F3" w:rsidRDefault="007120FB" w:rsidP="000E1BA8">
            <w:pPr>
              <w:jc w:val="center"/>
            </w:pPr>
            <w:r>
              <w:t xml:space="preserve">Ведомственный проект </w:t>
            </w:r>
            <w:r w:rsidR="007E1C92">
              <w:t>«</w:t>
            </w:r>
            <w:r>
              <w:t xml:space="preserve">Актуализация схем теплоснабжения </w:t>
            </w:r>
          </w:p>
          <w:p w:rsidR="007120FB" w:rsidRDefault="007120FB" w:rsidP="000E1BA8">
            <w:pPr>
              <w:jc w:val="center"/>
            </w:pPr>
            <w:r>
              <w:t>и разработка топливно-энергетического баланса</w:t>
            </w:r>
            <w:r w:rsidR="007E1C92">
              <w:t>»</w:t>
            </w:r>
          </w:p>
        </w:tc>
      </w:tr>
      <w:tr w:rsidR="007120FB" w:rsidTr="000E1BA8">
        <w:trPr>
          <w:trHeight w:val="20"/>
        </w:trPr>
        <w:tc>
          <w:tcPr>
            <w:tcW w:w="766" w:type="dxa"/>
            <w:shd w:val="clear" w:color="auto" w:fill="auto"/>
          </w:tcPr>
          <w:p w:rsidR="007120FB" w:rsidRPr="000E1BA8" w:rsidRDefault="007120FB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3.3.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7120FB" w:rsidRPr="000E1BA8" w:rsidRDefault="007120FB" w:rsidP="00F9030B">
            <w:pPr>
              <w:rPr>
                <w:szCs w:val="28"/>
              </w:rPr>
            </w:pPr>
            <w:r w:rsidRPr="000E1BA8">
              <w:rPr>
                <w:szCs w:val="28"/>
              </w:rPr>
              <w:t>Министерство топлива и энергетики Республики Тыва</w:t>
            </w:r>
          </w:p>
        </w:tc>
        <w:tc>
          <w:tcPr>
            <w:tcW w:w="2352" w:type="dxa"/>
            <w:shd w:val="clear" w:color="auto" w:fill="auto"/>
          </w:tcPr>
          <w:p w:rsidR="007120FB" w:rsidRPr="000E1BA8" w:rsidRDefault="007120FB" w:rsidP="00E81B4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2024-2030</w:t>
            </w:r>
          </w:p>
        </w:tc>
      </w:tr>
    </w:tbl>
    <w:p w:rsidR="007872F3" w:rsidRDefault="007872F3"/>
    <w:p w:rsidR="007872F3" w:rsidRDefault="007872F3"/>
    <w:p w:rsidR="007872F3" w:rsidRDefault="007872F3"/>
    <w:p w:rsidR="007872F3" w:rsidRDefault="007872F3"/>
    <w:p w:rsidR="00E81B48" w:rsidRDefault="00E81B48"/>
    <w:p w:rsidR="00E81B48" w:rsidRDefault="00E81B48"/>
    <w:tbl>
      <w:tblPr>
        <w:tblW w:w="1020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3119"/>
        <w:gridCol w:w="3969"/>
        <w:gridCol w:w="2352"/>
      </w:tblGrid>
      <w:tr w:rsidR="007872F3" w:rsidRPr="000E1BA8" w:rsidTr="000E1BA8">
        <w:trPr>
          <w:trHeight w:val="20"/>
          <w:tblHeader/>
        </w:trPr>
        <w:tc>
          <w:tcPr>
            <w:tcW w:w="766" w:type="dxa"/>
            <w:shd w:val="clear" w:color="auto" w:fill="auto"/>
          </w:tcPr>
          <w:p w:rsidR="007872F3" w:rsidRPr="000E1BA8" w:rsidRDefault="007872F3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7872F3" w:rsidRPr="000E1BA8" w:rsidRDefault="007872F3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872F3" w:rsidRPr="000E1BA8" w:rsidRDefault="007872F3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3</w:t>
            </w:r>
          </w:p>
        </w:tc>
        <w:tc>
          <w:tcPr>
            <w:tcW w:w="2352" w:type="dxa"/>
            <w:shd w:val="clear" w:color="auto" w:fill="auto"/>
          </w:tcPr>
          <w:p w:rsidR="007872F3" w:rsidRPr="000E1BA8" w:rsidRDefault="007872F3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4</w:t>
            </w:r>
          </w:p>
        </w:tc>
      </w:tr>
      <w:tr w:rsidR="007120FB" w:rsidTr="000E1BA8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766" w:type="dxa"/>
            <w:shd w:val="clear" w:color="auto" w:fill="auto"/>
          </w:tcPr>
          <w:p w:rsidR="007120FB" w:rsidRPr="000E1BA8" w:rsidRDefault="007120FB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3.3.1.</w:t>
            </w:r>
          </w:p>
        </w:tc>
        <w:tc>
          <w:tcPr>
            <w:tcW w:w="3119" w:type="dxa"/>
            <w:shd w:val="clear" w:color="auto" w:fill="auto"/>
          </w:tcPr>
          <w:p w:rsidR="007120FB" w:rsidRPr="000E1BA8" w:rsidRDefault="007120FB" w:rsidP="00F9030B">
            <w:pPr>
              <w:rPr>
                <w:szCs w:val="28"/>
              </w:rPr>
            </w:pPr>
            <w:r w:rsidRPr="000E1BA8">
              <w:rPr>
                <w:szCs w:val="28"/>
              </w:rPr>
              <w:t>Разработка схем теплосна</w:t>
            </w:r>
            <w:r w:rsidRPr="000E1BA8">
              <w:rPr>
                <w:szCs w:val="28"/>
              </w:rPr>
              <w:t>б</w:t>
            </w:r>
            <w:r w:rsidRPr="000E1BA8">
              <w:rPr>
                <w:szCs w:val="28"/>
              </w:rPr>
              <w:t>жения, водоснабжения и в</w:t>
            </w:r>
            <w:r w:rsidRPr="000E1BA8">
              <w:rPr>
                <w:szCs w:val="28"/>
              </w:rPr>
              <w:t>о</w:t>
            </w:r>
            <w:r w:rsidRPr="000E1BA8">
              <w:rPr>
                <w:szCs w:val="28"/>
              </w:rPr>
              <w:t>доотведения поселений, г</w:t>
            </w:r>
            <w:r w:rsidRPr="000E1BA8">
              <w:rPr>
                <w:szCs w:val="28"/>
              </w:rPr>
              <w:t>о</w:t>
            </w:r>
            <w:r w:rsidRPr="000E1BA8">
              <w:rPr>
                <w:szCs w:val="28"/>
              </w:rPr>
              <w:t>родских округов Респу</w:t>
            </w:r>
            <w:r w:rsidRPr="000E1BA8">
              <w:rPr>
                <w:szCs w:val="28"/>
              </w:rPr>
              <w:t>б</w:t>
            </w:r>
            <w:r w:rsidRPr="000E1BA8">
              <w:rPr>
                <w:szCs w:val="28"/>
              </w:rPr>
              <w:t>лики Тыва</w:t>
            </w:r>
          </w:p>
        </w:tc>
        <w:tc>
          <w:tcPr>
            <w:tcW w:w="3969" w:type="dxa"/>
            <w:shd w:val="clear" w:color="auto" w:fill="auto"/>
          </w:tcPr>
          <w:p w:rsidR="007120FB" w:rsidRDefault="007872F3" w:rsidP="00F9030B">
            <w:r>
              <w:t>в</w:t>
            </w:r>
            <w:r w:rsidR="007120FB" w:rsidRPr="00582247">
              <w:t xml:space="preserve"> целях актуализации роста перспе</w:t>
            </w:r>
            <w:r w:rsidR="007120FB" w:rsidRPr="00582247">
              <w:t>к</w:t>
            </w:r>
            <w:r w:rsidR="007120FB" w:rsidRPr="00582247">
              <w:t>тивных нагрузок, внесения новых технических решений по модерниз</w:t>
            </w:r>
            <w:r w:rsidR="007120FB" w:rsidRPr="00582247">
              <w:t>а</w:t>
            </w:r>
            <w:r w:rsidR="007120FB" w:rsidRPr="00582247">
              <w:t>ции, реконструкции тепловых сетей, реализации планов по наладке ги</w:t>
            </w:r>
            <w:r w:rsidR="007120FB" w:rsidRPr="00582247">
              <w:t>д</w:t>
            </w:r>
            <w:r w:rsidR="007120FB" w:rsidRPr="00582247">
              <w:t>равлического режима тепловых с</w:t>
            </w:r>
            <w:r w:rsidR="007120FB" w:rsidRPr="00582247">
              <w:t>е</w:t>
            </w:r>
            <w:r w:rsidR="007120FB" w:rsidRPr="00582247">
              <w:t>тей, указ</w:t>
            </w:r>
            <w:r w:rsidR="007120FB" w:rsidRPr="00582247">
              <w:t>а</w:t>
            </w:r>
            <w:r w:rsidR="007120FB" w:rsidRPr="00582247">
              <w:t>ния технических решений на действующих источниках тепл</w:t>
            </w:r>
            <w:r w:rsidR="007120FB" w:rsidRPr="00582247">
              <w:t>о</w:t>
            </w:r>
            <w:r w:rsidR="007120FB" w:rsidRPr="00582247">
              <w:t>вой энергии по перспективам моде</w:t>
            </w:r>
            <w:r w:rsidR="007120FB" w:rsidRPr="00582247">
              <w:t>р</w:t>
            </w:r>
            <w:r w:rsidR="007120FB" w:rsidRPr="00582247">
              <w:t>низации и реко</w:t>
            </w:r>
            <w:r w:rsidR="007120FB" w:rsidRPr="00582247">
              <w:t>н</w:t>
            </w:r>
            <w:r w:rsidR="007120FB" w:rsidRPr="00582247">
              <w:t>струкции</w:t>
            </w:r>
          </w:p>
        </w:tc>
        <w:tc>
          <w:tcPr>
            <w:tcW w:w="2352" w:type="dxa"/>
            <w:shd w:val="clear" w:color="auto" w:fill="auto"/>
          </w:tcPr>
          <w:p w:rsidR="007120FB" w:rsidRDefault="007120FB" w:rsidP="00F9030B">
            <w:r>
              <w:t>1 единица</w:t>
            </w:r>
          </w:p>
        </w:tc>
      </w:tr>
      <w:tr w:rsidR="007120FB" w:rsidTr="000E1BA8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766" w:type="dxa"/>
            <w:shd w:val="clear" w:color="auto" w:fill="auto"/>
          </w:tcPr>
          <w:p w:rsidR="007120FB" w:rsidRPr="000E1BA8" w:rsidRDefault="007120FB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3.3.2.</w:t>
            </w:r>
          </w:p>
        </w:tc>
        <w:tc>
          <w:tcPr>
            <w:tcW w:w="3119" w:type="dxa"/>
            <w:shd w:val="clear" w:color="auto" w:fill="auto"/>
          </w:tcPr>
          <w:p w:rsidR="007120FB" w:rsidRPr="000E1BA8" w:rsidRDefault="007120FB" w:rsidP="00F9030B">
            <w:pPr>
              <w:rPr>
                <w:szCs w:val="28"/>
              </w:rPr>
            </w:pPr>
            <w:r w:rsidRPr="000E1BA8">
              <w:rPr>
                <w:szCs w:val="28"/>
              </w:rPr>
              <w:t>Разработка топливно-энергетического баланса Респу</w:t>
            </w:r>
            <w:r w:rsidRPr="000E1BA8">
              <w:rPr>
                <w:szCs w:val="28"/>
              </w:rPr>
              <w:t>б</w:t>
            </w:r>
            <w:r w:rsidRPr="000E1BA8">
              <w:rPr>
                <w:szCs w:val="28"/>
              </w:rPr>
              <w:t>лики Тыва</w:t>
            </w:r>
          </w:p>
        </w:tc>
        <w:tc>
          <w:tcPr>
            <w:tcW w:w="3969" w:type="dxa"/>
            <w:shd w:val="clear" w:color="auto" w:fill="auto"/>
          </w:tcPr>
          <w:p w:rsidR="007120FB" w:rsidRDefault="007120FB" w:rsidP="00F9030B">
            <w:r w:rsidRPr="003E3F66">
              <w:t>показать реальную эффективность использования топли</w:t>
            </w:r>
            <w:r w:rsidRPr="003E3F66">
              <w:t>в</w:t>
            </w:r>
            <w:r w:rsidRPr="003E3F66">
              <w:t>но-энергетических ресурсов на опред</w:t>
            </w:r>
            <w:r w:rsidRPr="003E3F66">
              <w:t>е</w:t>
            </w:r>
            <w:r w:rsidRPr="003E3F66">
              <w:t>ленной террит</w:t>
            </w:r>
            <w:r w:rsidRPr="003E3F66">
              <w:t>о</w:t>
            </w:r>
            <w:r w:rsidRPr="003E3F66">
              <w:t>рии, выявить резервы её повышения для обеспечения дальнейшего соц</w:t>
            </w:r>
            <w:r w:rsidRPr="003E3F66">
              <w:t>и</w:t>
            </w:r>
            <w:r w:rsidRPr="003E3F66">
              <w:t>ально-экономического развития террит</w:t>
            </w:r>
            <w:r w:rsidRPr="003E3F66">
              <w:t>о</w:t>
            </w:r>
            <w:r w:rsidRPr="003E3F66">
              <w:t>рии</w:t>
            </w:r>
          </w:p>
        </w:tc>
        <w:tc>
          <w:tcPr>
            <w:tcW w:w="2352" w:type="dxa"/>
            <w:shd w:val="clear" w:color="auto" w:fill="auto"/>
          </w:tcPr>
          <w:p w:rsidR="007120FB" w:rsidRDefault="007120FB" w:rsidP="00F9030B">
            <w:r>
              <w:t>1 единица</w:t>
            </w:r>
          </w:p>
        </w:tc>
      </w:tr>
      <w:tr w:rsidR="007120FB" w:rsidTr="000E1BA8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0206" w:type="dxa"/>
            <w:gridSpan w:val="4"/>
            <w:shd w:val="clear" w:color="auto" w:fill="auto"/>
          </w:tcPr>
          <w:p w:rsidR="007872F3" w:rsidRDefault="007120FB" w:rsidP="000E1BA8">
            <w:pPr>
              <w:jc w:val="center"/>
            </w:pPr>
            <w:r>
              <w:t xml:space="preserve">Ведомственный проект </w:t>
            </w:r>
            <w:r w:rsidR="007E1C92">
              <w:t>«</w:t>
            </w:r>
            <w:r>
              <w:t xml:space="preserve">Субсидии на приобретение котельно-печного топлива </w:t>
            </w:r>
          </w:p>
          <w:p w:rsidR="007872F3" w:rsidRDefault="007120FB" w:rsidP="000E1BA8">
            <w:pPr>
              <w:jc w:val="center"/>
            </w:pPr>
            <w:r>
              <w:t xml:space="preserve">для казенных, бюджетных и автономных учреждений, расположенных в </w:t>
            </w:r>
          </w:p>
          <w:p w:rsidR="007120FB" w:rsidRDefault="007120FB" w:rsidP="000E1BA8">
            <w:pPr>
              <w:jc w:val="center"/>
            </w:pPr>
            <w:r>
              <w:t>труднодоступных местностях с огр</w:t>
            </w:r>
            <w:r>
              <w:t>а</w:t>
            </w:r>
            <w:r>
              <w:t>ниченными сроками завоза грузов</w:t>
            </w:r>
            <w:r w:rsidR="007E1C92">
              <w:t>»</w:t>
            </w:r>
          </w:p>
        </w:tc>
      </w:tr>
      <w:tr w:rsidR="007120FB" w:rsidTr="000E1BA8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766" w:type="dxa"/>
            <w:shd w:val="clear" w:color="auto" w:fill="auto"/>
          </w:tcPr>
          <w:p w:rsidR="007120FB" w:rsidRPr="000E1BA8" w:rsidRDefault="007120FB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3.4.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7120FB" w:rsidRPr="000E1BA8" w:rsidRDefault="007120FB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Министерство топлива и энергетики Республики Тыва</w:t>
            </w:r>
          </w:p>
        </w:tc>
        <w:tc>
          <w:tcPr>
            <w:tcW w:w="2352" w:type="dxa"/>
            <w:shd w:val="clear" w:color="auto" w:fill="auto"/>
          </w:tcPr>
          <w:p w:rsidR="007120FB" w:rsidRPr="007872F3" w:rsidRDefault="007872F3" w:rsidP="000E1BA8">
            <w:pPr>
              <w:autoSpaceDE w:val="0"/>
              <w:autoSpaceDN w:val="0"/>
              <w:adjustRightInd w:val="0"/>
              <w:jc w:val="center"/>
            </w:pPr>
            <w:r>
              <w:t>2024-</w:t>
            </w:r>
            <w:r w:rsidR="007120FB">
              <w:t>2030</w:t>
            </w:r>
          </w:p>
        </w:tc>
      </w:tr>
      <w:tr w:rsidR="007120FB" w:rsidTr="000E1BA8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766" w:type="dxa"/>
            <w:shd w:val="clear" w:color="auto" w:fill="auto"/>
          </w:tcPr>
          <w:p w:rsidR="007120FB" w:rsidRPr="000E1BA8" w:rsidRDefault="007120FB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3.4.1.</w:t>
            </w:r>
          </w:p>
        </w:tc>
        <w:tc>
          <w:tcPr>
            <w:tcW w:w="3119" w:type="dxa"/>
            <w:shd w:val="clear" w:color="auto" w:fill="auto"/>
          </w:tcPr>
          <w:p w:rsidR="007120FB" w:rsidRPr="000E1BA8" w:rsidRDefault="002108C0" w:rsidP="00F25C6A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О</w:t>
            </w:r>
            <w:r w:rsidR="007120FB" w:rsidRPr="00097CC1">
              <w:t xml:space="preserve">беспечение </w:t>
            </w:r>
            <w:r w:rsidR="007120FB">
              <w:t>каменным у</w:t>
            </w:r>
            <w:r w:rsidR="007120FB">
              <w:t>г</w:t>
            </w:r>
            <w:r w:rsidR="007120FB">
              <w:t>лем учреждени</w:t>
            </w:r>
            <w:r w:rsidR="00F25C6A">
              <w:t>й</w:t>
            </w:r>
            <w:r w:rsidR="007120FB">
              <w:t>, распол</w:t>
            </w:r>
            <w:r w:rsidR="007120FB">
              <w:t>о</w:t>
            </w:r>
            <w:r w:rsidR="007120FB">
              <w:t>женны</w:t>
            </w:r>
            <w:r w:rsidR="00F25C6A">
              <w:t>х</w:t>
            </w:r>
            <w:r w:rsidR="007120FB">
              <w:t xml:space="preserve"> в труднодоступных местностях</w:t>
            </w:r>
          </w:p>
        </w:tc>
        <w:tc>
          <w:tcPr>
            <w:tcW w:w="3969" w:type="dxa"/>
            <w:shd w:val="clear" w:color="auto" w:fill="auto"/>
          </w:tcPr>
          <w:p w:rsidR="007120FB" w:rsidRPr="00974244" w:rsidRDefault="002108C0" w:rsidP="000E1BA8">
            <w:pPr>
              <w:autoSpaceDE w:val="0"/>
              <w:autoSpaceDN w:val="0"/>
              <w:adjustRightInd w:val="0"/>
            </w:pPr>
            <w:r>
              <w:t>в</w:t>
            </w:r>
            <w:r w:rsidR="007120FB">
              <w:t>ыделяются субсидии на приобрет</w:t>
            </w:r>
            <w:r w:rsidR="007120FB">
              <w:t>е</w:t>
            </w:r>
            <w:r w:rsidR="007120FB">
              <w:t>ние котельно-печного топлива для к</w:t>
            </w:r>
            <w:r w:rsidR="007120FB">
              <w:t>а</w:t>
            </w:r>
            <w:r w:rsidR="007120FB">
              <w:t>зенных, бюджетных и автономных учреждений, расположенных в тру</w:t>
            </w:r>
            <w:r w:rsidR="007120FB">
              <w:t>д</w:t>
            </w:r>
            <w:r w:rsidR="007120FB">
              <w:t>нодоступных местностях с огран</w:t>
            </w:r>
            <w:r w:rsidR="007120FB">
              <w:t>и</w:t>
            </w:r>
            <w:r w:rsidR="007120FB">
              <w:t>ченными сроками з</w:t>
            </w:r>
            <w:r w:rsidR="007120FB">
              <w:t>а</w:t>
            </w:r>
            <w:r w:rsidR="007120FB">
              <w:t>воза грузов</w:t>
            </w:r>
          </w:p>
        </w:tc>
        <w:tc>
          <w:tcPr>
            <w:tcW w:w="2352" w:type="dxa"/>
            <w:shd w:val="clear" w:color="auto" w:fill="auto"/>
          </w:tcPr>
          <w:p w:rsidR="007120FB" w:rsidRPr="000E1BA8" w:rsidRDefault="007120FB" w:rsidP="000E1BA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E1BA8">
              <w:rPr>
                <w:szCs w:val="28"/>
              </w:rPr>
              <w:t>100 процентов зав</w:t>
            </w:r>
            <w:r w:rsidRPr="000E1BA8">
              <w:rPr>
                <w:szCs w:val="28"/>
              </w:rPr>
              <w:t>о</w:t>
            </w:r>
            <w:r w:rsidRPr="000E1BA8">
              <w:rPr>
                <w:szCs w:val="28"/>
              </w:rPr>
              <w:t>за угля</w:t>
            </w:r>
          </w:p>
        </w:tc>
      </w:tr>
      <w:tr w:rsidR="00D978A4" w:rsidTr="000E1BA8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0206" w:type="dxa"/>
            <w:gridSpan w:val="4"/>
            <w:shd w:val="clear" w:color="auto" w:fill="auto"/>
          </w:tcPr>
          <w:p w:rsidR="00D978A4" w:rsidRPr="000E1BA8" w:rsidRDefault="00096DBD" w:rsidP="000E1B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Ведомственный проект</w:t>
            </w:r>
            <w:r w:rsidR="00D978A4" w:rsidRPr="000E1BA8">
              <w:rPr>
                <w:szCs w:val="28"/>
              </w:rPr>
              <w:t xml:space="preserve"> </w:t>
            </w:r>
            <w:r w:rsidR="007E1C92" w:rsidRPr="000E1BA8">
              <w:rPr>
                <w:szCs w:val="28"/>
              </w:rPr>
              <w:t>«</w:t>
            </w:r>
            <w:r w:rsidR="00D5444E" w:rsidRPr="000E1BA8">
              <w:rPr>
                <w:szCs w:val="28"/>
              </w:rPr>
              <w:t xml:space="preserve">Развитие зарядной инфраструктуры </w:t>
            </w:r>
            <w:r w:rsidR="00C04EC8" w:rsidRPr="000E1BA8">
              <w:rPr>
                <w:szCs w:val="28"/>
              </w:rPr>
              <w:t>для электромобилей</w:t>
            </w:r>
            <w:r w:rsidR="007E1C92" w:rsidRPr="000E1BA8">
              <w:rPr>
                <w:szCs w:val="28"/>
              </w:rPr>
              <w:t>»</w:t>
            </w:r>
          </w:p>
        </w:tc>
      </w:tr>
      <w:tr w:rsidR="00FE78EC" w:rsidTr="000E1BA8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766" w:type="dxa"/>
            <w:shd w:val="clear" w:color="auto" w:fill="auto"/>
          </w:tcPr>
          <w:p w:rsidR="00FE78EC" w:rsidRPr="000E1BA8" w:rsidRDefault="00FE78EC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3.5.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FE78EC" w:rsidRDefault="00FE78EC" w:rsidP="000E1BA8">
            <w:pPr>
              <w:jc w:val="center"/>
            </w:pPr>
            <w:r w:rsidRPr="000E1BA8">
              <w:rPr>
                <w:szCs w:val="28"/>
              </w:rPr>
              <w:t>Министерство топлива и энергетики Республики Тыва</w:t>
            </w:r>
          </w:p>
        </w:tc>
        <w:tc>
          <w:tcPr>
            <w:tcW w:w="2352" w:type="dxa"/>
            <w:shd w:val="clear" w:color="auto" w:fill="auto"/>
          </w:tcPr>
          <w:p w:rsidR="00FE78EC" w:rsidRPr="000E1BA8" w:rsidRDefault="004B0106" w:rsidP="000E1BA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2024</w:t>
            </w:r>
          </w:p>
        </w:tc>
      </w:tr>
      <w:tr w:rsidR="00CC0229" w:rsidTr="000E1BA8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766" w:type="dxa"/>
            <w:shd w:val="clear" w:color="auto" w:fill="auto"/>
          </w:tcPr>
          <w:p w:rsidR="00CC0229" w:rsidRPr="000E1BA8" w:rsidRDefault="00CC0229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3.5.1.</w:t>
            </w:r>
          </w:p>
        </w:tc>
        <w:tc>
          <w:tcPr>
            <w:tcW w:w="3119" w:type="dxa"/>
            <w:shd w:val="clear" w:color="auto" w:fill="auto"/>
          </w:tcPr>
          <w:p w:rsidR="00CC0229" w:rsidRDefault="002108C0" w:rsidP="000E1BA8">
            <w:pPr>
              <w:autoSpaceDE w:val="0"/>
              <w:autoSpaceDN w:val="0"/>
              <w:adjustRightInd w:val="0"/>
            </w:pPr>
            <w:r>
              <w:t>В</w:t>
            </w:r>
            <w:r w:rsidR="00CC0229">
              <w:t>озмещение части затрат на закупку оборудования об</w:t>
            </w:r>
            <w:r w:rsidR="00CC0229">
              <w:t>ъ</w:t>
            </w:r>
            <w:r w:rsidR="00CC0229">
              <w:t>ектов зарядной инфрастру</w:t>
            </w:r>
            <w:r w:rsidR="00CC0229">
              <w:t>к</w:t>
            </w:r>
            <w:r w:rsidR="00CC0229">
              <w:t>туры  для быстрой з</w:t>
            </w:r>
            <w:r w:rsidR="00CC0229">
              <w:t>а</w:t>
            </w:r>
            <w:r w:rsidR="00CC0229">
              <w:t>рядки электрического автомобил</w:t>
            </w:r>
            <w:r w:rsidR="00CC0229">
              <w:t>ь</w:t>
            </w:r>
            <w:r w:rsidR="00CC0229">
              <w:t>ного транспорта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C0229" w:rsidRDefault="002108C0" w:rsidP="000E1BA8">
            <w:pPr>
              <w:autoSpaceDE w:val="0"/>
              <w:autoSpaceDN w:val="0"/>
              <w:adjustRightInd w:val="0"/>
            </w:pPr>
            <w:r>
              <w:t>в</w:t>
            </w:r>
            <w:r w:rsidR="00CC0229">
              <w:t>ыделяются субсидии на развитие зарядной инфраструктуры для эле</w:t>
            </w:r>
            <w:r w:rsidR="00CC0229">
              <w:t>к</w:t>
            </w:r>
            <w:r w:rsidR="00CC0229">
              <w:t>тромобилей, приобретение оборуд</w:t>
            </w:r>
            <w:r w:rsidR="00CC0229">
              <w:t>о</w:t>
            </w:r>
            <w:r w:rsidR="00CC0229">
              <w:t>вания и технологическое присоед</w:t>
            </w:r>
            <w:r w:rsidR="00CC0229">
              <w:t>и</w:t>
            </w:r>
            <w:r w:rsidR="00CC0229">
              <w:t>нение объектов к электрическим с</w:t>
            </w:r>
            <w:r w:rsidR="00CC0229">
              <w:t>е</w:t>
            </w:r>
            <w:r w:rsidR="00CC0229">
              <w:t>тям</w:t>
            </w:r>
          </w:p>
        </w:tc>
        <w:tc>
          <w:tcPr>
            <w:tcW w:w="2352" w:type="dxa"/>
            <w:vMerge w:val="restart"/>
            <w:shd w:val="clear" w:color="auto" w:fill="auto"/>
          </w:tcPr>
          <w:p w:rsidR="00CC0229" w:rsidRPr="000E1BA8" w:rsidRDefault="00CC0229" w:rsidP="000E1BA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E1BA8">
              <w:rPr>
                <w:szCs w:val="28"/>
              </w:rPr>
              <w:t>4 единиц зарядных об</w:t>
            </w:r>
            <w:r w:rsidRPr="000E1BA8">
              <w:rPr>
                <w:szCs w:val="28"/>
              </w:rPr>
              <w:t>ъ</w:t>
            </w:r>
            <w:r w:rsidRPr="000E1BA8">
              <w:rPr>
                <w:szCs w:val="28"/>
              </w:rPr>
              <w:t>ектов</w:t>
            </w:r>
          </w:p>
        </w:tc>
      </w:tr>
      <w:tr w:rsidR="00CC0229" w:rsidTr="000E1BA8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766" w:type="dxa"/>
            <w:shd w:val="clear" w:color="auto" w:fill="auto"/>
          </w:tcPr>
          <w:p w:rsidR="00CC0229" w:rsidRPr="000E1BA8" w:rsidRDefault="00CC0229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3.5.2.</w:t>
            </w:r>
          </w:p>
        </w:tc>
        <w:tc>
          <w:tcPr>
            <w:tcW w:w="3119" w:type="dxa"/>
            <w:shd w:val="clear" w:color="auto" w:fill="auto"/>
          </w:tcPr>
          <w:p w:rsidR="00CC0229" w:rsidRDefault="002108C0" w:rsidP="000E1BA8">
            <w:pPr>
              <w:autoSpaceDE w:val="0"/>
              <w:autoSpaceDN w:val="0"/>
              <w:adjustRightInd w:val="0"/>
            </w:pPr>
            <w:r>
              <w:t>В</w:t>
            </w:r>
            <w:r w:rsidR="00CC0229">
              <w:t>озмещение части затрат на технологическое присоед</w:t>
            </w:r>
            <w:r w:rsidR="00CC0229">
              <w:t>и</w:t>
            </w:r>
            <w:r w:rsidR="00CC0229">
              <w:t>нение объектов зарядной инфраструктуры  для быс</w:t>
            </w:r>
            <w:r w:rsidR="00CC0229">
              <w:t>т</w:t>
            </w:r>
            <w:r w:rsidR="00CC0229">
              <w:t>рой зарядки электрического авт</w:t>
            </w:r>
            <w:r w:rsidR="00CC0229">
              <w:t>о</w:t>
            </w:r>
            <w:r w:rsidR="00CC0229">
              <w:t>мобильного транспорта</w:t>
            </w:r>
          </w:p>
        </w:tc>
        <w:tc>
          <w:tcPr>
            <w:tcW w:w="3969" w:type="dxa"/>
            <w:vMerge/>
            <w:shd w:val="clear" w:color="auto" w:fill="auto"/>
          </w:tcPr>
          <w:p w:rsidR="00CC0229" w:rsidRDefault="00CC0229" w:rsidP="000E1BA8">
            <w:pPr>
              <w:autoSpaceDE w:val="0"/>
              <w:autoSpaceDN w:val="0"/>
              <w:adjustRightInd w:val="0"/>
            </w:pPr>
          </w:p>
        </w:tc>
        <w:tc>
          <w:tcPr>
            <w:tcW w:w="2352" w:type="dxa"/>
            <w:vMerge/>
            <w:shd w:val="clear" w:color="auto" w:fill="auto"/>
          </w:tcPr>
          <w:p w:rsidR="00CC0229" w:rsidRPr="000E1BA8" w:rsidRDefault="00CC0229" w:rsidP="000E1BA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9263B5" w:rsidTr="000E1BA8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766" w:type="dxa"/>
            <w:shd w:val="clear" w:color="auto" w:fill="auto"/>
          </w:tcPr>
          <w:p w:rsidR="009263B5" w:rsidRPr="000E1BA8" w:rsidRDefault="009263B5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4.</w:t>
            </w:r>
          </w:p>
        </w:tc>
        <w:tc>
          <w:tcPr>
            <w:tcW w:w="9440" w:type="dxa"/>
            <w:gridSpan w:val="3"/>
            <w:shd w:val="clear" w:color="auto" w:fill="auto"/>
          </w:tcPr>
          <w:p w:rsidR="00102DC9" w:rsidRPr="000E1BA8" w:rsidRDefault="009263B5" w:rsidP="000E1BA8">
            <w:pPr>
              <w:jc w:val="center"/>
              <w:rPr>
                <w:szCs w:val="28"/>
              </w:rPr>
            </w:pPr>
            <w:hyperlink r:id="rId12" w:history="1">
              <w:r w:rsidRPr="000E1BA8">
                <w:rPr>
                  <w:szCs w:val="28"/>
                </w:rPr>
                <w:t>подпрограмма 4</w:t>
              </w:r>
            </w:hyperlink>
            <w:r w:rsidRPr="000E1BA8">
              <w:rPr>
                <w:szCs w:val="28"/>
              </w:rPr>
              <w:t xml:space="preserve"> </w:t>
            </w:r>
            <w:r w:rsidR="007E1C92" w:rsidRPr="000E1BA8">
              <w:rPr>
                <w:szCs w:val="28"/>
              </w:rPr>
              <w:t>«</w:t>
            </w:r>
            <w:r w:rsidRPr="000E1BA8">
              <w:rPr>
                <w:szCs w:val="28"/>
              </w:rPr>
              <w:t xml:space="preserve">Газификация жилищно-коммунального хозяйства, </w:t>
            </w:r>
          </w:p>
          <w:p w:rsidR="009263B5" w:rsidRPr="000E1BA8" w:rsidRDefault="009263B5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промышленных и иных организаций Республики Тыва</w:t>
            </w:r>
            <w:r w:rsidR="007E1C92" w:rsidRPr="000E1BA8">
              <w:rPr>
                <w:szCs w:val="28"/>
              </w:rPr>
              <w:t>»</w:t>
            </w:r>
          </w:p>
        </w:tc>
      </w:tr>
      <w:tr w:rsidR="009263B5" w:rsidTr="000E1BA8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0206" w:type="dxa"/>
            <w:gridSpan w:val="4"/>
            <w:shd w:val="clear" w:color="auto" w:fill="auto"/>
          </w:tcPr>
          <w:p w:rsidR="00102DC9" w:rsidRDefault="009263B5" w:rsidP="000E1BA8">
            <w:pPr>
              <w:jc w:val="center"/>
            </w:pPr>
            <w:r>
              <w:t xml:space="preserve">Ведомственный проект </w:t>
            </w:r>
            <w:r w:rsidR="007E1C92">
              <w:t>«</w:t>
            </w:r>
            <w:r>
              <w:t xml:space="preserve">Реконструкция и модернизация существующей </w:t>
            </w:r>
          </w:p>
          <w:p w:rsidR="009263B5" w:rsidRDefault="009263B5" w:rsidP="000E1BA8">
            <w:pPr>
              <w:jc w:val="center"/>
            </w:pPr>
            <w:r>
              <w:t>системы газоснабжения и приобретение специализированных транспортных средств</w:t>
            </w:r>
            <w:r w:rsidR="007E1C92">
              <w:t>»</w:t>
            </w:r>
          </w:p>
        </w:tc>
      </w:tr>
    </w:tbl>
    <w:p w:rsidR="00102DC9" w:rsidRDefault="00102DC9"/>
    <w:p w:rsidR="00102DC9" w:rsidRDefault="00102DC9"/>
    <w:p w:rsidR="00102DC9" w:rsidRDefault="00102DC9"/>
    <w:p w:rsidR="00102DC9" w:rsidRDefault="00102DC9"/>
    <w:p w:rsidR="00102DC9" w:rsidRDefault="00102DC9"/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119"/>
        <w:gridCol w:w="3969"/>
        <w:gridCol w:w="2126"/>
        <w:gridCol w:w="428"/>
      </w:tblGrid>
      <w:tr w:rsidR="00102DC9" w:rsidRPr="000E1BA8" w:rsidTr="000E1BA8">
        <w:trPr>
          <w:gridAfter w:val="1"/>
          <w:wAfter w:w="428" w:type="dxa"/>
          <w:trHeight w:val="20"/>
        </w:trPr>
        <w:tc>
          <w:tcPr>
            <w:tcW w:w="766" w:type="dxa"/>
            <w:shd w:val="clear" w:color="auto" w:fill="auto"/>
          </w:tcPr>
          <w:p w:rsidR="00102DC9" w:rsidRPr="000E1BA8" w:rsidRDefault="00102DC9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02DC9" w:rsidRPr="000E1BA8" w:rsidRDefault="00102DC9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02DC9" w:rsidRPr="000E1BA8" w:rsidRDefault="00102DC9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02DC9" w:rsidRPr="000E1BA8" w:rsidRDefault="00102DC9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4</w:t>
            </w:r>
          </w:p>
        </w:tc>
      </w:tr>
      <w:tr w:rsidR="009263B5" w:rsidTr="000E1BA8">
        <w:trPr>
          <w:gridAfter w:val="1"/>
          <w:wAfter w:w="428" w:type="dxa"/>
          <w:trHeight w:val="20"/>
        </w:trPr>
        <w:tc>
          <w:tcPr>
            <w:tcW w:w="766" w:type="dxa"/>
            <w:shd w:val="clear" w:color="auto" w:fill="auto"/>
          </w:tcPr>
          <w:p w:rsidR="009263B5" w:rsidRPr="000E1BA8" w:rsidRDefault="009263B5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4.1.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9263B5" w:rsidRPr="000E1BA8" w:rsidRDefault="009263B5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Министерство топлива и энергетики Республики Тыва</w:t>
            </w:r>
          </w:p>
        </w:tc>
        <w:tc>
          <w:tcPr>
            <w:tcW w:w="2126" w:type="dxa"/>
            <w:shd w:val="clear" w:color="auto" w:fill="auto"/>
          </w:tcPr>
          <w:p w:rsidR="009263B5" w:rsidRPr="00520E46" w:rsidRDefault="00102DC9" w:rsidP="000E1BA8">
            <w:pPr>
              <w:autoSpaceDE w:val="0"/>
              <w:autoSpaceDN w:val="0"/>
              <w:adjustRightInd w:val="0"/>
              <w:jc w:val="center"/>
            </w:pPr>
            <w:r>
              <w:t>2024-</w:t>
            </w:r>
            <w:r w:rsidR="009263B5">
              <w:t>2030 годы</w:t>
            </w:r>
          </w:p>
        </w:tc>
      </w:tr>
      <w:tr w:rsidR="006C5C83" w:rsidTr="000E1BA8">
        <w:trPr>
          <w:trHeight w:val="20"/>
        </w:trPr>
        <w:tc>
          <w:tcPr>
            <w:tcW w:w="766" w:type="dxa"/>
            <w:shd w:val="clear" w:color="auto" w:fill="auto"/>
          </w:tcPr>
          <w:p w:rsidR="009263B5" w:rsidRPr="000E1BA8" w:rsidRDefault="009263B5" w:rsidP="000E1BA8">
            <w:pPr>
              <w:jc w:val="center"/>
              <w:rPr>
                <w:szCs w:val="28"/>
              </w:rPr>
            </w:pPr>
            <w:r w:rsidRPr="000E1BA8">
              <w:rPr>
                <w:szCs w:val="28"/>
              </w:rPr>
              <w:t>4.1.1.</w:t>
            </w:r>
          </w:p>
        </w:tc>
        <w:tc>
          <w:tcPr>
            <w:tcW w:w="3119" w:type="dxa"/>
            <w:shd w:val="clear" w:color="auto" w:fill="auto"/>
          </w:tcPr>
          <w:p w:rsidR="009263B5" w:rsidRPr="00E77B93" w:rsidRDefault="000B20C5" w:rsidP="000E1BA8">
            <w:pPr>
              <w:autoSpaceDE w:val="0"/>
              <w:autoSpaceDN w:val="0"/>
              <w:adjustRightInd w:val="0"/>
            </w:pPr>
            <w:r>
              <w:t>П</w:t>
            </w:r>
            <w:r w:rsidR="009263B5" w:rsidRPr="00E77B93">
              <w:t>овышение надежности с</w:t>
            </w:r>
            <w:r w:rsidR="009263B5" w:rsidRPr="00E77B93">
              <w:t>и</w:t>
            </w:r>
            <w:r w:rsidR="009263B5" w:rsidRPr="00E77B93">
              <w:t>стемы газоснабжения и газ</w:t>
            </w:r>
            <w:r w:rsidR="009263B5" w:rsidRPr="00E77B93">
              <w:t>о</w:t>
            </w:r>
            <w:r w:rsidR="009263B5" w:rsidRPr="00E77B93">
              <w:t>распредел</w:t>
            </w:r>
            <w:r w:rsidR="009263B5" w:rsidRPr="00E77B93">
              <w:t>е</w:t>
            </w:r>
            <w:r w:rsidR="009263B5" w:rsidRPr="00E77B93">
              <w:t>ния;</w:t>
            </w:r>
          </w:p>
          <w:p w:rsidR="009263B5" w:rsidRPr="00E77B93" w:rsidRDefault="009263B5" w:rsidP="000E1BA8">
            <w:pPr>
              <w:autoSpaceDE w:val="0"/>
              <w:autoSpaceDN w:val="0"/>
              <w:adjustRightInd w:val="0"/>
            </w:pPr>
            <w:r w:rsidRPr="00E77B93">
              <w:t>повышение надежности и безопасности предоставл</w:t>
            </w:r>
            <w:r w:rsidRPr="00E77B93">
              <w:t>е</w:t>
            </w:r>
            <w:r w:rsidRPr="00E77B93">
              <w:t>ния услуг газоснабжения;</w:t>
            </w:r>
          </w:p>
          <w:p w:rsidR="009263B5" w:rsidRPr="00E77B93" w:rsidRDefault="009263B5" w:rsidP="000E1BA8">
            <w:pPr>
              <w:autoSpaceDE w:val="0"/>
              <w:autoSpaceDN w:val="0"/>
              <w:adjustRightInd w:val="0"/>
            </w:pPr>
            <w:r w:rsidRPr="00E77B93">
              <w:t>бесперебойная поставка сжиже</w:t>
            </w:r>
            <w:r w:rsidRPr="00E77B93">
              <w:t>н</w:t>
            </w:r>
            <w:r w:rsidRPr="00E77B93">
              <w:t>ного газа в баллонах для бытовых нужд насел</w:t>
            </w:r>
            <w:r w:rsidRPr="00E77B93">
              <w:t>е</w:t>
            </w:r>
            <w:r w:rsidRPr="00E77B93">
              <w:t>ния Респу</w:t>
            </w:r>
            <w:r w:rsidRPr="00E77B93">
              <w:t>б</w:t>
            </w:r>
            <w:r w:rsidRPr="00E77B93">
              <w:t>лики Тыва</w:t>
            </w:r>
          </w:p>
        </w:tc>
        <w:tc>
          <w:tcPr>
            <w:tcW w:w="3969" w:type="dxa"/>
            <w:shd w:val="clear" w:color="auto" w:fill="auto"/>
          </w:tcPr>
          <w:p w:rsidR="009263B5" w:rsidRPr="00E77B93" w:rsidRDefault="009263B5" w:rsidP="000E1BA8">
            <w:pPr>
              <w:autoSpaceDE w:val="0"/>
              <w:autoSpaceDN w:val="0"/>
              <w:adjustRightInd w:val="0"/>
            </w:pPr>
            <w:r w:rsidRPr="00E77B93">
              <w:t>повышение надежности системы г</w:t>
            </w:r>
            <w:r w:rsidRPr="00E77B93">
              <w:t>а</w:t>
            </w:r>
            <w:r w:rsidRPr="00E77B93">
              <w:t>зоснабжения и газораспределения в ц</w:t>
            </w:r>
            <w:r w:rsidRPr="00E77B93">
              <w:t>е</w:t>
            </w:r>
            <w:r w:rsidRPr="00E77B93">
              <w:t>лях улучшения качества поставки газа потребителям и создания усл</w:t>
            </w:r>
            <w:r w:rsidRPr="00E77B93">
              <w:t>о</w:t>
            </w:r>
            <w:r w:rsidRPr="00E77B93">
              <w:t>вий для газификации д</w:t>
            </w:r>
            <w:r w:rsidRPr="00E77B93">
              <w:t>о</w:t>
            </w:r>
            <w:r w:rsidRPr="00E77B93">
              <w:t>мовладений;</w:t>
            </w:r>
          </w:p>
          <w:p w:rsidR="009263B5" w:rsidRPr="00E77B93" w:rsidRDefault="009263B5" w:rsidP="000E1BA8">
            <w:pPr>
              <w:autoSpaceDE w:val="0"/>
              <w:autoSpaceDN w:val="0"/>
              <w:adjustRightInd w:val="0"/>
            </w:pPr>
            <w:r w:rsidRPr="00E77B93">
              <w:t>снижение износа объектов газовой инфраструктуры республ</w:t>
            </w:r>
            <w:r w:rsidRPr="00E77B93">
              <w:t>и</w:t>
            </w:r>
            <w:r w:rsidRPr="00E77B93">
              <w:t>ки.</w:t>
            </w:r>
          </w:p>
          <w:p w:rsidR="009263B5" w:rsidRPr="00E77B93" w:rsidRDefault="009263B5" w:rsidP="000E1BA8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9263B5" w:rsidRPr="000E1BA8" w:rsidRDefault="009263B5" w:rsidP="00F9030B">
            <w:pPr>
              <w:rPr>
                <w:szCs w:val="28"/>
              </w:rPr>
            </w:pPr>
            <w:r w:rsidRPr="000E1BA8">
              <w:rPr>
                <w:szCs w:val="28"/>
              </w:rPr>
              <w:t>-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2DC9" w:rsidRDefault="000B20C5" w:rsidP="00102DC9">
            <w:r>
              <w:t>»</w:t>
            </w:r>
            <w:r w:rsidR="00102DC9">
              <w:t>;</w:t>
            </w:r>
          </w:p>
        </w:tc>
      </w:tr>
    </w:tbl>
    <w:p w:rsidR="00E9369F" w:rsidRDefault="00E9369F" w:rsidP="00CF0128">
      <w:pPr>
        <w:spacing w:line="360" w:lineRule="atLeast"/>
        <w:ind w:firstLine="709"/>
        <w:jc w:val="right"/>
        <w:rPr>
          <w:sz w:val="28"/>
          <w:szCs w:val="28"/>
        </w:rPr>
      </w:pPr>
    </w:p>
    <w:p w:rsidR="00635A06" w:rsidRDefault="004E2E9D" w:rsidP="0017563E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B0756">
        <w:rPr>
          <w:sz w:val="28"/>
          <w:szCs w:val="28"/>
        </w:rPr>
        <w:t xml:space="preserve">приложение № 1 </w:t>
      </w:r>
      <w:r w:rsidR="00F73368">
        <w:rPr>
          <w:sz w:val="28"/>
          <w:szCs w:val="28"/>
        </w:rPr>
        <w:t xml:space="preserve">к Программе </w:t>
      </w:r>
      <w:r w:rsidR="0017563E">
        <w:rPr>
          <w:sz w:val="28"/>
          <w:szCs w:val="28"/>
        </w:rPr>
        <w:t>изложить в следующей редакции:</w:t>
      </w:r>
    </w:p>
    <w:p w:rsidR="00102DC9" w:rsidRDefault="00102DC9" w:rsidP="0017563E">
      <w:pPr>
        <w:spacing w:line="360" w:lineRule="atLeast"/>
        <w:ind w:firstLine="709"/>
        <w:jc w:val="both"/>
        <w:rPr>
          <w:sz w:val="28"/>
          <w:szCs w:val="28"/>
        </w:rPr>
      </w:pPr>
    </w:p>
    <w:p w:rsidR="00102DC9" w:rsidRDefault="00102DC9" w:rsidP="0017563E">
      <w:pPr>
        <w:spacing w:line="360" w:lineRule="atLeast"/>
        <w:ind w:firstLine="709"/>
        <w:jc w:val="both"/>
        <w:rPr>
          <w:sz w:val="28"/>
          <w:szCs w:val="28"/>
        </w:rPr>
      </w:pPr>
    </w:p>
    <w:p w:rsidR="00102DC9" w:rsidRDefault="00102DC9" w:rsidP="0017563E">
      <w:pPr>
        <w:spacing w:line="360" w:lineRule="atLeast"/>
        <w:ind w:firstLine="709"/>
        <w:jc w:val="both"/>
        <w:rPr>
          <w:sz w:val="28"/>
          <w:szCs w:val="28"/>
        </w:rPr>
        <w:sectPr w:rsidR="00102DC9" w:rsidSect="000E1BA8">
          <w:headerReference w:type="default" r:id="rId13"/>
          <w:type w:val="continuous"/>
          <w:pgSz w:w="11907" w:h="16840" w:code="9"/>
          <w:pgMar w:top="1134" w:right="567" w:bottom="1134" w:left="1134" w:header="567" w:footer="567" w:gutter="0"/>
          <w:cols w:space="720"/>
          <w:titlePg/>
          <w:docGrid w:linePitch="326"/>
        </w:sectPr>
      </w:pPr>
    </w:p>
    <w:p w:rsidR="0017563E" w:rsidRPr="00B14DA8" w:rsidRDefault="007E1C92" w:rsidP="00970B9C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17563E" w:rsidRPr="00B14DA8">
        <w:rPr>
          <w:sz w:val="28"/>
          <w:szCs w:val="28"/>
        </w:rPr>
        <w:t xml:space="preserve">Приложение </w:t>
      </w:r>
      <w:r w:rsidR="004A215D">
        <w:rPr>
          <w:sz w:val="28"/>
          <w:szCs w:val="28"/>
        </w:rPr>
        <w:t>№</w:t>
      </w:r>
      <w:r w:rsidR="0017563E" w:rsidRPr="00B14DA8">
        <w:rPr>
          <w:sz w:val="28"/>
          <w:szCs w:val="28"/>
        </w:rPr>
        <w:t xml:space="preserve"> 1</w:t>
      </w:r>
    </w:p>
    <w:p w:rsidR="00970B9C" w:rsidRDefault="0017563E" w:rsidP="00970B9C">
      <w:pPr>
        <w:ind w:left="10206"/>
        <w:jc w:val="center"/>
        <w:rPr>
          <w:sz w:val="28"/>
          <w:szCs w:val="28"/>
        </w:rPr>
      </w:pPr>
      <w:r w:rsidRPr="00B14DA8">
        <w:rPr>
          <w:sz w:val="28"/>
          <w:szCs w:val="28"/>
        </w:rPr>
        <w:t xml:space="preserve">к государственной программе </w:t>
      </w:r>
    </w:p>
    <w:p w:rsidR="0017563E" w:rsidRDefault="0017563E" w:rsidP="00970B9C">
      <w:pPr>
        <w:ind w:left="10206"/>
        <w:jc w:val="center"/>
        <w:rPr>
          <w:sz w:val="28"/>
          <w:szCs w:val="28"/>
        </w:rPr>
      </w:pPr>
      <w:r w:rsidRPr="00B14DA8">
        <w:rPr>
          <w:sz w:val="28"/>
          <w:szCs w:val="28"/>
        </w:rPr>
        <w:t xml:space="preserve">Республики </w:t>
      </w:r>
      <w:r w:rsidR="00B14DA8" w:rsidRPr="00B14DA8">
        <w:rPr>
          <w:sz w:val="28"/>
          <w:szCs w:val="28"/>
        </w:rPr>
        <w:t xml:space="preserve">Тыва </w:t>
      </w:r>
      <w:r w:rsidR="007E1C92">
        <w:rPr>
          <w:sz w:val="28"/>
          <w:szCs w:val="28"/>
        </w:rPr>
        <w:t>«</w:t>
      </w:r>
      <w:r w:rsidRPr="00B14DA8">
        <w:rPr>
          <w:sz w:val="28"/>
          <w:szCs w:val="28"/>
        </w:rPr>
        <w:t>Энергоэффективность и разви</w:t>
      </w:r>
      <w:r w:rsidR="00B14DA8" w:rsidRPr="00B14DA8">
        <w:rPr>
          <w:sz w:val="28"/>
          <w:szCs w:val="28"/>
        </w:rPr>
        <w:t>тие энергетики в Ре</w:t>
      </w:r>
      <w:r w:rsidR="00B14DA8" w:rsidRPr="00B14DA8">
        <w:rPr>
          <w:sz w:val="28"/>
          <w:szCs w:val="28"/>
        </w:rPr>
        <w:t>с</w:t>
      </w:r>
      <w:r w:rsidR="00B14DA8" w:rsidRPr="00B14DA8">
        <w:rPr>
          <w:sz w:val="28"/>
          <w:szCs w:val="28"/>
        </w:rPr>
        <w:t>публике Тыва</w:t>
      </w:r>
      <w:r w:rsidR="007E1C92">
        <w:rPr>
          <w:sz w:val="28"/>
          <w:szCs w:val="28"/>
        </w:rPr>
        <w:t>»</w:t>
      </w:r>
    </w:p>
    <w:p w:rsidR="00970B9C" w:rsidRDefault="00970B9C" w:rsidP="00970B9C">
      <w:pPr>
        <w:ind w:left="10206"/>
        <w:jc w:val="center"/>
        <w:rPr>
          <w:sz w:val="28"/>
          <w:szCs w:val="28"/>
        </w:rPr>
      </w:pPr>
    </w:p>
    <w:p w:rsidR="00970B9C" w:rsidRPr="00B14DA8" w:rsidRDefault="00970B9C" w:rsidP="00970B9C">
      <w:pPr>
        <w:ind w:left="10206"/>
        <w:jc w:val="center"/>
        <w:rPr>
          <w:sz w:val="28"/>
          <w:szCs w:val="28"/>
        </w:rPr>
      </w:pPr>
    </w:p>
    <w:p w:rsidR="00635A06" w:rsidRPr="00970B9C" w:rsidRDefault="00635A06" w:rsidP="00970B9C">
      <w:pPr>
        <w:jc w:val="center"/>
        <w:rPr>
          <w:sz w:val="28"/>
          <w:szCs w:val="28"/>
        </w:rPr>
      </w:pPr>
      <w:r w:rsidRPr="00970B9C">
        <w:rPr>
          <w:sz w:val="28"/>
          <w:szCs w:val="28"/>
        </w:rPr>
        <w:t>П</w:t>
      </w:r>
      <w:r w:rsidR="00970B9C" w:rsidRPr="00970B9C">
        <w:rPr>
          <w:sz w:val="28"/>
          <w:szCs w:val="28"/>
        </w:rPr>
        <w:t xml:space="preserve"> </w:t>
      </w:r>
      <w:r w:rsidRPr="00970B9C">
        <w:rPr>
          <w:sz w:val="28"/>
          <w:szCs w:val="28"/>
        </w:rPr>
        <w:t>О</w:t>
      </w:r>
      <w:r w:rsidR="00970B9C" w:rsidRPr="00970B9C">
        <w:rPr>
          <w:sz w:val="28"/>
          <w:szCs w:val="28"/>
        </w:rPr>
        <w:t xml:space="preserve"> </w:t>
      </w:r>
      <w:r w:rsidRPr="00970B9C">
        <w:rPr>
          <w:sz w:val="28"/>
          <w:szCs w:val="28"/>
        </w:rPr>
        <w:t>К</w:t>
      </w:r>
      <w:r w:rsidR="00970B9C" w:rsidRPr="00970B9C">
        <w:rPr>
          <w:sz w:val="28"/>
          <w:szCs w:val="28"/>
        </w:rPr>
        <w:t xml:space="preserve"> </w:t>
      </w:r>
      <w:r w:rsidRPr="00970B9C">
        <w:rPr>
          <w:sz w:val="28"/>
          <w:szCs w:val="28"/>
        </w:rPr>
        <w:t>А</w:t>
      </w:r>
      <w:r w:rsidR="00970B9C" w:rsidRPr="00970B9C">
        <w:rPr>
          <w:sz w:val="28"/>
          <w:szCs w:val="28"/>
        </w:rPr>
        <w:t xml:space="preserve"> </w:t>
      </w:r>
      <w:r w:rsidRPr="00970B9C">
        <w:rPr>
          <w:sz w:val="28"/>
          <w:szCs w:val="28"/>
        </w:rPr>
        <w:t>З</w:t>
      </w:r>
      <w:r w:rsidR="00970B9C" w:rsidRPr="00970B9C">
        <w:rPr>
          <w:sz w:val="28"/>
          <w:szCs w:val="28"/>
        </w:rPr>
        <w:t xml:space="preserve"> </w:t>
      </w:r>
      <w:r w:rsidRPr="00970B9C">
        <w:rPr>
          <w:sz w:val="28"/>
          <w:szCs w:val="28"/>
        </w:rPr>
        <w:t>А</w:t>
      </w:r>
      <w:r w:rsidR="00970B9C" w:rsidRPr="00970B9C">
        <w:rPr>
          <w:sz w:val="28"/>
          <w:szCs w:val="28"/>
        </w:rPr>
        <w:t xml:space="preserve"> </w:t>
      </w:r>
      <w:r w:rsidRPr="00970B9C">
        <w:rPr>
          <w:sz w:val="28"/>
          <w:szCs w:val="28"/>
        </w:rPr>
        <w:t>Т</w:t>
      </w:r>
      <w:r w:rsidR="00970B9C" w:rsidRPr="00970B9C">
        <w:rPr>
          <w:sz w:val="28"/>
          <w:szCs w:val="28"/>
        </w:rPr>
        <w:t xml:space="preserve"> </w:t>
      </w:r>
      <w:r w:rsidRPr="00970B9C">
        <w:rPr>
          <w:sz w:val="28"/>
          <w:szCs w:val="28"/>
        </w:rPr>
        <w:t>Е</w:t>
      </w:r>
      <w:r w:rsidR="00970B9C" w:rsidRPr="00970B9C">
        <w:rPr>
          <w:sz w:val="28"/>
          <w:szCs w:val="28"/>
        </w:rPr>
        <w:t xml:space="preserve"> </w:t>
      </w:r>
      <w:r w:rsidRPr="00970B9C">
        <w:rPr>
          <w:sz w:val="28"/>
          <w:szCs w:val="28"/>
        </w:rPr>
        <w:t>Л</w:t>
      </w:r>
      <w:r w:rsidR="00970B9C" w:rsidRPr="00970B9C">
        <w:rPr>
          <w:sz w:val="28"/>
          <w:szCs w:val="28"/>
        </w:rPr>
        <w:t xml:space="preserve"> </w:t>
      </w:r>
      <w:r w:rsidRPr="00970B9C">
        <w:rPr>
          <w:sz w:val="28"/>
          <w:szCs w:val="28"/>
        </w:rPr>
        <w:t>И</w:t>
      </w:r>
    </w:p>
    <w:p w:rsidR="00970B9C" w:rsidRDefault="00635A06" w:rsidP="00970B9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государственной п</w:t>
      </w:r>
      <w:r w:rsidRPr="00A30DAC">
        <w:rPr>
          <w:sz w:val="28"/>
          <w:szCs w:val="28"/>
        </w:rPr>
        <w:t>рограммы</w:t>
      </w:r>
      <w:r w:rsidR="00970B9C">
        <w:rPr>
          <w:sz w:val="28"/>
          <w:szCs w:val="28"/>
        </w:rPr>
        <w:t xml:space="preserve"> </w:t>
      </w:r>
      <w:r w:rsidR="007E1C92">
        <w:rPr>
          <w:sz w:val="28"/>
          <w:szCs w:val="28"/>
        </w:rPr>
        <w:t>«</w:t>
      </w:r>
      <w:r>
        <w:rPr>
          <w:sz w:val="28"/>
          <w:szCs w:val="28"/>
        </w:rPr>
        <w:t xml:space="preserve">Энергоэффективность </w:t>
      </w:r>
    </w:p>
    <w:p w:rsidR="00635A06" w:rsidRDefault="00635A06" w:rsidP="00970B9C">
      <w:pPr>
        <w:jc w:val="center"/>
        <w:rPr>
          <w:sz w:val="28"/>
          <w:szCs w:val="28"/>
        </w:rPr>
      </w:pPr>
      <w:r>
        <w:rPr>
          <w:sz w:val="28"/>
          <w:szCs w:val="28"/>
        </w:rPr>
        <w:t>и развитие энергетики в Республике Тыва</w:t>
      </w:r>
      <w:r w:rsidR="007E1C92">
        <w:rPr>
          <w:sz w:val="28"/>
          <w:szCs w:val="28"/>
        </w:rPr>
        <w:t>»</w:t>
      </w:r>
    </w:p>
    <w:p w:rsidR="00635A06" w:rsidRDefault="00635A06" w:rsidP="00970B9C">
      <w:pPr>
        <w:jc w:val="center"/>
      </w:pPr>
    </w:p>
    <w:tbl>
      <w:tblPr>
        <w:tblW w:w="16135" w:type="dxa"/>
        <w:jc w:val="center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63"/>
        <w:gridCol w:w="1129"/>
        <w:gridCol w:w="1002"/>
        <w:gridCol w:w="934"/>
        <w:gridCol w:w="785"/>
        <w:gridCol w:w="785"/>
        <w:gridCol w:w="785"/>
        <w:gridCol w:w="785"/>
        <w:gridCol w:w="785"/>
        <w:gridCol w:w="785"/>
        <w:gridCol w:w="1077"/>
        <w:gridCol w:w="1550"/>
        <w:gridCol w:w="1471"/>
        <w:gridCol w:w="1299"/>
      </w:tblGrid>
      <w:tr w:rsidR="006C5C83" w:rsidRPr="00970B9C" w:rsidTr="000E1BA8">
        <w:trPr>
          <w:trHeight w:val="20"/>
          <w:jc w:val="center"/>
        </w:trPr>
        <w:tc>
          <w:tcPr>
            <w:tcW w:w="2963" w:type="dxa"/>
            <w:vMerge w:val="restart"/>
            <w:shd w:val="clear" w:color="auto" w:fill="auto"/>
            <w:hideMark/>
          </w:tcPr>
          <w:p w:rsidR="007E1C92" w:rsidRDefault="007E1C92" w:rsidP="000E1BA8">
            <w:pPr>
              <w:jc w:val="center"/>
            </w:pPr>
            <w:r w:rsidRPr="00970B9C">
              <w:t xml:space="preserve">Наименование </w:t>
            </w:r>
          </w:p>
          <w:p w:rsidR="007E1C92" w:rsidRPr="00970B9C" w:rsidRDefault="007E1C92" w:rsidP="000E1BA8">
            <w:pPr>
              <w:jc w:val="center"/>
            </w:pPr>
            <w:r w:rsidRPr="00970B9C">
              <w:t>показ</w:t>
            </w:r>
            <w:r w:rsidRPr="00970B9C">
              <w:t>а</w:t>
            </w:r>
            <w:r w:rsidRPr="00970B9C">
              <w:t>теля</w:t>
            </w:r>
          </w:p>
        </w:tc>
        <w:tc>
          <w:tcPr>
            <w:tcW w:w="1129" w:type="dxa"/>
            <w:vMerge w:val="restart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Един</w:t>
            </w:r>
            <w:r w:rsidRPr="00970B9C">
              <w:t>и</w:t>
            </w:r>
            <w:r w:rsidRPr="00970B9C">
              <w:t>ца измер</w:t>
            </w:r>
            <w:r w:rsidRPr="00970B9C">
              <w:t>е</w:t>
            </w:r>
            <w:r w:rsidRPr="00970B9C">
              <w:t>ния (по ОКЕИ)</w:t>
            </w:r>
          </w:p>
        </w:tc>
        <w:tc>
          <w:tcPr>
            <w:tcW w:w="1002" w:type="dxa"/>
            <w:vMerge w:val="restart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Баз</w:t>
            </w:r>
            <w:r w:rsidRPr="00970B9C">
              <w:t>о</w:t>
            </w:r>
            <w:r w:rsidRPr="00970B9C">
              <w:t>вое знач</w:t>
            </w:r>
            <w:r w:rsidRPr="00970B9C">
              <w:t>е</w:t>
            </w:r>
            <w:r w:rsidRPr="00970B9C">
              <w:t>ние</w:t>
            </w:r>
          </w:p>
        </w:tc>
        <w:tc>
          <w:tcPr>
            <w:tcW w:w="5644" w:type="dxa"/>
            <w:gridSpan w:val="7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Период, год</w:t>
            </w:r>
          </w:p>
        </w:tc>
        <w:tc>
          <w:tcPr>
            <w:tcW w:w="1077" w:type="dxa"/>
            <w:vMerge w:val="restart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Док</w:t>
            </w:r>
            <w:r w:rsidRPr="00970B9C">
              <w:t>у</w:t>
            </w:r>
            <w:r w:rsidRPr="00970B9C">
              <w:t>мент</w:t>
            </w:r>
          </w:p>
        </w:tc>
        <w:tc>
          <w:tcPr>
            <w:tcW w:w="1550" w:type="dxa"/>
            <w:vMerge w:val="restart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Ответстве</w:t>
            </w:r>
            <w:r w:rsidRPr="00970B9C">
              <w:t>н</w:t>
            </w:r>
            <w:r w:rsidRPr="00970B9C">
              <w:t>ный за д</w:t>
            </w:r>
            <w:r w:rsidRPr="00970B9C">
              <w:t>о</w:t>
            </w:r>
            <w:r w:rsidRPr="00970B9C">
              <w:t>стижение п</w:t>
            </w:r>
            <w:r w:rsidRPr="00970B9C">
              <w:t>о</w:t>
            </w:r>
            <w:r w:rsidRPr="00970B9C">
              <w:t>казателя</w:t>
            </w:r>
          </w:p>
        </w:tc>
        <w:tc>
          <w:tcPr>
            <w:tcW w:w="1471" w:type="dxa"/>
            <w:vMerge w:val="restart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Связь с п</w:t>
            </w:r>
            <w:r w:rsidRPr="00970B9C">
              <w:t>о</w:t>
            </w:r>
            <w:r w:rsidRPr="00970B9C">
              <w:t>казат</w:t>
            </w:r>
            <w:r w:rsidRPr="00970B9C">
              <w:t>е</w:t>
            </w:r>
            <w:r w:rsidRPr="00970B9C">
              <w:t>лями национал</w:t>
            </w:r>
            <w:r w:rsidRPr="00970B9C">
              <w:t>ь</w:t>
            </w:r>
            <w:r w:rsidRPr="00970B9C">
              <w:t>ных целей</w:t>
            </w:r>
          </w:p>
        </w:tc>
        <w:tc>
          <w:tcPr>
            <w:tcW w:w="1299" w:type="dxa"/>
            <w:vMerge w:val="restart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Информ</w:t>
            </w:r>
            <w:r w:rsidRPr="00970B9C">
              <w:t>а</w:t>
            </w:r>
            <w:r w:rsidRPr="00970B9C">
              <w:t>ционная сист</w:t>
            </w:r>
            <w:r w:rsidRPr="00970B9C">
              <w:t>е</w:t>
            </w:r>
            <w:r w:rsidRPr="00970B9C">
              <w:t>ма</w:t>
            </w:r>
          </w:p>
        </w:tc>
      </w:tr>
      <w:tr w:rsidR="006C5C83" w:rsidRPr="00970B9C" w:rsidTr="000E1BA8">
        <w:trPr>
          <w:trHeight w:val="20"/>
          <w:jc w:val="center"/>
        </w:trPr>
        <w:tc>
          <w:tcPr>
            <w:tcW w:w="2963" w:type="dxa"/>
            <w:vMerge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</w:p>
        </w:tc>
        <w:tc>
          <w:tcPr>
            <w:tcW w:w="1129" w:type="dxa"/>
            <w:vMerge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</w:p>
        </w:tc>
        <w:tc>
          <w:tcPr>
            <w:tcW w:w="934" w:type="dxa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2024</w:t>
            </w:r>
          </w:p>
        </w:tc>
        <w:tc>
          <w:tcPr>
            <w:tcW w:w="785" w:type="dxa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2025</w:t>
            </w:r>
          </w:p>
        </w:tc>
        <w:tc>
          <w:tcPr>
            <w:tcW w:w="785" w:type="dxa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2026</w:t>
            </w:r>
          </w:p>
        </w:tc>
        <w:tc>
          <w:tcPr>
            <w:tcW w:w="785" w:type="dxa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2027</w:t>
            </w:r>
          </w:p>
        </w:tc>
        <w:tc>
          <w:tcPr>
            <w:tcW w:w="785" w:type="dxa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2028</w:t>
            </w:r>
          </w:p>
        </w:tc>
        <w:tc>
          <w:tcPr>
            <w:tcW w:w="785" w:type="dxa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2029</w:t>
            </w:r>
          </w:p>
        </w:tc>
        <w:tc>
          <w:tcPr>
            <w:tcW w:w="785" w:type="dxa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2030</w:t>
            </w:r>
          </w:p>
        </w:tc>
        <w:tc>
          <w:tcPr>
            <w:tcW w:w="1077" w:type="dxa"/>
            <w:vMerge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</w:p>
        </w:tc>
        <w:tc>
          <w:tcPr>
            <w:tcW w:w="1550" w:type="dxa"/>
            <w:vMerge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</w:p>
        </w:tc>
        <w:tc>
          <w:tcPr>
            <w:tcW w:w="1471" w:type="dxa"/>
            <w:vMerge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</w:p>
        </w:tc>
        <w:tc>
          <w:tcPr>
            <w:tcW w:w="1299" w:type="dxa"/>
            <w:vMerge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</w:p>
        </w:tc>
      </w:tr>
      <w:tr w:rsidR="006C5C83" w:rsidRPr="00970B9C" w:rsidTr="000E1BA8">
        <w:trPr>
          <w:trHeight w:val="20"/>
          <w:jc w:val="center"/>
        </w:trPr>
        <w:tc>
          <w:tcPr>
            <w:tcW w:w="2963" w:type="dxa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1</w:t>
            </w:r>
          </w:p>
        </w:tc>
        <w:tc>
          <w:tcPr>
            <w:tcW w:w="1129" w:type="dxa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>
              <w:t>2</w:t>
            </w:r>
          </w:p>
        </w:tc>
        <w:tc>
          <w:tcPr>
            <w:tcW w:w="1002" w:type="dxa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3</w:t>
            </w:r>
          </w:p>
        </w:tc>
        <w:tc>
          <w:tcPr>
            <w:tcW w:w="934" w:type="dxa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4</w:t>
            </w:r>
          </w:p>
        </w:tc>
        <w:tc>
          <w:tcPr>
            <w:tcW w:w="785" w:type="dxa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5</w:t>
            </w:r>
          </w:p>
        </w:tc>
        <w:tc>
          <w:tcPr>
            <w:tcW w:w="785" w:type="dxa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6</w:t>
            </w:r>
          </w:p>
        </w:tc>
        <w:tc>
          <w:tcPr>
            <w:tcW w:w="785" w:type="dxa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7</w:t>
            </w:r>
          </w:p>
        </w:tc>
        <w:tc>
          <w:tcPr>
            <w:tcW w:w="785" w:type="dxa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8</w:t>
            </w:r>
          </w:p>
        </w:tc>
        <w:tc>
          <w:tcPr>
            <w:tcW w:w="785" w:type="dxa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9</w:t>
            </w:r>
          </w:p>
        </w:tc>
        <w:tc>
          <w:tcPr>
            <w:tcW w:w="785" w:type="dxa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10</w:t>
            </w:r>
          </w:p>
        </w:tc>
        <w:tc>
          <w:tcPr>
            <w:tcW w:w="1077" w:type="dxa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11</w:t>
            </w:r>
          </w:p>
        </w:tc>
        <w:tc>
          <w:tcPr>
            <w:tcW w:w="1550" w:type="dxa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12</w:t>
            </w:r>
          </w:p>
        </w:tc>
        <w:tc>
          <w:tcPr>
            <w:tcW w:w="1471" w:type="dxa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13</w:t>
            </w:r>
          </w:p>
        </w:tc>
        <w:tc>
          <w:tcPr>
            <w:tcW w:w="1299" w:type="dxa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14</w:t>
            </w:r>
          </w:p>
        </w:tc>
      </w:tr>
      <w:tr w:rsidR="00635A06" w:rsidRPr="00970B9C" w:rsidTr="000E1BA8">
        <w:trPr>
          <w:trHeight w:val="20"/>
          <w:jc w:val="center"/>
        </w:trPr>
        <w:tc>
          <w:tcPr>
            <w:tcW w:w="16135" w:type="dxa"/>
            <w:gridSpan w:val="14"/>
            <w:shd w:val="clear" w:color="auto" w:fill="auto"/>
            <w:hideMark/>
          </w:tcPr>
          <w:p w:rsidR="00635A06" w:rsidRPr="00970B9C" w:rsidRDefault="00635A06" w:rsidP="000E1BA8">
            <w:pPr>
              <w:jc w:val="center"/>
            </w:pPr>
            <w:r w:rsidRPr="00970B9C">
              <w:t xml:space="preserve">Цель: </w:t>
            </w:r>
            <w:r w:rsidR="007E1C92">
              <w:t>«</w:t>
            </w:r>
            <w:r w:rsidRPr="00970B9C">
              <w:t>Повышение энергетической безопасности и надежности тепло-, электро-, газоснабжения Республики Тыва</w:t>
            </w:r>
          </w:p>
        </w:tc>
      </w:tr>
      <w:tr w:rsidR="006C5C83" w:rsidRPr="00970B9C" w:rsidTr="000E1BA8">
        <w:trPr>
          <w:trHeight w:val="20"/>
          <w:jc w:val="center"/>
        </w:trPr>
        <w:tc>
          <w:tcPr>
            <w:tcW w:w="2963" w:type="dxa"/>
            <w:shd w:val="clear" w:color="auto" w:fill="auto"/>
            <w:hideMark/>
          </w:tcPr>
          <w:p w:rsidR="007E1C92" w:rsidRPr="00970B9C" w:rsidRDefault="007E1C92" w:rsidP="007E1C92">
            <w:r w:rsidRPr="00970B9C">
              <w:t>1</w:t>
            </w:r>
            <w:r>
              <w:t xml:space="preserve">. </w:t>
            </w:r>
            <w:r w:rsidRPr="00970B9C">
              <w:t>Количество потребит</w:t>
            </w:r>
            <w:r w:rsidRPr="00970B9C">
              <w:t>е</w:t>
            </w:r>
            <w:r w:rsidRPr="00970B9C">
              <w:t>лей при технол</w:t>
            </w:r>
            <w:r w:rsidRPr="00970B9C">
              <w:t>о</w:t>
            </w:r>
            <w:r w:rsidRPr="00970B9C">
              <w:t>гическом присоедин</w:t>
            </w:r>
            <w:r w:rsidRPr="00970B9C">
              <w:t>е</w:t>
            </w:r>
            <w:r w:rsidRPr="00970B9C">
              <w:t>нии объектов электросетевого хозя</w:t>
            </w:r>
            <w:r w:rsidRPr="00970B9C">
              <w:t>й</w:t>
            </w:r>
            <w:r w:rsidRPr="00970B9C">
              <w:t>ства в рамках исполнения инв</w:t>
            </w:r>
            <w:r w:rsidRPr="00970B9C">
              <w:t>е</w:t>
            </w:r>
            <w:r w:rsidRPr="00970B9C">
              <w:t>стиционных прое</w:t>
            </w:r>
            <w:r w:rsidRPr="00970B9C">
              <w:t>к</w:t>
            </w:r>
            <w:r w:rsidRPr="00970B9C">
              <w:t>тов</w:t>
            </w:r>
          </w:p>
        </w:tc>
        <w:tc>
          <w:tcPr>
            <w:tcW w:w="1129" w:type="dxa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642</w:t>
            </w:r>
          </w:p>
        </w:tc>
        <w:tc>
          <w:tcPr>
            <w:tcW w:w="1002" w:type="dxa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0</w:t>
            </w:r>
          </w:p>
        </w:tc>
        <w:tc>
          <w:tcPr>
            <w:tcW w:w="934" w:type="dxa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0</w:t>
            </w:r>
          </w:p>
        </w:tc>
        <w:tc>
          <w:tcPr>
            <w:tcW w:w="785" w:type="dxa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1</w:t>
            </w:r>
          </w:p>
        </w:tc>
        <w:tc>
          <w:tcPr>
            <w:tcW w:w="785" w:type="dxa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50</w:t>
            </w:r>
          </w:p>
        </w:tc>
        <w:tc>
          <w:tcPr>
            <w:tcW w:w="785" w:type="dxa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0</w:t>
            </w:r>
          </w:p>
        </w:tc>
        <w:tc>
          <w:tcPr>
            <w:tcW w:w="785" w:type="dxa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0</w:t>
            </w:r>
          </w:p>
        </w:tc>
        <w:tc>
          <w:tcPr>
            <w:tcW w:w="785" w:type="dxa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0</w:t>
            </w:r>
          </w:p>
        </w:tc>
        <w:tc>
          <w:tcPr>
            <w:tcW w:w="785" w:type="dxa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0</w:t>
            </w:r>
          </w:p>
        </w:tc>
        <w:tc>
          <w:tcPr>
            <w:tcW w:w="1077" w:type="dxa"/>
            <w:shd w:val="clear" w:color="auto" w:fill="auto"/>
            <w:hideMark/>
          </w:tcPr>
          <w:p w:rsidR="007E1C92" w:rsidRPr="00970B9C" w:rsidRDefault="007E1C92" w:rsidP="000E1BA8">
            <w:pPr>
              <w:jc w:val="center"/>
            </w:pPr>
            <w:r w:rsidRPr="00970B9C">
              <w:t> </w:t>
            </w:r>
          </w:p>
        </w:tc>
        <w:tc>
          <w:tcPr>
            <w:tcW w:w="1550" w:type="dxa"/>
            <w:shd w:val="clear" w:color="auto" w:fill="auto"/>
            <w:hideMark/>
          </w:tcPr>
          <w:p w:rsidR="007E1C92" w:rsidRPr="00970B9C" w:rsidRDefault="007E1C92" w:rsidP="007E1C92">
            <w:r w:rsidRPr="00970B9C">
              <w:t>Министе</w:t>
            </w:r>
            <w:r w:rsidRPr="00970B9C">
              <w:t>р</w:t>
            </w:r>
            <w:r w:rsidRPr="00970B9C">
              <w:t>ство топл</w:t>
            </w:r>
            <w:r w:rsidRPr="00970B9C">
              <w:t>и</w:t>
            </w:r>
            <w:r w:rsidRPr="00970B9C">
              <w:t>ва и энерг</w:t>
            </w:r>
            <w:r w:rsidRPr="00970B9C">
              <w:t>е</w:t>
            </w:r>
            <w:r w:rsidRPr="00970B9C">
              <w:t>тики Ре</w:t>
            </w:r>
            <w:r w:rsidRPr="00970B9C">
              <w:t>с</w:t>
            </w:r>
            <w:r w:rsidRPr="00970B9C">
              <w:t>публики Тыва</w:t>
            </w:r>
          </w:p>
        </w:tc>
        <w:tc>
          <w:tcPr>
            <w:tcW w:w="1471" w:type="dxa"/>
            <w:shd w:val="clear" w:color="auto" w:fill="auto"/>
            <w:hideMark/>
          </w:tcPr>
          <w:p w:rsidR="007E1C92" w:rsidRPr="00970B9C" w:rsidRDefault="007E1C92" w:rsidP="007E1C92">
            <w:r w:rsidRPr="00970B9C">
              <w:t> </w:t>
            </w:r>
          </w:p>
        </w:tc>
        <w:tc>
          <w:tcPr>
            <w:tcW w:w="1299" w:type="dxa"/>
            <w:shd w:val="clear" w:color="auto" w:fill="auto"/>
            <w:hideMark/>
          </w:tcPr>
          <w:p w:rsidR="007E1C92" w:rsidRPr="00970B9C" w:rsidRDefault="001A0E0C" w:rsidP="007E1C92">
            <w:r>
              <w:t>н</w:t>
            </w:r>
            <w:r w:rsidR="007E1C92" w:rsidRPr="00970B9C">
              <w:t>а бума</w:t>
            </w:r>
            <w:r w:rsidR="007E1C92" w:rsidRPr="00970B9C">
              <w:t>ж</w:t>
            </w:r>
            <w:r w:rsidR="007E1C92" w:rsidRPr="00970B9C">
              <w:t>ном нос</w:t>
            </w:r>
            <w:r w:rsidR="007E1C92" w:rsidRPr="00970B9C">
              <w:t>и</w:t>
            </w:r>
            <w:r w:rsidR="007E1C92" w:rsidRPr="00970B9C">
              <w:t>теле</w:t>
            </w:r>
          </w:p>
        </w:tc>
      </w:tr>
      <w:tr w:rsidR="006C5C83" w:rsidRPr="00970B9C" w:rsidTr="000E1BA8">
        <w:trPr>
          <w:trHeight w:val="20"/>
          <w:jc w:val="center"/>
        </w:trPr>
        <w:tc>
          <w:tcPr>
            <w:tcW w:w="2963" w:type="dxa"/>
            <w:shd w:val="clear" w:color="auto" w:fill="auto"/>
            <w:hideMark/>
          </w:tcPr>
          <w:p w:rsidR="001A0E0C" w:rsidRPr="00970B9C" w:rsidRDefault="001A0E0C" w:rsidP="007E1C92">
            <w:r w:rsidRPr="00970B9C">
              <w:t>2</w:t>
            </w:r>
            <w:r>
              <w:t xml:space="preserve">. </w:t>
            </w:r>
            <w:r w:rsidRPr="00970B9C">
              <w:t>Внебюджетные инвест</w:t>
            </w:r>
            <w:r w:rsidRPr="00970B9C">
              <w:t>и</w:t>
            </w:r>
            <w:r w:rsidRPr="00970B9C">
              <w:t>ции при технологич</w:t>
            </w:r>
            <w:r w:rsidRPr="00970B9C">
              <w:t>е</w:t>
            </w:r>
            <w:r w:rsidRPr="00970B9C">
              <w:t>ском присоединении об</w:t>
            </w:r>
            <w:r w:rsidRPr="00970B9C">
              <w:t>ъ</w:t>
            </w:r>
            <w:r w:rsidRPr="00970B9C">
              <w:t>ектов электросетевого х</w:t>
            </w:r>
            <w:r w:rsidRPr="00970B9C">
              <w:t>о</w:t>
            </w:r>
            <w:r w:rsidRPr="00970B9C">
              <w:t>зяйства в рамках исполнения инв</w:t>
            </w:r>
            <w:r w:rsidRPr="00970B9C">
              <w:t>е</w:t>
            </w:r>
            <w:r w:rsidRPr="00970B9C">
              <w:t>стиционных прое</w:t>
            </w:r>
            <w:r w:rsidRPr="00970B9C">
              <w:t>к</w:t>
            </w:r>
            <w:r w:rsidRPr="00970B9C">
              <w:t>тов</w:t>
            </w:r>
          </w:p>
        </w:tc>
        <w:tc>
          <w:tcPr>
            <w:tcW w:w="1129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384</w:t>
            </w:r>
          </w:p>
        </w:tc>
        <w:tc>
          <w:tcPr>
            <w:tcW w:w="1002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0</w:t>
            </w:r>
          </w:p>
        </w:tc>
        <w:tc>
          <w:tcPr>
            <w:tcW w:w="934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6900000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0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0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0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0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0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0</w:t>
            </w:r>
          </w:p>
        </w:tc>
        <w:tc>
          <w:tcPr>
            <w:tcW w:w="1077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 </w:t>
            </w:r>
          </w:p>
        </w:tc>
        <w:tc>
          <w:tcPr>
            <w:tcW w:w="1550" w:type="dxa"/>
            <w:shd w:val="clear" w:color="auto" w:fill="auto"/>
            <w:hideMark/>
          </w:tcPr>
          <w:p w:rsidR="001A0E0C" w:rsidRPr="00970B9C" w:rsidRDefault="001A0E0C" w:rsidP="007E1C92">
            <w:r w:rsidRPr="00970B9C">
              <w:t>Министе</w:t>
            </w:r>
            <w:r w:rsidRPr="00970B9C">
              <w:t>р</w:t>
            </w:r>
            <w:r w:rsidRPr="00970B9C">
              <w:t>ство топл</w:t>
            </w:r>
            <w:r w:rsidRPr="00970B9C">
              <w:t>и</w:t>
            </w:r>
            <w:r w:rsidRPr="00970B9C">
              <w:t>ва и энерг</w:t>
            </w:r>
            <w:r w:rsidRPr="00970B9C">
              <w:t>е</w:t>
            </w:r>
            <w:r w:rsidRPr="00970B9C">
              <w:t>тики Ре</w:t>
            </w:r>
            <w:r w:rsidRPr="00970B9C">
              <w:t>с</w:t>
            </w:r>
            <w:r w:rsidRPr="00970B9C">
              <w:t>публики Тыва</w:t>
            </w:r>
          </w:p>
        </w:tc>
        <w:tc>
          <w:tcPr>
            <w:tcW w:w="1471" w:type="dxa"/>
            <w:shd w:val="clear" w:color="auto" w:fill="auto"/>
            <w:hideMark/>
          </w:tcPr>
          <w:p w:rsidR="001A0E0C" w:rsidRPr="00970B9C" w:rsidRDefault="001A0E0C" w:rsidP="007E1C92">
            <w:r w:rsidRPr="00970B9C">
              <w:t> </w:t>
            </w:r>
          </w:p>
        </w:tc>
        <w:tc>
          <w:tcPr>
            <w:tcW w:w="1299" w:type="dxa"/>
            <w:shd w:val="clear" w:color="auto" w:fill="auto"/>
            <w:hideMark/>
          </w:tcPr>
          <w:p w:rsidR="001A0E0C" w:rsidRDefault="001A0E0C">
            <w:r w:rsidRPr="006B0815">
              <w:t>на бума</w:t>
            </w:r>
            <w:r w:rsidRPr="006B0815">
              <w:t>ж</w:t>
            </w:r>
            <w:r w:rsidRPr="006B0815">
              <w:t>ном нос</w:t>
            </w:r>
            <w:r w:rsidRPr="006B0815">
              <w:t>и</w:t>
            </w:r>
            <w:r w:rsidRPr="006B0815">
              <w:t>теле</w:t>
            </w:r>
          </w:p>
        </w:tc>
      </w:tr>
      <w:tr w:rsidR="006C5C83" w:rsidRPr="00970B9C" w:rsidTr="000E1BA8">
        <w:trPr>
          <w:trHeight w:val="20"/>
          <w:jc w:val="center"/>
        </w:trPr>
        <w:tc>
          <w:tcPr>
            <w:tcW w:w="2963" w:type="dxa"/>
            <w:shd w:val="clear" w:color="auto" w:fill="auto"/>
            <w:hideMark/>
          </w:tcPr>
          <w:p w:rsidR="001A0E0C" w:rsidRPr="00970B9C" w:rsidRDefault="001A0E0C" w:rsidP="007E1C92">
            <w:r w:rsidRPr="00970B9C">
              <w:t>3</w:t>
            </w:r>
            <w:r>
              <w:t xml:space="preserve">. </w:t>
            </w:r>
            <w:r w:rsidRPr="00970B9C">
              <w:t>Количество приобрете</w:t>
            </w:r>
            <w:r w:rsidRPr="00970B9C">
              <w:t>н</w:t>
            </w:r>
            <w:r w:rsidRPr="00970B9C">
              <w:t>ных автономных с</w:t>
            </w:r>
            <w:r w:rsidRPr="00970B9C">
              <w:t>и</w:t>
            </w:r>
            <w:r w:rsidRPr="00970B9C">
              <w:t>стем электроснабж</w:t>
            </w:r>
            <w:r w:rsidRPr="00970B9C">
              <w:t>е</w:t>
            </w:r>
            <w:r w:rsidRPr="00970B9C">
              <w:t>ния</w:t>
            </w:r>
          </w:p>
        </w:tc>
        <w:tc>
          <w:tcPr>
            <w:tcW w:w="1129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796</w:t>
            </w:r>
          </w:p>
        </w:tc>
        <w:tc>
          <w:tcPr>
            <w:tcW w:w="1002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7</w:t>
            </w:r>
          </w:p>
        </w:tc>
        <w:tc>
          <w:tcPr>
            <w:tcW w:w="934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7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7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7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7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7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7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7</w:t>
            </w:r>
          </w:p>
        </w:tc>
        <w:tc>
          <w:tcPr>
            <w:tcW w:w="1077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 </w:t>
            </w:r>
          </w:p>
        </w:tc>
        <w:tc>
          <w:tcPr>
            <w:tcW w:w="1550" w:type="dxa"/>
            <w:shd w:val="clear" w:color="auto" w:fill="auto"/>
            <w:hideMark/>
          </w:tcPr>
          <w:p w:rsidR="001A0E0C" w:rsidRPr="00970B9C" w:rsidRDefault="001A0E0C" w:rsidP="007E1C92">
            <w:r w:rsidRPr="00970B9C">
              <w:t>Министе</w:t>
            </w:r>
            <w:r w:rsidRPr="00970B9C">
              <w:t>р</w:t>
            </w:r>
            <w:r w:rsidRPr="00970B9C">
              <w:t>ство топл</w:t>
            </w:r>
            <w:r w:rsidRPr="00970B9C">
              <w:t>и</w:t>
            </w:r>
            <w:r w:rsidRPr="00970B9C">
              <w:t>ва и энерг</w:t>
            </w:r>
            <w:r w:rsidRPr="00970B9C">
              <w:t>е</w:t>
            </w:r>
            <w:r w:rsidRPr="00970B9C">
              <w:t>тики Ре</w:t>
            </w:r>
            <w:r w:rsidRPr="00970B9C">
              <w:t>с</w:t>
            </w:r>
            <w:r w:rsidRPr="00970B9C">
              <w:t>публики Тыва</w:t>
            </w:r>
          </w:p>
        </w:tc>
        <w:tc>
          <w:tcPr>
            <w:tcW w:w="1471" w:type="dxa"/>
            <w:shd w:val="clear" w:color="auto" w:fill="auto"/>
            <w:hideMark/>
          </w:tcPr>
          <w:p w:rsidR="001A0E0C" w:rsidRPr="00970B9C" w:rsidRDefault="001A0E0C" w:rsidP="007E1C92">
            <w:r w:rsidRPr="00970B9C">
              <w:t> </w:t>
            </w:r>
          </w:p>
        </w:tc>
        <w:tc>
          <w:tcPr>
            <w:tcW w:w="1299" w:type="dxa"/>
            <w:shd w:val="clear" w:color="auto" w:fill="auto"/>
            <w:hideMark/>
          </w:tcPr>
          <w:p w:rsidR="001A0E0C" w:rsidRDefault="001A0E0C">
            <w:r w:rsidRPr="006B0815">
              <w:t>на бума</w:t>
            </w:r>
            <w:r w:rsidRPr="006B0815">
              <w:t>ж</w:t>
            </w:r>
            <w:r w:rsidRPr="006B0815">
              <w:t>ном нос</w:t>
            </w:r>
            <w:r w:rsidRPr="006B0815">
              <w:t>и</w:t>
            </w:r>
            <w:r w:rsidRPr="006B0815">
              <w:t>теле</w:t>
            </w:r>
          </w:p>
        </w:tc>
      </w:tr>
    </w:tbl>
    <w:p w:rsidR="00227F43" w:rsidRDefault="00227F43"/>
    <w:p w:rsidR="001A0E0C" w:rsidRDefault="001A0E0C"/>
    <w:tbl>
      <w:tblPr>
        <w:tblW w:w="16135" w:type="dxa"/>
        <w:jc w:val="center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63"/>
        <w:gridCol w:w="1129"/>
        <w:gridCol w:w="1002"/>
        <w:gridCol w:w="934"/>
        <w:gridCol w:w="785"/>
        <w:gridCol w:w="785"/>
        <w:gridCol w:w="785"/>
        <w:gridCol w:w="785"/>
        <w:gridCol w:w="785"/>
        <w:gridCol w:w="785"/>
        <w:gridCol w:w="1077"/>
        <w:gridCol w:w="1867"/>
        <w:gridCol w:w="1154"/>
        <w:gridCol w:w="1299"/>
      </w:tblGrid>
      <w:tr w:rsidR="006C5C83" w:rsidRPr="00970B9C" w:rsidTr="000E1BA8">
        <w:trPr>
          <w:trHeight w:val="20"/>
          <w:tblHeader/>
          <w:jc w:val="center"/>
        </w:trPr>
        <w:tc>
          <w:tcPr>
            <w:tcW w:w="2963" w:type="dxa"/>
            <w:shd w:val="clear" w:color="auto" w:fill="auto"/>
            <w:hideMark/>
          </w:tcPr>
          <w:p w:rsidR="00227F43" w:rsidRPr="00970B9C" w:rsidRDefault="00227F43" w:rsidP="000E1BA8">
            <w:pPr>
              <w:jc w:val="center"/>
            </w:pPr>
            <w:r w:rsidRPr="00970B9C">
              <w:t>1</w:t>
            </w:r>
          </w:p>
        </w:tc>
        <w:tc>
          <w:tcPr>
            <w:tcW w:w="1129" w:type="dxa"/>
            <w:shd w:val="clear" w:color="auto" w:fill="auto"/>
            <w:hideMark/>
          </w:tcPr>
          <w:p w:rsidR="00227F43" w:rsidRPr="00970B9C" w:rsidRDefault="00227F43" w:rsidP="000E1BA8">
            <w:pPr>
              <w:jc w:val="center"/>
            </w:pPr>
            <w:r>
              <w:t>2</w:t>
            </w:r>
          </w:p>
        </w:tc>
        <w:tc>
          <w:tcPr>
            <w:tcW w:w="1002" w:type="dxa"/>
            <w:shd w:val="clear" w:color="auto" w:fill="auto"/>
            <w:hideMark/>
          </w:tcPr>
          <w:p w:rsidR="00227F43" w:rsidRPr="00970B9C" w:rsidRDefault="00227F43" w:rsidP="000E1BA8">
            <w:pPr>
              <w:jc w:val="center"/>
            </w:pPr>
            <w:r w:rsidRPr="00970B9C">
              <w:t>3</w:t>
            </w:r>
          </w:p>
        </w:tc>
        <w:tc>
          <w:tcPr>
            <w:tcW w:w="934" w:type="dxa"/>
            <w:shd w:val="clear" w:color="auto" w:fill="auto"/>
            <w:hideMark/>
          </w:tcPr>
          <w:p w:rsidR="00227F43" w:rsidRPr="00970B9C" w:rsidRDefault="00227F43" w:rsidP="000E1BA8">
            <w:pPr>
              <w:jc w:val="center"/>
            </w:pPr>
            <w:r w:rsidRPr="00970B9C">
              <w:t>4</w:t>
            </w:r>
          </w:p>
        </w:tc>
        <w:tc>
          <w:tcPr>
            <w:tcW w:w="785" w:type="dxa"/>
            <w:shd w:val="clear" w:color="auto" w:fill="auto"/>
            <w:hideMark/>
          </w:tcPr>
          <w:p w:rsidR="00227F43" w:rsidRPr="00970B9C" w:rsidRDefault="00227F43" w:rsidP="000E1BA8">
            <w:pPr>
              <w:jc w:val="center"/>
            </w:pPr>
            <w:r w:rsidRPr="00970B9C">
              <w:t>5</w:t>
            </w:r>
          </w:p>
        </w:tc>
        <w:tc>
          <w:tcPr>
            <w:tcW w:w="785" w:type="dxa"/>
            <w:shd w:val="clear" w:color="auto" w:fill="auto"/>
            <w:hideMark/>
          </w:tcPr>
          <w:p w:rsidR="00227F43" w:rsidRPr="00970B9C" w:rsidRDefault="00227F43" w:rsidP="000E1BA8">
            <w:pPr>
              <w:jc w:val="center"/>
            </w:pPr>
            <w:r w:rsidRPr="00970B9C">
              <w:t>6</w:t>
            </w:r>
          </w:p>
        </w:tc>
        <w:tc>
          <w:tcPr>
            <w:tcW w:w="785" w:type="dxa"/>
            <w:shd w:val="clear" w:color="auto" w:fill="auto"/>
            <w:hideMark/>
          </w:tcPr>
          <w:p w:rsidR="00227F43" w:rsidRPr="00970B9C" w:rsidRDefault="00227F43" w:rsidP="000E1BA8">
            <w:pPr>
              <w:jc w:val="center"/>
            </w:pPr>
            <w:r w:rsidRPr="00970B9C">
              <w:t>7</w:t>
            </w:r>
          </w:p>
        </w:tc>
        <w:tc>
          <w:tcPr>
            <w:tcW w:w="785" w:type="dxa"/>
            <w:shd w:val="clear" w:color="auto" w:fill="auto"/>
            <w:hideMark/>
          </w:tcPr>
          <w:p w:rsidR="00227F43" w:rsidRPr="00970B9C" w:rsidRDefault="00227F43" w:rsidP="000E1BA8">
            <w:pPr>
              <w:jc w:val="center"/>
            </w:pPr>
            <w:r w:rsidRPr="00970B9C">
              <w:t>8</w:t>
            </w:r>
          </w:p>
        </w:tc>
        <w:tc>
          <w:tcPr>
            <w:tcW w:w="785" w:type="dxa"/>
            <w:shd w:val="clear" w:color="auto" w:fill="auto"/>
            <w:hideMark/>
          </w:tcPr>
          <w:p w:rsidR="00227F43" w:rsidRPr="00970B9C" w:rsidRDefault="00227F43" w:rsidP="000E1BA8">
            <w:pPr>
              <w:jc w:val="center"/>
            </w:pPr>
            <w:r w:rsidRPr="00970B9C">
              <w:t>9</w:t>
            </w:r>
          </w:p>
        </w:tc>
        <w:tc>
          <w:tcPr>
            <w:tcW w:w="785" w:type="dxa"/>
            <w:shd w:val="clear" w:color="auto" w:fill="auto"/>
            <w:hideMark/>
          </w:tcPr>
          <w:p w:rsidR="00227F43" w:rsidRPr="00970B9C" w:rsidRDefault="00227F43" w:rsidP="000E1BA8">
            <w:pPr>
              <w:jc w:val="center"/>
            </w:pPr>
            <w:r w:rsidRPr="00970B9C">
              <w:t>10</w:t>
            </w:r>
          </w:p>
        </w:tc>
        <w:tc>
          <w:tcPr>
            <w:tcW w:w="1077" w:type="dxa"/>
            <w:shd w:val="clear" w:color="auto" w:fill="auto"/>
            <w:hideMark/>
          </w:tcPr>
          <w:p w:rsidR="00227F43" w:rsidRPr="00970B9C" w:rsidRDefault="00227F43" w:rsidP="000E1BA8">
            <w:pPr>
              <w:jc w:val="center"/>
            </w:pPr>
            <w:r w:rsidRPr="00970B9C">
              <w:t>11</w:t>
            </w:r>
          </w:p>
        </w:tc>
        <w:tc>
          <w:tcPr>
            <w:tcW w:w="1867" w:type="dxa"/>
            <w:shd w:val="clear" w:color="auto" w:fill="auto"/>
            <w:hideMark/>
          </w:tcPr>
          <w:p w:rsidR="00227F43" w:rsidRPr="00970B9C" w:rsidRDefault="00227F43" w:rsidP="000E1BA8">
            <w:pPr>
              <w:jc w:val="center"/>
            </w:pPr>
            <w:r w:rsidRPr="00970B9C">
              <w:t>12</w:t>
            </w:r>
          </w:p>
        </w:tc>
        <w:tc>
          <w:tcPr>
            <w:tcW w:w="1154" w:type="dxa"/>
            <w:shd w:val="clear" w:color="auto" w:fill="auto"/>
            <w:hideMark/>
          </w:tcPr>
          <w:p w:rsidR="00227F43" w:rsidRPr="00970B9C" w:rsidRDefault="00227F43" w:rsidP="000E1BA8">
            <w:pPr>
              <w:jc w:val="center"/>
            </w:pPr>
            <w:r w:rsidRPr="00970B9C">
              <w:t>13</w:t>
            </w:r>
          </w:p>
        </w:tc>
        <w:tc>
          <w:tcPr>
            <w:tcW w:w="1299" w:type="dxa"/>
            <w:shd w:val="clear" w:color="auto" w:fill="auto"/>
            <w:hideMark/>
          </w:tcPr>
          <w:p w:rsidR="00227F43" w:rsidRPr="00970B9C" w:rsidRDefault="00227F43" w:rsidP="000E1BA8">
            <w:pPr>
              <w:jc w:val="center"/>
            </w:pPr>
            <w:r w:rsidRPr="00970B9C">
              <w:t>14</w:t>
            </w:r>
          </w:p>
        </w:tc>
      </w:tr>
      <w:tr w:rsidR="006C5C83" w:rsidRPr="00970B9C" w:rsidTr="000E1BA8">
        <w:trPr>
          <w:trHeight w:val="20"/>
          <w:jc w:val="center"/>
        </w:trPr>
        <w:tc>
          <w:tcPr>
            <w:tcW w:w="2963" w:type="dxa"/>
            <w:shd w:val="clear" w:color="auto" w:fill="auto"/>
            <w:hideMark/>
          </w:tcPr>
          <w:p w:rsidR="001A0E0C" w:rsidRPr="00970B9C" w:rsidRDefault="001A0E0C" w:rsidP="00227F43">
            <w:r w:rsidRPr="00970B9C">
              <w:t>4</w:t>
            </w:r>
            <w:r>
              <w:t xml:space="preserve">. </w:t>
            </w:r>
            <w:r w:rsidRPr="00970B9C">
              <w:t>Полезный отпуск тепл</w:t>
            </w:r>
            <w:r w:rsidRPr="00970B9C">
              <w:t>о</w:t>
            </w:r>
            <w:r w:rsidRPr="00970B9C">
              <w:t>вой энергии</w:t>
            </w:r>
          </w:p>
        </w:tc>
        <w:tc>
          <w:tcPr>
            <w:tcW w:w="1129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234</w:t>
            </w:r>
          </w:p>
        </w:tc>
        <w:tc>
          <w:tcPr>
            <w:tcW w:w="1002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143,38</w:t>
            </w:r>
          </w:p>
        </w:tc>
        <w:tc>
          <w:tcPr>
            <w:tcW w:w="934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143,38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109,57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109,57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109,57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109,57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109,57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109,57</w:t>
            </w:r>
          </w:p>
        </w:tc>
        <w:tc>
          <w:tcPr>
            <w:tcW w:w="1077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 </w:t>
            </w:r>
          </w:p>
        </w:tc>
        <w:tc>
          <w:tcPr>
            <w:tcW w:w="1867" w:type="dxa"/>
            <w:shd w:val="clear" w:color="auto" w:fill="auto"/>
            <w:hideMark/>
          </w:tcPr>
          <w:p w:rsidR="001A0E0C" w:rsidRPr="00970B9C" w:rsidRDefault="001A0E0C" w:rsidP="007E1C92">
            <w:r w:rsidRPr="00970B9C">
              <w:t>Министе</w:t>
            </w:r>
            <w:r w:rsidRPr="00970B9C">
              <w:t>р</w:t>
            </w:r>
            <w:r w:rsidRPr="00970B9C">
              <w:t>ство топлива и эне</w:t>
            </w:r>
            <w:r w:rsidRPr="00970B9C">
              <w:t>р</w:t>
            </w:r>
            <w:r w:rsidRPr="00970B9C">
              <w:t>гетики Респу</w:t>
            </w:r>
            <w:r w:rsidRPr="00970B9C">
              <w:t>б</w:t>
            </w:r>
            <w:r w:rsidRPr="00970B9C">
              <w:t>лики Тыва</w:t>
            </w:r>
          </w:p>
        </w:tc>
        <w:tc>
          <w:tcPr>
            <w:tcW w:w="1154" w:type="dxa"/>
            <w:shd w:val="clear" w:color="auto" w:fill="auto"/>
            <w:hideMark/>
          </w:tcPr>
          <w:p w:rsidR="001A0E0C" w:rsidRPr="00970B9C" w:rsidRDefault="001A0E0C" w:rsidP="007E1C92">
            <w:r w:rsidRPr="00970B9C">
              <w:t> </w:t>
            </w:r>
          </w:p>
        </w:tc>
        <w:tc>
          <w:tcPr>
            <w:tcW w:w="1299" w:type="dxa"/>
            <w:shd w:val="clear" w:color="auto" w:fill="auto"/>
            <w:hideMark/>
          </w:tcPr>
          <w:p w:rsidR="001A0E0C" w:rsidRDefault="001A0E0C">
            <w:r w:rsidRPr="00C1777B">
              <w:t>на бума</w:t>
            </w:r>
            <w:r w:rsidRPr="00C1777B">
              <w:t>ж</w:t>
            </w:r>
            <w:r w:rsidRPr="00C1777B">
              <w:t>ном нос</w:t>
            </w:r>
            <w:r w:rsidRPr="00C1777B">
              <w:t>и</w:t>
            </w:r>
            <w:r w:rsidRPr="00C1777B">
              <w:t>теле</w:t>
            </w:r>
          </w:p>
        </w:tc>
      </w:tr>
      <w:tr w:rsidR="006C5C83" w:rsidRPr="00970B9C" w:rsidTr="000E1BA8">
        <w:trPr>
          <w:trHeight w:val="20"/>
          <w:jc w:val="center"/>
        </w:trPr>
        <w:tc>
          <w:tcPr>
            <w:tcW w:w="2963" w:type="dxa"/>
            <w:shd w:val="clear" w:color="auto" w:fill="auto"/>
            <w:hideMark/>
          </w:tcPr>
          <w:p w:rsidR="001A0E0C" w:rsidRPr="00970B9C" w:rsidRDefault="001A0E0C" w:rsidP="00227F43">
            <w:r w:rsidRPr="00970B9C">
              <w:t>5</w:t>
            </w:r>
            <w:r>
              <w:t xml:space="preserve">. </w:t>
            </w:r>
            <w:r w:rsidRPr="00970B9C">
              <w:t>Полезный отпуск эле</w:t>
            </w:r>
            <w:r w:rsidRPr="00970B9C">
              <w:t>к</w:t>
            </w:r>
            <w:r w:rsidRPr="00970B9C">
              <w:t>трической энергии</w:t>
            </w:r>
          </w:p>
        </w:tc>
        <w:tc>
          <w:tcPr>
            <w:tcW w:w="1129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215</w:t>
            </w:r>
          </w:p>
        </w:tc>
        <w:tc>
          <w:tcPr>
            <w:tcW w:w="1002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8900</w:t>
            </w:r>
          </w:p>
        </w:tc>
        <w:tc>
          <w:tcPr>
            <w:tcW w:w="934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9200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9350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9510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9650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9750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9750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9750</w:t>
            </w:r>
          </w:p>
        </w:tc>
        <w:tc>
          <w:tcPr>
            <w:tcW w:w="1077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9750</w:t>
            </w:r>
          </w:p>
        </w:tc>
        <w:tc>
          <w:tcPr>
            <w:tcW w:w="1867" w:type="dxa"/>
            <w:shd w:val="clear" w:color="auto" w:fill="auto"/>
            <w:hideMark/>
          </w:tcPr>
          <w:p w:rsidR="001A0E0C" w:rsidRPr="00970B9C" w:rsidRDefault="001A0E0C" w:rsidP="007E1C92">
            <w:r w:rsidRPr="00970B9C">
              <w:t>Министе</w:t>
            </w:r>
            <w:r w:rsidRPr="00970B9C">
              <w:t>р</w:t>
            </w:r>
            <w:r w:rsidRPr="00970B9C">
              <w:t>ство топлива и эне</w:t>
            </w:r>
            <w:r w:rsidRPr="00970B9C">
              <w:t>р</w:t>
            </w:r>
            <w:r w:rsidRPr="00970B9C">
              <w:t>гетики Респу</w:t>
            </w:r>
            <w:r w:rsidRPr="00970B9C">
              <w:t>б</w:t>
            </w:r>
            <w:r w:rsidRPr="00970B9C">
              <w:t>лики Тыва</w:t>
            </w:r>
          </w:p>
        </w:tc>
        <w:tc>
          <w:tcPr>
            <w:tcW w:w="1154" w:type="dxa"/>
            <w:shd w:val="clear" w:color="auto" w:fill="auto"/>
            <w:hideMark/>
          </w:tcPr>
          <w:p w:rsidR="001A0E0C" w:rsidRPr="00970B9C" w:rsidRDefault="001A0E0C" w:rsidP="007E1C92">
            <w:r w:rsidRPr="00970B9C">
              <w:t> </w:t>
            </w:r>
          </w:p>
        </w:tc>
        <w:tc>
          <w:tcPr>
            <w:tcW w:w="1299" w:type="dxa"/>
            <w:shd w:val="clear" w:color="auto" w:fill="auto"/>
            <w:hideMark/>
          </w:tcPr>
          <w:p w:rsidR="001A0E0C" w:rsidRDefault="001A0E0C">
            <w:r w:rsidRPr="00C1777B">
              <w:t>на бума</w:t>
            </w:r>
            <w:r w:rsidRPr="00C1777B">
              <w:t>ж</w:t>
            </w:r>
            <w:r w:rsidRPr="00C1777B">
              <w:t>ном нос</w:t>
            </w:r>
            <w:r w:rsidRPr="00C1777B">
              <w:t>и</w:t>
            </w:r>
            <w:r w:rsidRPr="00C1777B">
              <w:t>теле</w:t>
            </w:r>
          </w:p>
        </w:tc>
      </w:tr>
      <w:tr w:rsidR="006C5C83" w:rsidRPr="00970B9C" w:rsidTr="000E1BA8">
        <w:trPr>
          <w:trHeight w:val="20"/>
          <w:jc w:val="center"/>
        </w:trPr>
        <w:tc>
          <w:tcPr>
            <w:tcW w:w="2963" w:type="dxa"/>
            <w:shd w:val="clear" w:color="auto" w:fill="auto"/>
            <w:hideMark/>
          </w:tcPr>
          <w:p w:rsidR="001A0E0C" w:rsidRPr="00970B9C" w:rsidRDefault="001A0E0C" w:rsidP="00227F43">
            <w:r w:rsidRPr="00970B9C">
              <w:t>6</w:t>
            </w:r>
            <w:r>
              <w:t xml:space="preserve">. </w:t>
            </w:r>
            <w:r w:rsidRPr="00970B9C">
              <w:t>поставка материалов и оборудования для с</w:t>
            </w:r>
            <w:r w:rsidRPr="00970B9C">
              <w:t>о</w:t>
            </w:r>
            <w:r w:rsidRPr="00970B9C">
              <w:t>здания авари</w:t>
            </w:r>
            <w:r w:rsidRPr="00970B9C">
              <w:t>й</w:t>
            </w:r>
            <w:r w:rsidRPr="00970B9C">
              <w:t>ного запаса</w:t>
            </w:r>
          </w:p>
        </w:tc>
        <w:tc>
          <w:tcPr>
            <w:tcW w:w="1129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384</w:t>
            </w:r>
          </w:p>
        </w:tc>
        <w:tc>
          <w:tcPr>
            <w:tcW w:w="1002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6500</w:t>
            </w:r>
          </w:p>
        </w:tc>
        <w:tc>
          <w:tcPr>
            <w:tcW w:w="934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6500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6500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6500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6500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6500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6500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6500</w:t>
            </w:r>
          </w:p>
        </w:tc>
        <w:tc>
          <w:tcPr>
            <w:tcW w:w="1077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 </w:t>
            </w:r>
          </w:p>
        </w:tc>
        <w:tc>
          <w:tcPr>
            <w:tcW w:w="1867" w:type="dxa"/>
            <w:shd w:val="clear" w:color="auto" w:fill="auto"/>
            <w:hideMark/>
          </w:tcPr>
          <w:p w:rsidR="001A0E0C" w:rsidRPr="00970B9C" w:rsidRDefault="001A0E0C" w:rsidP="007E1C92">
            <w:r w:rsidRPr="00970B9C">
              <w:t>Министе</w:t>
            </w:r>
            <w:r w:rsidRPr="00970B9C">
              <w:t>р</w:t>
            </w:r>
            <w:r w:rsidRPr="00970B9C">
              <w:t>ство топлива и эне</w:t>
            </w:r>
            <w:r w:rsidRPr="00970B9C">
              <w:t>р</w:t>
            </w:r>
            <w:r w:rsidRPr="00970B9C">
              <w:t>гетики Респу</w:t>
            </w:r>
            <w:r w:rsidRPr="00970B9C">
              <w:t>б</w:t>
            </w:r>
            <w:r w:rsidRPr="00970B9C">
              <w:t>лики Тыва</w:t>
            </w:r>
          </w:p>
        </w:tc>
        <w:tc>
          <w:tcPr>
            <w:tcW w:w="1154" w:type="dxa"/>
            <w:shd w:val="clear" w:color="auto" w:fill="auto"/>
            <w:hideMark/>
          </w:tcPr>
          <w:p w:rsidR="001A0E0C" w:rsidRPr="00970B9C" w:rsidRDefault="001A0E0C" w:rsidP="007E1C92">
            <w:r w:rsidRPr="00970B9C">
              <w:t> </w:t>
            </w:r>
          </w:p>
        </w:tc>
        <w:tc>
          <w:tcPr>
            <w:tcW w:w="1299" w:type="dxa"/>
            <w:shd w:val="clear" w:color="auto" w:fill="auto"/>
            <w:hideMark/>
          </w:tcPr>
          <w:p w:rsidR="001A0E0C" w:rsidRDefault="001A0E0C">
            <w:r w:rsidRPr="00C1777B">
              <w:t>на бума</w:t>
            </w:r>
            <w:r w:rsidRPr="00C1777B">
              <w:t>ж</w:t>
            </w:r>
            <w:r w:rsidRPr="00C1777B">
              <w:t>ном нос</w:t>
            </w:r>
            <w:r w:rsidRPr="00C1777B">
              <w:t>и</w:t>
            </w:r>
            <w:r w:rsidRPr="00C1777B">
              <w:t>теле</w:t>
            </w:r>
          </w:p>
        </w:tc>
      </w:tr>
      <w:tr w:rsidR="006C5C83" w:rsidRPr="00970B9C" w:rsidTr="000E1BA8">
        <w:trPr>
          <w:trHeight w:val="20"/>
          <w:jc w:val="center"/>
        </w:trPr>
        <w:tc>
          <w:tcPr>
            <w:tcW w:w="2963" w:type="dxa"/>
            <w:shd w:val="clear" w:color="auto" w:fill="auto"/>
            <w:hideMark/>
          </w:tcPr>
          <w:p w:rsidR="001A0E0C" w:rsidRPr="00970B9C" w:rsidRDefault="001A0E0C" w:rsidP="00227F43">
            <w:r w:rsidRPr="00970B9C">
              <w:t>7</w:t>
            </w:r>
            <w:r>
              <w:t xml:space="preserve">. </w:t>
            </w:r>
            <w:r w:rsidRPr="00970B9C">
              <w:t>Разработка схем тепл</w:t>
            </w:r>
            <w:r w:rsidRPr="00970B9C">
              <w:t>о</w:t>
            </w:r>
            <w:r w:rsidRPr="00970B9C">
              <w:t>снабжения</w:t>
            </w:r>
          </w:p>
        </w:tc>
        <w:tc>
          <w:tcPr>
            <w:tcW w:w="1129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642</w:t>
            </w:r>
          </w:p>
        </w:tc>
        <w:tc>
          <w:tcPr>
            <w:tcW w:w="1002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</w:t>
            </w:r>
          </w:p>
        </w:tc>
        <w:tc>
          <w:tcPr>
            <w:tcW w:w="934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</w:t>
            </w:r>
          </w:p>
        </w:tc>
        <w:tc>
          <w:tcPr>
            <w:tcW w:w="1077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 </w:t>
            </w:r>
          </w:p>
        </w:tc>
        <w:tc>
          <w:tcPr>
            <w:tcW w:w="1867" w:type="dxa"/>
            <w:shd w:val="clear" w:color="auto" w:fill="auto"/>
            <w:hideMark/>
          </w:tcPr>
          <w:p w:rsidR="001A0E0C" w:rsidRPr="00970B9C" w:rsidRDefault="001A0E0C" w:rsidP="007E1C92">
            <w:r w:rsidRPr="00970B9C">
              <w:t>Министе</w:t>
            </w:r>
            <w:r w:rsidRPr="00970B9C">
              <w:t>р</w:t>
            </w:r>
            <w:r w:rsidRPr="00970B9C">
              <w:t>ство топлива и эне</w:t>
            </w:r>
            <w:r w:rsidRPr="00970B9C">
              <w:t>р</w:t>
            </w:r>
            <w:r w:rsidRPr="00970B9C">
              <w:t>гетики Респу</w:t>
            </w:r>
            <w:r w:rsidRPr="00970B9C">
              <w:t>б</w:t>
            </w:r>
            <w:r w:rsidRPr="00970B9C">
              <w:t>лики Тыва</w:t>
            </w:r>
          </w:p>
        </w:tc>
        <w:tc>
          <w:tcPr>
            <w:tcW w:w="1154" w:type="dxa"/>
            <w:shd w:val="clear" w:color="auto" w:fill="auto"/>
            <w:hideMark/>
          </w:tcPr>
          <w:p w:rsidR="001A0E0C" w:rsidRPr="00970B9C" w:rsidRDefault="001A0E0C" w:rsidP="007E1C92">
            <w:r w:rsidRPr="00970B9C">
              <w:t> </w:t>
            </w:r>
          </w:p>
        </w:tc>
        <w:tc>
          <w:tcPr>
            <w:tcW w:w="1299" w:type="dxa"/>
            <w:shd w:val="clear" w:color="auto" w:fill="auto"/>
            <w:hideMark/>
          </w:tcPr>
          <w:p w:rsidR="001A0E0C" w:rsidRDefault="001A0E0C">
            <w:r w:rsidRPr="00C1777B">
              <w:t>на бума</w:t>
            </w:r>
            <w:r w:rsidRPr="00C1777B">
              <w:t>ж</w:t>
            </w:r>
            <w:r w:rsidRPr="00C1777B">
              <w:t>ном нос</w:t>
            </w:r>
            <w:r w:rsidRPr="00C1777B">
              <w:t>и</w:t>
            </w:r>
            <w:r w:rsidRPr="00C1777B">
              <w:t>теле</w:t>
            </w:r>
          </w:p>
        </w:tc>
      </w:tr>
      <w:tr w:rsidR="006C5C83" w:rsidRPr="00970B9C" w:rsidTr="000E1BA8">
        <w:trPr>
          <w:trHeight w:val="20"/>
          <w:jc w:val="center"/>
        </w:trPr>
        <w:tc>
          <w:tcPr>
            <w:tcW w:w="2963" w:type="dxa"/>
            <w:shd w:val="clear" w:color="auto" w:fill="auto"/>
            <w:hideMark/>
          </w:tcPr>
          <w:p w:rsidR="001A0E0C" w:rsidRPr="00970B9C" w:rsidRDefault="001A0E0C" w:rsidP="00227F43">
            <w:r w:rsidRPr="00970B9C">
              <w:t>8</w:t>
            </w:r>
            <w:r>
              <w:t xml:space="preserve">. </w:t>
            </w:r>
            <w:r w:rsidRPr="00970B9C">
              <w:t>Разработка и актуализ</w:t>
            </w:r>
            <w:r w:rsidRPr="00970B9C">
              <w:t>а</w:t>
            </w:r>
            <w:r w:rsidRPr="00970B9C">
              <w:t>ция топливно-энергетическ</w:t>
            </w:r>
            <w:r w:rsidRPr="00970B9C">
              <w:t>о</w:t>
            </w:r>
            <w:r w:rsidRPr="00970B9C">
              <w:t>го баланса Респу</w:t>
            </w:r>
            <w:r w:rsidRPr="00970B9C">
              <w:t>б</w:t>
            </w:r>
            <w:r w:rsidRPr="00970B9C">
              <w:t>лики Тыва</w:t>
            </w:r>
          </w:p>
        </w:tc>
        <w:tc>
          <w:tcPr>
            <w:tcW w:w="1129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642</w:t>
            </w:r>
          </w:p>
        </w:tc>
        <w:tc>
          <w:tcPr>
            <w:tcW w:w="1002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</w:t>
            </w:r>
          </w:p>
        </w:tc>
        <w:tc>
          <w:tcPr>
            <w:tcW w:w="934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</w:t>
            </w:r>
          </w:p>
        </w:tc>
        <w:tc>
          <w:tcPr>
            <w:tcW w:w="1077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 </w:t>
            </w:r>
          </w:p>
        </w:tc>
        <w:tc>
          <w:tcPr>
            <w:tcW w:w="1867" w:type="dxa"/>
            <w:shd w:val="clear" w:color="auto" w:fill="auto"/>
            <w:hideMark/>
          </w:tcPr>
          <w:p w:rsidR="001A0E0C" w:rsidRPr="00970B9C" w:rsidRDefault="001A0E0C" w:rsidP="007E1C92">
            <w:r w:rsidRPr="00970B9C">
              <w:t>Министе</w:t>
            </w:r>
            <w:r w:rsidRPr="00970B9C">
              <w:t>р</w:t>
            </w:r>
            <w:r w:rsidRPr="00970B9C">
              <w:t>ство топлива и эне</w:t>
            </w:r>
            <w:r w:rsidRPr="00970B9C">
              <w:t>р</w:t>
            </w:r>
            <w:r w:rsidRPr="00970B9C">
              <w:t>гетики Респу</w:t>
            </w:r>
            <w:r w:rsidRPr="00970B9C">
              <w:t>б</w:t>
            </w:r>
            <w:r w:rsidRPr="00970B9C">
              <w:t>лики Тыва</w:t>
            </w:r>
          </w:p>
        </w:tc>
        <w:tc>
          <w:tcPr>
            <w:tcW w:w="1154" w:type="dxa"/>
            <w:shd w:val="clear" w:color="auto" w:fill="auto"/>
            <w:hideMark/>
          </w:tcPr>
          <w:p w:rsidR="001A0E0C" w:rsidRPr="00970B9C" w:rsidRDefault="001A0E0C" w:rsidP="007E1C92">
            <w:r w:rsidRPr="00970B9C">
              <w:t> </w:t>
            </w:r>
          </w:p>
        </w:tc>
        <w:tc>
          <w:tcPr>
            <w:tcW w:w="1299" w:type="dxa"/>
            <w:shd w:val="clear" w:color="auto" w:fill="auto"/>
            <w:hideMark/>
          </w:tcPr>
          <w:p w:rsidR="001A0E0C" w:rsidRDefault="001A0E0C">
            <w:r w:rsidRPr="00C1777B">
              <w:t>на бума</w:t>
            </w:r>
            <w:r w:rsidRPr="00C1777B">
              <w:t>ж</w:t>
            </w:r>
            <w:r w:rsidRPr="00C1777B">
              <w:t>ном нос</w:t>
            </w:r>
            <w:r w:rsidRPr="00C1777B">
              <w:t>и</w:t>
            </w:r>
            <w:r w:rsidRPr="00C1777B">
              <w:t>теле</w:t>
            </w:r>
          </w:p>
        </w:tc>
      </w:tr>
      <w:tr w:rsidR="006C5C83" w:rsidRPr="00970B9C" w:rsidTr="000E1BA8">
        <w:trPr>
          <w:trHeight w:val="20"/>
          <w:jc w:val="center"/>
        </w:trPr>
        <w:tc>
          <w:tcPr>
            <w:tcW w:w="2963" w:type="dxa"/>
            <w:shd w:val="clear" w:color="auto" w:fill="auto"/>
            <w:hideMark/>
          </w:tcPr>
          <w:p w:rsidR="001A0E0C" w:rsidRPr="00970B9C" w:rsidRDefault="001A0E0C" w:rsidP="00227F43">
            <w:r w:rsidRPr="00970B9C">
              <w:t>9</w:t>
            </w:r>
            <w:r>
              <w:t xml:space="preserve">. </w:t>
            </w:r>
            <w:r w:rsidRPr="00970B9C">
              <w:t>Приобретение к</w:t>
            </w:r>
            <w:r w:rsidRPr="00970B9C">
              <w:t>о</w:t>
            </w:r>
            <w:r w:rsidRPr="00970B9C">
              <w:t>тельно-печного топлива для к</w:t>
            </w:r>
            <w:r w:rsidRPr="00970B9C">
              <w:t>а</w:t>
            </w:r>
            <w:r w:rsidRPr="00970B9C">
              <w:t>зенных, бюджетных и а</w:t>
            </w:r>
            <w:r w:rsidRPr="00970B9C">
              <w:t>в</w:t>
            </w:r>
            <w:r w:rsidRPr="00970B9C">
              <w:t>тономных учреждений, расположенных в трудн</w:t>
            </w:r>
            <w:r w:rsidRPr="00970B9C">
              <w:t>о</w:t>
            </w:r>
            <w:r w:rsidRPr="00970B9C">
              <w:t>досту</w:t>
            </w:r>
            <w:r w:rsidRPr="00970B9C">
              <w:t>п</w:t>
            </w:r>
            <w:r w:rsidRPr="00970B9C">
              <w:t>ных местностях с ограниченными сроками з</w:t>
            </w:r>
            <w:r w:rsidRPr="00970B9C">
              <w:t>а</w:t>
            </w:r>
            <w:r w:rsidRPr="00970B9C">
              <w:t>воза  грузов</w:t>
            </w:r>
          </w:p>
        </w:tc>
        <w:tc>
          <w:tcPr>
            <w:tcW w:w="1129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744</w:t>
            </w:r>
          </w:p>
        </w:tc>
        <w:tc>
          <w:tcPr>
            <w:tcW w:w="1002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100</w:t>
            </w:r>
          </w:p>
        </w:tc>
        <w:tc>
          <w:tcPr>
            <w:tcW w:w="934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100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100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100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100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100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100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100</w:t>
            </w:r>
          </w:p>
        </w:tc>
        <w:tc>
          <w:tcPr>
            <w:tcW w:w="1077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 </w:t>
            </w:r>
          </w:p>
        </w:tc>
        <w:tc>
          <w:tcPr>
            <w:tcW w:w="1867" w:type="dxa"/>
            <w:shd w:val="clear" w:color="auto" w:fill="auto"/>
            <w:hideMark/>
          </w:tcPr>
          <w:p w:rsidR="001A0E0C" w:rsidRPr="00970B9C" w:rsidRDefault="001A0E0C" w:rsidP="007E1C92">
            <w:r w:rsidRPr="00970B9C">
              <w:t>Министе</w:t>
            </w:r>
            <w:r w:rsidRPr="00970B9C">
              <w:t>р</w:t>
            </w:r>
            <w:r w:rsidRPr="00970B9C">
              <w:t>ство топлива и эне</w:t>
            </w:r>
            <w:r w:rsidRPr="00970B9C">
              <w:t>р</w:t>
            </w:r>
            <w:r w:rsidRPr="00970B9C">
              <w:t>гетики Респу</w:t>
            </w:r>
            <w:r w:rsidRPr="00970B9C">
              <w:t>б</w:t>
            </w:r>
            <w:r w:rsidRPr="00970B9C">
              <w:t>лики Тыва</w:t>
            </w:r>
          </w:p>
        </w:tc>
        <w:tc>
          <w:tcPr>
            <w:tcW w:w="1154" w:type="dxa"/>
            <w:shd w:val="clear" w:color="auto" w:fill="auto"/>
            <w:hideMark/>
          </w:tcPr>
          <w:p w:rsidR="001A0E0C" w:rsidRPr="00970B9C" w:rsidRDefault="001A0E0C" w:rsidP="007E1C92">
            <w:r w:rsidRPr="00970B9C">
              <w:t> </w:t>
            </w:r>
          </w:p>
        </w:tc>
        <w:tc>
          <w:tcPr>
            <w:tcW w:w="1299" w:type="dxa"/>
            <w:shd w:val="clear" w:color="auto" w:fill="auto"/>
            <w:hideMark/>
          </w:tcPr>
          <w:p w:rsidR="001A0E0C" w:rsidRDefault="001A0E0C">
            <w:r w:rsidRPr="00C1777B">
              <w:t>на бума</w:t>
            </w:r>
            <w:r w:rsidRPr="00C1777B">
              <w:t>ж</w:t>
            </w:r>
            <w:r w:rsidRPr="00C1777B">
              <w:t>ном нос</w:t>
            </w:r>
            <w:r w:rsidRPr="00C1777B">
              <w:t>и</w:t>
            </w:r>
            <w:r w:rsidRPr="00C1777B">
              <w:t>теле</w:t>
            </w:r>
          </w:p>
        </w:tc>
      </w:tr>
    </w:tbl>
    <w:p w:rsidR="001A0E0C" w:rsidRDefault="001A0E0C"/>
    <w:p w:rsidR="001A0E0C" w:rsidRDefault="001A0E0C"/>
    <w:p w:rsidR="001A0E0C" w:rsidRDefault="001A0E0C"/>
    <w:p w:rsidR="001A0E0C" w:rsidRDefault="001A0E0C"/>
    <w:tbl>
      <w:tblPr>
        <w:tblW w:w="16228" w:type="dxa"/>
        <w:jc w:val="center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63"/>
        <w:gridCol w:w="1129"/>
        <w:gridCol w:w="1002"/>
        <w:gridCol w:w="934"/>
        <w:gridCol w:w="785"/>
        <w:gridCol w:w="785"/>
        <w:gridCol w:w="785"/>
        <w:gridCol w:w="785"/>
        <w:gridCol w:w="785"/>
        <w:gridCol w:w="785"/>
        <w:gridCol w:w="1077"/>
        <w:gridCol w:w="1583"/>
        <w:gridCol w:w="1134"/>
        <w:gridCol w:w="1276"/>
        <w:gridCol w:w="420"/>
      </w:tblGrid>
      <w:tr w:rsidR="006C5C83" w:rsidRPr="00970B9C" w:rsidTr="000E1BA8">
        <w:trPr>
          <w:gridAfter w:val="1"/>
          <w:wAfter w:w="420" w:type="dxa"/>
          <w:trHeight w:val="20"/>
          <w:tblHeader/>
          <w:jc w:val="center"/>
        </w:trPr>
        <w:tc>
          <w:tcPr>
            <w:tcW w:w="2963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</w:t>
            </w:r>
          </w:p>
        </w:tc>
        <w:tc>
          <w:tcPr>
            <w:tcW w:w="1129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>
              <w:t>2</w:t>
            </w:r>
          </w:p>
        </w:tc>
        <w:tc>
          <w:tcPr>
            <w:tcW w:w="1002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3</w:t>
            </w:r>
          </w:p>
        </w:tc>
        <w:tc>
          <w:tcPr>
            <w:tcW w:w="934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4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5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6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7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8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9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10</w:t>
            </w:r>
          </w:p>
        </w:tc>
        <w:tc>
          <w:tcPr>
            <w:tcW w:w="1077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11</w:t>
            </w:r>
          </w:p>
        </w:tc>
        <w:tc>
          <w:tcPr>
            <w:tcW w:w="1583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14</w:t>
            </w:r>
          </w:p>
        </w:tc>
      </w:tr>
      <w:tr w:rsidR="006C5C83" w:rsidRPr="00970B9C" w:rsidTr="000E1BA8">
        <w:trPr>
          <w:gridAfter w:val="1"/>
          <w:wAfter w:w="420" w:type="dxa"/>
          <w:trHeight w:val="20"/>
          <w:jc w:val="center"/>
        </w:trPr>
        <w:tc>
          <w:tcPr>
            <w:tcW w:w="2963" w:type="dxa"/>
            <w:shd w:val="clear" w:color="auto" w:fill="auto"/>
            <w:hideMark/>
          </w:tcPr>
          <w:p w:rsidR="001A0E0C" w:rsidRPr="00970B9C" w:rsidRDefault="001A0E0C" w:rsidP="00227F43">
            <w:r w:rsidRPr="00970B9C">
              <w:t>10</w:t>
            </w:r>
            <w:r>
              <w:t xml:space="preserve">. </w:t>
            </w:r>
            <w:r w:rsidRPr="00970B9C">
              <w:t>Реконструкция и м</w:t>
            </w:r>
            <w:r w:rsidRPr="00970B9C">
              <w:t>о</w:t>
            </w:r>
            <w:r w:rsidRPr="00970B9C">
              <w:t>дернизация существующей с</w:t>
            </w:r>
            <w:r w:rsidRPr="00970B9C">
              <w:t>и</w:t>
            </w:r>
            <w:r w:rsidRPr="00970B9C">
              <w:t>стемы газоснабжения и приобретение специализ</w:t>
            </w:r>
            <w:r w:rsidRPr="00970B9C">
              <w:t>и</w:t>
            </w:r>
            <w:r w:rsidRPr="00970B9C">
              <w:t>рованных транспортных средств</w:t>
            </w:r>
          </w:p>
        </w:tc>
        <w:tc>
          <w:tcPr>
            <w:tcW w:w="1129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642</w:t>
            </w:r>
          </w:p>
        </w:tc>
        <w:tc>
          <w:tcPr>
            <w:tcW w:w="1002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0</w:t>
            </w:r>
          </w:p>
        </w:tc>
        <w:tc>
          <w:tcPr>
            <w:tcW w:w="934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0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2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0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0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0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0</w:t>
            </w:r>
          </w:p>
        </w:tc>
        <w:tc>
          <w:tcPr>
            <w:tcW w:w="785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0</w:t>
            </w:r>
          </w:p>
        </w:tc>
        <w:tc>
          <w:tcPr>
            <w:tcW w:w="1077" w:type="dxa"/>
            <w:shd w:val="clear" w:color="auto" w:fill="auto"/>
            <w:hideMark/>
          </w:tcPr>
          <w:p w:rsidR="001A0E0C" w:rsidRPr="00970B9C" w:rsidRDefault="001A0E0C" w:rsidP="000E1BA8">
            <w:pPr>
              <w:jc w:val="center"/>
            </w:pPr>
            <w:r w:rsidRPr="00970B9C">
              <w:t> </w:t>
            </w:r>
          </w:p>
        </w:tc>
        <w:tc>
          <w:tcPr>
            <w:tcW w:w="1583" w:type="dxa"/>
            <w:shd w:val="clear" w:color="auto" w:fill="auto"/>
            <w:hideMark/>
          </w:tcPr>
          <w:p w:rsidR="001A0E0C" w:rsidRPr="00970B9C" w:rsidRDefault="001A0E0C" w:rsidP="007E1C92">
            <w:r w:rsidRPr="00970B9C">
              <w:t>Министе</w:t>
            </w:r>
            <w:r w:rsidRPr="00970B9C">
              <w:t>р</w:t>
            </w:r>
            <w:r w:rsidRPr="00970B9C">
              <w:t>ство топлива и эне</w:t>
            </w:r>
            <w:r w:rsidRPr="00970B9C">
              <w:t>р</w:t>
            </w:r>
            <w:r w:rsidRPr="00970B9C">
              <w:t>гетики Респу</w:t>
            </w:r>
            <w:r w:rsidRPr="00970B9C">
              <w:t>б</w:t>
            </w:r>
            <w:r w:rsidRPr="00970B9C">
              <w:t>лики Тыва</w:t>
            </w:r>
          </w:p>
        </w:tc>
        <w:tc>
          <w:tcPr>
            <w:tcW w:w="1134" w:type="dxa"/>
            <w:shd w:val="clear" w:color="auto" w:fill="auto"/>
            <w:hideMark/>
          </w:tcPr>
          <w:p w:rsidR="001A0E0C" w:rsidRPr="00970B9C" w:rsidRDefault="001A0E0C" w:rsidP="007E1C92">
            <w:r w:rsidRPr="00970B9C"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A0E0C" w:rsidRDefault="001A0E0C">
            <w:r w:rsidRPr="009F5B6A">
              <w:t>на бума</w:t>
            </w:r>
            <w:r w:rsidRPr="009F5B6A">
              <w:t>ж</w:t>
            </w:r>
            <w:r w:rsidRPr="009F5B6A">
              <w:t>ном нос</w:t>
            </w:r>
            <w:r w:rsidRPr="009F5B6A">
              <w:t>и</w:t>
            </w:r>
            <w:r w:rsidRPr="009F5B6A">
              <w:t>теле</w:t>
            </w:r>
          </w:p>
        </w:tc>
      </w:tr>
      <w:tr w:rsidR="006C5C83" w:rsidRPr="00970B9C" w:rsidTr="000E1BA8">
        <w:trPr>
          <w:trHeight w:val="20"/>
          <w:jc w:val="center"/>
        </w:trPr>
        <w:tc>
          <w:tcPr>
            <w:tcW w:w="2963" w:type="dxa"/>
            <w:shd w:val="clear" w:color="auto" w:fill="auto"/>
          </w:tcPr>
          <w:p w:rsidR="001A0E0C" w:rsidRPr="00970B9C" w:rsidRDefault="001A0E0C" w:rsidP="00227F43">
            <w:r w:rsidRPr="00970B9C">
              <w:t>11</w:t>
            </w:r>
            <w:r>
              <w:t xml:space="preserve">. </w:t>
            </w:r>
            <w:r w:rsidRPr="00970B9C">
              <w:t>Количество объектов зарядной инфр</w:t>
            </w:r>
            <w:r w:rsidRPr="00970B9C">
              <w:t>а</w:t>
            </w:r>
            <w:r w:rsidRPr="00970B9C">
              <w:t>структуры для быстрой зарядки эле</w:t>
            </w:r>
            <w:r w:rsidRPr="00970B9C">
              <w:t>к</w:t>
            </w:r>
            <w:r w:rsidRPr="00970B9C">
              <w:t>трического автомобильн</w:t>
            </w:r>
            <w:r w:rsidRPr="00970B9C">
              <w:t>о</w:t>
            </w:r>
            <w:r w:rsidRPr="00970B9C">
              <w:t>го транспорта, з</w:t>
            </w:r>
            <w:r w:rsidRPr="00970B9C">
              <w:t>а</w:t>
            </w:r>
            <w:r w:rsidRPr="00970B9C">
              <w:t>траты на закупку оборудования к</w:t>
            </w:r>
            <w:r w:rsidRPr="00970B9C">
              <w:t>о</w:t>
            </w:r>
            <w:r w:rsidRPr="00970B9C">
              <w:t>торых возмещаются пол</w:t>
            </w:r>
            <w:r w:rsidRPr="00970B9C">
              <w:t>у</w:t>
            </w:r>
            <w:r w:rsidRPr="00970B9C">
              <w:t>чателям средств</w:t>
            </w:r>
          </w:p>
        </w:tc>
        <w:tc>
          <w:tcPr>
            <w:tcW w:w="1129" w:type="dxa"/>
            <w:shd w:val="clear" w:color="auto" w:fill="auto"/>
          </w:tcPr>
          <w:p w:rsidR="001A0E0C" w:rsidRPr="00970B9C" w:rsidRDefault="001A0E0C" w:rsidP="000E1BA8">
            <w:pPr>
              <w:jc w:val="center"/>
            </w:pPr>
            <w:r w:rsidRPr="00970B9C">
              <w:t>642</w:t>
            </w:r>
          </w:p>
        </w:tc>
        <w:tc>
          <w:tcPr>
            <w:tcW w:w="1002" w:type="dxa"/>
            <w:shd w:val="clear" w:color="auto" w:fill="auto"/>
          </w:tcPr>
          <w:p w:rsidR="001A0E0C" w:rsidRPr="00970B9C" w:rsidRDefault="001A0E0C" w:rsidP="000E1BA8">
            <w:pPr>
              <w:jc w:val="center"/>
            </w:pPr>
            <w:r w:rsidRPr="00970B9C">
              <w:t>0</w:t>
            </w:r>
          </w:p>
        </w:tc>
        <w:tc>
          <w:tcPr>
            <w:tcW w:w="934" w:type="dxa"/>
            <w:shd w:val="clear" w:color="auto" w:fill="auto"/>
          </w:tcPr>
          <w:p w:rsidR="001A0E0C" w:rsidRPr="00970B9C" w:rsidRDefault="001A0E0C" w:rsidP="000E1BA8">
            <w:pPr>
              <w:jc w:val="center"/>
            </w:pPr>
            <w:r w:rsidRPr="00970B9C">
              <w:t>4</w:t>
            </w:r>
          </w:p>
        </w:tc>
        <w:tc>
          <w:tcPr>
            <w:tcW w:w="785" w:type="dxa"/>
            <w:shd w:val="clear" w:color="auto" w:fill="auto"/>
          </w:tcPr>
          <w:p w:rsidR="001A0E0C" w:rsidRPr="00970B9C" w:rsidRDefault="001A0E0C" w:rsidP="000E1BA8">
            <w:pPr>
              <w:jc w:val="center"/>
            </w:pPr>
            <w:r w:rsidRPr="00970B9C">
              <w:t>0</w:t>
            </w:r>
          </w:p>
        </w:tc>
        <w:tc>
          <w:tcPr>
            <w:tcW w:w="785" w:type="dxa"/>
            <w:shd w:val="clear" w:color="auto" w:fill="auto"/>
          </w:tcPr>
          <w:p w:rsidR="001A0E0C" w:rsidRPr="00970B9C" w:rsidRDefault="001A0E0C" w:rsidP="000E1BA8">
            <w:pPr>
              <w:jc w:val="center"/>
            </w:pPr>
            <w:r w:rsidRPr="00970B9C">
              <w:t>0</w:t>
            </w:r>
          </w:p>
        </w:tc>
        <w:tc>
          <w:tcPr>
            <w:tcW w:w="785" w:type="dxa"/>
            <w:shd w:val="clear" w:color="auto" w:fill="auto"/>
          </w:tcPr>
          <w:p w:rsidR="001A0E0C" w:rsidRPr="00970B9C" w:rsidRDefault="001A0E0C" w:rsidP="000E1BA8">
            <w:pPr>
              <w:jc w:val="center"/>
            </w:pPr>
            <w:r w:rsidRPr="00970B9C">
              <w:t>0</w:t>
            </w:r>
          </w:p>
        </w:tc>
        <w:tc>
          <w:tcPr>
            <w:tcW w:w="785" w:type="dxa"/>
            <w:shd w:val="clear" w:color="auto" w:fill="auto"/>
          </w:tcPr>
          <w:p w:rsidR="001A0E0C" w:rsidRPr="00970B9C" w:rsidRDefault="001A0E0C" w:rsidP="000E1BA8">
            <w:pPr>
              <w:jc w:val="center"/>
            </w:pPr>
            <w:r w:rsidRPr="00970B9C">
              <w:t>0</w:t>
            </w:r>
          </w:p>
        </w:tc>
        <w:tc>
          <w:tcPr>
            <w:tcW w:w="785" w:type="dxa"/>
            <w:shd w:val="clear" w:color="auto" w:fill="auto"/>
          </w:tcPr>
          <w:p w:rsidR="001A0E0C" w:rsidRPr="00970B9C" w:rsidRDefault="001A0E0C" w:rsidP="000E1BA8">
            <w:pPr>
              <w:jc w:val="center"/>
            </w:pPr>
            <w:r w:rsidRPr="00970B9C">
              <w:t>0</w:t>
            </w:r>
          </w:p>
        </w:tc>
        <w:tc>
          <w:tcPr>
            <w:tcW w:w="785" w:type="dxa"/>
            <w:shd w:val="clear" w:color="auto" w:fill="auto"/>
          </w:tcPr>
          <w:p w:rsidR="001A0E0C" w:rsidRPr="00970B9C" w:rsidRDefault="001A0E0C" w:rsidP="000E1BA8">
            <w:pPr>
              <w:jc w:val="center"/>
            </w:pPr>
            <w:r w:rsidRPr="00970B9C">
              <w:t>0</w:t>
            </w:r>
          </w:p>
        </w:tc>
        <w:tc>
          <w:tcPr>
            <w:tcW w:w="1077" w:type="dxa"/>
            <w:shd w:val="clear" w:color="auto" w:fill="auto"/>
          </w:tcPr>
          <w:p w:rsidR="001A0E0C" w:rsidRPr="00970B9C" w:rsidRDefault="001A0E0C" w:rsidP="000E1BA8">
            <w:pPr>
              <w:jc w:val="center"/>
            </w:pPr>
          </w:p>
        </w:tc>
        <w:tc>
          <w:tcPr>
            <w:tcW w:w="1583" w:type="dxa"/>
            <w:shd w:val="clear" w:color="auto" w:fill="auto"/>
          </w:tcPr>
          <w:p w:rsidR="001A0E0C" w:rsidRPr="00970B9C" w:rsidRDefault="001A0E0C" w:rsidP="007E1C92">
            <w:r w:rsidRPr="00970B9C">
              <w:t>Министе</w:t>
            </w:r>
            <w:r w:rsidRPr="00970B9C">
              <w:t>р</w:t>
            </w:r>
            <w:r w:rsidRPr="00970B9C">
              <w:t>ство топлива и эне</w:t>
            </w:r>
            <w:r w:rsidRPr="00970B9C">
              <w:t>р</w:t>
            </w:r>
            <w:r w:rsidRPr="00970B9C">
              <w:t>гетики Респу</w:t>
            </w:r>
            <w:r w:rsidRPr="00970B9C">
              <w:t>б</w:t>
            </w:r>
            <w:r w:rsidRPr="00970B9C">
              <w:t>лики Тыва</w:t>
            </w:r>
          </w:p>
        </w:tc>
        <w:tc>
          <w:tcPr>
            <w:tcW w:w="1134" w:type="dxa"/>
            <w:shd w:val="clear" w:color="auto" w:fill="auto"/>
          </w:tcPr>
          <w:p w:rsidR="001A0E0C" w:rsidRPr="00970B9C" w:rsidRDefault="001A0E0C" w:rsidP="007E1C92">
            <w:r w:rsidRPr="00970B9C">
              <w:t> 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0E0C" w:rsidRDefault="001A0E0C">
            <w:r w:rsidRPr="009F5B6A">
              <w:t>на бума</w:t>
            </w:r>
            <w:r w:rsidRPr="009F5B6A">
              <w:t>ж</w:t>
            </w:r>
            <w:r w:rsidRPr="009F5B6A">
              <w:t>ном нос</w:t>
            </w:r>
            <w:r w:rsidRPr="009F5B6A">
              <w:t>и</w:t>
            </w:r>
            <w:r w:rsidRPr="009F5B6A">
              <w:t>теле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A0E0C" w:rsidRPr="00970B9C" w:rsidRDefault="001A0E0C" w:rsidP="001A0E0C">
            <w:r>
              <w:t>»;</w:t>
            </w:r>
          </w:p>
        </w:tc>
      </w:tr>
    </w:tbl>
    <w:p w:rsidR="004E2E9D" w:rsidRDefault="004E2E9D" w:rsidP="005F0333">
      <w:pPr>
        <w:spacing w:line="360" w:lineRule="atLeast"/>
        <w:ind w:firstLine="709"/>
        <w:jc w:val="right"/>
        <w:rPr>
          <w:sz w:val="28"/>
          <w:szCs w:val="28"/>
        </w:rPr>
      </w:pPr>
    </w:p>
    <w:p w:rsidR="00BB760F" w:rsidRDefault="00BB760F" w:rsidP="00BB760F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B3C32">
        <w:rPr>
          <w:sz w:val="28"/>
          <w:szCs w:val="28"/>
        </w:rPr>
        <w:t>приложение № 2</w:t>
      </w:r>
      <w:r w:rsidR="000B3C32" w:rsidRPr="000B3C32">
        <w:rPr>
          <w:sz w:val="28"/>
          <w:szCs w:val="28"/>
        </w:rPr>
        <w:t xml:space="preserve"> </w:t>
      </w:r>
      <w:r w:rsidR="00F73368">
        <w:rPr>
          <w:sz w:val="28"/>
          <w:szCs w:val="28"/>
        </w:rPr>
        <w:t xml:space="preserve">к Программе </w:t>
      </w:r>
      <w:r w:rsidR="000B3C32" w:rsidRPr="000B3C32">
        <w:rPr>
          <w:sz w:val="28"/>
          <w:szCs w:val="28"/>
        </w:rPr>
        <w:t>изложить в следующей редакции:</w:t>
      </w:r>
    </w:p>
    <w:p w:rsidR="00BB760F" w:rsidRDefault="00BB760F" w:rsidP="00190692">
      <w:pPr>
        <w:spacing w:line="360" w:lineRule="atLeast"/>
        <w:ind w:firstLine="709"/>
        <w:jc w:val="both"/>
        <w:rPr>
          <w:sz w:val="28"/>
          <w:szCs w:val="28"/>
        </w:rPr>
        <w:sectPr w:rsidR="00BB760F" w:rsidSect="00102DC9">
          <w:pgSz w:w="16840" w:h="11907" w:orient="landscape" w:code="9"/>
          <w:pgMar w:top="1134" w:right="567" w:bottom="1134" w:left="567" w:header="680" w:footer="680" w:gutter="0"/>
          <w:cols w:space="720"/>
          <w:docGrid w:linePitch="326"/>
        </w:sectPr>
      </w:pPr>
    </w:p>
    <w:p w:rsidR="003D2B7F" w:rsidRPr="00EB7E7D" w:rsidRDefault="007E1C92" w:rsidP="00EB7E7D">
      <w:pPr>
        <w:spacing w:line="360" w:lineRule="atLeast"/>
        <w:ind w:left="10490"/>
        <w:jc w:val="center"/>
        <w:rPr>
          <w:sz w:val="28"/>
          <w:szCs w:val="28"/>
        </w:rPr>
      </w:pPr>
      <w:r w:rsidRPr="00EB7E7D">
        <w:rPr>
          <w:sz w:val="28"/>
          <w:szCs w:val="28"/>
        </w:rPr>
        <w:lastRenderedPageBreak/>
        <w:t>«</w:t>
      </w:r>
      <w:r w:rsidR="003D2B7F" w:rsidRPr="00EB7E7D">
        <w:rPr>
          <w:sz w:val="28"/>
          <w:szCs w:val="28"/>
        </w:rPr>
        <w:t xml:space="preserve">Приложение </w:t>
      </w:r>
      <w:r w:rsidR="004A215D" w:rsidRPr="00EB7E7D">
        <w:rPr>
          <w:sz w:val="28"/>
          <w:szCs w:val="28"/>
        </w:rPr>
        <w:t>№</w:t>
      </w:r>
      <w:r w:rsidR="003D2B7F" w:rsidRPr="00EB7E7D">
        <w:rPr>
          <w:sz w:val="28"/>
          <w:szCs w:val="28"/>
        </w:rPr>
        <w:t xml:space="preserve"> 2</w:t>
      </w:r>
    </w:p>
    <w:p w:rsidR="003D2B7F" w:rsidRPr="00EB7E7D" w:rsidRDefault="003D2B7F" w:rsidP="00EB7E7D">
      <w:pPr>
        <w:spacing w:line="360" w:lineRule="atLeast"/>
        <w:ind w:left="10490"/>
        <w:jc w:val="center"/>
        <w:rPr>
          <w:sz w:val="28"/>
          <w:szCs w:val="28"/>
        </w:rPr>
      </w:pPr>
      <w:r w:rsidRPr="00EB7E7D">
        <w:rPr>
          <w:sz w:val="28"/>
          <w:szCs w:val="28"/>
        </w:rPr>
        <w:t>к государственной программе Респу</w:t>
      </w:r>
      <w:r w:rsidRPr="00EB7E7D">
        <w:rPr>
          <w:sz w:val="28"/>
          <w:szCs w:val="28"/>
        </w:rPr>
        <w:t>б</w:t>
      </w:r>
      <w:r w:rsidRPr="00EB7E7D">
        <w:rPr>
          <w:sz w:val="28"/>
          <w:szCs w:val="28"/>
        </w:rPr>
        <w:t xml:space="preserve">лики Тыва </w:t>
      </w:r>
      <w:r w:rsidR="007E1C92" w:rsidRPr="00EB7E7D">
        <w:rPr>
          <w:sz w:val="28"/>
          <w:szCs w:val="28"/>
        </w:rPr>
        <w:t>«</w:t>
      </w:r>
      <w:r w:rsidRPr="00EB7E7D">
        <w:rPr>
          <w:sz w:val="28"/>
          <w:szCs w:val="28"/>
        </w:rPr>
        <w:t>Энергоэффективность и развитие энергетики в Республике Тыва</w:t>
      </w:r>
      <w:r w:rsidR="007E1C92" w:rsidRPr="00EB7E7D">
        <w:rPr>
          <w:sz w:val="28"/>
          <w:szCs w:val="28"/>
        </w:rPr>
        <w:t>»</w:t>
      </w:r>
    </w:p>
    <w:p w:rsidR="003D2B7F" w:rsidRDefault="003D2B7F" w:rsidP="00EB7E7D">
      <w:pPr>
        <w:spacing w:line="360" w:lineRule="atLeast"/>
        <w:ind w:left="10490"/>
        <w:jc w:val="center"/>
        <w:rPr>
          <w:sz w:val="28"/>
          <w:szCs w:val="28"/>
        </w:rPr>
      </w:pPr>
    </w:p>
    <w:p w:rsidR="00EB7E7D" w:rsidRPr="00EB7E7D" w:rsidRDefault="00EB7E7D" w:rsidP="00EB7E7D">
      <w:pPr>
        <w:spacing w:line="360" w:lineRule="atLeast"/>
        <w:ind w:left="10490"/>
        <w:jc w:val="center"/>
        <w:rPr>
          <w:sz w:val="28"/>
          <w:szCs w:val="28"/>
        </w:rPr>
      </w:pPr>
    </w:p>
    <w:p w:rsidR="00BB760F" w:rsidRPr="00EB7E7D" w:rsidRDefault="00BB760F" w:rsidP="00EB7E7D">
      <w:pPr>
        <w:spacing w:line="360" w:lineRule="atLeast"/>
        <w:ind w:firstLine="709"/>
        <w:jc w:val="center"/>
        <w:rPr>
          <w:sz w:val="28"/>
          <w:szCs w:val="28"/>
        </w:rPr>
      </w:pPr>
      <w:r w:rsidRPr="00EB7E7D">
        <w:rPr>
          <w:sz w:val="28"/>
          <w:szCs w:val="28"/>
        </w:rPr>
        <w:t>ПОМЕСЯЧНЫЙ ПЛАН</w:t>
      </w:r>
    </w:p>
    <w:p w:rsidR="00BB760F" w:rsidRPr="00EB7E7D" w:rsidRDefault="00BB760F" w:rsidP="00EB7E7D">
      <w:pPr>
        <w:spacing w:line="360" w:lineRule="atLeast"/>
        <w:ind w:firstLine="709"/>
        <w:jc w:val="center"/>
        <w:rPr>
          <w:sz w:val="28"/>
          <w:szCs w:val="28"/>
        </w:rPr>
      </w:pPr>
      <w:r w:rsidRPr="00EB7E7D">
        <w:rPr>
          <w:sz w:val="28"/>
          <w:szCs w:val="28"/>
        </w:rPr>
        <w:t>достижения показателей государственной программы</w:t>
      </w:r>
    </w:p>
    <w:p w:rsidR="00BB760F" w:rsidRPr="00EB7E7D" w:rsidRDefault="007E1C92" w:rsidP="00EB7E7D">
      <w:pPr>
        <w:jc w:val="center"/>
        <w:rPr>
          <w:sz w:val="28"/>
          <w:szCs w:val="28"/>
        </w:rPr>
      </w:pPr>
      <w:r w:rsidRPr="00EB7E7D">
        <w:rPr>
          <w:sz w:val="28"/>
          <w:szCs w:val="28"/>
        </w:rPr>
        <w:t>«</w:t>
      </w:r>
      <w:r w:rsidR="00BB760F" w:rsidRPr="00EB7E7D">
        <w:rPr>
          <w:sz w:val="28"/>
          <w:szCs w:val="28"/>
        </w:rPr>
        <w:t>Энергоэффективность и развитие энергетики в Республике Тыва</w:t>
      </w:r>
      <w:r w:rsidRPr="00EB7E7D">
        <w:rPr>
          <w:sz w:val="28"/>
          <w:szCs w:val="28"/>
        </w:rPr>
        <w:t>»</w:t>
      </w:r>
    </w:p>
    <w:p w:rsidR="00BB760F" w:rsidRPr="00EB7E7D" w:rsidRDefault="00BB760F" w:rsidP="00EB7E7D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-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83"/>
        <w:gridCol w:w="1192"/>
        <w:gridCol w:w="841"/>
        <w:gridCol w:w="971"/>
        <w:gridCol w:w="655"/>
        <w:gridCol w:w="843"/>
        <w:gridCol w:w="567"/>
        <w:gridCol w:w="711"/>
        <w:gridCol w:w="703"/>
        <w:gridCol w:w="805"/>
        <w:gridCol w:w="1040"/>
        <w:gridCol w:w="945"/>
        <w:gridCol w:w="861"/>
        <w:gridCol w:w="978"/>
        <w:gridCol w:w="978"/>
      </w:tblGrid>
      <w:tr w:rsidR="00921D5A" w:rsidRPr="00EB7E7D" w:rsidTr="000E1BA8">
        <w:trPr>
          <w:trHeight w:val="20"/>
          <w:jc w:val="center"/>
        </w:trPr>
        <w:tc>
          <w:tcPr>
            <w:tcW w:w="3883" w:type="dxa"/>
            <w:vMerge w:val="restart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Наименование п</w:t>
            </w:r>
            <w:r w:rsidRPr="00EB7E7D">
              <w:t>о</w:t>
            </w:r>
            <w:r w:rsidRPr="00EB7E7D">
              <w:t>казателя</w:t>
            </w:r>
          </w:p>
        </w:tc>
        <w:tc>
          <w:tcPr>
            <w:tcW w:w="1192" w:type="dxa"/>
            <w:vMerge w:val="restart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Единица измер</w:t>
            </w:r>
            <w:r w:rsidRPr="00EB7E7D">
              <w:t>е</w:t>
            </w:r>
            <w:r w:rsidRPr="00EB7E7D">
              <w:t>ния (по ОКЕИ)</w:t>
            </w:r>
          </w:p>
        </w:tc>
        <w:tc>
          <w:tcPr>
            <w:tcW w:w="9920" w:type="dxa"/>
            <w:gridSpan w:val="12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Плановые значения по месяцам</w:t>
            </w:r>
          </w:p>
        </w:tc>
        <w:tc>
          <w:tcPr>
            <w:tcW w:w="978" w:type="dxa"/>
            <w:vMerge w:val="restart"/>
            <w:shd w:val="clear" w:color="auto" w:fill="auto"/>
            <w:hideMark/>
          </w:tcPr>
          <w:p w:rsidR="00277166" w:rsidRDefault="00921D5A" w:rsidP="000E1BA8">
            <w:pPr>
              <w:jc w:val="center"/>
            </w:pPr>
            <w:r w:rsidRPr="00EB7E7D">
              <w:t xml:space="preserve">На </w:t>
            </w:r>
          </w:p>
          <w:p w:rsidR="00921D5A" w:rsidRPr="00EB7E7D" w:rsidRDefault="00921D5A" w:rsidP="000E1BA8">
            <w:pPr>
              <w:jc w:val="center"/>
            </w:pPr>
            <w:r w:rsidRPr="00EB7E7D">
              <w:t>конец г</w:t>
            </w:r>
            <w:r w:rsidRPr="00EB7E7D">
              <w:t>о</w:t>
            </w:r>
            <w:r w:rsidRPr="00EB7E7D">
              <w:t>да</w:t>
            </w:r>
          </w:p>
        </w:tc>
      </w:tr>
      <w:tr w:rsidR="006C5C83" w:rsidRPr="00EB7E7D" w:rsidTr="000E1BA8">
        <w:trPr>
          <w:trHeight w:val="20"/>
          <w:jc w:val="center"/>
        </w:trPr>
        <w:tc>
          <w:tcPr>
            <w:tcW w:w="3883" w:type="dxa"/>
            <w:vMerge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</w:p>
        </w:tc>
        <w:tc>
          <w:tcPr>
            <w:tcW w:w="1192" w:type="dxa"/>
            <w:vMerge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</w:p>
        </w:tc>
        <w:tc>
          <w:tcPr>
            <w:tcW w:w="841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я</w:t>
            </w:r>
            <w:r w:rsidRPr="00EB7E7D">
              <w:t>н</w:t>
            </w:r>
            <w:r w:rsidRPr="00EB7E7D">
              <w:t>варь</w:t>
            </w:r>
          </w:p>
        </w:tc>
        <w:tc>
          <w:tcPr>
            <w:tcW w:w="971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фе</w:t>
            </w:r>
            <w:r w:rsidRPr="00EB7E7D">
              <w:t>в</w:t>
            </w:r>
            <w:r w:rsidRPr="00EB7E7D">
              <w:t>раль</w:t>
            </w:r>
          </w:p>
        </w:tc>
        <w:tc>
          <w:tcPr>
            <w:tcW w:w="655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март</w:t>
            </w:r>
          </w:p>
        </w:tc>
        <w:tc>
          <w:tcPr>
            <w:tcW w:w="843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а</w:t>
            </w:r>
            <w:r w:rsidRPr="00EB7E7D">
              <w:t>п</w:t>
            </w:r>
            <w:r w:rsidRPr="00EB7E7D">
              <w:t>рель</w:t>
            </w:r>
          </w:p>
        </w:tc>
        <w:tc>
          <w:tcPr>
            <w:tcW w:w="567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май</w:t>
            </w:r>
          </w:p>
        </w:tc>
        <w:tc>
          <w:tcPr>
            <w:tcW w:w="711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июнь</w:t>
            </w:r>
          </w:p>
        </w:tc>
        <w:tc>
          <w:tcPr>
            <w:tcW w:w="703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июль</w:t>
            </w:r>
          </w:p>
        </w:tc>
        <w:tc>
          <w:tcPr>
            <w:tcW w:w="805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а</w:t>
            </w:r>
            <w:r w:rsidRPr="00EB7E7D">
              <w:t>в</w:t>
            </w:r>
            <w:r w:rsidRPr="00EB7E7D">
              <w:t>густ</w:t>
            </w:r>
          </w:p>
        </w:tc>
        <w:tc>
          <w:tcPr>
            <w:tcW w:w="1040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се</w:t>
            </w:r>
            <w:r w:rsidRPr="00EB7E7D">
              <w:t>н</w:t>
            </w:r>
            <w:r w:rsidRPr="00EB7E7D">
              <w:t>тябрь</w:t>
            </w:r>
          </w:p>
        </w:tc>
        <w:tc>
          <w:tcPr>
            <w:tcW w:w="945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о</w:t>
            </w:r>
            <w:r w:rsidRPr="00EB7E7D">
              <w:t>к</w:t>
            </w:r>
            <w:r w:rsidRPr="00EB7E7D">
              <w:t>тябрь</w:t>
            </w:r>
          </w:p>
        </w:tc>
        <w:tc>
          <w:tcPr>
            <w:tcW w:w="861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н</w:t>
            </w:r>
            <w:r w:rsidRPr="00EB7E7D">
              <w:t>о</w:t>
            </w:r>
            <w:r w:rsidRPr="00EB7E7D">
              <w:t>ябрь</w:t>
            </w:r>
          </w:p>
        </w:tc>
        <w:tc>
          <w:tcPr>
            <w:tcW w:w="978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д</w:t>
            </w:r>
            <w:r w:rsidRPr="00EB7E7D">
              <w:t>е</w:t>
            </w:r>
            <w:r w:rsidRPr="00EB7E7D">
              <w:t>кабрь</w:t>
            </w:r>
          </w:p>
        </w:tc>
        <w:tc>
          <w:tcPr>
            <w:tcW w:w="978" w:type="dxa"/>
            <w:vMerge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</w:p>
        </w:tc>
      </w:tr>
      <w:tr w:rsidR="006C5C83" w:rsidRPr="00EB7E7D" w:rsidTr="000E1BA8">
        <w:trPr>
          <w:trHeight w:val="20"/>
          <w:jc w:val="center"/>
        </w:trPr>
        <w:tc>
          <w:tcPr>
            <w:tcW w:w="3883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1</w:t>
            </w:r>
          </w:p>
        </w:tc>
        <w:tc>
          <w:tcPr>
            <w:tcW w:w="1192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>
              <w:t>2</w:t>
            </w:r>
          </w:p>
        </w:tc>
        <w:tc>
          <w:tcPr>
            <w:tcW w:w="841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3</w:t>
            </w:r>
          </w:p>
        </w:tc>
        <w:tc>
          <w:tcPr>
            <w:tcW w:w="971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4</w:t>
            </w:r>
          </w:p>
        </w:tc>
        <w:tc>
          <w:tcPr>
            <w:tcW w:w="655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5</w:t>
            </w:r>
          </w:p>
        </w:tc>
        <w:tc>
          <w:tcPr>
            <w:tcW w:w="843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7</w:t>
            </w:r>
          </w:p>
        </w:tc>
        <w:tc>
          <w:tcPr>
            <w:tcW w:w="711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8</w:t>
            </w:r>
          </w:p>
        </w:tc>
        <w:tc>
          <w:tcPr>
            <w:tcW w:w="703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9</w:t>
            </w:r>
          </w:p>
        </w:tc>
        <w:tc>
          <w:tcPr>
            <w:tcW w:w="805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10</w:t>
            </w:r>
          </w:p>
        </w:tc>
        <w:tc>
          <w:tcPr>
            <w:tcW w:w="1040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11</w:t>
            </w:r>
          </w:p>
        </w:tc>
        <w:tc>
          <w:tcPr>
            <w:tcW w:w="945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12</w:t>
            </w:r>
          </w:p>
        </w:tc>
        <w:tc>
          <w:tcPr>
            <w:tcW w:w="861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13</w:t>
            </w:r>
          </w:p>
        </w:tc>
        <w:tc>
          <w:tcPr>
            <w:tcW w:w="978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14</w:t>
            </w:r>
          </w:p>
        </w:tc>
        <w:tc>
          <w:tcPr>
            <w:tcW w:w="978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15</w:t>
            </w:r>
          </w:p>
        </w:tc>
      </w:tr>
      <w:tr w:rsidR="00BB760F" w:rsidRPr="00EB7E7D" w:rsidTr="000E1BA8">
        <w:trPr>
          <w:trHeight w:val="20"/>
          <w:jc w:val="center"/>
        </w:trPr>
        <w:tc>
          <w:tcPr>
            <w:tcW w:w="15973" w:type="dxa"/>
            <w:gridSpan w:val="15"/>
            <w:shd w:val="clear" w:color="auto" w:fill="auto"/>
            <w:hideMark/>
          </w:tcPr>
          <w:p w:rsidR="00BB760F" w:rsidRPr="00EB7E7D" w:rsidRDefault="00BB760F" w:rsidP="000E1BA8">
            <w:pPr>
              <w:jc w:val="center"/>
            </w:pPr>
            <w:r w:rsidRPr="00EB7E7D">
              <w:t xml:space="preserve">Цель: </w:t>
            </w:r>
            <w:r w:rsidR="007E1C92" w:rsidRPr="00EB7E7D">
              <w:t>«</w:t>
            </w:r>
            <w:r w:rsidRPr="00EB7E7D">
              <w:t>Повышение энергетической безопасности и надежности тепло-, электро-, газоснабжения Республики Тыва</w:t>
            </w:r>
          </w:p>
        </w:tc>
      </w:tr>
      <w:tr w:rsidR="00BB760F" w:rsidRPr="00EB7E7D" w:rsidTr="000E1BA8">
        <w:trPr>
          <w:trHeight w:val="20"/>
          <w:jc w:val="center"/>
        </w:trPr>
        <w:tc>
          <w:tcPr>
            <w:tcW w:w="15973" w:type="dxa"/>
            <w:gridSpan w:val="15"/>
            <w:shd w:val="clear" w:color="auto" w:fill="auto"/>
            <w:hideMark/>
          </w:tcPr>
          <w:p w:rsidR="00BB760F" w:rsidRPr="00EB7E7D" w:rsidRDefault="00BB760F" w:rsidP="000E1BA8">
            <w:pPr>
              <w:jc w:val="center"/>
            </w:pPr>
            <w:r w:rsidRPr="00EB7E7D">
              <w:t> </w:t>
            </w:r>
          </w:p>
        </w:tc>
      </w:tr>
      <w:tr w:rsidR="006C5C83" w:rsidRPr="00EB7E7D" w:rsidTr="000E1BA8">
        <w:trPr>
          <w:trHeight w:val="20"/>
          <w:jc w:val="center"/>
        </w:trPr>
        <w:tc>
          <w:tcPr>
            <w:tcW w:w="3883" w:type="dxa"/>
            <w:shd w:val="clear" w:color="auto" w:fill="auto"/>
            <w:hideMark/>
          </w:tcPr>
          <w:p w:rsidR="00921D5A" w:rsidRPr="00EB7E7D" w:rsidRDefault="00921D5A" w:rsidP="00921D5A">
            <w:r w:rsidRPr="00EB7E7D">
              <w:t>1</w:t>
            </w:r>
            <w:r>
              <w:t xml:space="preserve">. </w:t>
            </w:r>
            <w:r w:rsidRPr="00EB7E7D">
              <w:t>Количество потребителей при технологическом присоединении об</w:t>
            </w:r>
            <w:r w:rsidRPr="00EB7E7D">
              <w:t>ъ</w:t>
            </w:r>
            <w:r w:rsidRPr="00EB7E7D">
              <w:t>ектов электросетевого хозяйства в рамках исполнения инвестицио</w:t>
            </w:r>
            <w:r w:rsidRPr="00EB7E7D">
              <w:t>н</w:t>
            </w:r>
            <w:r w:rsidRPr="00EB7E7D">
              <w:t>ных прое</w:t>
            </w:r>
            <w:r w:rsidRPr="00EB7E7D">
              <w:t>к</w:t>
            </w:r>
            <w:r w:rsidRPr="00EB7E7D">
              <w:t>тов</w:t>
            </w:r>
          </w:p>
        </w:tc>
        <w:tc>
          <w:tcPr>
            <w:tcW w:w="1192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642</w:t>
            </w:r>
          </w:p>
        </w:tc>
        <w:tc>
          <w:tcPr>
            <w:tcW w:w="841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843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703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805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978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978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</w:tr>
      <w:tr w:rsidR="006C5C83" w:rsidRPr="00EB7E7D" w:rsidTr="000E1BA8">
        <w:trPr>
          <w:trHeight w:val="20"/>
          <w:jc w:val="center"/>
        </w:trPr>
        <w:tc>
          <w:tcPr>
            <w:tcW w:w="3883" w:type="dxa"/>
            <w:shd w:val="clear" w:color="auto" w:fill="auto"/>
            <w:hideMark/>
          </w:tcPr>
          <w:p w:rsidR="00921D5A" w:rsidRPr="00EB7E7D" w:rsidRDefault="00921D5A" w:rsidP="00921D5A">
            <w:r w:rsidRPr="00EB7E7D">
              <w:t>2</w:t>
            </w:r>
            <w:r>
              <w:t xml:space="preserve">. </w:t>
            </w:r>
            <w:r w:rsidRPr="00EB7E7D">
              <w:t>Внебюджетные инвестиции при технологическом прис</w:t>
            </w:r>
            <w:r w:rsidRPr="00EB7E7D">
              <w:t>о</w:t>
            </w:r>
            <w:r w:rsidRPr="00EB7E7D">
              <w:t>единении объектов электрос</w:t>
            </w:r>
            <w:r w:rsidRPr="00EB7E7D">
              <w:t>е</w:t>
            </w:r>
            <w:r w:rsidRPr="00EB7E7D">
              <w:t>тевого хозяйства в рамках исполнения инвестицио</w:t>
            </w:r>
            <w:r w:rsidRPr="00EB7E7D">
              <w:t>н</w:t>
            </w:r>
            <w:r w:rsidRPr="00EB7E7D">
              <w:t>ных прое</w:t>
            </w:r>
            <w:r w:rsidRPr="00EB7E7D">
              <w:t>к</w:t>
            </w:r>
            <w:r w:rsidRPr="00EB7E7D">
              <w:t>тов</w:t>
            </w:r>
          </w:p>
        </w:tc>
        <w:tc>
          <w:tcPr>
            <w:tcW w:w="1192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796</w:t>
            </w:r>
          </w:p>
        </w:tc>
        <w:tc>
          <w:tcPr>
            <w:tcW w:w="841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843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703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805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978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6900000</w:t>
            </w:r>
          </w:p>
        </w:tc>
        <w:tc>
          <w:tcPr>
            <w:tcW w:w="978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6900000</w:t>
            </w:r>
          </w:p>
        </w:tc>
      </w:tr>
      <w:tr w:rsidR="006C5C83" w:rsidRPr="00EB7E7D" w:rsidTr="000E1BA8">
        <w:trPr>
          <w:trHeight w:val="20"/>
          <w:jc w:val="center"/>
        </w:trPr>
        <w:tc>
          <w:tcPr>
            <w:tcW w:w="3883" w:type="dxa"/>
            <w:shd w:val="clear" w:color="auto" w:fill="auto"/>
            <w:hideMark/>
          </w:tcPr>
          <w:p w:rsidR="00921D5A" w:rsidRPr="00EB7E7D" w:rsidRDefault="00921D5A" w:rsidP="00921D5A">
            <w:r w:rsidRPr="00EB7E7D">
              <w:t>3</w:t>
            </w:r>
            <w:r>
              <w:t xml:space="preserve">. </w:t>
            </w:r>
            <w:r w:rsidRPr="00EB7E7D">
              <w:t>Количество приобретенных авт</w:t>
            </w:r>
            <w:r w:rsidRPr="00EB7E7D">
              <w:t>о</w:t>
            </w:r>
            <w:r w:rsidRPr="00EB7E7D">
              <w:t>номных систем электросна</w:t>
            </w:r>
            <w:r w:rsidRPr="00EB7E7D">
              <w:t>б</w:t>
            </w:r>
            <w:r w:rsidRPr="00EB7E7D">
              <w:t>жения</w:t>
            </w:r>
          </w:p>
        </w:tc>
        <w:tc>
          <w:tcPr>
            <w:tcW w:w="1192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796</w:t>
            </w:r>
          </w:p>
        </w:tc>
        <w:tc>
          <w:tcPr>
            <w:tcW w:w="841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843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4</w:t>
            </w:r>
          </w:p>
        </w:tc>
        <w:tc>
          <w:tcPr>
            <w:tcW w:w="703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805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3</w:t>
            </w:r>
          </w:p>
        </w:tc>
        <w:tc>
          <w:tcPr>
            <w:tcW w:w="978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978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7</w:t>
            </w:r>
          </w:p>
        </w:tc>
      </w:tr>
      <w:tr w:rsidR="006C5C83" w:rsidRPr="00EB7E7D" w:rsidTr="000E1BA8">
        <w:trPr>
          <w:trHeight w:val="20"/>
          <w:jc w:val="center"/>
        </w:trPr>
        <w:tc>
          <w:tcPr>
            <w:tcW w:w="3883" w:type="dxa"/>
            <w:shd w:val="clear" w:color="auto" w:fill="auto"/>
            <w:hideMark/>
          </w:tcPr>
          <w:p w:rsidR="00921D5A" w:rsidRPr="00EB7E7D" w:rsidRDefault="00921D5A" w:rsidP="00921D5A">
            <w:r w:rsidRPr="00EB7E7D">
              <w:t>4</w:t>
            </w:r>
            <w:r>
              <w:t xml:space="preserve">. </w:t>
            </w:r>
            <w:r w:rsidRPr="00EB7E7D">
              <w:t>Полезный отпуск тепловой эне</w:t>
            </w:r>
            <w:r w:rsidRPr="00EB7E7D">
              <w:t>р</w:t>
            </w:r>
            <w:r w:rsidRPr="00EB7E7D">
              <w:t>гии</w:t>
            </w:r>
          </w:p>
        </w:tc>
        <w:tc>
          <w:tcPr>
            <w:tcW w:w="1192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385</w:t>
            </w:r>
          </w:p>
        </w:tc>
        <w:tc>
          <w:tcPr>
            <w:tcW w:w="841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843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703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805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978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143,38</w:t>
            </w:r>
          </w:p>
        </w:tc>
        <w:tc>
          <w:tcPr>
            <w:tcW w:w="978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143,38</w:t>
            </w:r>
          </w:p>
        </w:tc>
      </w:tr>
    </w:tbl>
    <w:p w:rsidR="00277166" w:rsidRPr="00F22EBA" w:rsidRDefault="00277166">
      <w:pPr>
        <w:rPr>
          <w:sz w:val="12"/>
        </w:rPr>
      </w:pPr>
    </w:p>
    <w:tbl>
      <w:tblPr>
        <w:tblW w:w="0" w:type="auto"/>
        <w:jc w:val="center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7"/>
        <w:gridCol w:w="1192"/>
        <w:gridCol w:w="841"/>
        <w:gridCol w:w="971"/>
        <w:gridCol w:w="655"/>
        <w:gridCol w:w="843"/>
        <w:gridCol w:w="567"/>
        <w:gridCol w:w="711"/>
        <w:gridCol w:w="703"/>
        <w:gridCol w:w="805"/>
        <w:gridCol w:w="1040"/>
        <w:gridCol w:w="945"/>
        <w:gridCol w:w="861"/>
        <w:gridCol w:w="978"/>
        <w:gridCol w:w="978"/>
        <w:gridCol w:w="467"/>
      </w:tblGrid>
      <w:tr w:rsidR="006C5C83" w:rsidRPr="00EB7E7D" w:rsidTr="000E1BA8">
        <w:trPr>
          <w:gridAfter w:val="1"/>
          <w:wAfter w:w="467" w:type="dxa"/>
          <w:trHeight w:val="20"/>
          <w:jc w:val="center"/>
        </w:trPr>
        <w:tc>
          <w:tcPr>
            <w:tcW w:w="3607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lastRenderedPageBreak/>
              <w:t>1</w:t>
            </w:r>
          </w:p>
        </w:tc>
        <w:tc>
          <w:tcPr>
            <w:tcW w:w="1192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>
              <w:t>2</w:t>
            </w:r>
          </w:p>
        </w:tc>
        <w:tc>
          <w:tcPr>
            <w:tcW w:w="841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3</w:t>
            </w:r>
          </w:p>
        </w:tc>
        <w:tc>
          <w:tcPr>
            <w:tcW w:w="971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4</w:t>
            </w:r>
          </w:p>
        </w:tc>
        <w:tc>
          <w:tcPr>
            <w:tcW w:w="655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5</w:t>
            </w:r>
          </w:p>
        </w:tc>
        <w:tc>
          <w:tcPr>
            <w:tcW w:w="843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7</w:t>
            </w:r>
          </w:p>
        </w:tc>
        <w:tc>
          <w:tcPr>
            <w:tcW w:w="711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8</w:t>
            </w:r>
          </w:p>
        </w:tc>
        <w:tc>
          <w:tcPr>
            <w:tcW w:w="703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9</w:t>
            </w:r>
          </w:p>
        </w:tc>
        <w:tc>
          <w:tcPr>
            <w:tcW w:w="805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10</w:t>
            </w:r>
          </w:p>
        </w:tc>
        <w:tc>
          <w:tcPr>
            <w:tcW w:w="1040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11</w:t>
            </w:r>
          </w:p>
        </w:tc>
        <w:tc>
          <w:tcPr>
            <w:tcW w:w="945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12</w:t>
            </w:r>
          </w:p>
        </w:tc>
        <w:tc>
          <w:tcPr>
            <w:tcW w:w="861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13</w:t>
            </w:r>
          </w:p>
        </w:tc>
        <w:tc>
          <w:tcPr>
            <w:tcW w:w="978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14</w:t>
            </w:r>
          </w:p>
        </w:tc>
        <w:tc>
          <w:tcPr>
            <w:tcW w:w="978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15</w:t>
            </w:r>
          </w:p>
        </w:tc>
      </w:tr>
      <w:tr w:rsidR="006C5C83" w:rsidRPr="00EB7E7D" w:rsidTr="000E1BA8">
        <w:trPr>
          <w:gridAfter w:val="1"/>
          <w:wAfter w:w="467" w:type="dxa"/>
          <w:trHeight w:val="20"/>
          <w:jc w:val="center"/>
        </w:trPr>
        <w:tc>
          <w:tcPr>
            <w:tcW w:w="3607" w:type="dxa"/>
            <w:shd w:val="clear" w:color="auto" w:fill="auto"/>
            <w:hideMark/>
          </w:tcPr>
          <w:p w:rsidR="00921D5A" w:rsidRPr="00EB7E7D" w:rsidRDefault="00921D5A" w:rsidP="00277166">
            <w:r w:rsidRPr="00EB7E7D">
              <w:t>5</w:t>
            </w:r>
            <w:r w:rsidR="00277166">
              <w:t xml:space="preserve">. </w:t>
            </w:r>
            <w:r w:rsidRPr="00EB7E7D">
              <w:t>Полезный отпуск электрич</w:t>
            </w:r>
            <w:r w:rsidRPr="00EB7E7D">
              <w:t>е</w:t>
            </w:r>
            <w:r w:rsidRPr="00EB7E7D">
              <w:t>ской энергии</w:t>
            </w:r>
          </w:p>
        </w:tc>
        <w:tc>
          <w:tcPr>
            <w:tcW w:w="1192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169</w:t>
            </w:r>
          </w:p>
        </w:tc>
        <w:tc>
          <w:tcPr>
            <w:tcW w:w="841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843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703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805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 </w:t>
            </w:r>
          </w:p>
        </w:tc>
        <w:tc>
          <w:tcPr>
            <w:tcW w:w="978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9200</w:t>
            </w:r>
          </w:p>
        </w:tc>
        <w:tc>
          <w:tcPr>
            <w:tcW w:w="978" w:type="dxa"/>
            <w:shd w:val="clear" w:color="auto" w:fill="auto"/>
            <w:hideMark/>
          </w:tcPr>
          <w:p w:rsidR="00921D5A" w:rsidRPr="00EB7E7D" w:rsidRDefault="00921D5A" w:rsidP="000E1BA8">
            <w:pPr>
              <w:jc w:val="center"/>
            </w:pPr>
            <w:r w:rsidRPr="00EB7E7D">
              <w:t>9200</w:t>
            </w:r>
          </w:p>
        </w:tc>
      </w:tr>
      <w:tr w:rsidR="006C5C83" w:rsidRPr="00EB7E7D" w:rsidTr="000E1BA8">
        <w:trPr>
          <w:gridAfter w:val="1"/>
          <w:wAfter w:w="467" w:type="dxa"/>
          <w:trHeight w:val="20"/>
          <w:jc w:val="center"/>
        </w:trPr>
        <w:tc>
          <w:tcPr>
            <w:tcW w:w="3607" w:type="dxa"/>
            <w:shd w:val="clear" w:color="auto" w:fill="auto"/>
            <w:hideMark/>
          </w:tcPr>
          <w:p w:rsidR="00277166" w:rsidRPr="00EB7E7D" w:rsidRDefault="00277166" w:rsidP="00277166">
            <w:r w:rsidRPr="00EB7E7D">
              <w:t>6</w:t>
            </w:r>
            <w:r>
              <w:t>. П</w:t>
            </w:r>
            <w:r w:rsidRPr="00EB7E7D">
              <w:t>оставка материалов и обор</w:t>
            </w:r>
            <w:r w:rsidRPr="00EB7E7D">
              <w:t>у</w:t>
            </w:r>
            <w:r w:rsidRPr="00EB7E7D">
              <w:t>дования для создания аварийного з</w:t>
            </w:r>
            <w:r w:rsidRPr="00EB7E7D">
              <w:t>а</w:t>
            </w:r>
            <w:r w:rsidRPr="00EB7E7D">
              <w:t>паса</w:t>
            </w:r>
          </w:p>
        </w:tc>
        <w:tc>
          <w:tcPr>
            <w:tcW w:w="1192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247</w:t>
            </w:r>
          </w:p>
        </w:tc>
        <w:tc>
          <w:tcPr>
            <w:tcW w:w="841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843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703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805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978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6500</w:t>
            </w:r>
          </w:p>
        </w:tc>
        <w:tc>
          <w:tcPr>
            <w:tcW w:w="978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6500</w:t>
            </w:r>
          </w:p>
        </w:tc>
      </w:tr>
      <w:tr w:rsidR="006C5C83" w:rsidRPr="00EB7E7D" w:rsidTr="000E1BA8">
        <w:trPr>
          <w:gridAfter w:val="1"/>
          <w:wAfter w:w="467" w:type="dxa"/>
          <w:trHeight w:val="20"/>
          <w:jc w:val="center"/>
        </w:trPr>
        <w:tc>
          <w:tcPr>
            <w:tcW w:w="3607" w:type="dxa"/>
            <w:shd w:val="clear" w:color="auto" w:fill="auto"/>
            <w:hideMark/>
          </w:tcPr>
          <w:p w:rsidR="00277166" w:rsidRPr="00EB7E7D" w:rsidRDefault="00277166" w:rsidP="00277166">
            <w:r w:rsidRPr="00EB7E7D">
              <w:t>7</w:t>
            </w:r>
            <w:r>
              <w:t xml:space="preserve">. </w:t>
            </w:r>
            <w:r w:rsidRPr="00EB7E7D">
              <w:t>Разработка схем теплоснабж</w:t>
            </w:r>
            <w:r w:rsidRPr="00EB7E7D">
              <w:t>е</w:t>
            </w:r>
            <w:r w:rsidRPr="00EB7E7D">
              <w:t>ния</w:t>
            </w:r>
          </w:p>
        </w:tc>
        <w:tc>
          <w:tcPr>
            <w:tcW w:w="1192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642</w:t>
            </w:r>
          </w:p>
        </w:tc>
        <w:tc>
          <w:tcPr>
            <w:tcW w:w="841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843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703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805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978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1</w:t>
            </w:r>
          </w:p>
        </w:tc>
        <w:tc>
          <w:tcPr>
            <w:tcW w:w="978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1</w:t>
            </w:r>
          </w:p>
        </w:tc>
      </w:tr>
      <w:tr w:rsidR="006C5C83" w:rsidRPr="00EB7E7D" w:rsidTr="000E1BA8">
        <w:trPr>
          <w:gridAfter w:val="1"/>
          <w:wAfter w:w="467" w:type="dxa"/>
          <w:trHeight w:val="20"/>
          <w:jc w:val="center"/>
        </w:trPr>
        <w:tc>
          <w:tcPr>
            <w:tcW w:w="3607" w:type="dxa"/>
            <w:shd w:val="clear" w:color="auto" w:fill="auto"/>
            <w:hideMark/>
          </w:tcPr>
          <w:p w:rsidR="00277166" w:rsidRPr="00EB7E7D" w:rsidRDefault="00277166" w:rsidP="00277166">
            <w:r w:rsidRPr="00EB7E7D">
              <w:t>8</w:t>
            </w:r>
            <w:r>
              <w:t xml:space="preserve">. </w:t>
            </w:r>
            <w:r w:rsidRPr="00EB7E7D">
              <w:t>Разработка и актуализация топливно-энергетического бала</w:t>
            </w:r>
            <w:r w:rsidRPr="00EB7E7D">
              <w:t>н</w:t>
            </w:r>
            <w:r w:rsidRPr="00EB7E7D">
              <w:t>са Респу</w:t>
            </w:r>
            <w:r w:rsidRPr="00EB7E7D">
              <w:t>б</w:t>
            </w:r>
            <w:r w:rsidRPr="00EB7E7D">
              <w:t>лики Тыва</w:t>
            </w:r>
          </w:p>
        </w:tc>
        <w:tc>
          <w:tcPr>
            <w:tcW w:w="1192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642</w:t>
            </w:r>
          </w:p>
        </w:tc>
        <w:tc>
          <w:tcPr>
            <w:tcW w:w="841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843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703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805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978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1</w:t>
            </w:r>
          </w:p>
        </w:tc>
        <w:tc>
          <w:tcPr>
            <w:tcW w:w="978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1</w:t>
            </w:r>
          </w:p>
        </w:tc>
      </w:tr>
      <w:tr w:rsidR="006C5C83" w:rsidRPr="00EB7E7D" w:rsidTr="000E1BA8">
        <w:trPr>
          <w:gridAfter w:val="1"/>
          <w:wAfter w:w="467" w:type="dxa"/>
          <w:trHeight w:val="20"/>
          <w:jc w:val="center"/>
        </w:trPr>
        <w:tc>
          <w:tcPr>
            <w:tcW w:w="3607" w:type="dxa"/>
            <w:shd w:val="clear" w:color="auto" w:fill="auto"/>
            <w:hideMark/>
          </w:tcPr>
          <w:p w:rsidR="00277166" w:rsidRPr="00EB7E7D" w:rsidRDefault="00277166" w:rsidP="00277166">
            <w:r w:rsidRPr="00EB7E7D">
              <w:t>9</w:t>
            </w:r>
            <w:r>
              <w:t xml:space="preserve">. </w:t>
            </w:r>
            <w:r w:rsidRPr="00EB7E7D">
              <w:t>Приобретение к</w:t>
            </w:r>
            <w:r w:rsidRPr="00EB7E7D">
              <w:t>о</w:t>
            </w:r>
            <w:r w:rsidRPr="00EB7E7D">
              <w:t>тельно-печного топлива для казе</w:t>
            </w:r>
            <w:r w:rsidRPr="00EB7E7D">
              <w:t>н</w:t>
            </w:r>
            <w:r w:rsidRPr="00EB7E7D">
              <w:t>ных, бюджетных и автономных учр</w:t>
            </w:r>
            <w:r w:rsidRPr="00EB7E7D">
              <w:t>е</w:t>
            </w:r>
            <w:r w:rsidRPr="00EB7E7D">
              <w:t>ждений, расположенных в тру</w:t>
            </w:r>
            <w:r w:rsidRPr="00EB7E7D">
              <w:t>д</w:t>
            </w:r>
            <w:r w:rsidRPr="00EB7E7D">
              <w:t>нодоступных местностях с огр</w:t>
            </w:r>
            <w:r w:rsidRPr="00EB7E7D">
              <w:t>а</w:t>
            </w:r>
            <w:r w:rsidRPr="00EB7E7D">
              <w:t>ниченными сроками заво</w:t>
            </w:r>
            <w:r>
              <w:t>за</w:t>
            </w:r>
            <w:r w:rsidRPr="00EB7E7D">
              <w:t xml:space="preserve"> гр</w:t>
            </w:r>
            <w:r w:rsidRPr="00EB7E7D">
              <w:t>у</w:t>
            </w:r>
            <w:r w:rsidRPr="00EB7E7D">
              <w:t>зов</w:t>
            </w:r>
          </w:p>
        </w:tc>
        <w:tc>
          <w:tcPr>
            <w:tcW w:w="1192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744</w:t>
            </w:r>
          </w:p>
        </w:tc>
        <w:tc>
          <w:tcPr>
            <w:tcW w:w="841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843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703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805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978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100</w:t>
            </w:r>
          </w:p>
        </w:tc>
        <w:tc>
          <w:tcPr>
            <w:tcW w:w="978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100</w:t>
            </w:r>
          </w:p>
        </w:tc>
      </w:tr>
      <w:tr w:rsidR="006C5C83" w:rsidRPr="00EB7E7D" w:rsidTr="000E1BA8">
        <w:trPr>
          <w:gridAfter w:val="1"/>
          <w:wAfter w:w="467" w:type="dxa"/>
          <w:trHeight w:val="20"/>
          <w:jc w:val="center"/>
        </w:trPr>
        <w:tc>
          <w:tcPr>
            <w:tcW w:w="3607" w:type="dxa"/>
            <w:shd w:val="clear" w:color="auto" w:fill="auto"/>
            <w:hideMark/>
          </w:tcPr>
          <w:p w:rsidR="00277166" w:rsidRPr="00EB7E7D" w:rsidRDefault="00277166" w:rsidP="00277166">
            <w:r w:rsidRPr="00EB7E7D">
              <w:t>10</w:t>
            </w:r>
            <w:r>
              <w:t xml:space="preserve">. </w:t>
            </w:r>
            <w:r w:rsidRPr="00EB7E7D">
              <w:t>Реконструкция и модерниз</w:t>
            </w:r>
            <w:r w:rsidRPr="00EB7E7D">
              <w:t>а</w:t>
            </w:r>
            <w:r w:rsidRPr="00EB7E7D">
              <w:t>ция существующей системы г</w:t>
            </w:r>
            <w:r w:rsidRPr="00EB7E7D">
              <w:t>а</w:t>
            </w:r>
            <w:r w:rsidRPr="00EB7E7D">
              <w:t>зоснабжения и приобретение специализированных транспор</w:t>
            </w:r>
            <w:r w:rsidRPr="00EB7E7D">
              <w:t>т</w:t>
            </w:r>
            <w:r w:rsidRPr="00EB7E7D">
              <w:t>ных средств</w:t>
            </w:r>
          </w:p>
        </w:tc>
        <w:tc>
          <w:tcPr>
            <w:tcW w:w="1192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642</w:t>
            </w:r>
          </w:p>
        </w:tc>
        <w:tc>
          <w:tcPr>
            <w:tcW w:w="841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971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655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843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711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703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805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945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861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978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  <w:tc>
          <w:tcPr>
            <w:tcW w:w="978" w:type="dxa"/>
            <w:shd w:val="clear" w:color="auto" w:fill="auto"/>
            <w:hideMark/>
          </w:tcPr>
          <w:p w:rsidR="00277166" w:rsidRPr="00EB7E7D" w:rsidRDefault="00277166" w:rsidP="000E1BA8">
            <w:pPr>
              <w:jc w:val="center"/>
            </w:pPr>
            <w:r w:rsidRPr="00EB7E7D">
              <w:t> </w:t>
            </w:r>
          </w:p>
        </w:tc>
      </w:tr>
      <w:tr w:rsidR="006C5C83" w:rsidRPr="00EB7E7D" w:rsidTr="000E1BA8">
        <w:trPr>
          <w:trHeight w:val="20"/>
          <w:jc w:val="center"/>
        </w:trPr>
        <w:tc>
          <w:tcPr>
            <w:tcW w:w="3607" w:type="dxa"/>
            <w:shd w:val="clear" w:color="auto" w:fill="auto"/>
          </w:tcPr>
          <w:p w:rsidR="00277166" w:rsidRPr="00EB7E7D" w:rsidRDefault="00277166" w:rsidP="00277166">
            <w:r w:rsidRPr="00EB7E7D">
              <w:t>11</w:t>
            </w:r>
            <w:r>
              <w:t xml:space="preserve">. </w:t>
            </w:r>
            <w:r w:rsidRPr="00EB7E7D">
              <w:t>Количество объектов заря</w:t>
            </w:r>
            <w:r w:rsidRPr="00EB7E7D">
              <w:t>д</w:t>
            </w:r>
            <w:r w:rsidRPr="00EB7E7D">
              <w:t>ной инфраструктуры для быстрой зарядки электрического автом</w:t>
            </w:r>
            <w:r w:rsidRPr="00EB7E7D">
              <w:t>о</w:t>
            </w:r>
            <w:r w:rsidRPr="00EB7E7D">
              <w:t>бил</w:t>
            </w:r>
            <w:r w:rsidRPr="00EB7E7D">
              <w:t>ь</w:t>
            </w:r>
            <w:r w:rsidRPr="00EB7E7D">
              <w:t>ного транспорта, затраты на закупку оборудования которых возмещаются получателям средств</w:t>
            </w:r>
          </w:p>
        </w:tc>
        <w:tc>
          <w:tcPr>
            <w:tcW w:w="1192" w:type="dxa"/>
            <w:shd w:val="clear" w:color="auto" w:fill="auto"/>
          </w:tcPr>
          <w:p w:rsidR="00277166" w:rsidRPr="00EB7E7D" w:rsidRDefault="00277166" w:rsidP="000E1BA8">
            <w:pPr>
              <w:jc w:val="center"/>
            </w:pPr>
            <w:r w:rsidRPr="00EB7E7D">
              <w:t>642</w:t>
            </w:r>
          </w:p>
        </w:tc>
        <w:tc>
          <w:tcPr>
            <w:tcW w:w="841" w:type="dxa"/>
            <w:shd w:val="clear" w:color="auto" w:fill="auto"/>
          </w:tcPr>
          <w:p w:rsidR="00277166" w:rsidRPr="00EB7E7D" w:rsidRDefault="00277166" w:rsidP="000E1BA8">
            <w:pPr>
              <w:jc w:val="center"/>
            </w:pPr>
          </w:p>
        </w:tc>
        <w:tc>
          <w:tcPr>
            <w:tcW w:w="971" w:type="dxa"/>
            <w:shd w:val="clear" w:color="auto" w:fill="auto"/>
          </w:tcPr>
          <w:p w:rsidR="00277166" w:rsidRPr="00EB7E7D" w:rsidRDefault="00277166" w:rsidP="000E1BA8">
            <w:pPr>
              <w:jc w:val="center"/>
            </w:pPr>
          </w:p>
        </w:tc>
        <w:tc>
          <w:tcPr>
            <w:tcW w:w="655" w:type="dxa"/>
            <w:shd w:val="clear" w:color="auto" w:fill="auto"/>
          </w:tcPr>
          <w:p w:rsidR="00277166" w:rsidRPr="00EB7E7D" w:rsidRDefault="00277166" w:rsidP="000E1BA8">
            <w:pPr>
              <w:jc w:val="center"/>
            </w:pPr>
          </w:p>
        </w:tc>
        <w:tc>
          <w:tcPr>
            <w:tcW w:w="843" w:type="dxa"/>
            <w:shd w:val="clear" w:color="auto" w:fill="auto"/>
          </w:tcPr>
          <w:p w:rsidR="00277166" w:rsidRPr="00EB7E7D" w:rsidRDefault="00277166" w:rsidP="000E1BA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277166" w:rsidRPr="00EB7E7D" w:rsidRDefault="00277166" w:rsidP="000E1BA8">
            <w:pPr>
              <w:jc w:val="center"/>
            </w:pPr>
          </w:p>
        </w:tc>
        <w:tc>
          <w:tcPr>
            <w:tcW w:w="711" w:type="dxa"/>
            <w:shd w:val="clear" w:color="auto" w:fill="auto"/>
          </w:tcPr>
          <w:p w:rsidR="00277166" w:rsidRPr="00EB7E7D" w:rsidRDefault="00277166" w:rsidP="000E1BA8">
            <w:pPr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277166" w:rsidRPr="00EB7E7D" w:rsidRDefault="00277166" w:rsidP="000E1BA8">
            <w:pPr>
              <w:jc w:val="center"/>
            </w:pPr>
          </w:p>
        </w:tc>
        <w:tc>
          <w:tcPr>
            <w:tcW w:w="805" w:type="dxa"/>
            <w:shd w:val="clear" w:color="auto" w:fill="auto"/>
          </w:tcPr>
          <w:p w:rsidR="00277166" w:rsidRPr="00EB7E7D" w:rsidRDefault="00277166" w:rsidP="000E1BA8">
            <w:pPr>
              <w:jc w:val="center"/>
            </w:pPr>
          </w:p>
        </w:tc>
        <w:tc>
          <w:tcPr>
            <w:tcW w:w="1040" w:type="dxa"/>
            <w:shd w:val="clear" w:color="auto" w:fill="auto"/>
          </w:tcPr>
          <w:p w:rsidR="00277166" w:rsidRPr="00EB7E7D" w:rsidRDefault="00277166" w:rsidP="000E1BA8">
            <w:pPr>
              <w:jc w:val="center"/>
            </w:pPr>
          </w:p>
        </w:tc>
        <w:tc>
          <w:tcPr>
            <w:tcW w:w="945" w:type="dxa"/>
            <w:shd w:val="clear" w:color="auto" w:fill="auto"/>
          </w:tcPr>
          <w:p w:rsidR="00277166" w:rsidRPr="00EB7E7D" w:rsidRDefault="00277166" w:rsidP="000E1BA8">
            <w:pPr>
              <w:jc w:val="center"/>
            </w:pPr>
          </w:p>
        </w:tc>
        <w:tc>
          <w:tcPr>
            <w:tcW w:w="861" w:type="dxa"/>
            <w:shd w:val="clear" w:color="auto" w:fill="auto"/>
          </w:tcPr>
          <w:p w:rsidR="00277166" w:rsidRPr="00EB7E7D" w:rsidRDefault="00277166" w:rsidP="000E1BA8">
            <w:pPr>
              <w:jc w:val="center"/>
            </w:pPr>
          </w:p>
        </w:tc>
        <w:tc>
          <w:tcPr>
            <w:tcW w:w="978" w:type="dxa"/>
            <w:shd w:val="clear" w:color="auto" w:fill="auto"/>
          </w:tcPr>
          <w:p w:rsidR="00277166" w:rsidRPr="00EB7E7D" w:rsidRDefault="00277166" w:rsidP="000E1BA8">
            <w:pPr>
              <w:jc w:val="center"/>
            </w:pPr>
            <w:r w:rsidRPr="00EB7E7D">
              <w:t>4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shd w:val="clear" w:color="auto" w:fill="auto"/>
          </w:tcPr>
          <w:p w:rsidR="00277166" w:rsidRPr="00EB7E7D" w:rsidRDefault="00277166" w:rsidP="000E1BA8">
            <w:pPr>
              <w:jc w:val="center"/>
            </w:pPr>
            <w:r w:rsidRPr="00EB7E7D">
              <w:t>4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2EBA" w:rsidRPr="00EB7E7D" w:rsidRDefault="00F22EBA" w:rsidP="00F22EBA">
            <w:r>
              <w:t>»;</w:t>
            </w:r>
          </w:p>
        </w:tc>
      </w:tr>
    </w:tbl>
    <w:p w:rsidR="00F22EBA" w:rsidRDefault="00F22EBA" w:rsidP="00AA65B1">
      <w:pPr>
        <w:spacing w:line="360" w:lineRule="atLeast"/>
        <w:ind w:firstLine="709"/>
        <w:jc w:val="both"/>
        <w:rPr>
          <w:sz w:val="28"/>
          <w:szCs w:val="28"/>
        </w:rPr>
      </w:pPr>
    </w:p>
    <w:p w:rsidR="00AA65B1" w:rsidRDefault="00AA65B1" w:rsidP="00AA65B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9E2277" w:rsidRPr="009E2277">
        <w:rPr>
          <w:sz w:val="28"/>
          <w:szCs w:val="28"/>
        </w:rPr>
        <w:t xml:space="preserve">приложение № </w:t>
      </w:r>
      <w:r w:rsidR="00A06A81">
        <w:rPr>
          <w:sz w:val="28"/>
          <w:szCs w:val="28"/>
        </w:rPr>
        <w:t>3</w:t>
      </w:r>
      <w:r w:rsidR="009E2277" w:rsidRPr="009E2277">
        <w:rPr>
          <w:sz w:val="28"/>
          <w:szCs w:val="28"/>
        </w:rPr>
        <w:t xml:space="preserve"> к </w:t>
      </w:r>
      <w:r w:rsidR="00972694">
        <w:rPr>
          <w:sz w:val="28"/>
          <w:szCs w:val="28"/>
        </w:rPr>
        <w:t>П</w:t>
      </w:r>
      <w:r w:rsidR="009E2277" w:rsidRPr="009E2277">
        <w:rPr>
          <w:sz w:val="28"/>
          <w:szCs w:val="28"/>
        </w:rPr>
        <w:t>рограмме изложить в следующей редакции:</w:t>
      </w:r>
    </w:p>
    <w:p w:rsidR="00274D76" w:rsidRPr="004A215D" w:rsidRDefault="00972694" w:rsidP="00972694">
      <w:pPr>
        <w:spacing w:line="360" w:lineRule="atLeast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16D37">
        <w:rPr>
          <w:sz w:val="28"/>
          <w:szCs w:val="28"/>
        </w:rPr>
        <w:lastRenderedPageBreak/>
        <w:t>«</w:t>
      </w:r>
      <w:r w:rsidR="00274D76" w:rsidRPr="004A215D">
        <w:rPr>
          <w:sz w:val="28"/>
          <w:szCs w:val="28"/>
        </w:rPr>
        <w:t xml:space="preserve">Приложение </w:t>
      </w:r>
      <w:r w:rsidR="004A215D">
        <w:rPr>
          <w:sz w:val="28"/>
          <w:szCs w:val="28"/>
        </w:rPr>
        <w:t>№</w:t>
      </w:r>
      <w:r w:rsidR="00274D76" w:rsidRPr="004A215D">
        <w:rPr>
          <w:sz w:val="28"/>
          <w:szCs w:val="28"/>
        </w:rPr>
        <w:t xml:space="preserve"> 3</w:t>
      </w:r>
    </w:p>
    <w:p w:rsidR="007C47BB" w:rsidRDefault="00274D76" w:rsidP="00F22EBA">
      <w:pPr>
        <w:spacing w:line="360" w:lineRule="atLeast"/>
        <w:ind w:left="10206"/>
        <w:jc w:val="center"/>
        <w:rPr>
          <w:sz w:val="28"/>
          <w:szCs w:val="28"/>
        </w:rPr>
      </w:pPr>
      <w:r w:rsidRPr="004A215D">
        <w:rPr>
          <w:sz w:val="28"/>
          <w:szCs w:val="28"/>
        </w:rPr>
        <w:t xml:space="preserve">к государственной программе </w:t>
      </w:r>
    </w:p>
    <w:p w:rsidR="00274D76" w:rsidRPr="004A215D" w:rsidRDefault="00274D76" w:rsidP="00F22EBA">
      <w:pPr>
        <w:spacing w:line="360" w:lineRule="atLeast"/>
        <w:ind w:left="10206"/>
        <w:jc w:val="center"/>
        <w:rPr>
          <w:sz w:val="28"/>
          <w:szCs w:val="28"/>
        </w:rPr>
      </w:pPr>
      <w:r w:rsidRPr="004A215D">
        <w:rPr>
          <w:sz w:val="28"/>
          <w:szCs w:val="28"/>
        </w:rPr>
        <w:t xml:space="preserve">Республики Тыва </w:t>
      </w:r>
      <w:r w:rsidR="007E1C92">
        <w:rPr>
          <w:sz w:val="28"/>
          <w:szCs w:val="28"/>
        </w:rPr>
        <w:t>«</w:t>
      </w:r>
      <w:r w:rsidRPr="004A215D">
        <w:rPr>
          <w:sz w:val="28"/>
          <w:szCs w:val="28"/>
        </w:rPr>
        <w:t>Энергоэффективность и развитие энергетики в Ре</w:t>
      </w:r>
      <w:r w:rsidRPr="004A215D">
        <w:rPr>
          <w:sz w:val="28"/>
          <w:szCs w:val="28"/>
        </w:rPr>
        <w:t>с</w:t>
      </w:r>
      <w:r w:rsidRPr="004A215D">
        <w:rPr>
          <w:sz w:val="28"/>
          <w:szCs w:val="28"/>
        </w:rPr>
        <w:t>публике Тыва</w:t>
      </w:r>
      <w:r w:rsidR="007E1C92">
        <w:rPr>
          <w:sz w:val="28"/>
          <w:szCs w:val="28"/>
        </w:rPr>
        <w:t>»</w:t>
      </w:r>
    </w:p>
    <w:p w:rsidR="00AA65B1" w:rsidRPr="00A6082D" w:rsidRDefault="00AA65B1" w:rsidP="00F22EBA">
      <w:pPr>
        <w:spacing w:line="360" w:lineRule="atLeast"/>
        <w:ind w:left="10206"/>
        <w:jc w:val="center"/>
        <w:rPr>
          <w:sz w:val="28"/>
          <w:szCs w:val="28"/>
          <w:highlight w:val="yellow"/>
        </w:rPr>
      </w:pPr>
    </w:p>
    <w:p w:rsidR="00274D76" w:rsidRDefault="00274D76" w:rsidP="00F22EBA">
      <w:pPr>
        <w:spacing w:line="360" w:lineRule="atLeast"/>
        <w:ind w:left="10206"/>
        <w:jc w:val="center"/>
        <w:rPr>
          <w:sz w:val="28"/>
          <w:szCs w:val="28"/>
          <w:highlight w:val="yellow"/>
        </w:rPr>
      </w:pPr>
    </w:p>
    <w:p w:rsidR="00326A39" w:rsidRPr="00A6082D" w:rsidRDefault="00326A39" w:rsidP="00F22EBA">
      <w:pPr>
        <w:spacing w:line="360" w:lineRule="atLeast"/>
        <w:ind w:left="10206"/>
        <w:jc w:val="center"/>
        <w:rPr>
          <w:sz w:val="28"/>
          <w:szCs w:val="28"/>
          <w:highlight w:val="yellow"/>
        </w:rPr>
      </w:pPr>
    </w:p>
    <w:p w:rsidR="004A215D" w:rsidRPr="00BB4902" w:rsidRDefault="004A215D" w:rsidP="00A6082D">
      <w:pPr>
        <w:spacing w:line="360" w:lineRule="atLeast"/>
        <w:jc w:val="center"/>
        <w:rPr>
          <w:b/>
          <w:bCs/>
          <w:sz w:val="28"/>
          <w:szCs w:val="28"/>
        </w:rPr>
      </w:pPr>
      <w:r w:rsidRPr="00BB4902">
        <w:rPr>
          <w:b/>
          <w:bCs/>
          <w:sz w:val="28"/>
          <w:szCs w:val="28"/>
        </w:rPr>
        <w:t>РЕСУРСНОЕ ОБЕСПЕЧЕНИЕ</w:t>
      </w:r>
    </w:p>
    <w:p w:rsidR="007C47BB" w:rsidRDefault="00BB4902" w:rsidP="00A6082D">
      <w:pPr>
        <w:spacing w:line="360" w:lineRule="atLeast"/>
        <w:jc w:val="center"/>
        <w:rPr>
          <w:bCs/>
          <w:sz w:val="28"/>
          <w:szCs w:val="28"/>
        </w:rPr>
      </w:pPr>
      <w:r w:rsidRPr="00BB4902">
        <w:rPr>
          <w:bCs/>
          <w:sz w:val="28"/>
          <w:szCs w:val="28"/>
        </w:rPr>
        <w:t xml:space="preserve">государственной программы </w:t>
      </w:r>
      <w:r w:rsidR="007E1C92">
        <w:rPr>
          <w:bCs/>
          <w:sz w:val="28"/>
          <w:szCs w:val="28"/>
        </w:rPr>
        <w:t>«</w:t>
      </w:r>
      <w:r w:rsidRPr="00BB4902">
        <w:rPr>
          <w:bCs/>
          <w:sz w:val="28"/>
          <w:szCs w:val="28"/>
        </w:rPr>
        <w:t xml:space="preserve">Энергоэффективность </w:t>
      </w:r>
    </w:p>
    <w:p w:rsidR="004A215D" w:rsidRDefault="00BB4902" w:rsidP="00A6082D">
      <w:pPr>
        <w:spacing w:line="360" w:lineRule="atLeast"/>
        <w:jc w:val="center"/>
        <w:rPr>
          <w:bCs/>
          <w:sz w:val="28"/>
          <w:szCs w:val="28"/>
        </w:rPr>
      </w:pPr>
      <w:r w:rsidRPr="00BB4902">
        <w:rPr>
          <w:bCs/>
          <w:sz w:val="28"/>
          <w:szCs w:val="28"/>
        </w:rPr>
        <w:t>и развитие энергетики в Республике Тыва</w:t>
      </w:r>
      <w:r w:rsidR="007E1C92">
        <w:rPr>
          <w:bCs/>
          <w:sz w:val="28"/>
          <w:szCs w:val="28"/>
        </w:rPr>
        <w:t>»</w:t>
      </w:r>
    </w:p>
    <w:p w:rsidR="00F22EBA" w:rsidRPr="00BB4902" w:rsidRDefault="00F22EBA" w:rsidP="00A6082D">
      <w:pPr>
        <w:spacing w:line="360" w:lineRule="atLeast"/>
        <w:jc w:val="center"/>
        <w:rPr>
          <w:bCs/>
          <w:sz w:val="28"/>
          <w:szCs w:val="28"/>
        </w:rPr>
      </w:pPr>
    </w:p>
    <w:tbl>
      <w:tblPr>
        <w:tblW w:w="16160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1"/>
        <w:gridCol w:w="1984"/>
        <w:gridCol w:w="1418"/>
        <w:gridCol w:w="1417"/>
        <w:gridCol w:w="1276"/>
        <w:gridCol w:w="1134"/>
        <w:gridCol w:w="1134"/>
        <w:gridCol w:w="1134"/>
        <w:gridCol w:w="1134"/>
        <w:gridCol w:w="1134"/>
        <w:gridCol w:w="1474"/>
      </w:tblGrid>
      <w:tr w:rsidR="00511EC3" w:rsidRPr="002B5839" w:rsidTr="00E06CD7">
        <w:trPr>
          <w:trHeight w:val="20"/>
          <w:jc w:val="center"/>
        </w:trPr>
        <w:tc>
          <w:tcPr>
            <w:tcW w:w="2921" w:type="dxa"/>
            <w:vMerge w:val="restart"/>
            <w:shd w:val="clear" w:color="auto" w:fill="auto"/>
            <w:hideMark/>
          </w:tcPr>
          <w:p w:rsidR="008907EA" w:rsidRDefault="00511EC3" w:rsidP="00511EC3">
            <w:pPr>
              <w:pStyle w:val="afc"/>
              <w:jc w:val="center"/>
            </w:pPr>
            <w:r w:rsidRPr="002B5839">
              <w:t xml:space="preserve">Наименование </w:t>
            </w:r>
          </w:p>
          <w:p w:rsidR="00511EC3" w:rsidRPr="002B5839" w:rsidRDefault="00511EC3" w:rsidP="00511EC3">
            <w:pPr>
              <w:pStyle w:val="afc"/>
              <w:jc w:val="center"/>
            </w:pPr>
            <w:r w:rsidRPr="002B5839">
              <w:t>меропри</w:t>
            </w:r>
            <w:r w:rsidRPr="002B5839">
              <w:t>я</w:t>
            </w:r>
            <w:r w:rsidRPr="002B5839">
              <w:t>тий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326A39" w:rsidRDefault="0081174D" w:rsidP="00511EC3">
            <w:pPr>
              <w:pStyle w:val="afc"/>
              <w:jc w:val="center"/>
            </w:pPr>
            <w:r>
              <w:t>И</w:t>
            </w:r>
            <w:r w:rsidRPr="002B5839">
              <w:t xml:space="preserve">сточники </w:t>
            </w:r>
          </w:p>
          <w:p w:rsidR="00511EC3" w:rsidRPr="002B5839" w:rsidRDefault="0081174D" w:rsidP="00511EC3">
            <w:pPr>
              <w:pStyle w:val="afc"/>
              <w:jc w:val="center"/>
            </w:pPr>
            <w:r w:rsidRPr="002B5839">
              <w:t>финансиров</w:t>
            </w:r>
            <w:r w:rsidRPr="002B5839">
              <w:t>а</w:t>
            </w:r>
            <w:r w:rsidRPr="002B5839">
              <w:t>ния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11EC3" w:rsidRPr="002B5839" w:rsidRDefault="00511EC3" w:rsidP="00511EC3">
            <w:pPr>
              <w:pStyle w:val="afc"/>
              <w:jc w:val="center"/>
            </w:pPr>
            <w:r w:rsidRPr="002B5839">
              <w:t>ГРБС</w:t>
            </w:r>
          </w:p>
        </w:tc>
        <w:tc>
          <w:tcPr>
            <w:tcW w:w="9837" w:type="dxa"/>
            <w:gridSpan w:val="8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Объем финансового обеспечения по годам реализации, тыс. ру</w:t>
            </w:r>
            <w:r w:rsidRPr="002B5839">
              <w:t>б</w:t>
            </w:r>
            <w:r w:rsidRPr="002B5839">
              <w:t>лей</w:t>
            </w:r>
          </w:p>
        </w:tc>
      </w:tr>
      <w:tr w:rsidR="00511EC3" w:rsidRPr="002B5839" w:rsidTr="00E06CD7">
        <w:trPr>
          <w:trHeight w:val="20"/>
          <w:jc w:val="center"/>
        </w:trPr>
        <w:tc>
          <w:tcPr>
            <w:tcW w:w="2921" w:type="dxa"/>
            <w:vMerge/>
            <w:hideMark/>
          </w:tcPr>
          <w:p w:rsidR="00511EC3" w:rsidRPr="002B5839" w:rsidRDefault="00511EC3" w:rsidP="00511EC3">
            <w:pPr>
              <w:pStyle w:val="afc"/>
              <w:jc w:val="center"/>
            </w:pPr>
          </w:p>
        </w:tc>
        <w:tc>
          <w:tcPr>
            <w:tcW w:w="1984" w:type="dxa"/>
            <w:vMerge/>
            <w:hideMark/>
          </w:tcPr>
          <w:p w:rsidR="00511EC3" w:rsidRPr="002B5839" w:rsidRDefault="00511EC3" w:rsidP="00511EC3">
            <w:pPr>
              <w:pStyle w:val="afc"/>
              <w:jc w:val="center"/>
            </w:pPr>
          </w:p>
        </w:tc>
        <w:tc>
          <w:tcPr>
            <w:tcW w:w="1418" w:type="dxa"/>
            <w:vMerge/>
            <w:hideMark/>
          </w:tcPr>
          <w:p w:rsidR="00511EC3" w:rsidRPr="002B5839" w:rsidRDefault="00511EC3" w:rsidP="00511EC3">
            <w:pPr>
              <w:pStyle w:val="afc"/>
              <w:jc w:val="center"/>
            </w:pPr>
          </w:p>
        </w:tc>
        <w:tc>
          <w:tcPr>
            <w:tcW w:w="1417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2024</w:t>
            </w:r>
          </w:p>
        </w:tc>
        <w:tc>
          <w:tcPr>
            <w:tcW w:w="1276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2025</w:t>
            </w:r>
          </w:p>
        </w:tc>
        <w:tc>
          <w:tcPr>
            <w:tcW w:w="1134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2026</w:t>
            </w:r>
          </w:p>
        </w:tc>
        <w:tc>
          <w:tcPr>
            <w:tcW w:w="1134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2027</w:t>
            </w:r>
          </w:p>
        </w:tc>
        <w:tc>
          <w:tcPr>
            <w:tcW w:w="1134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2028</w:t>
            </w:r>
          </w:p>
        </w:tc>
        <w:tc>
          <w:tcPr>
            <w:tcW w:w="1134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2029</w:t>
            </w:r>
          </w:p>
        </w:tc>
        <w:tc>
          <w:tcPr>
            <w:tcW w:w="1134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2030</w:t>
            </w:r>
          </w:p>
        </w:tc>
        <w:tc>
          <w:tcPr>
            <w:tcW w:w="1474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>
              <w:t>в</w:t>
            </w:r>
            <w:r w:rsidRPr="002B5839">
              <w:t>сего</w:t>
            </w:r>
          </w:p>
        </w:tc>
      </w:tr>
      <w:tr w:rsidR="00511EC3" w:rsidRPr="002B5839" w:rsidTr="00E06CD7">
        <w:trPr>
          <w:trHeight w:val="20"/>
          <w:jc w:val="center"/>
        </w:trPr>
        <w:tc>
          <w:tcPr>
            <w:tcW w:w="2921" w:type="dxa"/>
          </w:tcPr>
          <w:p w:rsidR="00511EC3" w:rsidRPr="002B5839" w:rsidRDefault="00511EC3" w:rsidP="00511EC3">
            <w:pPr>
              <w:pStyle w:val="afc"/>
              <w:jc w:val="center"/>
            </w:pPr>
            <w:r w:rsidRPr="002B5839">
              <w:t>1</w:t>
            </w:r>
          </w:p>
        </w:tc>
        <w:tc>
          <w:tcPr>
            <w:tcW w:w="1984" w:type="dxa"/>
          </w:tcPr>
          <w:p w:rsidR="00511EC3" w:rsidRPr="002B5839" w:rsidRDefault="0081174D" w:rsidP="00511EC3">
            <w:pPr>
              <w:pStyle w:val="afc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3</w:t>
            </w:r>
          </w:p>
        </w:tc>
        <w:tc>
          <w:tcPr>
            <w:tcW w:w="1417" w:type="dxa"/>
            <w:shd w:val="clear" w:color="auto" w:fill="auto"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4</w:t>
            </w:r>
          </w:p>
        </w:tc>
        <w:tc>
          <w:tcPr>
            <w:tcW w:w="1276" w:type="dxa"/>
            <w:shd w:val="clear" w:color="auto" w:fill="auto"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5</w:t>
            </w:r>
          </w:p>
        </w:tc>
        <w:tc>
          <w:tcPr>
            <w:tcW w:w="1134" w:type="dxa"/>
            <w:shd w:val="clear" w:color="auto" w:fill="auto"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6</w:t>
            </w:r>
          </w:p>
        </w:tc>
        <w:tc>
          <w:tcPr>
            <w:tcW w:w="1134" w:type="dxa"/>
            <w:shd w:val="clear" w:color="auto" w:fill="auto"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7</w:t>
            </w:r>
          </w:p>
        </w:tc>
        <w:tc>
          <w:tcPr>
            <w:tcW w:w="1134" w:type="dxa"/>
            <w:shd w:val="clear" w:color="auto" w:fill="auto"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8</w:t>
            </w:r>
          </w:p>
        </w:tc>
        <w:tc>
          <w:tcPr>
            <w:tcW w:w="1134" w:type="dxa"/>
            <w:shd w:val="clear" w:color="auto" w:fill="auto"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9</w:t>
            </w:r>
          </w:p>
        </w:tc>
        <w:tc>
          <w:tcPr>
            <w:tcW w:w="1134" w:type="dxa"/>
            <w:shd w:val="clear" w:color="auto" w:fill="auto"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10</w:t>
            </w:r>
          </w:p>
        </w:tc>
        <w:tc>
          <w:tcPr>
            <w:tcW w:w="1474" w:type="dxa"/>
            <w:shd w:val="clear" w:color="auto" w:fill="auto"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11</w:t>
            </w:r>
          </w:p>
        </w:tc>
      </w:tr>
      <w:tr w:rsidR="00511EC3" w:rsidRPr="002B5839" w:rsidTr="00E06CD7">
        <w:trPr>
          <w:trHeight w:val="20"/>
          <w:jc w:val="center"/>
        </w:trPr>
        <w:tc>
          <w:tcPr>
            <w:tcW w:w="2921" w:type="dxa"/>
            <w:vMerge w:val="restart"/>
            <w:shd w:val="clear" w:color="auto" w:fill="auto"/>
            <w:hideMark/>
          </w:tcPr>
          <w:p w:rsidR="00511EC3" w:rsidRPr="002B5839" w:rsidRDefault="00511EC3" w:rsidP="002B5839">
            <w:pPr>
              <w:pStyle w:val="afc"/>
            </w:pPr>
            <w:r w:rsidRPr="002B5839">
              <w:t>Государственная програ</w:t>
            </w:r>
            <w:r w:rsidRPr="002B5839">
              <w:t>м</w:t>
            </w:r>
            <w:r w:rsidRPr="002B5839">
              <w:t>ма / наименование стру</w:t>
            </w:r>
            <w:r w:rsidRPr="002B5839">
              <w:t>к</w:t>
            </w:r>
            <w:r w:rsidRPr="002B5839">
              <w:t>турного элемента:</w:t>
            </w:r>
          </w:p>
        </w:tc>
        <w:tc>
          <w:tcPr>
            <w:tcW w:w="1984" w:type="dxa"/>
            <w:shd w:val="clear" w:color="auto" w:fill="auto"/>
            <w:hideMark/>
          </w:tcPr>
          <w:p w:rsidR="00511EC3" w:rsidRPr="002B5839" w:rsidRDefault="0081174D" w:rsidP="002B5839">
            <w:pPr>
              <w:pStyle w:val="afc"/>
            </w:pPr>
            <w:r w:rsidRPr="002B5839">
              <w:t>всего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11EC3" w:rsidRPr="002B5839" w:rsidRDefault="00511EC3" w:rsidP="002B5839">
            <w:pPr>
              <w:pStyle w:val="afc"/>
            </w:pPr>
            <w:r w:rsidRPr="002B5839">
              <w:t>Министе</w:t>
            </w:r>
            <w:r w:rsidRPr="002B5839">
              <w:t>р</w:t>
            </w:r>
            <w:r w:rsidRPr="002B5839">
              <w:t>ство топл</w:t>
            </w:r>
            <w:r w:rsidRPr="002B5839">
              <w:t>и</w:t>
            </w:r>
            <w:r w:rsidRPr="002B5839">
              <w:t>ва и энерг</w:t>
            </w:r>
            <w:r w:rsidRPr="002B5839">
              <w:t>е</w:t>
            </w:r>
            <w:r w:rsidRPr="002B5839">
              <w:t>тики Ре</w:t>
            </w:r>
            <w:r w:rsidRPr="002B5839">
              <w:t>с</w:t>
            </w:r>
            <w:r w:rsidRPr="002B5839">
              <w:t>публики Тыва</w:t>
            </w:r>
          </w:p>
        </w:tc>
        <w:tc>
          <w:tcPr>
            <w:tcW w:w="1417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11 722 280,0</w:t>
            </w:r>
          </w:p>
        </w:tc>
        <w:tc>
          <w:tcPr>
            <w:tcW w:w="1276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4 414 177,0</w:t>
            </w:r>
          </w:p>
        </w:tc>
        <w:tc>
          <w:tcPr>
            <w:tcW w:w="1134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735 602,3</w:t>
            </w:r>
          </w:p>
        </w:tc>
        <w:tc>
          <w:tcPr>
            <w:tcW w:w="1134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757 670,4</w:t>
            </w:r>
          </w:p>
        </w:tc>
        <w:tc>
          <w:tcPr>
            <w:tcW w:w="1134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780 400,5</w:t>
            </w:r>
          </w:p>
        </w:tc>
        <w:tc>
          <w:tcPr>
            <w:tcW w:w="1134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803 812,5</w:t>
            </w:r>
          </w:p>
        </w:tc>
        <w:tc>
          <w:tcPr>
            <w:tcW w:w="1134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827 926,9</w:t>
            </w:r>
          </w:p>
        </w:tc>
        <w:tc>
          <w:tcPr>
            <w:tcW w:w="1474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20 041 869,6</w:t>
            </w:r>
          </w:p>
        </w:tc>
      </w:tr>
      <w:tr w:rsidR="00511EC3" w:rsidRPr="002B5839" w:rsidTr="00E06CD7">
        <w:trPr>
          <w:trHeight w:val="20"/>
          <w:jc w:val="center"/>
        </w:trPr>
        <w:tc>
          <w:tcPr>
            <w:tcW w:w="2921" w:type="dxa"/>
            <w:vMerge/>
            <w:hideMark/>
          </w:tcPr>
          <w:p w:rsidR="00511EC3" w:rsidRPr="002B5839" w:rsidRDefault="00511EC3" w:rsidP="002B5839">
            <w:pPr>
              <w:pStyle w:val="afc"/>
            </w:pPr>
          </w:p>
        </w:tc>
        <w:tc>
          <w:tcPr>
            <w:tcW w:w="1984" w:type="dxa"/>
            <w:shd w:val="clear" w:color="auto" w:fill="auto"/>
            <w:hideMark/>
          </w:tcPr>
          <w:p w:rsidR="00511EC3" w:rsidRPr="002B5839" w:rsidRDefault="0081174D" w:rsidP="002B5839">
            <w:pPr>
              <w:pStyle w:val="afc"/>
            </w:pPr>
            <w:r w:rsidRPr="002B5839">
              <w:t>республика</w:t>
            </w:r>
            <w:r w:rsidRPr="002B5839">
              <w:t>н</w:t>
            </w:r>
            <w:r w:rsidRPr="002B5839">
              <w:t>ский</w:t>
            </w:r>
          </w:p>
        </w:tc>
        <w:tc>
          <w:tcPr>
            <w:tcW w:w="1418" w:type="dxa"/>
            <w:vMerge/>
            <w:hideMark/>
          </w:tcPr>
          <w:p w:rsidR="00511EC3" w:rsidRPr="002B5839" w:rsidRDefault="00511EC3" w:rsidP="002B5839">
            <w:pPr>
              <w:pStyle w:val="afc"/>
            </w:pPr>
          </w:p>
        </w:tc>
        <w:tc>
          <w:tcPr>
            <w:tcW w:w="1417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797 990,4</w:t>
            </w:r>
          </w:p>
        </w:tc>
        <w:tc>
          <w:tcPr>
            <w:tcW w:w="1276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714 177,0</w:t>
            </w:r>
          </w:p>
        </w:tc>
        <w:tc>
          <w:tcPr>
            <w:tcW w:w="1134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735 602,3</w:t>
            </w:r>
          </w:p>
        </w:tc>
        <w:tc>
          <w:tcPr>
            <w:tcW w:w="1134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757 670,4</w:t>
            </w:r>
          </w:p>
        </w:tc>
        <w:tc>
          <w:tcPr>
            <w:tcW w:w="1134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780 400,5</w:t>
            </w:r>
          </w:p>
        </w:tc>
        <w:tc>
          <w:tcPr>
            <w:tcW w:w="1134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803 812,5</w:t>
            </w:r>
          </w:p>
        </w:tc>
        <w:tc>
          <w:tcPr>
            <w:tcW w:w="1134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827 926,9</w:t>
            </w:r>
          </w:p>
        </w:tc>
        <w:tc>
          <w:tcPr>
            <w:tcW w:w="1474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5 417 580,0</w:t>
            </w:r>
          </w:p>
        </w:tc>
      </w:tr>
      <w:tr w:rsidR="00511EC3" w:rsidRPr="002B5839" w:rsidTr="00E06CD7">
        <w:trPr>
          <w:trHeight w:val="20"/>
          <w:jc w:val="center"/>
        </w:trPr>
        <w:tc>
          <w:tcPr>
            <w:tcW w:w="2921" w:type="dxa"/>
            <w:vMerge/>
            <w:hideMark/>
          </w:tcPr>
          <w:p w:rsidR="00511EC3" w:rsidRPr="002B5839" w:rsidRDefault="00511EC3" w:rsidP="002B5839">
            <w:pPr>
              <w:pStyle w:val="afc"/>
            </w:pPr>
          </w:p>
        </w:tc>
        <w:tc>
          <w:tcPr>
            <w:tcW w:w="1984" w:type="dxa"/>
            <w:shd w:val="clear" w:color="auto" w:fill="auto"/>
            <w:hideMark/>
          </w:tcPr>
          <w:p w:rsidR="00511EC3" w:rsidRPr="002B5839" w:rsidRDefault="0081174D" w:rsidP="002B5839">
            <w:pPr>
              <w:pStyle w:val="afc"/>
            </w:pPr>
            <w:r w:rsidRPr="002B5839">
              <w:t>межбюджетные трансферты из фед</w:t>
            </w:r>
            <w:r w:rsidRPr="002B5839">
              <w:t>е</w:t>
            </w:r>
            <w:r w:rsidRPr="002B5839">
              <w:t>рального</w:t>
            </w:r>
          </w:p>
        </w:tc>
        <w:tc>
          <w:tcPr>
            <w:tcW w:w="1418" w:type="dxa"/>
            <w:vMerge/>
            <w:hideMark/>
          </w:tcPr>
          <w:p w:rsidR="00511EC3" w:rsidRPr="002B5839" w:rsidRDefault="00511EC3" w:rsidP="002B5839">
            <w:pPr>
              <w:pStyle w:val="afc"/>
            </w:pPr>
          </w:p>
        </w:tc>
        <w:tc>
          <w:tcPr>
            <w:tcW w:w="1417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4 010 929,6</w:t>
            </w:r>
          </w:p>
        </w:tc>
        <w:tc>
          <w:tcPr>
            <w:tcW w:w="1276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3 700 000,0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474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7 710 929,6</w:t>
            </w:r>
          </w:p>
        </w:tc>
      </w:tr>
      <w:tr w:rsidR="00511EC3" w:rsidRPr="002B5839" w:rsidTr="00E06CD7">
        <w:trPr>
          <w:trHeight w:val="20"/>
          <w:jc w:val="center"/>
        </w:trPr>
        <w:tc>
          <w:tcPr>
            <w:tcW w:w="2921" w:type="dxa"/>
            <w:vMerge/>
            <w:hideMark/>
          </w:tcPr>
          <w:p w:rsidR="00511EC3" w:rsidRPr="002B5839" w:rsidRDefault="00511EC3" w:rsidP="002B5839">
            <w:pPr>
              <w:pStyle w:val="afc"/>
            </w:pPr>
          </w:p>
        </w:tc>
        <w:tc>
          <w:tcPr>
            <w:tcW w:w="1984" w:type="dxa"/>
            <w:shd w:val="clear" w:color="auto" w:fill="auto"/>
            <w:hideMark/>
          </w:tcPr>
          <w:p w:rsidR="00511EC3" w:rsidRPr="002B5839" w:rsidRDefault="0081174D" w:rsidP="002B5839">
            <w:pPr>
              <w:pStyle w:val="afc"/>
            </w:pPr>
            <w:r w:rsidRPr="002B5839">
              <w:t>внебюджетные и</w:t>
            </w:r>
            <w:r w:rsidRPr="002B5839">
              <w:t>с</w:t>
            </w:r>
            <w:r w:rsidRPr="002B5839">
              <w:t>точники</w:t>
            </w:r>
          </w:p>
        </w:tc>
        <w:tc>
          <w:tcPr>
            <w:tcW w:w="1418" w:type="dxa"/>
            <w:vMerge/>
            <w:hideMark/>
          </w:tcPr>
          <w:p w:rsidR="00511EC3" w:rsidRPr="002B5839" w:rsidRDefault="00511EC3" w:rsidP="002B5839">
            <w:pPr>
              <w:pStyle w:val="afc"/>
            </w:pPr>
          </w:p>
        </w:tc>
        <w:tc>
          <w:tcPr>
            <w:tcW w:w="1417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6 913 360,0</w:t>
            </w:r>
          </w:p>
        </w:tc>
        <w:tc>
          <w:tcPr>
            <w:tcW w:w="1276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474" w:type="dxa"/>
            <w:shd w:val="clear" w:color="auto" w:fill="auto"/>
            <w:hideMark/>
          </w:tcPr>
          <w:p w:rsidR="00511EC3" w:rsidRPr="002B5839" w:rsidRDefault="00511EC3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6 913 360,0</w:t>
            </w:r>
          </w:p>
        </w:tc>
      </w:tr>
      <w:tr w:rsidR="00E06CD7" w:rsidRPr="002B5839" w:rsidTr="00E06CD7">
        <w:trPr>
          <w:trHeight w:val="20"/>
          <w:jc w:val="center"/>
        </w:trPr>
        <w:tc>
          <w:tcPr>
            <w:tcW w:w="2921" w:type="dxa"/>
            <w:shd w:val="clear" w:color="auto" w:fill="auto"/>
            <w:hideMark/>
          </w:tcPr>
          <w:p w:rsidR="00E06CD7" w:rsidRPr="002B5839" w:rsidRDefault="00E06CD7" w:rsidP="00E06CD7">
            <w:pPr>
              <w:pStyle w:val="afc"/>
            </w:pPr>
            <w:r w:rsidRPr="002B5839">
              <w:t>1.</w:t>
            </w:r>
            <w:r>
              <w:t xml:space="preserve"> </w:t>
            </w:r>
            <w:r w:rsidRPr="002B5839">
              <w:t>Всего по подпр</w:t>
            </w:r>
            <w:r w:rsidRPr="002B5839">
              <w:t>о</w:t>
            </w:r>
            <w:r w:rsidRPr="002B5839">
              <w:t>грамме «Государственная по</w:t>
            </w:r>
            <w:r w:rsidRPr="002B5839">
              <w:t>д</w:t>
            </w:r>
            <w:r w:rsidRPr="002B5839">
              <w:t>держка предприятий то</w:t>
            </w:r>
            <w:r w:rsidRPr="002B5839">
              <w:t>п</w:t>
            </w:r>
            <w:r w:rsidRPr="002B5839">
              <w:t>ливно-энергетического комплекса Республики Тыва»</w:t>
            </w:r>
          </w:p>
        </w:tc>
        <w:tc>
          <w:tcPr>
            <w:tcW w:w="1984" w:type="dxa"/>
            <w:shd w:val="clear" w:color="auto" w:fill="auto"/>
            <w:hideMark/>
          </w:tcPr>
          <w:p w:rsidR="00E06CD7" w:rsidRPr="002B5839" w:rsidRDefault="0081174D" w:rsidP="002B5839">
            <w:pPr>
              <w:pStyle w:val="afc"/>
            </w:pPr>
            <w:r w:rsidRPr="002B5839">
              <w:t>республика</w:t>
            </w:r>
            <w:r w:rsidRPr="002B5839">
              <w:t>н</w:t>
            </w:r>
            <w:r w:rsidRPr="002B5839">
              <w:t>ский</w:t>
            </w:r>
          </w:p>
        </w:tc>
        <w:tc>
          <w:tcPr>
            <w:tcW w:w="1418" w:type="dxa"/>
            <w:shd w:val="clear" w:color="auto" w:fill="auto"/>
            <w:hideMark/>
          </w:tcPr>
          <w:p w:rsidR="00E06CD7" w:rsidRPr="002B5839" w:rsidRDefault="00E06CD7" w:rsidP="002B5839">
            <w:pPr>
              <w:pStyle w:val="afc"/>
            </w:pPr>
            <w:r w:rsidRPr="002B5839">
              <w:t>Министе</w:t>
            </w:r>
            <w:r w:rsidRPr="002B5839">
              <w:t>р</w:t>
            </w:r>
            <w:r w:rsidRPr="002B5839">
              <w:t>ство топл</w:t>
            </w:r>
            <w:r w:rsidRPr="002B5839">
              <w:t>и</w:t>
            </w:r>
            <w:r w:rsidRPr="002B5839">
              <w:t>ва и энерг</w:t>
            </w:r>
            <w:r w:rsidRPr="002B5839">
              <w:t>е</w:t>
            </w:r>
            <w:r w:rsidRPr="002B5839">
              <w:t>тики Ре</w:t>
            </w:r>
            <w:r w:rsidRPr="002B5839">
              <w:t>с</w:t>
            </w:r>
            <w:r w:rsidRPr="002B5839">
              <w:t>публики Тыва</w:t>
            </w:r>
          </w:p>
        </w:tc>
        <w:tc>
          <w:tcPr>
            <w:tcW w:w="1417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47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0,0</w:t>
            </w:r>
          </w:p>
        </w:tc>
      </w:tr>
    </w:tbl>
    <w:p w:rsidR="00326A39" w:rsidRPr="00326A39" w:rsidRDefault="00326A39">
      <w:pPr>
        <w:rPr>
          <w:sz w:val="2"/>
        </w:rPr>
      </w:pPr>
      <w:r>
        <w:br w:type="page"/>
      </w:r>
    </w:p>
    <w:tbl>
      <w:tblPr>
        <w:tblW w:w="16075" w:type="dxa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1984"/>
        <w:gridCol w:w="1560"/>
        <w:gridCol w:w="1417"/>
        <w:gridCol w:w="1276"/>
        <w:gridCol w:w="1134"/>
        <w:gridCol w:w="1134"/>
        <w:gridCol w:w="1134"/>
        <w:gridCol w:w="1134"/>
        <w:gridCol w:w="1134"/>
        <w:gridCol w:w="1474"/>
      </w:tblGrid>
      <w:tr w:rsidR="00326A39" w:rsidRPr="002B5839" w:rsidTr="00011844">
        <w:trPr>
          <w:trHeight w:val="20"/>
          <w:tblHeader/>
          <w:jc w:val="center"/>
        </w:trPr>
        <w:tc>
          <w:tcPr>
            <w:tcW w:w="2694" w:type="dxa"/>
          </w:tcPr>
          <w:p w:rsidR="00326A39" w:rsidRPr="002B5839" w:rsidRDefault="00326A39" w:rsidP="00910E18">
            <w:pPr>
              <w:pStyle w:val="afc"/>
              <w:jc w:val="center"/>
            </w:pPr>
            <w:r w:rsidRPr="002B5839">
              <w:t>1</w:t>
            </w:r>
          </w:p>
        </w:tc>
        <w:tc>
          <w:tcPr>
            <w:tcW w:w="1984" w:type="dxa"/>
          </w:tcPr>
          <w:p w:rsidR="00326A39" w:rsidRPr="002B5839" w:rsidRDefault="00326A39" w:rsidP="00910E18">
            <w:pPr>
              <w:pStyle w:val="afc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326A39" w:rsidRPr="002B5839" w:rsidRDefault="00326A39" w:rsidP="00910E18">
            <w:pPr>
              <w:pStyle w:val="afc"/>
              <w:jc w:val="center"/>
            </w:pPr>
            <w:r w:rsidRPr="002B5839">
              <w:t>3</w:t>
            </w:r>
          </w:p>
        </w:tc>
        <w:tc>
          <w:tcPr>
            <w:tcW w:w="1417" w:type="dxa"/>
            <w:shd w:val="clear" w:color="auto" w:fill="auto"/>
          </w:tcPr>
          <w:p w:rsidR="00326A39" w:rsidRPr="002B5839" w:rsidRDefault="00326A39" w:rsidP="00910E18">
            <w:pPr>
              <w:pStyle w:val="afc"/>
              <w:jc w:val="center"/>
            </w:pPr>
            <w:r w:rsidRPr="002B5839">
              <w:t>4</w:t>
            </w:r>
          </w:p>
        </w:tc>
        <w:tc>
          <w:tcPr>
            <w:tcW w:w="1276" w:type="dxa"/>
            <w:shd w:val="clear" w:color="auto" w:fill="auto"/>
          </w:tcPr>
          <w:p w:rsidR="00326A39" w:rsidRPr="002B5839" w:rsidRDefault="00326A39" w:rsidP="00910E18">
            <w:pPr>
              <w:pStyle w:val="afc"/>
              <w:jc w:val="center"/>
            </w:pPr>
            <w:r w:rsidRPr="002B5839">
              <w:t>5</w:t>
            </w:r>
          </w:p>
        </w:tc>
        <w:tc>
          <w:tcPr>
            <w:tcW w:w="1134" w:type="dxa"/>
            <w:shd w:val="clear" w:color="auto" w:fill="auto"/>
          </w:tcPr>
          <w:p w:rsidR="00326A39" w:rsidRPr="002B5839" w:rsidRDefault="00326A39" w:rsidP="00910E18">
            <w:pPr>
              <w:pStyle w:val="afc"/>
              <w:jc w:val="center"/>
            </w:pPr>
            <w:r w:rsidRPr="002B5839">
              <w:t>6</w:t>
            </w:r>
          </w:p>
        </w:tc>
        <w:tc>
          <w:tcPr>
            <w:tcW w:w="1134" w:type="dxa"/>
            <w:shd w:val="clear" w:color="auto" w:fill="auto"/>
          </w:tcPr>
          <w:p w:rsidR="00326A39" w:rsidRPr="002B5839" w:rsidRDefault="00326A39" w:rsidP="00910E18">
            <w:pPr>
              <w:pStyle w:val="afc"/>
              <w:jc w:val="center"/>
            </w:pPr>
            <w:r w:rsidRPr="002B5839">
              <w:t>7</w:t>
            </w:r>
          </w:p>
        </w:tc>
        <w:tc>
          <w:tcPr>
            <w:tcW w:w="1134" w:type="dxa"/>
            <w:shd w:val="clear" w:color="auto" w:fill="auto"/>
          </w:tcPr>
          <w:p w:rsidR="00326A39" w:rsidRPr="002B5839" w:rsidRDefault="00326A39" w:rsidP="00910E18">
            <w:pPr>
              <w:pStyle w:val="afc"/>
              <w:jc w:val="center"/>
            </w:pPr>
            <w:r w:rsidRPr="002B5839">
              <w:t>8</w:t>
            </w:r>
          </w:p>
        </w:tc>
        <w:tc>
          <w:tcPr>
            <w:tcW w:w="1134" w:type="dxa"/>
            <w:shd w:val="clear" w:color="auto" w:fill="auto"/>
          </w:tcPr>
          <w:p w:rsidR="00326A39" w:rsidRPr="002B5839" w:rsidRDefault="00326A39" w:rsidP="00910E18">
            <w:pPr>
              <w:pStyle w:val="afc"/>
              <w:jc w:val="center"/>
            </w:pPr>
            <w:r w:rsidRPr="002B5839">
              <w:t>9</w:t>
            </w:r>
          </w:p>
        </w:tc>
        <w:tc>
          <w:tcPr>
            <w:tcW w:w="1134" w:type="dxa"/>
            <w:shd w:val="clear" w:color="auto" w:fill="auto"/>
          </w:tcPr>
          <w:p w:rsidR="00326A39" w:rsidRPr="002B5839" w:rsidRDefault="00326A39" w:rsidP="00910E18">
            <w:pPr>
              <w:pStyle w:val="afc"/>
              <w:jc w:val="center"/>
            </w:pPr>
            <w:r w:rsidRPr="002B5839">
              <w:t>10</w:t>
            </w:r>
          </w:p>
        </w:tc>
        <w:tc>
          <w:tcPr>
            <w:tcW w:w="1474" w:type="dxa"/>
            <w:shd w:val="clear" w:color="auto" w:fill="auto"/>
          </w:tcPr>
          <w:p w:rsidR="00326A39" w:rsidRPr="002B5839" w:rsidRDefault="00326A39" w:rsidP="00910E18">
            <w:pPr>
              <w:pStyle w:val="afc"/>
              <w:jc w:val="center"/>
            </w:pPr>
            <w:r w:rsidRPr="002B5839">
              <w:t>11</w:t>
            </w:r>
          </w:p>
        </w:tc>
      </w:tr>
      <w:tr w:rsidR="00E06CD7" w:rsidRPr="002B5839" w:rsidTr="00011844">
        <w:trPr>
          <w:trHeight w:val="20"/>
          <w:jc w:val="center"/>
        </w:trPr>
        <w:tc>
          <w:tcPr>
            <w:tcW w:w="2694" w:type="dxa"/>
            <w:vMerge w:val="restart"/>
            <w:shd w:val="clear" w:color="auto" w:fill="auto"/>
            <w:hideMark/>
          </w:tcPr>
          <w:p w:rsidR="00E06CD7" w:rsidRPr="002B5839" w:rsidRDefault="00E06CD7" w:rsidP="00E06CD7">
            <w:pPr>
              <w:pStyle w:val="afc"/>
            </w:pPr>
            <w:r w:rsidRPr="002B5839">
              <w:t>2.</w:t>
            </w:r>
            <w:r>
              <w:t xml:space="preserve"> </w:t>
            </w:r>
            <w:r w:rsidRPr="002B5839">
              <w:t>Всего по подпрогра</w:t>
            </w:r>
            <w:r w:rsidRPr="002B5839">
              <w:t>м</w:t>
            </w:r>
            <w:r w:rsidRPr="002B5839">
              <w:t>ме «Модернизация и строительство объектов топли</w:t>
            </w:r>
            <w:r w:rsidRPr="002B5839">
              <w:t>в</w:t>
            </w:r>
            <w:r w:rsidRPr="002B5839">
              <w:t>но-энергетического ко</w:t>
            </w:r>
            <w:r w:rsidRPr="002B5839">
              <w:t>м</w:t>
            </w:r>
            <w:r w:rsidRPr="002B5839">
              <w:t>плекса Республики Т</w:t>
            </w:r>
            <w:r w:rsidRPr="002B5839">
              <w:t>ы</w:t>
            </w:r>
            <w:r w:rsidRPr="002B5839">
              <w:t>ва»</w:t>
            </w:r>
          </w:p>
        </w:tc>
        <w:tc>
          <w:tcPr>
            <w:tcW w:w="1984" w:type="dxa"/>
            <w:shd w:val="clear" w:color="auto" w:fill="auto"/>
            <w:hideMark/>
          </w:tcPr>
          <w:p w:rsidR="00E06CD7" w:rsidRPr="002B5839" w:rsidRDefault="0081174D" w:rsidP="002B5839">
            <w:pPr>
              <w:pStyle w:val="afc"/>
            </w:pPr>
            <w:r w:rsidRPr="002B5839">
              <w:t>всего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E06CD7" w:rsidRPr="002B5839" w:rsidRDefault="00E06CD7" w:rsidP="002B5839">
            <w:pPr>
              <w:pStyle w:val="afc"/>
            </w:pPr>
            <w:r w:rsidRPr="002B5839">
              <w:t>Министе</w:t>
            </w:r>
            <w:r w:rsidRPr="002B5839">
              <w:t>р</w:t>
            </w:r>
            <w:r w:rsidRPr="002B5839">
              <w:t>ство топл</w:t>
            </w:r>
            <w:r w:rsidRPr="002B5839">
              <w:t>и</w:t>
            </w:r>
            <w:r w:rsidRPr="002B5839">
              <w:t>ва и энерг</w:t>
            </w:r>
            <w:r w:rsidRPr="002B5839">
              <w:t>е</w:t>
            </w:r>
            <w:r w:rsidRPr="002B5839">
              <w:t>тики Ре</w:t>
            </w:r>
            <w:r w:rsidRPr="002B5839">
              <w:t>с</w:t>
            </w:r>
            <w:r w:rsidRPr="002B5839">
              <w:t>публики Тыва</w:t>
            </w:r>
          </w:p>
        </w:tc>
        <w:tc>
          <w:tcPr>
            <w:tcW w:w="1417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10 932 259,0</w:t>
            </w:r>
          </w:p>
        </w:tc>
        <w:tc>
          <w:tcPr>
            <w:tcW w:w="1276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3 732 259,0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33 226,8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34 223,6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35 250,3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36 307,8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37 397,0</w:t>
            </w:r>
          </w:p>
        </w:tc>
        <w:tc>
          <w:tcPr>
            <w:tcW w:w="147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14 840 923,4</w:t>
            </w:r>
          </w:p>
        </w:tc>
      </w:tr>
      <w:tr w:rsidR="00E06CD7" w:rsidRPr="002B5839" w:rsidTr="00011844">
        <w:trPr>
          <w:trHeight w:val="20"/>
          <w:jc w:val="center"/>
        </w:trPr>
        <w:tc>
          <w:tcPr>
            <w:tcW w:w="2694" w:type="dxa"/>
            <w:vMerge/>
            <w:hideMark/>
          </w:tcPr>
          <w:p w:rsidR="00E06CD7" w:rsidRPr="002B5839" w:rsidRDefault="00E06CD7" w:rsidP="002B5839">
            <w:pPr>
              <w:pStyle w:val="afc"/>
            </w:pPr>
          </w:p>
        </w:tc>
        <w:tc>
          <w:tcPr>
            <w:tcW w:w="1984" w:type="dxa"/>
            <w:shd w:val="clear" w:color="auto" w:fill="auto"/>
            <w:hideMark/>
          </w:tcPr>
          <w:p w:rsidR="00E06CD7" w:rsidRPr="002B5839" w:rsidRDefault="0081174D" w:rsidP="002B5839">
            <w:pPr>
              <w:pStyle w:val="afc"/>
            </w:pPr>
            <w:r w:rsidRPr="002B5839">
              <w:t>республика</w:t>
            </w:r>
            <w:r w:rsidRPr="002B5839">
              <w:t>н</w:t>
            </w:r>
            <w:r w:rsidRPr="002B5839">
              <w:t>ский</w:t>
            </w:r>
          </w:p>
        </w:tc>
        <w:tc>
          <w:tcPr>
            <w:tcW w:w="1560" w:type="dxa"/>
            <w:vMerge/>
            <w:hideMark/>
          </w:tcPr>
          <w:p w:rsidR="00E06CD7" w:rsidRPr="002B5839" w:rsidRDefault="00E06CD7" w:rsidP="002B5839">
            <w:pPr>
              <w:pStyle w:val="afc"/>
            </w:pPr>
          </w:p>
        </w:tc>
        <w:tc>
          <w:tcPr>
            <w:tcW w:w="1417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32 259,0</w:t>
            </w:r>
          </w:p>
        </w:tc>
        <w:tc>
          <w:tcPr>
            <w:tcW w:w="1276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32 259,0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33 226,8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34 223,6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35 250,3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36 307,8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37 397,0</w:t>
            </w:r>
          </w:p>
        </w:tc>
        <w:tc>
          <w:tcPr>
            <w:tcW w:w="147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240 923,4</w:t>
            </w:r>
          </w:p>
        </w:tc>
      </w:tr>
      <w:tr w:rsidR="00E06CD7" w:rsidRPr="002B5839" w:rsidTr="00011844">
        <w:trPr>
          <w:trHeight w:val="20"/>
          <w:jc w:val="center"/>
        </w:trPr>
        <w:tc>
          <w:tcPr>
            <w:tcW w:w="2694" w:type="dxa"/>
            <w:vMerge/>
            <w:hideMark/>
          </w:tcPr>
          <w:p w:rsidR="00E06CD7" w:rsidRPr="002B5839" w:rsidRDefault="00E06CD7" w:rsidP="002B5839">
            <w:pPr>
              <w:pStyle w:val="afc"/>
            </w:pPr>
          </w:p>
        </w:tc>
        <w:tc>
          <w:tcPr>
            <w:tcW w:w="1984" w:type="dxa"/>
            <w:shd w:val="clear" w:color="auto" w:fill="auto"/>
            <w:hideMark/>
          </w:tcPr>
          <w:p w:rsidR="00E06CD7" w:rsidRPr="002B5839" w:rsidRDefault="0081174D" w:rsidP="002B5839">
            <w:pPr>
              <w:pStyle w:val="afc"/>
            </w:pPr>
            <w:r w:rsidRPr="002B5839">
              <w:t>межбюджетные трансферты из федерального бюдж</w:t>
            </w:r>
            <w:r w:rsidRPr="002B5839">
              <w:t>е</w:t>
            </w:r>
            <w:r w:rsidRPr="002B5839">
              <w:t>та</w:t>
            </w:r>
          </w:p>
        </w:tc>
        <w:tc>
          <w:tcPr>
            <w:tcW w:w="1560" w:type="dxa"/>
            <w:vMerge/>
            <w:hideMark/>
          </w:tcPr>
          <w:p w:rsidR="00E06CD7" w:rsidRPr="002B5839" w:rsidRDefault="00E06CD7" w:rsidP="002B5839">
            <w:pPr>
              <w:pStyle w:val="afc"/>
            </w:pPr>
          </w:p>
        </w:tc>
        <w:tc>
          <w:tcPr>
            <w:tcW w:w="1417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4 000 000,0</w:t>
            </w:r>
          </w:p>
        </w:tc>
        <w:tc>
          <w:tcPr>
            <w:tcW w:w="1276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3 700 000,0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47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7 700 000,0</w:t>
            </w:r>
          </w:p>
        </w:tc>
      </w:tr>
      <w:tr w:rsidR="00E06CD7" w:rsidRPr="002B5839" w:rsidTr="00011844">
        <w:trPr>
          <w:trHeight w:val="20"/>
          <w:jc w:val="center"/>
        </w:trPr>
        <w:tc>
          <w:tcPr>
            <w:tcW w:w="2694" w:type="dxa"/>
            <w:vMerge/>
            <w:hideMark/>
          </w:tcPr>
          <w:p w:rsidR="00E06CD7" w:rsidRPr="002B5839" w:rsidRDefault="00E06CD7" w:rsidP="002B5839">
            <w:pPr>
              <w:pStyle w:val="afc"/>
            </w:pPr>
          </w:p>
        </w:tc>
        <w:tc>
          <w:tcPr>
            <w:tcW w:w="1984" w:type="dxa"/>
            <w:shd w:val="clear" w:color="auto" w:fill="auto"/>
            <w:hideMark/>
          </w:tcPr>
          <w:p w:rsidR="00E06CD7" w:rsidRPr="002B5839" w:rsidRDefault="0081174D" w:rsidP="002B5839">
            <w:pPr>
              <w:pStyle w:val="afc"/>
            </w:pPr>
            <w:r w:rsidRPr="002B5839">
              <w:t>внебюджетные и</w:t>
            </w:r>
            <w:r w:rsidRPr="002B5839">
              <w:t>с</w:t>
            </w:r>
            <w:r w:rsidRPr="002B5839">
              <w:t>точники</w:t>
            </w:r>
          </w:p>
        </w:tc>
        <w:tc>
          <w:tcPr>
            <w:tcW w:w="1560" w:type="dxa"/>
            <w:vMerge/>
            <w:hideMark/>
          </w:tcPr>
          <w:p w:rsidR="00E06CD7" w:rsidRPr="002B5839" w:rsidRDefault="00E06CD7" w:rsidP="002B5839">
            <w:pPr>
              <w:pStyle w:val="afc"/>
            </w:pPr>
          </w:p>
        </w:tc>
        <w:tc>
          <w:tcPr>
            <w:tcW w:w="1417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6 900 000,0</w:t>
            </w:r>
          </w:p>
        </w:tc>
        <w:tc>
          <w:tcPr>
            <w:tcW w:w="1276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47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6 900 000,0</w:t>
            </w:r>
          </w:p>
        </w:tc>
      </w:tr>
      <w:tr w:rsidR="00E06CD7" w:rsidRPr="002B5839" w:rsidTr="00011844">
        <w:trPr>
          <w:trHeight w:val="20"/>
          <w:jc w:val="center"/>
        </w:trPr>
        <w:tc>
          <w:tcPr>
            <w:tcW w:w="2694" w:type="dxa"/>
            <w:vMerge w:val="restart"/>
            <w:shd w:val="clear" w:color="auto" w:fill="auto"/>
            <w:hideMark/>
          </w:tcPr>
          <w:p w:rsidR="00E06CD7" w:rsidRPr="002B5839" w:rsidRDefault="00E06CD7" w:rsidP="00E06CD7">
            <w:pPr>
              <w:pStyle w:val="afc"/>
            </w:pPr>
            <w:r w:rsidRPr="002B5839">
              <w:t>3.</w:t>
            </w:r>
            <w:r>
              <w:t xml:space="preserve"> </w:t>
            </w:r>
            <w:r w:rsidRPr="002B5839">
              <w:t>Всего по подпрогра</w:t>
            </w:r>
            <w:r w:rsidRPr="002B5839">
              <w:t>м</w:t>
            </w:r>
            <w:r w:rsidRPr="002B5839">
              <w:t>ме «Энергосбережение и повышение энергетич</w:t>
            </w:r>
            <w:r w:rsidRPr="002B5839">
              <w:t>е</w:t>
            </w:r>
            <w:r w:rsidRPr="002B5839">
              <w:t>ской эффективности в Респу</w:t>
            </w:r>
            <w:r w:rsidRPr="002B5839">
              <w:t>б</w:t>
            </w:r>
            <w:r w:rsidRPr="002B5839">
              <w:t>лике Тыва»</w:t>
            </w:r>
          </w:p>
        </w:tc>
        <w:tc>
          <w:tcPr>
            <w:tcW w:w="1984" w:type="dxa"/>
            <w:shd w:val="clear" w:color="auto" w:fill="auto"/>
            <w:hideMark/>
          </w:tcPr>
          <w:p w:rsidR="00E06CD7" w:rsidRPr="002B5839" w:rsidRDefault="0081174D" w:rsidP="002B5839">
            <w:pPr>
              <w:pStyle w:val="afc"/>
            </w:pPr>
            <w:r w:rsidRPr="002B5839">
              <w:t>всего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E06CD7" w:rsidRPr="002B5839" w:rsidRDefault="00E06CD7" w:rsidP="002B5839">
            <w:pPr>
              <w:pStyle w:val="afc"/>
            </w:pPr>
            <w:r w:rsidRPr="002B5839">
              <w:t>Министе</w:t>
            </w:r>
            <w:r w:rsidRPr="002B5839">
              <w:t>р</w:t>
            </w:r>
            <w:r w:rsidRPr="002B5839">
              <w:t>ство топл</w:t>
            </w:r>
            <w:r w:rsidRPr="002B5839">
              <w:t>и</w:t>
            </w:r>
            <w:r w:rsidRPr="002B5839">
              <w:t>ва и энерг</w:t>
            </w:r>
            <w:r w:rsidRPr="002B5839">
              <w:t>е</w:t>
            </w:r>
            <w:r w:rsidRPr="002B5839">
              <w:t>тики Ре</w:t>
            </w:r>
            <w:r w:rsidRPr="002B5839">
              <w:t>с</w:t>
            </w:r>
            <w:r w:rsidRPr="002B5839">
              <w:t>публики Тыва</w:t>
            </w:r>
          </w:p>
        </w:tc>
        <w:tc>
          <w:tcPr>
            <w:tcW w:w="1417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790 021,0</w:t>
            </w:r>
          </w:p>
        </w:tc>
        <w:tc>
          <w:tcPr>
            <w:tcW w:w="1276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681 918,0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702 375,5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723 446,8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745 150,2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767 504,7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790 529,9</w:t>
            </w:r>
          </w:p>
        </w:tc>
        <w:tc>
          <w:tcPr>
            <w:tcW w:w="147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5 200 946,1</w:t>
            </w:r>
          </w:p>
        </w:tc>
      </w:tr>
      <w:tr w:rsidR="00E06CD7" w:rsidRPr="002B5839" w:rsidTr="00011844">
        <w:trPr>
          <w:trHeight w:val="20"/>
          <w:jc w:val="center"/>
        </w:trPr>
        <w:tc>
          <w:tcPr>
            <w:tcW w:w="2694" w:type="dxa"/>
            <w:vMerge/>
            <w:hideMark/>
          </w:tcPr>
          <w:p w:rsidR="00E06CD7" w:rsidRPr="002B5839" w:rsidRDefault="00E06CD7" w:rsidP="002B5839">
            <w:pPr>
              <w:pStyle w:val="afc"/>
            </w:pPr>
          </w:p>
        </w:tc>
        <w:tc>
          <w:tcPr>
            <w:tcW w:w="1984" w:type="dxa"/>
            <w:shd w:val="clear" w:color="auto" w:fill="auto"/>
            <w:hideMark/>
          </w:tcPr>
          <w:p w:rsidR="00E06CD7" w:rsidRPr="002B5839" w:rsidRDefault="0081174D" w:rsidP="002B5839">
            <w:pPr>
              <w:pStyle w:val="afc"/>
            </w:pPr>
            <w:r w:rsidRPr="002B5839">
              <w:t>республика</w:t>
            </w:r>
            <w:r w:rsidRPr="002B5839">
              <w:t>н</w:t>
            </w:r>
            <w:r w:rsidRPr="002B5839">
              <w:t>ский</w:t>
            </w:r>
          </w:p>
        </w:tc>
        <w:tc>
          <w:tcPr>
            <w:tcW w:w="1560" w:type="dxa"/>
            <w:vMerge/>
            <w:hideMark/>
          </w:tcPr>
          <w:p w:rsidR="00E06CD7" w:rsidRPr="002B5839" w:rsidRDefault="00E06CD7" w:rsidP="002B5839">
            <w:pPr>
              <w:pStyle w:val="afc"/>
            </w:pPr>
          </w:p>
        </w:tc>
        <w:tc>
          <w:tcPr>
            <w:tcW w:w="1417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765 731,4</w:t>
            </w:r>
          </w:p>
        </w:tc>
        <w:tc>
          <w:tcPr>
            <w:tcW w:w="1276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681 918,0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702 375,5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723 446,8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745 150,2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767 504,7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790 529,9</w:t>
            </w:r>
          </w:p>
        </w:tc>
        <w:tc>
          <w:tcPr>
            <w:tcW w:w="147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5 176 656,5</w:t>
            </w:r>
          </w:p>
        </w:tc>
      </w:tr>
      <w:tr w:rsidR="00E06CD7" w:rsidRPr="002B5839" w:rsidTr="00011844">
        <w:trPr>
          <w:trHeight w:val="20"/>
          <w:jc w:val="center"/>
        </w:trPr>
        <w:tc>
          <w:tcPr>
            <w:tcW w:w="2694" w:type="dxa"/>
            <w:vMerge/>
            <w:hideMark/>
          </w:tcPr>
          <w:p w:rsidR="00E06CD7" w:rsidRPr="002B5839" w:rsidRDefault="00E06CD7" w:rsidP="002B5839">
            <w:pPr>
              <w:pStyle w:val="afc"/>
            </w:pPr>
          </w:p>
        </w:tc>
        <w:tc>
          <w:tcPr>
            <w:tcW w:w="1984" w:type="dxa"/>
            <w:shd w:val="clear" w:color="auto" w:fill="auto"/>
            <w:hideMark/>
          </w:tcPr>
          <w:p w:rsidR="00E06CD7" w:rsidRPr="002B5839" w:rsidRDefault="0081174D" w:rsidP="002B5839">
            <w:pPr>
              <w:pStyle w:val="afc"/>
            </w:pPr>
            <w:r w:rsidRPr="002B5839">
              <w:t>межбюджетные трансферты из федерального бюдж</w:t>
            </w:r>
            <w:r w:rsidRPr="002B5839">
              <w:t>е</w:t>
            </w:r>
            <w:r w:rsidRPr="002B5839">
              <w:t>та</w:t>
            </w:r>
          </w:p>
        </w:tc>
        <w:tc>
          <w:tcPr>
            <w:tcW w:w="1560" w:type="dxa"/>
            <w:vMerge/>
            <w:hideMark/>
          </w:tcPr>
          <w:p w:rsidR="00E06CD7" w:rsidRPr="002B5839" w:rsidRDefault="00E06CD7" w:rsidP="002B5839">
            <w:pPr>
              <w:pStyle w:val="afc"/>
            </w:pPr>
          </w:p>
        </w:tc>
        <w:tc>
          <w:tcPr>
            <w:tcW w:w="1417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10 929,6</w:t>
            </w:r>
          </w:p>
        </w:tc>
        <w:tc>
          <w:tcPr>
            <w:tcW w:w="1276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47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10 929,6</w:t>
            </w:r>
          </w:p>
        </w:tc>
      </w:tr>
      <w:tr w:rsidR="00E06CD7" w:rsidRPr="002B5839" w:rsidTr="00011844">
        <w:trPr>
          <w:trHeight w:val="20"/>
          <w:jc w:val="center"/>
        </w:trPr>
        <w:tc>
          <w:tcPr>
            <w:tcW w:w="2694" w:type="dxa"/>
            <w:vMerge/>
            <w:hideMark/>
          </w:tcPr>
          <w:p w:rsidR="00E06CD7" w:rsidRPr="002B5839" w:rsidRDefault="00E06CD7" w:rsidP="002B5839">
            <w:pPr>
              <w:pStyle w:val="afc"/>
            </w:pPr>
          </w:p>
        </w:tc>
        <w:tc>
          <w:tcPr>
            <w:tcW w:w="1984" w:type="dxa"/>
            <w:shd w:val="clear" w:color="auto" w:fill="auto"/>
            <w:hideMark/>
          </w:tcPr>
          <w:p w:rsidR="00E06CD7" w:rsidRPr="002B5839" w:rsidRDefault="0081174D" w:rsidP="002B5839">
            <w:pPr>
              <w:pStyle w:val="afc"/>
            </w:pPr>
            <w:r w:rsidRPr="002B5839">
              <w:t>внебюджетные и</w:t>
            </w:r>
            <w:r w:rsidRPr="002B5839">
              <w:t>с</w:t>
            </w:r>
            <w:r w:rsidRPr="002B5839">
              <w:t>точники</w:t>
            </w:r>
          </w:p>
        </w:tc>
        <w:tc>
          <w:tcPr>
            <w:tcW w:w="1560" w:type="dxa"/>
            <w:vMerge/>
            <w:hideMark/>
          </w:tcPr>
          <w:p w:rsidR="00E06CD7" w:rsidRPr="002B5839" w:rsidRDefault="00E06CD7" w:rsidP="002B5839">
            <w:pPr>
              <w:pStyle w:val="afc"/>
            </w:pPr>
          </w:p>
        </w:tc>
        <w:tc>
          <w:tcPr>
            <w:tcW w:w="1417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13 360,0</w:t>
            </w:r>
          </w:p>
        </w:tc>
        <w:tc>
          <w:tcPr>
            <w:tcW w:w="1276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47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13 360,0</w:t>
            </w:r>
          </w:p>
        </w:tc>
      </w:tr>
      <w:tr w:rsidR="00E06CD7" w:rsidRPr="002B5839" w:rsidTr="00011844">
        <w:trPr>
          <w:trHeight w:val="20"/>
          <w:jc w:val="center"/>
        </w:trPr>
        <w:tc>
          <w:tcPr>
            <w:tcW w:w="2694" w:type="dxa"/>
            <w:shd w:val="clear" w:color="auto" w:fill="auto"/>
            <w:hideMark/>
          </w:tcPr>
          <w:p w:rsidR="00E06CD7" w:rsidRPr="002B5839" w:rsidRDefault="00E06CD7" w:rsidP="00E06CD7">
            <w:pPr>
              <w:pStyle w:val="afc"/>
            </w:pPr>
            <w:r w:rsidRPr="002B5839">
              <w:t>4.</w:t>
            </w:r>
            <w:r>
              <w:t xml:space="preserve"> </w:t>
            </w:r>
            <w:r w:rsidRPr="002B5839">
              <w:t>Всего по подпрогра</w:t>
            </w:r>
            <w:r w:rsidRPr="002B5839">
              <w:t>м</w:t>
            </w:r>
            <w:r w:rsidRPr="002B5839">
              <w:t>ме «Газификация ж</w:t>
            </w:r>
            <w:r w:rsidRPr="002B5839">
              <w:t>и</w:t>
            </w:r>
            <w:r w:rsidRPr="002B5839">
              <w:t>лищно-коммунального хозяйства, промышле</w:t>
            </w:r>
            <w:r w:rsidRPr="002B5839">
              <w:t>н</w:t>
            </w:r>
            <w:r w:rsidRPr="002B5839">
              <w:t>ных и иных организаций Республики Тыва на 2019-2025 г</w:t>
            </w:r>
            <w:r w:rsidRPr="002B5839">
              <w:t>о</w:t>
            </w:r>
            <w:r w:rsidRPr="002B5839">
              <w:t>ды»</w:t>
            </w:r>
          </w:p>
        </w:tc>
        <w:tc>
          <w:tcPr>
            <w:tcW w:w="1984" w:type="dxa"/>
            <w:shd w:val="clear" w:color="auto" w:fill="auto"/>
            <w:hideMark/>
          </w:tcPr>
          <w:p w:rsidR="00E06CD7" w:rsidRPr="002B5839" w:rsidRDefault="0081174D" w:rsidP="002B5839">
            <w:pPr>
              <w:pStyle w:val="afc"/>
            </w:pPr>
            <w:r w:rsidRPr="002B5839">
              <w:t>республика</w:t>
            </w:r>
            <w:r w:rsidRPr="002B5839">
              <w:t>н</w:t>
            </w:r>
            <w:r w:rsidRPr="002B5839">
              <w:t>ский</w:t>
            </w:r>
          </w:p>
        </w:tc>
        <w:tc>
          <w:tcPr>
            <w:tcW w:w="1560" w:type="dxa"/>
            <w:shd w:val="clear" w:color="auto" w:fill="auto"/>
            <w:hideMark/>
          </w:tcPr>
          <w:p w:rsidR="00E06CD7" w:rsidRPr="002B5839" w:rsidRDefault="00E06CD7" w:rsidP="002B5839">
            <w:pPr>
              <w:pStyle w:val="afc"/>
            </w:pPr>
            <w:r w:rsidRPr="002B5839">
              <w:t>Министе</w:t>
            </w:r>
            <w:r w:rsidRPr="002B5839">
              <w:t>р</w:t>
            </w:r>
            <w:r w:rsidRPr="002B5839">
              <w:t>ство топл</w:t>
            </w:r>
            <w:r w:rsidRPr="002B5839">
              <w:t>и</w:t>
            </w:r>
            <w:r w:rsidRPr="002B5839">
              <w:t>ва и энерг</w:t>
            </w:r>
            <w:r w:rsidRPr="002B5839">
              <w:t>е</w:t>
            </w:r>
            <w:r w:rsidRPr="002B5839">
              <w:t>тики Ре</w:t>
            </w:r>
            <w:r w:rsidRPr="002B5839">
              <w:t>с</w:t>
            </w:r>
            <w:r w:rsidRPr="002B5839">
              <w:t>публики Тыва</w:t>
            </w:r>
          </w:p>
        </w:tc>
        <w:tc>
          <w:tcPr>
            <w:tcW w:w="1417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47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0,0</w:t>
            </w:r>
          </w:p>
        </w:tc>
      </w:tr>
      <w:tr w:rsidR="00E06CD7" w:rsidRPr="002B5839" w:rsidTr="00011844">
        <w:trPr>
          <w:trHeight w:val="20"/>
          <w:jc w:val="center"/>
        </w:trPr>
        <w:tc>
          <w:tcPr>
            <w:tcW w:w="2694" w:type="dxa"/>
            <w:shd w:val="clear" w:color="auto" w:fill="auto"/>
          </w:tcPr>
          <w:p w:rsidR="00E06CD7" w:rsidRPr="002B5839" w:rsidRDefault="00E06CD7" w:rsidP="0081174D">
            <w:pPr>
              <w:pStyle w:val="afc"/>
            </w:pPr>
            <w:r w:rsidRPr="002B5839">
              <w:t>1</w:t>
            </w:r>
            <w:r>
              <w:t xml:space="preserve">. </w:t>
            </w:r>
            <w:r w:rsidRPr="002B5839">
              <w:t>Подпрограмма 1 «Государственная по</w:t>
            </w:r>
            <w:r w:rsidRPr="002B5839">
              <w:t>д</w:t>
            </w:r>
            <w:r w:rsidRPr="002B5839">
              <w:t>держка предприятий топливно-энергетического ко</w:t>
            </w:r>
            <w:r w:rsidRPr="002B5839">
              <w:t>м</w:t>
            </w:r>
            <w:r w:rsidRPr="002B5839">
              <w:t>плекса Республики Т</w:t>
            </w:r>
            <w:r w:rsidRPr="002B5839">
              <w:t>ы</w:t>
            </w:r>
            <w:r w:rsidRPr="002B5839">
              <w:t>ва»</w:t>
            </w:r>
          </w:p>
        </w:tc>
        <w:tc>
          <w:tcPr>
            <w:tcW w:w="1984" w:type="dxa"/>
            <w:shd w:val="clear" w:color="auto" w:fill="auto"/>
          </w:tcPr>
          <w:p w:rsidR="00E06CD7" w:rsidRPr="002B5839" w:rsidRDefault="0081174D" w:rsidP="0081174D">
            <w:pPr>
              <w:pStyle w:val="afc"/>
            </w:pPr>
            <w:r w:rsidRPr="002B5839">
              <w:t>всего</w:t>
            </w:r>
          </w:p>
        </w:tc>
        <w:tc>
          <w:tcPr>
            <w:tcW w:w="1560" w:type="dxa"/>
            <w:shd w:val="clear" w:color="auto" w:fill="auto"/>
          </w:tcPr>
          <w:p w:rsidR="00E06CD7" w:rsidRPr="002B5839" w:rsidRDefault="00E06CD7" w:rsidP="0081174D">
            <w:pPr>
              <w:pStyle w:val="afc"/>
            </w:pPr>
            <w:r w:rsidRPr="002B5839">
              <w:t>Министе</w:t>
            </w:r>
            <w:r w:rsidRPr="002B5839">
              <w:t>р</w:t>
            </w:r>
            <w:r w:rsidRPr="002B5839">
              <w:t>ство топл</w:t>
            </w:r>
            <w:r w:rsidRPr="002B5839">
              <w:t>и</w:t>
            </w:r>
            <w:r w:rsidRPr="002B5839">
              <w:t>ва и энерг</w:t>
            </w:r>
            <w:r w:rsidRPr="002B5839">
              <w:t>е</w:t>
            </w:r>
            <w:r w:rsidRPr="002B5839">
              <w:t>тики Ре</w:t>
            </w:r>
            <w:r w:rsidRPr="002B5839">
              <w:t>с</w:t>
            </w:r>
            <w:r w:rsidRPr="002B5839">
              <w:t>публики Тыва</w:t>
            </w:r>
          </w:p>
        </w:tc>
        <w:tc>
          <w:tcPr>
            <w:tcW w:w="1417" w:type="dxa"/>
            <w:shd w:val="clear" w:color="auto" w:fill="auto"/>
          </w:tcPr>
          <w:p w:rsidR="00E06CD7" w:rsidRPr="002B5839" w:rsidRDefault="00E06CD7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276" w:type="dxa"/>
            <w:shd w:val="clear" w:color="auto" w:fill="auto"/>
          </w:tcPr>
          <w:p w:rsidR="00E06CD7" w:rsidRPr="002B5839" w:rsidRDefault="00E06CD7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</w:tcPr>
          <w:p w:rsidR="00E06CD7" w:rsidRPr="002B5839" w:rsidRDefault="00E06CD7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</w:tcPr>
          <w:p w:rsidR="00E06CD7" w:rsidRPr="002B5839" w:rsidRDefault="00E06CD7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</w:tcPr>
          <w:p w:rsidR="00E06CD7" w:rsidRPr="002B5839" w:rsidRDefault="00E06CD7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</w:tcPr>
          <w:p w:rsidR="00E06CD7" w:rsidRPr="002B5839" w:rsidRDefault="00E06CD7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</w:tcPr>
          <w:p w:rsidR="00E06CD7" w:rsidRPr="002B5839" w:rsidRDefault="00E06CD7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474" w:type="dxa"/>
            <w:shd w:val="clear" w:color="auto" w:fill="auto"/>
          </w:tcPr>
          <w:p w:rsidR="00E06CD7" w:rsidRPr="002B5839" w:rsidRDefault="00E06CD7" w:rsidP="0081174D">
            <w:pPr>
              <w:pStyle w:val="afc"/>
              <w:jc w:val="center"/>
            </w:pPr>
            <w:r w:rsidRPr="002B5839">
              <w:t>0,0</w:t>
            </w:r>
          </w:p>
        </w:tc>
      </w:tr>
      <w:tr w:rsidR="00E06CD7" w:rsidRPr="002B5839" w:rsidTr="00011844">
        <w:trPr>
          <w:trHeight w:val="20"/>
          <w:jc w:val="center"/>
        </w:trPr>
        <w:tc>
          <w:tcPr>
            <w:tcW w:w="2694" w:type="dxa"/>
            <w:shd w:val="clear" w:color="auto" w:fill="auto"/>
            <w:hideMark/>
          </w:tcPr>
          <w:p w:rsidR="00E06CD7" w:rsidRPr="002B5839" w:rsidRDefault="00E06CD7" w:rsidP="00E06CD7">
            <w:pPr>
              <w:pStyle w:val="afc"/>
            </w:pPr>
            <w:r>
              <w:t xml:space="preserve">1.1. </w:t>
            </w:r>
            <w:r w:rsidRPr="002B5839">
              <w:t>Субсидии на гос</w:t>
            </w:r>
            <w:r w:rsidRPr="002B5839">
              <w:t>у</w:t>
            </w:r>
            <w:r w:rsidRPr="002B5839">
              <w:t>дарственную поддержку предприятий то</w:t>
            </w:r>
            <w:r w:rsidRPr="002B5839">
              <w:t>п</w:t>
            </w:r>
            <w:r w:rsidRPr="002B5839">
              <w:t>ливно-</w:t>
            </w:r>
            <w:r w:rsidRPr="002B5839">
              <w:lastRenderedPageBreak/>
              <w:t>энергетического ко</w:t>
            </w:r>
            <w:r w:rsidRPr="002B5839">
              <w:t>м</w:t>
            </w:r>
            <w:r w:rsidRPr="002B5839">
              <w:t>плекса (предприятия ТЭК)</w:t>
            </w:r>
          </w:p>
        </w:tc>
        <w:tc>
          <w:tcPr>
            <w:tcW w:w="1984" w:type="dxa"/>
            <w:shd w:val="clear" w:color="auto" w:fill="auto"/>
            <w:hideMark/>
          </w:tcPr>
          <w:p w:rsidR="00E06CD7" w:rsidRPr="002B5839" w:rsidRDefault="0081174D" w:rsidP="002B5839">
            <w:pPr>
              <w:pStyle w:val="afc"/>
            </w:pPr>
            <w:r w:rsidRPr="002B5839">
              <w:lastRenderedPageBreak/>
              <w:t>республика</w:t>
            </w:r>
            <w:r w:rsidRPr="002B5839">
              <w:t>н</w:t>
            </w:r>
            <w:r w:rsidRPr="002B5839">
              <w:t>ский</w:t>
            </w:r>
          </w:p>
        </w:tc>
        <w:tc>
          <w:tcPr>
            <w:tcW w:w="1560" w:type="dxa"/>
            <w:shd w:val="clear" w:color="auto" w:fill="auto"/>
            <w:hideMark/>
          </w:tcPr>
          <w:p w:rsidR="00E06CD7" w:rsidRPr="002B5839" w:rsidRDefault="00E06CD7" w:rsidP="002B5839">
            <w:pPr>
              <w:pStyle w:val="afc"/>
            </w:pPr>
            <w:r w:rsidRPr="002B5839">
              <w:t>Министе</w:t>
            </w:r>
            <w:r w:rsidRPr="002B5839">
              <w:t>р</w:t>
            </w:r>
            <w:r w:rsidRPr="002B5839">
              <w:t>ство топл</w:t>
            </w:r>
            <w:r w:rsidRPr="002B5839">
              <w:t>и</w:t>
            </w:r>
            <w:r w:rsidRPr="002B5839">
              <w:t>ва и энерг</w:t>
            </w:r>
            <w:r w:rsidRPr="002B5839">
              <w:t>е</w:t>
            </w:r>
            <w:r w:rsidRPr="002B5839">
              <w:t xml:space="preserve">тики </w:t>
            </w:r>
            <w:r w:rsidRPr="002B5839">
              <w:lastRenderedPageBreak/>
              <w:t>Ре</w:t>
            </w:r>
            <w:r w:rsidRPr="002B5839">
              <w:t>с</w:t>
            </w:r>
            <w:r w:rsidRPr="002B5839">
              <w:t>публики Тыва</w:t>
            </w:r>
          </w:p>
        </w:tc>
        <w:tc>
          <w:tcPr>
            <w:tcW w:w="1417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lastRenderedPageBreak/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47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</w:tr>
      <w:tr w:rsidR="00E06CD7" w:rsidRPr="002B5839" w:rsidTr="00011844">
        <w:trPr>
          <w:trHeight w:val="20"/>
          <w:jc w:val="center"/>
        </w:trPr>
        <w:tc>
          <w:tcPr>
            <w:tcW w:w="2694" w:type="dxa"/>
            <w:shd w:val="clear" w:color="auto" w:fill="auto"/>
            <w:hideMark/>
          </w:tcPr>
          <w:p w:rsidR="00E06CD7" w:rsidRPr="002B5839" w:rsidRDefault="00E06CD7" w:rsidP="00E06CD7">
            <w:pPr>
              <w:pStyle w:val="afc"/>
            </w:pPr>
            <w:r w:rsidRPr="002B5839">
              <w:lastRenderedPageBreak/>
              <w:t>1.2.</w:t>
            </w:r>
            <w:r>
              <w:t xml:space="preserve"> </w:t>
            </w:r>
            <w:r w:rsidRPr="002B5839">
              <w:t>Субсидии на гос</w:t>
            </w:r>
            <w:r w:rsidRPr="002B5839">
              <w:t>у</w:t>
            </w:r>
            <w:r w:rsidRPr="002B5839">
              <w:t>дарственную поддержку предприятий топли</w:t>
            </w:r>
            <w:r w:rsidRPr="002B5839">
              <w:t>в</w:t>
            </w:r>
            <w:r w:rsidRPr="002B5839">
              <w:t>но-энергетического ко</w:t>
            </w:r>
            <w:r w:rsidRPr="002B5839">
              <w:t>м</w:t>
            </w:r>
            <w:r w:rsidRPr="002B5839">
              <w:t>плекса (дизельные эле</w:t>
            </w:r>
            <w:r w:rsidRPr="002B5839">
              <w:t>к</w:t>
            </w:r>
            <w:r w:rsidRPr="002B5839">
              <w:t>тростанции)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E06CD7" w:rsidRPr="002B5839" w:rsidRDefault="0081174D" w:rsidP="002B5839">
            <w:pPr>
              <w:pStyle w:val="afc"/>
            </w:pPr>
            <w:r w:rsidRPr="002B5839">
              <w:t>республика</w:t>
            </w:r>
            <w:r w:rsidRPr="002B5839">
              <w:t>н</w:t>
            </w:r>
            <w:r w:rsidRPr="002B5839">
              <w:t>ский</w:t>
            </w:r>
          </w:p>
        </w:tc>
        <w:tc>
          <w:tcPr>
            <w:tcW w:w="1560" w:type="dxa"/>
            <w:shd w:val="clear" w:color="auto" w:fill="auto"/>
            <w:hideMark/>
          </w:tcPr>
          <w:p w:rsidR="00E06CD7" w:rsidRPr="002B5839" w:rsidRDefault="00E06CD7" w:rsidP="002B5839">
            <w:pPr>
              <w:pStyle w:val="afc"/>
            </w:pPr>
            <w:r w:rsidRPr="002B5839">
              <w:t>Министе</w:t>
            </w:r>
            <w:r w:rsidRPr="002B5839">
              <w:t>р</w:t>
            </w:r>
            <w:r w:rsidRPr="002B5839">
              <w:t>ство топл</w:t>
            </w:r>
            <w:r w:rsidRPr="002B5839">
              <w:t>и</w:t>
            </w:r>
            <w:r w:rsidRPr="002B5839">
              <w:t>ва и энерг</w:t>
            </w:r>
            <w:r w:rsidRPr="002B5839">
              <w:t>е</w:t>
            </w:r>
            <w:r w:rsidRPr="002B5839">
              <w:t>тики Ре</w:t>
            </w:r>
            <w:r w:rsidRPr="002B5839">
              <w:t>с</w:t>
            </w:r>
            <w:r w:rsidRPr="002B5839">
              <w:t>публики Тыва</w:t>
            </w:r>
          </w:p>
        </w:tc>
        <w:tc>
          <w:tcPr>
            <w:tcW w:w="1417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474" w:type="dxa"/>
            <w:shd w:val="clear" w:color="auto" w:fill="auto"/>
            <w:hideMark/>
          </w:tcPr>
          <w:p w:rsidR="00E06CD7" w:rsidRPr="002B5839" w:rsidRDefault="00E06CD7" w:rsidP="00F205A2">
            <w:pPr>
              <w:pStyle w:val="afc"/>
              <w:jc w:val="center"/>
            </w:pPr>
            <w:r w:rsidRPr="002B5839">
              <w:t>0,0</w:t>
            </w:r>
          </w:p>
        </w:tc>
      </w:tr>
      <w:tr w:rsidR="002634C7" w:rsidRPr="002B5839" w:rsidTr="00011844">
        <w:trPr>
          <w:trHeight w:val="20"/>
          <w:jc w:val="center"/>
        </w:trPr>
        <w:tc>
          <w:tcPr>
            <w:tcW w:w="2694" w:type="dxa"/>
            <w:vMerge w:val="restart"/>
            <w:shd w:val="clear" w:color="auto" w:fill="auto"/>
          </w:tcPr>
          <w:p w:rsidR="002634C7" w:rsidRPr="002B5839" w:rsidRDefault="002634C7" w:rsidP="00E06CD7">
            <w:pPr>
              <w:pStyle w:val="afc"/>
            </w:pPr>
            <w:r>
              <w:t xml:space="preserve">2. </w:t>
            </w:r>
            <w:r w:rsidRPr="002B5839">
              <w:t>Подпрограмма 2 «М</w:t>
            </w:r>
            <w:r w:rsidRPr="002B5839">
              <w:t>о</w:t>
            </w:r>
            <w:r w:rsidRPr="002B5839">
              <w:t>дернизация и строител</w:t>
            </w:r>
            <w:r w:rsidRPr="002B5839">
              <w:t>ь</w:t>
            </w:r>
            <w:r w:rsidRPr="002B5839">
              <w:t>ство об</w:t>
            </w:r>
            <w:r w:rsidRPr="002B5839">
              <w:t>ъ</w:t>
            </w:r>
            <w:r w:rsidRPr="002B5839">
              <w:t>ектов топливно-энергетического ко</w:t>
            </w:r>
            <w:r w:rsidRPr="002B5839">
              <w:t>м</w:t>
            </w:r>
            <w:r w:rsidRPr="002B5839">
              <w:t>плекса Республики Т</w:t>
            </w:r>
            <w:r w:rsidRPr="002B5839">
              <w:t>ы</w:t>
            </w:r>
            <w:r w:rsidRPr="002B5839">
              <w:t>ва»</w:t>
            </w:r>
          </w:p>
        </w:tc>
        <w:tc>
          <w:tcPr>
            <w:tcW w:w="1984" w:type="dxa"/>
            <w:shd w:val="clear" w:color="auto" w:fill="auto"/>
          </w:tcPr>
          <w:p w:rsidR="002634C7" w:rsidRPr="002B5839" w:rsidRDefault="0081174D" w:rsidP="0081174D">
            <w:pPr>
              <w:pStyle w:val="afc"/>
            </w:pPr>
            <w:r w:rsidRPr="002B5839">
              <w:t>всего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634C7" w:rsidRPr="002B5839" w:rsidRDefault="002634C7" w:rsidP="002B5839">
            <w:pPr>
              <w:pStyle w:val="afc"/>
            </w:pPr>
            <w:r w:rsidRPr="002B5839">
              <w:t>Министе</w:t>
            </w:r>
            <w:r w:rsidRPr="002B5839">
              <w:t>р</w:t>
            </w:r>
            <w:r w:rsidRPr="002B5839">
              <w:t>ство топл</w:t>
            </w:r>
            <w:r w:rsidRPr="002B5839">
              <w:t>и</w:t>
            </w:r>
            <w:r w:rsidRPr="002B5839">
              <w:t>ва и энерг</w:t>
            </w:r>
            <w:r w:rsidRPr="002B5839">
              <w:t>е</w:t>
            </w:r>
            <w:r w:rsidRPr="002B5839">
              <w:t>тики Ре</w:t>
            </w:r>
            <w:r w:rsidRPr="002B5839">
              <w:t>с</w:t>
            </w:r>
            <w:r w:rsidRPr="002B5839">
              <w:t>публики Тыва</w:t>
            </w:r>
          </w:p>
        </w:tc>
        <w:tc>
          <w:tcPr>
            <w:tcW w:w="1417" w:type="dxa"/>
            <w:shd w:val="clear" w:color="auto" w:fill="auto"/>
          </w:tcPr>
          <w:p w:rsidR="002634C7" w:rsidRPr="002B5839" w:rsidRDefault="002634C7" w:rsidP="0081174D">
            <w:pPr>
              <w:pStyle w:val="afc"/>
              <w:jc w:val="center"/>
            </w:pPr>
            <w:r w:rsidRPr="002B5839">
              <w:t>10 932 259,0</w:t>
            </w:r>
          </w:p>
        </w:tc>
        <w:tc>
          <w:tcPr>
            <w:tcW w:w="1276" w:type="dxa"/>
            <w:shd w:val="clear" w:color="auto" w:fill="auto"/>
          </w:tcPr>
          <w:p w:rsidR="002634C7" w:rsidRPr="002B5839" w:rsidRDefault="002634C7" w:rsidP="0081174D">
            <w:pPr>
              <w:pStyle w:val="afc"/>
              <w:jc w:val="center"/>
            </w:pPr>
            <w:r w:rsidRPr="002B5839">
              <w:t>3 732 259,0</w:t>
            </w:r>
          </w:p>
        </w:tc>
        <w:tc>
          <w:tcPr>
            <w:tcW w:w="1134" w:type="dxa"/>
            <w:shd w:val="clear" w:color="auto" w:fill="auto"/>
          </w:tcPr>
          <w:p w:rsidR="002634C7" w:rsidRPr="002B5839" w:rsidRDefault="002634C7" w:rsidP="0081174D">
            <w:pPr>
              <w:pStyle w:val="afc"/>
              <w:jc w:val="center"/>
            </w:pPr>
            <w:r w:rsidRPr="002B5839">
              <w:t>33 226,8</w:t>
            </w:r>
          </w:p>
        </w:tc>
        <w:tc>
          <w:tcPr>
            <w:tcW w:w="1134" w:type="dxa"/>
            <w:shd w:val="clear" w:color="auto" w:fill="auto"/>
          </w:tcPr>
          <w:p w:rsidR="002634C7" w:rsidRPr="002B5839" w:rsidRDefault="002634C7" w:rsidP="0081174D">
            <w:pPr>
              <w:pStyle w:val="afc"/>
              <w:jc w:val="center"/>
            </w:pPr>
            <w:r w:rsidRPr="002B5839">
              <w:t>34 223,6</w:t>
            </w:r>
          </w:p>
        </w:tc>
        <w:tc>
          <w:tcPr>
            <w:tcW w:w="1134" w:type="dxa"/>
            <w:shd w:val="clear" w:color="auto" w:fill="auto"/>
          </w:tcPr>
          <w:p w:rsidR="002634C7" w:rsidRPr="002B5839" w:rsidRDefault="002634C7" w:rsidP="0081174D">
            <w:pPr>
              <w:pStyle w:val="afc"/>
              <w:jc w:val="center"/>
            </w:pPr>
            <w:r w:rsidRPr="002B5839">
              <w:t>35 250,3</w:t>
            </w:r>
          </w:p>
        </w:tc>
        <w:tc>
          <w:tcPr>
            <w:tcW w:w="1134" w:type="dxa"/>
            <w:shd w:val="clear" w:color="auto" w:fill="auto"/>
          </w:tcPr>
          <w:p w:rsidR="002634C7" w:rsidRPr="002B5839" w:rsidRDefault="002634C7" w:rsidP="0081174D">
            <w:pPr>
              <w:pStyle w:val="afc"/>
              <w:jc w:val="center"/>
            </w:pPr>
            <w:r w:rsidRPr="002B5839">
              <w:t>36 307,8</w:t>
            </w:r>
          </w:p>
        </w:tc>
        <w:tc>
          <w:tcPr>
            <w:tcW w:w="1134" w:type="dxa"/>
            <w:shd w:val="clear" w:color="auto" w:fill="auto"/>
          </w:tcPr>
          <w:p w:rsidR="002634C7" w:rsidRPr="002B5839" w:rsidRDefault="002634C7" w:rsidP="0081174D">
            <w:pPr>
              <w:pStyle w:val="afc"/>
              <w:jc w:val="center"/>
            </w:pPr>
            <w:r w:rsidRPr="002B5839">
              <w:t>37 397,0</w:t>
            </w:r>
          </w:p>
        </w:tc>
        <w:tc>
          <w:tcPr>
            <w:tcW w:w="1474" w:type="dxa"/>
            <w:shd w:val="clear" w:color="auto" w:fill="auto"/>
          </w:tcPr>
          <w:p w:rsidR="002634C7" w:rsidRPr="002B5839" w:rsidRDefault="002634C7" w:rsidP="0081174D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14 840 923,4</w:t>
            </w:r>
          </w:p>
        </w:tc>
      </w:tr>
      <w:tr w:rsidR="002634C7" w:rsidRPr="002B5839" w:rsidTr="00011844">
        <w:trPr>
          <w:trHeight w:val="20"/>
          <w:jc w:val="center"/>
        </w:trPr>
        <w:tc>
          <w:tcPr>
            <w:tcW w:w="2694" w:type="dxa"/>
            <w:vMerge/>
            <w:shd w:val="clear" w:color="auto" w:fill="auto"/>
          </w:tcPr>
          <w:p w:rsidR="002634C7" w:rsidRPr="002B5839" w:rsidRDefault="002634C7" w:rsidP="00E06CD7">
            <w:pPr>
              <w:pStyle w:val="afc"/>
            </w:pPr>
          </w:p>
        </w:tc>
        <w:tc>
          <w:tcPr>
            <w:tcW w:w="1984" w:type="dxa"/>
            <w:shd w:val="clear" w:color="auto" w:fill="auto"/>
          </w:tcPr>
          <w:p w:rsidR="002634C7" w:rsidRPr="002B5839" w:rsidRDefault="0081174D" w:rsidP="0081174D">
            <w:pPr>
              <w:pStyle w:val="afc"/>
            </w:pPr>
            <w:r w:rsidRPr="002B5839">
              <w:t>республика</w:t>
            </w:r>
            <w:r w:rsidRPr="002B5839">
              <w:t>н</w:t>
            </w:r>
            <w:r w:rsidRPr="002B5839">
              <w:t>ский</w:t>
            </w:r>
          </w:p>
        </w:tc>
        <w:tc>
          <w:tcPr>
            <w:tcW w:w="1560" w:type="dxa"/>
            <w:vMerge/>
            <w:shd w:val="clear" w:color="auto" w:fill="auto"/>
          </w:tcPr>
          <w:p w:rsidR="002634C7" w:rsidRPr="002B5839" w:rsidRDefault="002634C7" w:rsidP="002B5839">
            <w:pPr>
              <w:pStyle w:val="afc"/>
            </w:pPr>
          </w:p>
        </w:tc>
        <w:tc>
          <w:tcPr>
            <w:tcW w:w="1417" w:type="dxa"/>
            <w:shd w:val="clear" w:color="auto" w:fill="auto"/>
          </w:tcPr>
          <w:p w:rsidR="002634C7" w:rsidRPr="002B5839" w:rsidRDefault="002634C7" w:rsidP="0081174D">
            <w:pPr>
              <w:pStyle w:val="afc"/>
              <w:jc w:val="center"/>
            </w:pPr>
            <w:r w:rsidRPr="002B5839">
              <w:t>32 259,0</w:t>
            </w:r>
          </w:p>
        </w:tc>
        <w:tc>
          <w:tcPr>
            <w:tcW w:w="1276" w:type="dxa"/>
            <w:shd w:val="clear" w:color="auto" w:fill="auto"/>
          </w:tcPr>
          <w:p w:rsidR="002634C7" w:rsidRPr="002B5839" w:rsidRDefault="002634C7" w:rsidP="0081174D">
            <w:pPr>
              <w:pStyle w:val="afc"/>
              <w:jc w:val="center"/>
            </w:pPr>
            <w:r w:rsidRPr="002B5839">
              <w:t>32 259,0</w:t>
            </w:r>
          </w:p>
        </w:tc>
        <w:tc>
          <w:tcPr>
            <w:tcW w:w="1134" w:type="dxa"/>
            <w:shd w:val="clear" w:color="auto" w:fill="auto"/>
          </w:tcPr>
          <w:p w:rsidR="002634C7" w:rsidRPr="002B5839" w:rsidRDefault="002634C7" w:rsidP="0081174D">
            <w:pPr>
              <w:pStyle w:val="afc"/>
              <w:jc w:val="center"/>
            </w:pPr>
            <w:r w:rsidRPr="002B5839">
              <w:t>33 226,8</w:t>
            </w:r>
          </w:p>
        </w:tc>
        <w:tc>
          <w:tcPr>
            <w:tcW w:w="1134" w:type="dxa"/>
            <w:shd w:val="clear" w:color="auto" w:fill="auto"/>
          </w:tcPr>
          <w:p w:rsidR="002634C7" w:rsidRPr="002B5839" w:rsidRDefault="002634C7" w:rsidP="0081174D">
            <w:pPr>
              <w:pStyle w:val="afc"/>
              <w:jc w:val="center"/>
            </w:pPr>
            <w:r w:rsidRPr="002B5839">
              <w:t>34 223,6</w:t>
            </w:r>
          </w:p>
        </w:tc>
        <w:tc>
          <w:tcPr>
            <w:tcW w:w="1134" w:type="dxa"/>
            <w:shd w:val="clear" w:color="auto" w:fill="auto"/>
          </w:tcPr>
          <w:p w:rsidR="002634C7" w:rsidRPr="002B5839" w:rsidRDefault="002634C7" w:rsidP="0081174D">
            <w:pPr>
              <w:pStyle w:val="afc"/>
              <w:jc w:val="center"/>
            </w:pPr>
            <w:r w:rsidRPr="002B5839">
              <w:t>35 250,3</w:t>
            </w:r>
          </w:p>
        </w:tc>
        <w:tc>
          <w:tcPr>
            <w:tcW w:w="1134" w:type="dxa"/>
            <w:shd w:val="clear" w:color="auto" w:fill="auto"/>
          </w:tcPr>
          <w:p w:rsidR="002634C7" w:rsidRPr="002B5839" w:rsidRDefault="002634C7" w:rsidP="0081174D">
            <w:pPr>
              <w:pStyle w:val="afc"/>
              <w:jc w:val="center"/>
            </w:pPr>
            <w:r w:rsidRPr="002B5839">
              <w:t>36 307,8</w:t>
            </w:r>
          </w:p>
        </w:tc>
        <w:tc>
          <w:tcPr>
            <w:tcW w:w="1134" w:type="dxa"/>
            <w:shd w:val="clear" w:color="auto" w:fill="auto"/>
          </w:tcPr>
          <w:p w:rsidR="002634C7" w:rsidRPr="002B5839" w:rsidRDefault="002634C7" w:rsidP="0081174D">
            <w:pPr>
              <w:pStyle w:val="afc"/>
              <w:jc w:val="center"/>
            </w:pPr>
            <w:r w:rsidRPr="002B5839">
              <w:t>37 397,0</w:t>
            </w:r>
          </w:p>
        </w:tc>
        <w:tc>
          <w:tcPr>
            <w:tcW w:w="1474" w:type="dxa"/>
            <w:shd w:val="clear" w:color="auto" w:fill="auto"/>
          </w:tcPr>
          <w:p w:rsidR="002634C7" w:rsidRPr="002B5839" w:rsidRDefault="002634C7" w:rsidP="0081174D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240 923,4</w:t>
            </w:r>
          </w:p>
        </w:tc>
      </w:tr>
      <w:tr w:rsidR="002634C7" w:rsidRPr="002B5839" w:rsidTr="00011844">
        <w:trPr>
          <w:trHeight w:val="20"/>
          <w:jc w:val="center"/>
        </w:trPr>
        <w:tc>
          <w:tcPr>
            <w:tcW w:w="2694" w:type="dxa"/>
            <w:vMerge/>
            <w:shd w:val="clear" w:color="auto" w:fill="auto"/>
          </w:tcPr>
          <w:p w:rsidR="002634C7" w:rsidRPr="002B5839" w:rsidRDefault="002634C7" w:rsidP="00E06CD7">
            <w:pPr>
              <w:pStyle w:val="afc"/>
            </w:pPr>
          </w:p>
        </w:tc>
        <w:tc>
          <w:tcPr>
            <w:tcW w:w="1984" w:type="dxa"/>
            <w:shd w:val="clear" w:color="auto" w:fill="auto"/>
          </w:tcPr>
          <w:p w:rsidR="002634C7" w:rsidRPr="002B5839" w:rsidRDefault="0081174D" w:rsidP="0081174D">
            <w:pPr>
              <w:pStyle w:val="afc"/>
            </w:pPr>
            <w:r w:rsidRPr="002B5839">
              <w:t>межбюджетные трансферты из федерального бюдж</w:t>
            </w:r>
            <w:r w:rsidRPr="002B5839">
              <w:t>е</w:t>
            </w:r>
            <w:r w:rsidRPr="002B5839">
              <w:t>та</w:t>
            </w:r>
          </w:p>
        </w:tc>
        <w:tc>
          <w:tcPr>
            <w:tcW w:w="1560" w:type="dxa"/>
            <w:vMerge/>
            <w:shd w:val="clear" w:color="auto" w:fill="auto"/>
          </w:tcPr>
          <w:p w:rsidR="002634C7" w:rsidRPr="002B5839" w:rsidRDefault="002634C7" w:rsidP="002B5839">
            <w:pPr>
              <w:pStyle w:val="afc"/>
            </w:pPr>
          </w:p>
        </w:tc>
        <w:tc>
          <w:tcPr>
            <w:tcW w:w="1417" w:type="dxa"/>
            <w:shd w:val="clear" w:color="auto" w:fill="auto"/>
          </w:tcPr>
          <w:p w:rsidR="002634C7" w:rsidRPr="002B5839" w:rsidRDefault="002634C7" w:rsidP="0081174D">
            <w:pPr>
              <w:pStyle w:val="afc"/>
              <w:jc w:val="center"/>
            </w:pPr>
            <w:r w:rsidRPr="002B5839">
              <w:t>4 000 000,0</w:t>
            </w:r>
          </w:p>
        </w:tc>
        <w:tc>
          <w:tcPr>
            <w:tcW w:w="1276" w:type="dxa"/>
            <w:shd w:val="clear" w:color="auto" w:fill="auto"/>
          </w:tcPr>
          <w:p w:rsidR="002634C7" w:rsidRPr="002B5839" w:rsidRDefault="002634C7" w:rsidP="0081174D">
            <w:pPr>
              <w:pStyle w:val="afc"/>
              <w:jc w:val="center"/>
            </w:pPr>
            <w:r w:rsidRPr="002B5839">
              <w:t>3 700 000,0</w:t>
            </w:r>
          </w:p>
        </w:tc>
        <w:tc>
          <w:tcPr>
            <w:tcW w:w="1134" w:type="dxa"/>
            <w:shd w:val="clear" w:color="auto" w:fill="auto"/>
          </w:tcPr>
          <w:p w:rsidR="002634C7" w:rsidRPr="002B5839" w:rsidRDefault="002634C7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</w:tcPr>
          <w:p w:rsidR="002634C7" w:rsidRPr="002B5839" w:rsidRDefault="002634C7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</w:tcPr>
          <w:p w:rsidR="002634C7" w:rsidRPr="002B5839" w:rsidRDefault="002634C7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</w:tcPr>
          <w:p w:rsidR="002634C7" w:rsidRPr="002B5839" w:rsidRDefault="002634C7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</w:tcPr>
          <w:p w:rsidR="002634C7" w:rsidRPr="002B5839" w:rsidRDefault="002634C7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474" w:type="dxa"/>
            <w:shd w:val="clear" w:color="auto" w:fill="auto"/>
          </w:tcPr>
          <w:p w:rsidR="002634C7" w:rsidRPr="002B5839" w:rsidRDefault="002634C7" w:rsidP="0081174D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7 700 000,0</w:t>
            </w:r>
          </w:p>
        </w:tc>
      </w:tr>
      <w:tr w:rsidR="002634C7" w:rsidRPr="002B5839" w:rsidTr="00011844">
        <w:trPr>
          <w:trHeight w:val="20"/>
          <w:jc w:val="center"/>
        </w:trPr>
        <w:tc>
          <w:tcPr>
            <w:tcW w:w="2694" w:type="dxa"/>
            <w:vMerge/>
            <w:shd w:val="clear" w:color="auto" w:fill="auto"/>
          </w:tcPr>
          <w:p w:rsidR="002634C7" w:rsidRPr="002B5839" w:rsidRDefault="002634C7" w:rsidP="00E06CD7">
            <w:pPr>
              <w:pStyle w:val="afc"/>
            </w:pPr>
          </w:p>
        </w:tc>
        <w:tc>
          <w:tcPr>
            <w:tcW w:w="1984" w:type="dxa"/>
            <w:shd w:val="clear" w:color="auto" w:fill="auto"/>
          </w:tcPr>
          <w:p w:rsidR="002634C7" w:rsidRPr="002B5839" w:rsidRDefault="0081174D" w:rsidP="0081174D">
            <w:pPr>
              <w:pStyle w:val="afc"/>
            </w:pPr>
            <w:r w:rsidRPr="002B5839">
              <w:t>внебюджетные и</w:t>
            </w:r>
            <w:r w:rsidRPr="002B5839">
              <w:t>с</w:t>
            </w:r>
            <w:r w:rsidRPr="002B5839">
              <w:t>точники</w:t>
            </w:r>
          </w:p>
        </w:tc>
        <w:tc>
          <w:tcPr>
            <w:tcW w:w="1560" w:type="dxa"/>
            <w:vMerge/>
            <w:shd w:val="clear" w:color="auto" w:fill="auto"/>
          </w:tcPr>
          <w:p w:rsidR="002634C7" w:rsidRPr="002B5839" w:rsidRDefault="002634C7" w:rsidP="002B5839">
            <w:pPr>
              <w:pStyle w:val="afc"/>
            </w:pPr>
          </w:p>
        </w:tc>
        <w:tc>
          <w:tcPr>
            <w:tcW w:w="1417" w:type="dxa"/>
            <w:shd w:val="clear" w:color="auto" w:fill="auto"/>
          </w:tcPr>
          <w:p w:rsidR="002634C7" w:rsidRPr="002B5839" w:rsidRDefault="002634C7" w:rsidP="0081174D">
            <w:pPr>
              <w:pStyle w:val="afc"/>
              <w:jc w:val="center"/>
            </w:pPr>
            <w:r w:rsidRPr="002B5839">
              <w:t>6 900 000,0</w:t>
            </w:r>
          </w:p>
        </w:tc>
        <w:tc>
          <w:tcPr>
            <w:tcW w:w="1276" w:type="dxa"/>
            <w:shd w:val="clear" w:color="auto" w:fill="auto"/>
          </w:tcPr>
          <w:p w:rsidR="002634C7" w:rsidRPr="002B5839" w:rsidRDefault="002634C7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</w:tcPr>
          <w:p w:rsidR="002634C7" w:rsidRPr="002B5839" w:rsidRDefault="002634C7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</w:tcPr>
          <w:p w:rsidR="002634C7" w:rsidRPr="002B5839" w:rsidRDefault="002634C7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</w:tcPr>
          <w:p w:rsidR="002634C7" w:rsidRPr="002B5839" w:rsidRDefault="002634C7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</w:tcPr>
          <w:p w:rsidR="002634C7" w:rsidRPr="002B5839" w:rsidRDefault="002634C7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</w:tcPr>
          <w:p w:rsidR="002634C7" w:rsidRPr="002B5839" w:rsidRDefault="002634C7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474" w:type="dxa"/>
            <w:shd w:val="clear" w:color="auto" w:fill="auto"/>
          </w:tcPr>
          <w:p w:rsidR="002634C7" w:rsidRPr="002B5839" w:rsidRDefault="002634C7" w:rsidP="0081174D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6 900 000,0</w:t>
            </w:r>
          </w:p>
        </w:tc>
      </w:tr>
      <w:tr w:rsidR="006F670C" w:rsidRPr="002B5839" w:rsidTr="00011844">
        <w:trPr>
          <w:trHeight w:val="20"/>
          <w:jc w:val="center"/>
        </w:trPr>
        <w:tc>
          <w:tcPr>
            <w:tcW w:w="2694" w:type="dxa"/>
            <w:shd w:val="clear" w:color="auto" w:fill="auto"/>
            <w:hideMark/>
          </w:tcPr>
          <w:p w:rsidR="006F670C" w:rsidRPr="002B5839" w:rsidRDefault="006F670C" w:rsidP="00816D37">
            <w:pPr>
              <w:pStyle w:val="afc"/>
            </w:pPr>
            <w:r w:rsidRPr="002B5839">
              <w:t>2.1.</w:t>
            </w:r>
            <w:r>
              <w:t xml:space="preserve"> </w:t>
            </w:r>
            <w:r w:rsidRPr="002B5839">
              <w:t>Строительство об</w:t>
            </w:r>
            <w:r w:rsidRPr="002B5839">
              <w:t>ъ</w:t>
            </w:r>
            <w:r w:rsidRPr="002B5839">
              <w:t>ектов электросетевого хозяйства в рамках ре</w:t>
            </w:r>
            <w:r w:rsidRPr="002B5839">
              <w:t>а</w:t>
            </w:r>
            <w:r w:rsidRPr="002B5839">
              <w:t>лизации инвестицио</w:t>
            </w:r>
            <w:r w:rsidRPr="002B5839">
              <w:t>н</w:t>
            </w:r>
            <w:r w:rsidRPr="002B5839">
              <w:t>ных проектов по орган</w:t>
            </w:r>
            <w:r w:rsidRPr="002B5839">
              <w:t>и</w:t>
            </w:r>
            <w:r w:rsidRPr="002B5839">
              <w:t>зации добычи меди, м</w:t>
            </w:r>
            <w:r w:rsidRPr="002B5839">
              <w:t>о</w:t>
            </w:r>
            <w:r w:rsidRPr="002B5839">
              <w:t>либдена и попутных компоне</w:t>
            </w:r>
            <w:r w:rsidRPr="002B5839">
              <w:t>н</w:t>
            </w:r>
            <w:r w:rsidRPr="002B5839">
              <w:t>тов на Ак-Сугском ме</w:t>
            </w:r>
            <w:r w:rsidRPr="002B5839">
              <w:t>д</w:t>
            </w:r>
            <w:r w:rsidRPr="002B5839">
              <w:t>но-порфировом месторо</w:t>
            </w:r>
            <w:r w:rsidRPr="002B5839">
              <w:t>ж</w:t>
            </w:r>
            <w:r w:rsidRPr="002B5839">
              <w:t>дении Республики Тыва (плата за технологич</w:t>
            </w:r>
            <w:r w:rsidRPr="002B5839">
              <w:t>е</w:t>
            </w:r>
            <w:r w:rsidRPr="002B5839">
              <w:t>ское присоединение объектов электросетев</w:t>
            </w:r>
            <w:r w:rsidRPr="002B5839">
              <w:t>о</w:t>
            </w:r>
            <w:r w:rsidRPr="002B5839">
              <w:t>го хозяйства), а также стр</w:t>
            </w:r>
            <w:r w:rsidRPr="002B5839">
              <w:t>о</w:t>
            </w:r>
            <w:r w:rsidRPr="002B5839">
              <w:t xml:space="preserve">ительство объектов </w:t>
            </w:r>
            <w:r w:rsidRPr="002B5839">
              <w:lastRenderedPageBreak/>
              <w:t>электросетевого хозя</w:t>
            </w:r>
            <w:r w:rsidRPr="002B5839">
              <w:t>й</w:t>
            </w:r>
            <w:r w:rsidR="001C516C">
              <w:t xml:space="preserve">ствадля для </w:t>
            </w:r>
            <w:r w:rsidRPr="002B5839">
              <w:t>обеспечения централизованным эле</w:t>
            </w:r>
            <w:r w:rsidRPr="002B5839">
              <w:t>к</w:t>
            </w:r>
            <w:r w:rsidRPr="002B5839">
              <w:t>троснабжением Тоджи</w:t>
            </w:r>
            <w:r w:rsidRPr="002B5839">
              <w:t>н</w:t>
            </w:r>
            <w:r w:rsidRPr="002B5839">
              <w:t>ского кожууна Респу</w:t>
            </w:r>
            <w:r w:rsidRPr="002B5839">
              <w:t>б</w:t>
            </w:r>
            <w:r w:rsidRPr="002B5839">
              <w:t xml:space="preserve">лики Тыва </w:t>
            </w:r>
          </w:p>
        </w:tc>
        <w:tc>
          <w:tcPr>
            <w:tcW w:w="1984" w:type="dxa"/>
            <w:shd w:val="clear" w:color="auto" w:fill="auto"/>
            <w:hideMark/>
          </w:tcPr>
          <w:p w:rsidR="006F670C" w:rsidRPr="002B5839" w:rsidRDefault="0081174D" w:rsidP="002B5839">
            <w:pPr>
              <w:pStyle w:val="afc"/>
            </w:pPr>
            <w:r w:rsidRPr="002B5839">
              <w:lastRenderedPageBreak/>
              <w:t>внебюджетные и</w:t>
            </w:r>
            <w:r w:rsidRPr="002B5839">
              <w:t>с</w:t>
            </w:r>
            <w:r w:rsidRPr="002B5839">
              <w:t>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6F670C" w:rsidRPr="002B5839" w:rsidRDefault="006F670C" w:rsidP="002B5839">
            <w:pPr>
              <w:pStyle w:val="afc"/>
            </w:pPr>
            <w:r w:rsidRPr="002B5839">
              <w:t>Министе</w:t>
            </w:r>
            <w:r w:rsidRPr="002B5839">
              <w:t>р</w:t>
            </w:r>
            <w:r w:rsidRPr="002B5839">
              <w:t>ство топл</w:t>
            </w:r>
            <w:r w:rsidRPr="002B5839">
              <w:t>и</w:t>
            </w:r>
            <w:r w:rsidRPr="002B5839">
              <w:t>ва и энерг</w:t>
            </w:r>
            <w:r w:rsidRPr="002B5839">
              <w:t>е</w:t>
            </w:r>
            <w:r w:rsidRPr="002B5839">
              <w:t>тики Ре</w:t>
            </w:r>
            <w:r w:rsidRPr="002B5839">
              <w:t>с</w:t>
            </w:r>
            <w:r w:rsidRPr="002B5839">
              <w:t>публики Тыва</w:t>
            </w:r>
          </w:p>
        </w:tc>
        <w:tc>
          <w:tcPr>
            <w:tcW w:w="1417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5 300 000,0</w:t>
            </w:r>
          </w:p>
        </w:tc>
        <w:tc>
          <w:tcPr>
            <w:tcW w:w="1276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47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5 300 000,0</w:t>
            </w:r>
          </w:p>
        </w:tc>
      </w:tr>
      <w:tr w:rsidR="006F670C" w:rsidRPr="002B5839" w:rsidTr="00011844">
        <w:trPr>
          <w:trHeight w:val="20"/>
          <w:jc w:val="center"/>
        </w:trPr>
        <w:tc>
          <w:tcPr>
            <w:tcW w:w="2694" w:type="dxa"/>
            <w:shd w:val="clear" w:color="auto" w:fill="auto"/>
            <w:hideMark/>
          </w:tcPr>
          <w:p w:rsidR="006F670C" w:rsidRPr="002B5839" w:rsidRDefault="006F670C" w:rsidP="00F25C6A">
            <w:pPr>
              <w:pStyle w:val="afc"/>
            </w:pPr>
            <w:r w:rsidRPr="002B5839">
              <w:lastRenderedPageBreak/>
              <w:t>2.2.</w:t>
            </w:r>
            <w:r>
              <w:t xml:space="preserve"> </w:t>
            </w:r>
            <w:r w:rsidRPr="002B5839">
              <w:t>Строительство об</w:t>
            </w:r>
            <w:r w:rsidRPr="002B5839">
              <w:t>ъ</w:t>
            </w:r>
            <w:r w:rsidRPr="002B5839">
              <w:t>ектов электросетевого хозяйства в рамках ре</w:t>
            </w:r>
            <w:r w:rsidRPr="002B5839">
              <w:t>а</w:t>
            </w:r>
            <w:r w:rsidRPr="002B5839">
              <w:t>лизации инвестицио</w:t>
            </w:r>
            <w:r w:rsidRPr="002B5839">
              <w:t>н</w:t>
            </w:r>
            <w:r w:rsidRPr="002B5839">
              <w:t>ных проектов по осво</w:t>
            </w:r>
            <w:r w:rsidRPr="002B5839">
              <w:t>е</w:t>
            </w:r>
            <w:r w:rsidRPr="002B5839">
              <w:t>нию Кызыл-Таштыгского месторо</w:t>
            </w:r>
            <w:r w:rsidRPr="002B5839">
              <w:t>ж</w:t>
            </w:r>
            <w:r w:rsidRPr="002B5839">
              <w:t>дения полиметаллич</w:t>
            </w:r>
            <w:r w:rsidRPr="002B5839">
              <w:t>е</w:t>
            </w:r>
            <w:r w:rsidRPr="002B5839">
              <w:t>ских руд в Респу</w:t>
            </w:r>
            <w:r w:rsidRPr="002B5839">
              <w:t>б</w:t>
            </w:r>
            <w:r w:rsidRPr="002B5839">
              <w:t>лике Тыва (плата за тех</w:t>
            </w:r>
            <w:r w:rsidR="00F25C6A">
              <w:t>н</w:t>
            </w:r>
            <w:r w:rsidRPr="002B5839">
              <w:t>ол</w:t>
            </w:r>
            <w:r w:rsidRPr="002B5839">
              <w:t>о</w:t>
            </w:r>
            <w:r w:rsidRPr="002B5839">
              <w:t>гическое присоед</w:t>
            </w:r>
            <w:r w:rsidRPr="002B5839">
              <w:t>и</w:t>
            </w:r>
            <w:r w:rsidRPr="002B5839">
              <w:t>нение объектов электросетев</w:t>
            </w:r>
            <w:r w:rsidRPr="002B5839">
              <w:t>о</w:t>
            </w:r>
            <w:r w:rsidRPr="002B5839">
              <w:t>го хозя</w:t>
            </w:r>
            <w:r w:rsidRPr="002B5839">
              <w:t>й</w:t>
            </w:r>
            <w:r w:rsidRPr="002B5839">
              <w:t xml:space="preserve">ства)   </w:t>
            </w:r>
          </w:p>
        </w:tc>
        <w:tc>
          <w:tcPr>
            <w:tcW w:w="1984" w:type="dxa"/>
            <w:shd w:val="clear" w:color="auto" w:fill="auto"/>
            <w:hideMark/>
          </w:tcPr>
          <w:p w:rsidR="006F670C" w:rsidRPr="002B5839" w:rsidRDefault="0081174D" w:rsidP="002B5839">
            <w:pPr>
              <w:pStyle w:val="afc"/>
            </w:pPr>
            <w:r w:rsidRPr="002B5839">
              <w:t>межбюджетные трансферты из федерального бюдж</w:t>
            </w:r>
            <w:r w:rsidRPr="002B5839">
              <w:t>е</w:t>
            </w:r>
            <w:r w:rsidRPr="002B5839">
              <w:t>та</w:t>
            </w:r>
          </w:p>
        </w:tc>
        <w:tc>
          <w:tcPr>
            <w:tcW w:w="1560" w:type="dxa"/>
            <w:shd w:val="clear" w:color="auto" w:fill="auto"/>
            <w:hideMark/>
          </w:tcPr>
          <w:p w:rsidR="006F670C" w:rsidRPr="002B5839" w:rsidRDefault="006F670C" w:rsidP="002B5839">
            <w:pPr>
              <w:pStyle w:val="afc"/>
            </w:pPr>
            <w:r w:rsidRPr="002B5839">
              <w:t>Министе</w:t>
            </w:r>
            <w:r w:rsidRPr="002B5839">
              <w:t>р</w:t>
            </w:r>
            <w:r w:rsidRPr="002B5839">
              <w:t>ство топл</w:t>
            </w:r>
            <w:r w:rsidRPr="002B5839">
              <w:t>и</w:t>
            </w:r>
            <w:r w:rsidRPr="002B5839">
              <w:t>ва и энерг</w:t>
            </w:r>
            <w:r w:rsidRPr="002B5839">
              <w:t>е</w:t>
            </w:r>
            <w:r w:rsidRPr="002B5839">
              <w:t>тики Ре</w:t>
            </w:r>
            <w:r w:rsidRPr="002B5839">
              <w:t>с</w:t>
            </w:r>
            <w:r w:rsidRPr="002B5839">
              <w:t>публики Тыва</w:t>
            </w:r>
          </w:p>
        </w:tc>
        <w:tc>
          <w:tcPr>
            <w:tcW w:w="1417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2 000 000,0</w:t>
            </w:r>
          </w:p>
        </w:tc>
        <w:tc>
          <w:tcPr>
            <w:tcW w:w="1276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600 000,0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47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2 600 000,0</w:t>
            </w:r>
          </w:p>
        </w:tc>
      </w:tr>
      <w:tr w:rsidR="006F670C" w:rsidRPr="002B5839" w:rsidTr="00011844">
        <w:trPr>
          <w:trHeight w:val="20"/>
          <w:jc w:val="center"/>
        </w:trPr>
        <w:tc>
          <w:tcPr>
            <w:tcW w:w="2694" w:type="dxa"/>
            <w:vMerge w:val="restart"/>
            <w:shd w:val="clear" w:color="auto" w:fill="auto"/>
            <w:hideMark/>
          </w:tcPr>
          <w:p w:rsidR="006F670C" w:rsidRPr="002B5839" w:rsidRDefault="006F670C" w:rsidP="00816D37">
            <w:pPr>
              <w:pStyle w:val="afc"/>
            </w:pPr>
            <w:r w:rsidRPr="002B5839">
              <w:t>2.3.</w:t>
            </w:r>
            <w:r>
              <w:t xml:space="preserve"> </w:t>
            </w:r>
            <w:r w:rsidRPr="002B5839">
              <w:t>Строительство об</w:t>
            </w:r>
            <w:r w:rsidRPr="002B5839">
              <w:t>ъ</w:t>
            </w:r>
            <w:r w:rsidRPr="002B5839">
              <w:t>ектов электросетевого хозяйства в рамках ре</w:t>
            </w:r>
            <w:r w:rsidRPr="002B5839">
              <w:t>а</w:t>
            </w:r>
            <w:r w:rsidRPr="002B5839">
              <w:t>лизации инвестицио</w:t>
            </w:r>
            <w:r w:rsidRPr="002B5839">
              <w:t>н</w:t>
            </w:r>
            <w:r w:rsidRPr="002B5839">
              <w:t>ных проектов по осво</w:t>
            </w:r>
            <w:r w:rsidRPr="002B5839">
              <w:t>е</w:t>
            </w:r>
            <w:r w:rsidRPr="002B5839">
              <w:t>нию Кара-Бельдирского золоторудного мест</w:t>
            </w:r>
            <w:r w:rsidRPr="002B5839">
              <w:t>о</w:t>
            </w:r>
            <w:r w:rsidRPr="002B5839">
              <w:t>рожд</w:t>
            </w:r>
            <w:r w:rsidRPr="002B5839">
              <w:t>е</w:t>
            </w:r>
            <w:r w:rsidRPr="002B5839">
              <w:t xml:space="preserve">ния в Республике Тыва (плата за </w:t>
            </w:r>
            <w:r w:rsidR="00652030" w:rsidRPr="002B5839">
              <w:t>технол</w:t>
            </w:r>
            <w:r w:rsidR="00652030" w:rsidRPr="002B5839">
              <w:t>о</w:t>
            </w:r>
            <w:r w:rsidR="00652030" w:rsidRPr="002B5839">
              <w:t>гическое</w:t>
            </w:r>
            <w:r w:rsidRPr="002B5839">
              <w:t xml:space="preserve"> прис</w:t>
            </w:r>
            <w:r w:rsidRPr="002B5839">
              <w:t>о</w:t>
            </w:r>
            <w:r w:rsidRPr="002B5839">
              <w:t>единение объектов электросетев</w:t>
            </w:r>
            <w:r w:rsidRPr="002B5839">
              <w:t>о</w:t>
            </w:r>
            <w:r w:rsidRPr="002B5839">
              <w:t>го хозя</w:t>
            </w:r>
            <w:r w:rsidRPr="002B5839">
              <w:t>й</w:t>
            </w:r>
            <w:r w:rsidRPr="002B5839">
              <w:t xml:space="preserve">ства)                                  </w:t>
            </w:r>
          </w:p>
        </w:tc>
        <w:tc>
          <w:tcPr>
            <w:tcW w:w="1984" w:type="dxa"/>
            <w:shd w:val="clear" w:color="auto" w:fill="auto"/>
            <w:hideMark/>
          </w:tcPr>
          <w:p w:rsidR="006F670C" w:rsidRPr="002B5839" w:rsidRDefault="0081174D" w:rsidP="002B5839">
            <w:pPr>
              <w:pStyle w:val="afc"/>
            </w:pPr>
            <w:r w:rsidRPr="002B5839">
              <w:t>межбюджетные трансферты из федерального бюдж</w:t>
            </w:r>
            <w:r w:rsidRPr="002B5839">
              <w:t>е</w:t>
            </w:r>
            <w:r w:rsidRPr="002B5839">
              <w:t>та</w:t>
            </w:r>
          </w:p>
        </w:tc>
        <w:tc>
          <w:tcPr>
            <w:tcW w:w="1560" w:type="dxa"/>
            <w:shd w:val="clear" w:color="auto" w:fill="auto"/>
            <w:hideMark/>
          </w:tcPr>
          <w:p w:rsidR="006F670C" w:rsidRPr="002B5839" w:rsidRDefault="006F670C" w:rsidP="002B5839">
            <w:pPr>
              <w:pStyle w:val="afc"/>
            </w:pPr>
            <w:r w:rsidRPr="002B5839">
              <w:t>Министе</w:t>
            </w:r>
            <w:r w:rsidRPr="002B5839">
              <w:t>р</w:t>
            </w:r>
            <w:r w:rsidRPr="002B5839">
              <w:t>ство топл</w:t>
            </w:r>
            <w:r w:rsidRPr="002B5839">
              <w:t>и</w:t>
            </w:r>
            <w:r w:rsidRPr="002B5839">
              <w:t>ва и энерг</w:t>
            </w:r>
            <w:r w:rsidRPr="002B5839">
              <w:t>е</w:t>
            </w:r>
            <w:r w:rsidRPr="002B5839">
              <w:t>тики Ре</w:t>
            </w:r>
            <w:r w:rsidRPr="002B5839">
              <w:t>с</w:t>
            </w:r>
            <w:r w:rsidRPr="002B5839">
              <w:t>публики Тыва</w:t>
            </w:r>
          </w:p>
        </w:tc>
        <w:tc>
          <w:tcPr>
            <w:tcW w:w="1417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2 000 000,0</w:t>
            </w:r>
          </w:p>
        </w:tc>
        <w:tc>
          <w:tcPr>
            <w:tcW w:w="1276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600 000,0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47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2 600 000,0</w:t>
            </w:r>
          </w:p>
        </w:tc>
      </w:tr>
      <w:tr w:rsidR="006F670C" w:rsidRPr="002B5839" w:rsidTr="00011844">
        <w:trPr>
          <w:trHeight w:val="20"/>
          <w:jc w:val="center"/>
        </w:trPr>
        <w:tc>
          <w:tcPr>
            <w:tcW w:w="2694" w:type="dxa"/>
            <w:vMerge/>
            <w:hideMark/>
          </w:tcPr>
          <w:p w:rsidR="006F670C" w:rsidRPr="002B5839" w:rsidRDefault="006F670C" w:rsidP="002B5839">
            <w:pPr>
              <w:pStyle w:val="afc"/>
            </w:pPr>
          </w:p>
        </w:tc>
        <w:tc>
          <w:tcPr>
            <w:tcW w:w="1984" w:type="dxa"/>
            <w:shd w:val="clear" w:color="auto" w:fill="auto"/>
            <w:hideMark/>
          </w:tcPr>
          <w:p w:rsidR="006F670C" w:rsidRPr="002B5839" w:rsidRDefault="0081174D" w:rsidP="002B5839">
            <w:pPr>
              <w:pStyle w:val="afc"/>
            </w:pPr>
            <w:r w:rsidRPr="002B5839">
              <w:t>внебюджетные и</w:t>
            </w:r>
            <w:r w:rsidRPr="002B5839">
              <w:t>с</w:t>
            </w:r>
            <w:r w:rsidRPr="002B5839">
              <w:t>точники</w:t>
            </w:r>
          </w:p>
        </w:tc>
        <w:tc>
          <w:tcPr>
            <w:tcW w:w="1560" w:type="dxa"/>
            <w:shd w:val="clear" w:color="auto" w:fill="auto"/>
            <w:hideMark/>
          </w:tcPr>
          <w:p w:rsidR="006F670C" w:rsidRPr="002B5839" w:rsidRDefault="006F670C" w:rsidP="002B5839">
            <w:pPr>
              <w:pStyle w:val="afc"/>
            </w:pPr>
            <w:r w:rsidRPr="002B5839">
              <w:t>Министе</w:t>
            </w:r>
            <w:r w:rsidRPr="002B5839">
              <w:t>р</w:t>
            </w:r>
            <w:r w:rsidRPr="002B5839">
              <w:t>ство топл</w:t>
            </w:r>
            <w:r w:rsidRPr="002B5839">
              <w:t>и</w:t>
            </w:r>
            <w:r w:rsidRPr="002B5839">
              <w:t>ва и энерг</w:t>
            </w:r>
            <w:r w:rsidRPr="002B5839">
              <w:t>е</w:t>
            </w:r>
            <w:r w:rsidRPr="002B5839">
              <w:t>тики Ре</w:t>
            </w:r>
            <w:r w:rsidRPr="002B5839">
              <w:t>с</w:t>
            </w:r>
            <w:r w:rsidRPr="002B5839">
              <w:t>публики Тыва</w:t>
            </w:r>
          </w:p>
        </w:tc>
        <w:tc>
          <w:tcPr>
            <w:tcW w:w="1417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1 600 000,0</w:t>
            </w:r>
          </w:p>
        </w:tc>
        <w:tc>
          <w:tcPr>
            <w:tcW w:w="1276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47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1 600 000,0</w:t>
            </w:r>
          </w:p>
        </w:tc>
      </w:tr>
      <w:tr w:rsidR="006F670C" w:rsidRPr="002B5839" w:rsidTr="00011844">
        <w:trPr>
          <w:trHeight w:val="20"/>
          <w:jc w:val="center"/>
        </w:trPr>
        <w:tc>
          <w:tcPr>
            <w:tcW w:w="2694" w:type="dxa"/>
            <w:shd w:val="clear" w:color="auto" w:fill="auto"/>
            <w:hideMark/>
          </w:tcPr>
          <w:p w:rsidR="006F670C" w:rsidRPr="002B5839" w:rsidRDefault="006F670C" w:rsidP="00816D37">
            <w:pPr>
              <w:pStyle w:val="afc"/>
            </w:pPr>
            <w:r w:rsidRPr="002B5839">
              <w:t>2.4.</w:t>
            </w:r>
            <w:r>
              <w:t xml:space="preserve"> </w:t>
            </w:r>
            <w:r w:rsidRPr="002B5839">
              <w:t>Строительство об</w:t>
            </w:r>
            <w:r w:rsidRPr="002B5839">
              <w:t>ъ</w:t>
            </w:r>
            <w:r w:rsidRPr="002B5839">
              <w:t xml:space="preserve">ектов электросетевого </w:t>
            </w:r>
            <w:r w:rsidRPr="002B5839">
              <w:lastRenderedPageBreak/>
              <w:t>хозяйства в рамках ре</w:t>
            </w:r>
            <w:r w:rsidRPr="002B5839">
              <w:t>а</w:t>
            </w:r>
            <w:r w:rsidRPr="002B5839">
              <w:t xml:space="preserve">лизации национального проекта «Жилье» (плата за </w:t>
            </w:r>
            <w:r w:rsidR="000E7F92" w:rsidRPr="002B5839">
              <w:t>технологическое</w:t>
            </w:r>
            <w:r w:rsidRPr="002B5839">
              <w:t xml:space="preserve"> пр</w:t>
            </w:r>
            <w:r w:rsidRPr="002B5839">
              <w:t>и</w:t>
            </w:r>
            <w:r w:rsidRPr="002B5839">
              <w:t>соединение объектов электросетевого хозя</w:t>
            </w:r>
            <w:r w:rsidRPr="002B5839">
              <w:t>й</w:t>
            </w:r>
            <w:r w:rsidRPr="002B5839">
              <w:t xml:space="preserve">ства)           </w:t>
            </w:r>
          </w:p>
        </w:tc>
        <w:tc>
          <w:tcPr>
            <w:tcW w:w="1984" w:type="dxa"/>
            <w:shd w:val="clear" w:color="auto" w:fill="auto"/>
            <w:hideMark/>
          </w:tcPr>
          <w:p w:rsidR="006F670C" w:rsidRPr="002B5839" w:rsidRDefault="0081174D" w:rsidP="002B5839">
            <w:pPr>
              <w:pStyle w:val="afc"/>
            </w:pPr>
            <w:r w:rsidRPr="002B5839">
              <w:lastRenderedPageBreak/>
              <w:t xml:space="preserve">межбюджетные трансферты из </w:t>
            </w:r>
            <w:r w:rsidRPr="002B5839">
              <w:lastRenderedPageBreak/>
              <w:t>федерального бюдж</w:t>
            </w:r>
            <w:r w:rsidRPr="002B5839">
              <w:t>е</w:t>
            </w:r>
            <w:r w:rsidRPr="002B5839">
              <w:t>та</w:t>
            </w:r>
          </w:p>
        </w:tc>
        <w:tc>
          <w:tcPr>
            <w:tcW w:w="1560" w:type="dxa"/>
            <w:shd w:val="clear" w:color="auto" w:fill="auto"/>
            <w:hideMark/>
          </w:tcPr>
          <w:p w:rsidR="006F670C" w:rsidRPr="002B5839" w:rsidRDefault="006F670C" w:rsidP="002B5839">
            <w:pPr>
              <w:pStyle w:val="afc"/>
            </w:pPr>
            <w:r w:rsidRPr="002B5839">
              <w:lastRenderedPageBreak/>
              <w:t>Министе</w:t>
            </w:r>
            <w:r w:rsidRPr="002B5839">
              <w:t>р</w:t>
            </w:r>
            <w:r w:rsidRPr="002B5839">
              <w:t>ство топл</w:t>
            </w:r>
            <w:r w:rsidRPr="002B5839">
              <w:t>и</w:t>
            </w:r>
            <w:r w:rsidRPr="002B5839">
              <w:t xml:space="preserve">ва </w:t>
            </w:r>
            <w:r w:rsidRPr="002B5839">
              <w:lastRenderedPageBreak/>
              <w:t>и энерг</w:t>
            </w:r>
            <w:r w:rsidRPr="002B5839">
              <w:t>е</w:t>
            </w:r>
            <w:r w:rsidRPr="002B5839">
              <w:t>тики Ре</w:t>
            </w:r>
            <w:r w:rsidRPr="002B5839">
              <w:t>с</w:t>
            </w:r>
            <w:r w:rsidRPr="002B5839">
              <w:t>публики Тыва</w:t>
            </w:r>
          </w:p>
        </w:tc>
        <w:tc>
          <w:tcPr>
            <w:tcW w:w="1417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lastRenderedPageBreak/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2 500 000,0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47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2 500 000,0</w:t>
            </w:r>
          </w:p>
        </w:tc>
      </w:tr>
      <w:tr w:rsidR="006F670C" w:rsidRPr="002B5839" w:rsidTr="00011844">
        <w:trPr>
          <w:trHeight w:val="20"/>
          <w:jc w:val="center"/>
        </w:trPr>
        <w:tc>
          <w:tcPr>
            <w:tcW w:w="2694" w:type="dxa"/>
            <w:shd w:val="clear" w:color="auto" w:fill="auto"/>
            <w:hideMark/>
          </w:tcPr>
          <w:p w:rsidR="006F670C" w:rsidRPr="002B5839" w:rsidRDefault="006F670C" w:rsidP="006F670C">
            <w:pPr>
              <w:pStyle w:val="afc"/>
            </w:pPr>
            <w:r w:rsidRPr="002B5839">
              <w:lastRenderedPageBreak/>
              <w:t>2.5.</w:t>
            </w:r>
            <w:r>
              <w:t xml:space="preserve"> </w:t>
            </w:r>
            <w:r w:rsidRPr="002B5839">
              <w:t>Приобретение авт</w:t>
            </w:r>
            <w:r w:rsidRPr="002B5839">
              <w:t>о</w:t>
            </w:r>
            <w:r w:rsidRPr="002B5839">
              <w:t>номных систем электр</w:t>
            </w:r>
            <w:r w:rsidRPr="002B5839">
              <w:t>о</w:t>
            </w:r>
            <w:r w:rsidRPr="002B5839">
              <w:t>снабжения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6F670C" w:rsidRPr="002B5839" w:rsidRDefault="0081174D" w:rsidP="002B5839">
            <w:pPr>
              <w:pStyle w:val="afc"/>
            </w:pPr>
            <w:r w:rsidRPr="002B5839">
              <w:t>республика</w:t>
            </w:r>
            <w:r w:rsidRPr="002B5839">
              <w:t>н</w:t>
            </w:r>
            <w:r w:rsidRPr="002B5839">
              <w:t>ский</w:t>
            </w:r>
          </w:p>
        </w:tc>
        <w:tc>
          <w:tcPr>
            <w:tcW w:w="1560" w:type="dxa"/>
            <w:shd w:val="clear" w:color="auto" w:fill="auto"/>
            <w:hideMark/>
          </w:tcPr>
          <w:p w:rsidR="006F670C" w:rsidRPr="002B5839" w:rsidRDefault="006F670C" w:rsidP="002B5839">
            <w:pPr>
              <w:pStyle w:val="afc"/>
            </w:pPr>
            <w:r w:rsidRPr="002B5839">
              <w:t>Министе</w:t>
            </w:r>
            <w:r w:rsidRPr="002B5839">
              <w:t>р</w:t>
            </w:r>
            <w:r w:rsidRPr="002B5839">
              <w:t>ство топл</w:t>
            </w:r>
            <w:r w:rsidRPr="002B5839">
              <w:t>и</w:t>
            </w:r>
            <w:r w:rsidRPr="002B5839">
              <w:t>ва и энерг</w:t>
            </w:r>
            <w:r w:rsidRPr="002B5839">
              <w:t>е</w:t>
            </w:r>
            <w:r w:rsidRPr="002B5839">
              <w:t>тики Ре</w:t>
            </w:r>
            <w:r w:rsidRPr="002B5839">
              <w:t>с</w:t>
            </w:r>
            <w:r w:rsidRPr="002B5839">
              <w:t>публики Тыва</w:t>
            </w:r>
          </w:p>
        </w:tc>
        <w:tc>
          <w:tcPr>
            <w:tcW w:w="1417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32 259,0</w:t>
            </w:r>
          </w:p>
        </w:tc>
        <w:tc>
          <w:tcPr>
            <w:tcW w:w="1276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32 259,0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33 226,8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34 223,6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35 250,3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36 307,8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37 397,0</w:t>
            </w:r>
          </w:p>
        </w:tc>
        <w:tc>
          <w:tcPr>
            <w:tcW w:w="147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240 923,4</w:t>
            </w:r>
          </w:p>
        </w:tc>
      </w:tr>
      <w:tr w:rsidR="006F670C" w:rsidRPr="002B5839" w:rsidTr="00011844">
        <w:trPr>
          <w:trHeight w:val="20"/>
          <w:jc w:val="center"/>
        </w:trPr>
        <w:tc>
          <w:tcPr>
            <w:tcW w:w="2694" w:type="dxa"/>
            <w:shd w:val="clear" w:color="auto" w:fill="auto"/>
            <w:hideMark/>
          </w:tcPr>
          <w:p w:rsidR="006F670C" w:rsidRPr="002B5839" w:rsidRDefault="006F670C" w:rsidP="006F670C">
            <w:pPr>
              <w:pStyle w:val="afc"/>
            </w:pPr>
            <w:r w:rsidRPr="002B5839">
              <w:t>2.6.</w:t>
            </w:r>
            <w:r>
              <w:t xml:space="preserve"> </w:t>
            </w:r>
            <w:r w:rsidRPr="002B5839">
              <w:t>Развитие электрос</w:t>
            </w:r>
            <w:r w:rsidRPr="002B5839">
              <w:t>е</w:t>
            </w:r>
            <w:r w:rsidRPr="002B5839">
              <w:t>тевого хозяйства на те</w:t>
            </w:r>
            <w:r w:rsidRPr="002B5839">
              <w:t>р</w:t>
            </w:r>
            <w:r w:rsidRPr="002B5839">
              <w:t>ритории Республики Тыва</w:t>
            </w:r>
          </w:p>
        </w:tc>
        <w:tc>
          <w:tcPr>
            <w:tcW w:w="1984" w:type="dxa"/>
            <w:shd w:val="clear" w:color="000000" w:fill="FFFFFF"/>
            <w:hideMark/>
          </w:tcPr>
          <w:p w:rsidR="006F670C" w:rsidRPr="002B5839" w:rsidRDefault="0081174D" w:rsidP="002B5839">
            <w:pPr>
              <w:pStyle w:val="afc"/>
            </w:pPr>
            <w:r w:rsidRPr="002B5839">
              <w:t>республика</w:t>
            </w:r>
            <w:r w:rsidRPr="002B5839">
              <w:t>н</w:t>
            </w:r>
            <w:r w:rsidRPr="002B5839">
              <w:t>ский</w:t>
            </w:r>
          </w:p>
        </w:tc>
        <w:tc>
          <w:tcPr>
            <w:tcW w:w="1560" w:type="dxa"/>
            <w:shd w:val="clear" w:color="auto" w:fill="auto"/>
            <w:hideMark/>
          </w:tcPr>
          <w:p w:rsidR="006F670C" w:rsidRPr="002B5839" w:rsidRDefault="006F670C" w:rsidP="002B5839">
            <w:pPr>
              <w:pStyle w:val="afc"/>
            </w:pPr>
            <w:r w:rsidRPr="002B5839">
              <w:t>Министе</w:t>
            </w:r>
            <w:r w:rsidRPr="002B5839">
              <w:t>р</w:t>
            </w:r>
            <w:r w:rsidRPr="002B5839">
              <w:t>ство топл</w:t>
            </w:r>
            <w:r w:rsidRPr="002B5839">
              <w:t>и</w:t>
            </w:r>
            <w:r w:rsidRPr="002B5839">
              <w:t>ва и энерг</w:t>
            </w:r>
            <w:r w:rsidRPr="002B5839">
              <w:t>е</w:t>
            </w:r>
            <w:r w:rsidRPr="002B5839">
              <w:t>тики Ре</w:t>
            </w:r>
            <w:r w:rsidRPr="002B5839">
              <w:t>с</w:t>
            </w:r>
            <w:r w:rsidRPr="002B5839">
              <w:t>публики Тыва</w:t>
            </w:r>
          </w:p>
        </w:tc>
        <w:tc>
          <w:tcPr>
            <w:tcW w:w="1417" w:type="dxa"/>
            <w:shd w:val="clear" w:color="000000" w:fill="FFFFFF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47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0,0</w:t>
            </w:r>
          </w:p>
        </w:tc>
      </w:tr>
      <w:tr w:rsidR="006F670C" w:rsidRPr="002B5839" w:rsidTr="00011844">
        <w:trPr>
          <w:trHeight w:val="20"/>
          <w:jc w:val="center"/>
        </w:trPr>
        <w:tc>
          <w:tcPr>
            <w:tcW w:w="2694" w:type="dxa"/>
            <w:vMerge w:val="restart"/>
            <w:shd w:val="clear" w:color="auto" w:fill="auto"/>
          </w:tcPr>
          <w:p w:rsidR="006F670C" w:rsidRPr="002B5839" w:rsidRDefault="0044581E" w:rsidP="0081174D">
            <w:pPr>
              <w:pStyle w:val="afc"/>
            </w:pPr>
            <w:r>
              <w:t xml:space="preserve">3. </w:t>
            </w:r>
            <w:r w:rsidR="006F670C" w:rsidRPr="002B5839">
              <w:t>Подпрограмма 3 «Энергосбережение и повышение энергетич</w:t>
            </w:r>
            <w:r w:rsidR="006F670C" w:rsidRPr="002B5839">
              <w:t>е</w:t>
            </w:r>
            <w:r w:rsidR="006F670C" w:rsidRPr="002B5839">
              <w:t>ской эффективности в Респу</w:t>
            </w:r>
            <w:r w:rsidR="006F670C" w:rsidRPr="002B5839">
              <w:t>б</w:t>
            </w:r>
            <w:r w:rsidR="006F670C" w:rsidRPr="002B5839">
              <w:t>лике Тыва»</w:t>
            </w:r>
          </w:p>
        </w:tc>
        <w:tc>
          <w:tcPr>
            <w:tcW w:w="1984" w:type="dxa"/>
            <w:shd w:val="clear" w:color="000000" w:fill="FFFFFF"/>
          </w:tcPr>
          <w:p w:rsidR="006F670C" w:rsidRPr="002B5839" w:rsidRDefault="0081174D" w:rsidP="0081174D">
            <w:pPr>
              <w:pStyle w:val="afc"/>
            </w:pPr>
            <w:r w:rsidRPr="002B5839">
              <w:t>всего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F670C" w:rsidRPr="002B5839" w:rsidRDefault="006F670C" w:rsidP="0081174D">
            <w:pPr>
              <w:pStyle w:val="afc"/>
            </w:pPr>
            <w:r w:rsidRPr="002B5839">
              <w:t>Министе</w:t>
            </w:r>
            <w:r w:rsidRPr="002B5839">
              <w:t>р</w:t>
            </w:r>
            <w:r w:rsidRPr="002B5839">
              <w:t>ство топл</w:t>
            </w:r>
            <w:r w:rsidRPr="002B5839">
              <w:t>и</w:t>
            </w:r>
            <w:r w:rsidRPr="002B5839">
              <w:t>ва и энерг</w:t>
            </w:r>
            <w:r w:rsidRPr="002B5839">
              <w:t>е</w:t>
            </w:r>
            <w:r w:rsidRPr="002B5839">
              <w:t>тики Ре</w:t>
            </w:r>
            <w:r w:rsidRPr="002B5839">
              <w:t>с</w:t>
            </w:r>
            <w:r w:rsidRPr="002B5839">
              <w:t>публики Тыва</w:t>
            </w:r>
          </w:p>
        </w:tc>
        <w:tc>
          <w:tcPr>
            <w:tcW w:w="1417" w:type="dxa"/>
            <w:shd w:val="clear" w:color="000000" w:fill="FFFFFF"/>
          </w:tcPr>
          <w:p w:rsidR="006F670C" w:rsidRPr="002B5839" w:rsidRDefault="006F670C" w:rsidP="0081174D">
            <w:pPr>
              <w:pStyle w:val="afc"/>
              <w:jc w:val="center"/>
            </w:pPr>
            <w:r w:rsidRPr="002B5839">
              <w:t>790 021,0</w:t>
            </w:r>
          </w:p>
        </w:tc>
        <w:tc>
          <w:tcPr>
            <w:tcW w:w="1276" w:type="dxa"/>
            <w:shd w:val="clear" w:color="000000" w:fill="FFFFFF"/>
          </w:tcPr>
          <w:p w:rsidR="006F670C" w:rsidRPr="002B5839" w:rsidRDefault="006F670C" w:rsidP="0081174D">
            <w:pPr>
              <w:pStyle w:val="afc"/>
              <w:jc w:val="center"/>
            </w:pPr>
            <w:r w:rsidRPr="002B5839">
              <w:t>681 918,0</w:t>
            </w:r>
          </w:p>
        </w:tc>
        <w:tc>
          <w:tcPr>
            <w:tcW w:w="1134" w:type="dxa"/>
            <w:shd w:val="clear" w:color="000000" w:fill="FFFFFF"/>
          </w:tcPr>
          <w:p w:rsidR="006F670C" w:rsidRPr="002B5839" w:rsidRDefault="006F670C" w:rsidP="0081174D">
            <w:pPr>
              <w:pStyle w:val="afc"/>
              <w:jc w:val="center"/>
            </w:pPr>
            <w:r w:rsidRPr="002B5839">
              <w:t>702 375,5</w:t>
            </w:r>
          </w:p>
        </w:tc>
        <w:tc>
          <w:tcPr>
            <w:tcW w:w="1134" w:type="dxa"/>
            <w:shd w:val="clear" w:color="000000" w:fill="FFFFFF"/>
          </w:tcPr>
          <w:p w:rsidR="006F670C" w:rsidRPr="002B5839" w:rsidRDefault="006F670C" w:rsidP="0081174D">
            <w:pPr>
              <w:pStyle w:val="afc"/>
              <w:jc w:val="center"/>
            </w:pPr>
            <w:r w:rsidRPr="002B5839">
              <w:t>723 446,8</w:t>
            </w:r>
          </w:p>
        </w:tc>
        <w:tc>
          <w:tcPr>
            <w:tcW w:w="1134" w:type="dxa"/>
            <w:shd w:val="clear" w:color="auto" w:fill="auto"/>
          </w:tcPr>
          <w:p w:rsidR="006F670C" w:rsidRPr="002B5839" w:rsidRDefault="006F670C" w:rsidP="0081174D">
            <w:pPr>
              <w:pStyle w:val="afc"/>
              <w:jc w:val="center"/>
            </w:pPr>
            <w:r w:rsidRPr="002B5839">
              <w:t>745 150,2</w:t>
            </w:r>
          </w:p>
        </w:tc>
        <w:tc>
          <w:tcPr>
            <w:tcW w:w="1134" w:type="dxa"/>
            <w:shd w:val="clear" w:color="auto" w:fill="auto"/>
          </w:tcPr>
          <w:p w:rsidR="006F670C" w:rsidRPr="002B5839" w:rsidRDefault="006F670C" w:rsidP="0081174D">
            <w:pPr>
              <w:pStyle w:val="afc"/>
              <w:jc w:val="center"/>
            </w:pPr>
            <w:r w:rsidRPr="002B5839">
              <w:t>767 504,7</w:t>
            </w:r>
          </w:p>
        </w:tc>
        <w:tc>
          <w:tcPr>
            <w:tcW w:w="1134" w:type="dxa"/>
            <w:shd w:val="clear" w:color="auto" w:fill="auto"/>
          </w:tcPr>
          <w:p w:rsidR="006F670C" w:rsidRPr="002B5839" w:rsidRDefault="006F670C" w:rsidP="0081174D">
            <w:pPr>
              <w:pStyle w:val="afc"/>
              <w:jc w:val="center"/>
            </w:pPr>
            <w:r w:rsidRPr="002B5839">
              <w:t>790 529,9</w:t>
            </w:r>
          </w:p>
        </w:tc>
        <w:tc>
          <w:tcPr>
            <w:tcW w:w="1474" w:type="dxa"/>
            <w:shd w:val="clear" w:color="auto" w:fill="auto"/>
          </w:tcPr>
          <w:p w:rsidR="006F670C" w:rsidRPr="002B5839" w:rsidRDefault="006F670C" w:rsidP="0081174D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5 200 946,1</w:t>
            </w:r>
          </w:p>
        </w:tc>
      </w:tr>
      <w:tr w:rsidR="006F670C" w:rsidRPr="002B5839" w:rsidTr="00011844">
        <w:trPr>
          <w:trHeight w:val="20"/>
          <w:jc w:val="center"/>
        </w:trPr>
        <w:tc>
          <w:tcPr>
            <w:tcW w:w="2694" w:type="dxa"/>
            <w:vMerge/>
            <w:shd w:val="clear" w:color="auto" w:fill="auto"/>
          </w:tcPr>
          <w:p w:rsidR="006F670C" w:rsidRPr="002B5839" w:rsidRDefault="006F670C" w:rsidP="0081174D">
            <w:pPr>
              <w:pStyle w:val="afc"/>
            </w:pPr>
          </w:p>
        </w:tc>
        <w:tc>
          <w:tcPr>
            <w:tcW w:w="1984" w:type="dxa"/>
            <w:shd w:val="clear" w:color="000000" w:fill="FFFFFF"/>
          </w:tcPr>
          <w:p w:rsidR="006F670C" w:rsidRPr="002B5839" w:rsidRDefault="0081174D" w:rsidP="0081174D">
            <w:pPr>
              <w:pStyle w:val="afc"/>
            </w:pPr>
            <w:r w:rsidRPr="002B5839">
              <w:t>республика</w:t>
            </w:r>
            <w:r w:rsidRPr="002B5839">
              <w:t>н</w:t>
            </w:r>
            <w:r w:rsidRPr="002B5839">
              <w:t>ский</w:t>
            </w:r>
          </w:p>
        </w:tc>
        <w:tc>
          <w:tcPr>
            <w:tcW w:w="1560" w:type="dxa"/>
            <w:vMerge/>
            <w:shd w:val="clear" w:color="auto" w:fill="auto"/>
          </w:tcPr>
          <w:p w:rsidR="006F670C" w:rsidRPr="002B5839" w:rsidRDefault="006F670C" w:rsidP="0081174D">
            <w:pPr>
              <w:pStyle w:val="afc"/>
            </w:pPr>
          </w:p>
        </w:tc>
        <w:tc>
          <w:tcPr>
            <w:tcW w:w="1417" w:type="dxa"/>
            <w:shd w:val="clear" w:color="000000" w:fill="FFFFFF"/>
          </w:tcPr>
          <w:p w:rsidR="006F670C" w:rsidRPr="002B5839" w:rsidRDefault="006F670C" w:rsidP="0081174D">
            <w:pPr>
              <w:pStyle w:val="afc"/>
              <w:jc w:val="center"/>
            </w:pPr>
            <w:r w:rsidRPr="002B5839">
              <w:t>765 731,4</w:t>
            </w:r>
          </w:p>
        </w:tc>
        <w:tc>
          <w:tcPr>
            <w:tcW w:w="1276" w:type="dxa"/>
            <w:shd w:val="clear" w:color="000000" w:fill="FFFFFF"/>
          </w:tcPr>
          <w:p w:rsidR="006F670C" w:rsidRPr="002B5839" w:rsidRDefault="006F670C" w:rsidP="0081174D">
            <w:pPr>
              <w:pStyle w:val="afc"/>
              <w:jc w:val="center"/>
            </w:pPr>
            <w:r w:rsidRPr="002B5839">
              <w:t>681 918,0</w:t>
            </w:r>
          </w:p>
        </w:tc>
        <w:tc>
          <w:tcPr>
            <w:tcW w:w="1134" w:type="dxa"/>
            <w:shd w:val="clear" w:color="000000" w:fill="FFFFFF"/>
          </w:tcPr>
          <w:p w:rsidR="006F670C" w:rsidRPr="002B5839" w:rsidRDefault="006F670C" w:rsidP="0081174D">
            <w:pPr>
              <w:pStyle w:val="afc"/>
              <w:jc w:val="center"/>
            </w:pPr>
            <w:r w:rsidRPr="002B5839">
              <w:t>702 375,5</w:t>
            </w:r>
          </w:p>
        </w:tc>
        <w:tc>
          <w:tcPr>
            <w:tcW w:w="1134" w:type="dxa"/>
            <w:shd w:val="clear" w:color="000000" w:fill="FFFFFF"/>
          </w:tcPr>
          <w:p w:rsidR="006F670C" w:rsidRPr="002B5839" w:rsidRDefault="006F670C" w:rsidP="0081174D">
            <w:pPr>
              <w:pStyle w:val="afc"/>
              <w:jc w:val="center"/>
            </w:pPr>
            <w:r w:rsidRPr="002B5839">
              <w:t>723 446,8</w:t>
            </w:r>
          </w:p>
        </w:tc>
        <w:tc>
          <w:tcPr>
            <w:tcW w:w="1134" w:type="dxa"/>
            <w:shd w:val="clear" w:color="auto" w:fill="auto"/>
          </w:tcPr>
          <w:p w:rsidR="006F670C" w:rsidRPr="002B5839" w:rsidRDefault="006F670C" w:rsidP="0081174D">
            <w:pPr>
              <w:pStyle w:val="afc"/>
              <w:jc w:val="center"/>
            </w:pPr>
            <w:r w:rsidRPr="002B5839">
              <w:t>745 150,2</w:t>
            </w:r>
          </w:p>
        </w:tc>
        <w:tc>
          <w:tcPr>
            <w:tcW w:w="1134" w:type="dxa"/>
            <w:shd w:val="clear" w:color="auto" w:fill="auto"/>
          </w:tcPr>
          <w:p w:rsidR="006F670C" w:rsidRPr="002B5839" w:rsidRDefault="006F670C" w:rsidP="0081174D">
            <w:pPr>
              <w:pStyle w:val="afc"/>
              <w:jc w:val="center"/>
            </w:pPr>
            <w:r w:rsidRPr="002B5839">
              <w:t>767 504,7</w:t>
            </w:r>
          </w:p>
        </w:tc>
        <w:tc>
          <w:tcPr>
            <w:tcW w:w="1134" w:type="dxa"/>
            <w:shd w:val="clear" w:color="auto" w:fill="auto"/>
          </w:tcPr>
          <w:p w:rsidR="006F670C" w:rsidRPr="002B5839" w:rsidRDefault="006F670C" w:rsidP="0081174D">
            <w:pPr>
              <w:pStyle w:val="afc"/>
              <w:jc w:val="center"/>
            </w:pPr>
            <w:r w:rsidRPr="002B5839">
              <w:t>790 529,9</w:t>
            </w:r>
          </w:p>
        </w:tc>
        <w:tc>
          <w:tcPr>
            <w:tcW w:w="1474" w:type="dxa"/>
            <w:shd w:val="clear" w:color="auto" w:fill="auto"/>
          </w:tcPr>
          <w:p w:rsidR="006F670C" w:rsidRPr="002B5839" w:rsidRDefault="006F670C" w:rsidP="0081174D">
            <w:pPr>
              <w:pStyle w:val="afc"/>
              <w:jc w:val="center"/>
            </w:pPr>
            <w:r w:rsidRPr="002B5839">
              <w:t>5 176 656,5</w:t>
            </w:r>
          </w:p>
        </w:tc>
      </w:tr>
      <w:tr w:rsidR="006F670C" w:rsidRPr="002B5839" w:rsidTr="00011844">
        <w:trPr>
          <w:trHeight w:val="20"/>
          <w:jc w:val="center"/>
        </w:trPr>
        <w:tc>
          <w:tcPr>
            <w:tcW w:w="2694" w:type="dxa"/>
            <w:vMerge/>
            <w:shd w:val="clear" w:color="auto" w:fill="auto"/>
          </w:tcPr>
          <w:p w:rsidR="006F670C" w:rsidRPr="002B5839" w:rsidRDefault="006F670C" w:rsidP="0081174D">
            <w:pPr>
              <w:pStyle w:val="afc"/>
            </w:pPr>
          </w:p>
        </w:tc>
        <w:tc>
          <w:tcPr>
            <w:tcW w:w="1984" w:type="dxa"/>
            <w:shd w:val="clear" w:color="000000" w:fill="FFFFFF"/>
          </w:tcPr>
          <w:p w:rsidR="006F670C" w:rsidRPr="002B5839" w:rsidRDefault="0081174D" w:rsidP="0081174D">
            <w:pPr>
              <w:pStyle w:val="afc"/>
            </w:pPr>
            <w:r w:rsidRPr="002B5839">
              <w:t>межбюджетные трансферты из федерального бюдж</w:t>
            </w:r>
            <w:r w:rsidRPr="002B5839">
              <w:t>е</w:t>
            </w:r>
            <w:r w:rsidRPr="002B5839">
              <w:t>та</w:t>
            </w:r>
          </w:p>
        </w:tc>
        <w:tc>
          <w:tcPr>
            <w:tcW w:w="1560" w:type="dxa"/>
            <w:vMerge/>
            <w:shd w:val="clear" w:color="auto" w:fill="auto"/>
          </w:tcPr>
          <w:p w:rsidR="006F670C" w:rsidRPr="002B5839" w:rsidRDefault="006F670C" w:rsidP="0081174D">
            <w:pPr>
              <w:pStyle w:val="afc"/>
            </w:pPr>
          </w:p>
        </w:tc>
        <w:tc>
          <w:tcPr>
            <w:tcW w:w="1417" w:type="dxa"/>
            <w:shd w:val="clear" w:color="000000" w:fill="FFFFFF"/>
          </w:tcPr>
          <w:p w:rsidR="006F670C" w:rsidRPr="002B5839" w:rsidRDefault="006F670C" w:rsidP="0081174D">
            <w:pPr>
              <w:pStyle w:val="afc"/>
              <w:jc w:val="center"/>
            </w:pPr>
            <w:r w:rsidRPr="002B5839">
              <w:t>10 929,6</w:t>
            </w:r>
          </w:p>
        </w:tc>
        <w:tc>
          <w:tcPr>
            <w:tcW w:w="1276" w:type="dxa"/>
            <w:shd w:val="clear" w:color="000000" w:fill="FFFFFF"/>
          </w:tcPr>
          <w:p w:rsidR="006F670C" w:rsidRPr="002B5839" w:rsidRDefault="006F670C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000000" w:fill="FFFFFF"/>
          </w:tcPr>
          <w:p w:rsidR="006F670C" w:rsidRPr="002B5839" w:rsidRDefault="006F670C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000000" w:fill="FFFFFF"/>
          </w:tcPr>
          <w:p w:rsidR="006F670C" w:rsidRPr="002B5839" w:rsidRDefault="006F670C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</w:tcPr>
          <w:p w:rsidR="006F670C" w:rsidRPr="002B5839" w:rsidRDefault="006F670C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</w:tcPr>
          <w:p w:rsidR="006F670C" w:rsidRPr="002B5839" w:rsidRDefault="006F670C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</w:tcPr>
          <w:p w:rsidR="006F670C" w:rsidRPr="002B5839" w:rsidRDefault="006F670C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474" w:type="dxa"/>
            <w:shd w:val="clear" w:color="auto" w:fill="auto"/>
          </w:tcPr>
          <w:p w:rsidR="006F670C" w:rsidRPr="002B5839" w:rsidRDefault="006F670C" w:rsidP="0081174D">
            <w:pPr>
              <w:pStyle w:val="afc"/>
              <w:jc w:val="center"/>
            </w:pPr>
            <w:r w:rsidRPr="002B5839">
              <w:t>10 929,6</w:t>
            </w:r>
          </w:p>
        </w:tc>
      </w:tr>
      <w:tr w:rsidR="006F670C" w:rsidRPr="002B5839" w:rsidTr="00011844">
        <w:trPr>
          <w:trHeight w:val="20"/>
          <w:jc w:val="center"/>
        </w:trPr>
        <w:tc>
          <w:tcPr>
            <w:tcW w:w="2694" w:type="dxa"/>
            <w:vMerge/>
            <w:shd w:val="clear" w:color="auto" w:fill="auto"/>
          </w:tcPr>
          <w:p w:rsidR="006F670C" w:rsidRPr="002B5839" w:rsidRDefault="006F670C" w:rsidP="0081174D">
            <w:pPr>
              <w:pStyle w:val="afc"/>
            </w:pPr>
          </w:p>
        </w:tc>
        <w:tc>
          <w:tcPr>
            <w:tcW w:w="1984" w:type="dxa"/>
            <w:shd w:val="clear" w:color="000000" w:fill="FFFFFF"/>
          </w:tcPr>
          <w:p w:rsidR="006F670C" w:rsidRPr="002B5839" w:rsidRDefault="0081174D" w:rsidP="0081174D">
            <w:pPr>
              <w:pStyle w:val="afc"/>
            </w:pPr>
            <w:r w:rsidRPr="002B5839">
              <w:t>внебюджетные и</w:t>
            </w:r>
            <w:r w:rsidRPr="002B5839">
              <w:t>с</w:t>
            </w:r>
            <w:r w:rsidRPr="002B5839">
              <w:t>точники</w:t>
            </w:r>
          </w:p>
        </w:tc>
        <w:tc>
          <w:tcPr>
            <w:tcW w:w="1560" w:type="dxa"/>
            <w:vMerge/>
            <w:shd w:val="clear" w:color="auto" w:fill="auto"/>
          </w:tcPr>
          <w:p w:rsidR="006F670C" w:rsidRPr="002B5839" w:rsidRDefault="006F670C" w:rsidP="0081174D">
            <w:pPr>
              <w:pStyle w:val="afc"/>
            </w:pPr>
          </w:p>
        </w:tc>
        <w:tc>
          <w:tcPr>
            <w:tcW w:w="1417" w:type="dxa"/>
            <w:shd w:val="clear" w:color="000000" w:fill="FFFFFF"/>
          </w:tcPr>
          <w:p w:rsidR="006F670C" w:rsidRPr="002B5839" w:rsidRDefault="006F670C" w:rsidP="0081174D">
            <w:pPr>
              <w:pStyle w:val="afc"/>
              <w:jc w:val="center"/>
            </w:pPr>
            <w:r w:rsidRPr="002B5839">
              <w:t>13 360,0</w:t>
            </w:r>
          </w:p>
        </w:tc>
        <w:tc>
          <w:tcPr>
            <w:tcW w:w="1276" w:type="dxa"/>
            <w:shd w:val="clear" w:color="000000" w:fill="FFFFFF"/>
          </w:tcPr>
          <w:p w:rsidR="006F670C" w:rsidRPr="002B5839" w:rsidRDefault="006F670C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000000" w:fill="FFFFFF"/>
          </w:tcPr>
          <w:p w:rsidR="006F670C" w:rsidRPr="002B5839" w:rsidRDefault="006F670C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000000" w:fill="FFFFFF"/>
          </w:tcPr>
          <w:p w:rsidR="006F670C" w:rsidRPr="002B5839" w:rsidRDefault="006F670C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</w:tcPr>
          <w:p w:rsidR="006F670C" w:rsidRPr="002B5839" w:rsidRDefault="006F670C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</w:tcPr>
          <w:p w:rsidR="006F670C" w:rsidRPr="002B5839" w:rsidRDefault="006F670C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</w:tcPr>
          <w:p w:rsidR="006F670C" w:rsidRPr="002B5839" w:rsidRDefault="006F670C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474" w:type="dxa"/>
            <w:shd w:val="clear" w:color="auto" w:fill="auto"/>
          </w:tcPr>
          <w:p w:rsidR="006F670C" w:rsidRPr="002B5839" w:rsidRDefault="006F670C" w:rsidP="0081174D">
            <w:pPr>
              <w:pStyle w:val="afc"/>
              <w:jc w:val="center"/>
            </w:pPr>
            <w:r w:rsidRPr="002B5839">
              <w:t>13 360,0</w:t>
            </w:r>
          </w:p>
        </w:tc>
      </w:tr>
      <w:tr w:rsidR="006F670C" w:rsidRPr="002B5839" w:rsidTr="00011844">
        <w:trPr>
          <w:trHeight w:val="20"/>
          <w:jc w:val="center"/>
        </w:trPr>
        <w:tc>
          <w:tcPr>
            <w:tcW w:w="2694" w:type="dxa"/>
            <w:shd w:val="clear" w:color="auto" w:fill="auto"/>
            <w:hideMark/>
          </w:tcPr>
          <w:p w:rsidR="006F670C" w:rsidRPr="002B5839" w:rsidRDefault="006F670C" w:rsidP="006F670C">
            <w:pPr>
              <w:pStyle w:val="afc"/>
            </w:pPr>
            <w:r w:rsidRPr="002B5839">
              <w:t>3.1.</w:t>
            </w:r>
            <w:r>
              <w:t xml:space="preserve"> </w:t>
            </w:r>
            <w:r w:rsidRPr="002B5839">
              <w:t>Субсидии юридич</w:t>
            </w:r>
            <w:r w:rsidRPr="002B5839">
              <w:t>е</w:t>
            </w:r>
            <w:r w:rsidRPr="002B5839">
              <w:t>ским лицам на возмещ</w:t>
            </w:r>
            <w:r w:rsidRPr="002B5839">
              <w:t>е</w:t>
            </w:r>
            <w:r w:rsidRPr="002B5839">
              <w:t>ние недополученных д</w:t>
            </w:r>
            <w:r w:rsidRPr="002B5839">
              <w:t>о</w:t>
            </w:r>
            <w:r w:rsidRPr="002B5839">
              <w:t>ходов по текущему и капитал</w:t>
            </w:r>
            <w:r w:rsidRPr="002B5839">
              <w:t>ь</w:t>
            </w:r>
            <w:r w:rsidRPr="002B5839">
              <w:t>ному ремонту с целью повышения эне</w:t>
            </w:r>
            <w:r w:rsidRPr="002B5839">
              <w:t>р</w:t>
            </w:r>
            <w:r w:rsidRPr="002B5839">
              <w:t>гетической эффективн</w:t>
            </w:r>
            <w:r w:rsidRPr="002B5839">
              <w:t>о</w:t>
            </w:r>
            <w:r w:rsidRPr="002B5839">
              <w:t>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6F670C" w:rsidRPr="002B5839" w:rsidRDefault="0081174D" w:rsidP="002B5839">
            <w:pPr>
              <w:pStyle w:val="afc"/>
            </w:pPr>
            <w:r w:rsidRPr="002B5839">
              <w:t>республика</w:t>
            </w:r>
            <w:r w:rsidRPr="002B5839">
              <w:t>н</w:t>
            </w:r>
            <w:r w:rsidRPr="002B5839">
              <w:t>ский</w:t>
            </w:r>
          </w:p>
        </w:tc>
        <w:tc>
          <w:tcPr>
            <w:tcW w:w="1560" w:type="dxa"/>
            <w:shd w:val="clear" w:color="auto" w:fill="auto"/>
            <w:hideMark/>
          </w:tcPr>
          <w:p w:rsidR="006F670C" w:rsidRPr="002B5839" w:rsidRDefault="006F670C" w:rsidP="002B5839">
            <w:pPr>
              <w:pStyle w:val="afc"/>
            </w:pPr>
            <w:r w:rsidRPr="002B5839">
              <w:t>Министе</w:t>
            </w:r>
            <w:r w:rsidRPr="002B5839">
              <w:t>р</w:t>
            </w:r>
            <w:r w:rsidRPr="002B5839">
              <w:t>ство топл</w:t>
            </w:r>
            <w:r w:rsidRPr="002B5839">
              <w:t>и</w:t>
            </w:r>
            <w:r w:rsidRPr="002B5839">
              <w:t>ва и энерг</w:t>
            </w:r>
            <w:r w:rsidRPr="002B5839">
              <w:t>е</w:t>
            </w:r>
            <w:r w:rsidRPr="002B5839">
              <w:t>тики Ре</w:t>
            </w:r>
            <w:r w:rsidRPr="002B5839">
              <w:t>с</w:t>
            </w:r>
            <w:r w:rsidRPr="002B5839">
              <w:t>публики Тыва</w:t>
            </w:r>
          </w:p>
        </w:tc>
        <w:tc>
          <w:tcPr>
            <w:tcW w:w="1417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82 327,0</w:t>
            </w:r>
          </w:p>
        </w:tc>
        <w:tc>
          <w:tcPr>
            <w:tcW w:w="1276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69 801,0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71 895,0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74 051,9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76 273,4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78 561,6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80 918,5</w:t>
            </w:r>
          </w:p>
        </w:tc>
        <w:tc>
          <w:tcPr>
            <w:tcW w:w="147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533 828,5</w:t>
            </w:r>
          </w:p>
        </w:tc>
      </w:tr>
      <w:tr w:rsidR="006F670C" w:rsidRPr="002B5839" w:rsidTr="00011844">
        <w:trPr>
          <w:trHeight w:val="20"/>
          <w:jc w:val="center"/>
        </w:trPr>
        <w:tc>
          <w:tcPr>
            <w:tcW w:w="2694" w:type="dxa"/>
            <w:shd w:val="clear" w:color="auto" w:fill="auto"/>
            <w:hideMark/>
          </w:tcPr>
          <w:p w:rsidR="006F670C" w:rsidRPr="002B5839" w:rsidRDefault="006F670C" w:rsidP="006F670C">
            <w:pPr>
              <w:pStyle w:val="afc"/>
            </w:pPr>
            <w:r w:rsidRPr="002B5839">
              <w:lastRenderedPageBreak/>
              <w:t>3.2.</w:t>
            </w:r>
            <w:r>
              <w:t xml:space="preserve"> </w:t>
            </w:r>
            <w:r w:rsidRPr="002B5839">
              <w:t>Субсидии юридич</w:t>
            </w:r>
            <w:r w:rsidRPr="002B5839">
              <w:t>е</w:t>
            </w:r>
            <w:r w:rsidRPr="002B5839">
              <w:t>ским лицам, осущест</w:t>
            </w:r>
            <w:r w:rsidRPr="002B5839">
              <w:t>в</w:t>
            </w:r>
            <w:r w:rsidRPr="002B5839">
              <w:t>ляющим регулируемые виды деятельности и р</w:t>
            </w:r>
            <w:r w:rsidRPr="002B5839">
              <w:t>е</w:t>
            </w:r>
            <w:r w:rsidRPr="002B5839">
              <w:t>ализующим меропри</w:t>
            </w:r>
            <w:r w:rsidRPr="002B5839">
              <w:t>я</w:t>
            </w:r>
            <w:r w:rsidRPr="002B5839">
              <w:t>тия в области энергосб</w:t>
            </w:r>
            <w:r w:rsidRPr="002B5839">
              <w:t>е</w:t>
            </w:r>
            <w:r w:rsidRPr="002B5839">
              <w:t>режения и повышения энергетической эффе</w:t>
            </w:r>
            <w:r w:rsidRPr="002B5839">
              <w:t>к</w:t>
            </w:r>
            <w:r w:rsidRPr="002B5839">
              <w:t>тивности, на возмещ</w:t>
            </w:r>
            <w:r w:rsidRPr="002B5839">
              <w:t>е</w:t>
            </w:r>
            <w:r w:rsidRPr="002B5839">
              <w:t>ние части затрат, пон</w:t>
            </w:r>
            <w:r w:rsidRPr="002B5839">
              <w:t>е</w:t>
            </w:r>
            <w:r w:rsidRPr="002B5839">
              <w:t>сенных в процессе в</w:t>
            </w:r>
            <w:r w:rsidRPr="002B5839">
              <w:t>ы</w:t>
            </w:r>
            <w:r w:rsidRPr="002B5839">
              <w:t>работки и (или) тран</w:t>
            </w:r>
            <w:r w:rsidRPr="002B5839">
              <w:t>с</w:t>
            </w:r>
            <w:r w:rsidRPr="002B5839">
              <w:t>портировки энергор</w:t>
            </w:r>
            <w:r w:rsidRPr="002B5839">
              <w:t>е</w:t>
            </w:r>
            <w:r w:rsidRPr="002B5839">
              <w:t>сурсов и воды, в том числе вследствие пров</w:t>
            </w:r>
            <w:r w:rsidRPr="002B5839">
              <w:t>е</w:t>
            </w:r>
            <w:r w:rsidRPr="002B5839">
              <w:t>дения мер</w:t>
            </w:r>
            <w:r w:rsidRPr="002B5839">
              <w:t>о</w:t>
            </w:r>
            <w:r w:rsidRPr="002B5839">
              <w:t>приятий в области энергосбереж</w:t>
            </w:r>
            <w:r w:rsidRPr="002B5839">
              <w:t>е</w:t>
            </w:r>
            <w:r w:rsidRPr="002B5839">
              <w:t>ния и повышения эне</w:t>
            </w:r>
            <w:r w:rsidRPr="002B5839">
              <w:t>р</w:t>
            </w:r>
            <w:r w:rsidRPr="002B5839">
              <w:t>гетической эффективн</w:t>
            </w:r>
            <w:r w:rsidRPr="002B5839">
              <w:t>о</w:t>
            </w:r>
            <w:r w:rsidRPr="002B5839">
              <w:t>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6F670C" w:rsidRPr="002B5839" w:rsidRDefault="0081174D" w:rsidP="002B5839">
            <w:pPr>
              <w:pStyle w:val="afc"/>
            </w:pPr>
            <w:r w:rsidRPr="002B5839">
              <w:t>республика</w:t>
            </w:r>
            <w:r w:rsidRPr="002B5839">
              <w:t>н</w:t>
            </w:r>
            <w:r w:rsidRPr="002B5839">
              <w:t>ский</w:t>
            </w:r>
          </w:p>
        </w:tc>
        <w:tc>
          <w:tcPr>
            <w:tcW w:w="1560" w:type="dxa"/>
            <w:shd w:val="clear" w:color="auto" w:fill="auto"/>
            <w:hideMark/>
          </w:tcPr>
          <w:p w:rsidR="006F670C" w:rsidRPr="002B5839" w:rsidRDefault="006F670C" w:rsidP="002B5839">
            <w:pPr>
              <w:pStyle w:val="afc"/>
            </w:pPr>
            <w:r w:rsidRPr="002B5839">
              <w:t>Министе</w:t>
            </w:r>
            <w:r w:rsidRPr="002B5839">
              <w:t>р</w:t>
            </w:r>
            <w:r w:rsidRPr="002B5839">
              <w:t>ство топл</w:t>
            </w:r>
            <w:r w:rsidRPr="002B5839">
              <w:t>и</w:t>
            </w:r>
            <w:r w:rsidRPr="002B5839">
              <w:t>ва и энерг</w:t>
            </w:r>
            <w:r w:rsidRPr="002B5839">
              <w:t>е</w:t>
            </w:r>
            <w:r w:rsidRPr="002B5839">
              <w:t>тики Ре</w:t>
            </w:r>
            <w:r w:rsidRPr="002B5839">
              <w:t>с</w:t>
            </w:r>
            <w:r w:rsidRPr="002B5839">
              <w:t>публики Тыва</w:t>
            </w:r>
          </w:p>
        </w:tc>
        <w:tc>
          <w:tcPr>
            <w:tcW w:w="1417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295 440,0</w:t>
            </w:r>
          </w:p>
        </w:tc>
        <w:tc>
          <w:tcPr>
            <w:tcW w:w="1276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244 584,0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251 921,5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259 479,2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267 263,5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275 281,4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283 539,9</w:t>
            </w:r>
          </w:p>
        </w:tc>
        <w:tc>
          <w:tcPr>
            <w:tcW w:w="147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1 877 509,6</w:t>
            </w:r>
          </w:p>
        </w:tc>
      </w:tr>
      <w:tr w:rsidR="006F670C" w:rsidRPr="002B5839" w:rsidTr="00011844">
        <w:trPr>
          <w:trHeight w:val="20"/>
          <w:jc w:val="center"/>
        </w:trPr>
        <w:tc>
          <w:tcPr>
            <w:tcW w:w="2694" w:type="dxa"/>
            <w:shd w:val="clear" w:color="auto" w:fill="auto"/>
            <w:hideMark/>
          </w:tcPr>
          <w:p w:rsidR="006F670C" w:rsidRPr="002B5839" w:rsidRDefault="006F670C" w:rsidP="006F670C">
            <w:pPr>
              <w:pStyle w:val="afc"/>
            </w:pPr>
            <w:r w:rsidRPr="002B5839">
              <w:t>3.3.</w:t>
            </w:r>
            <w:r>
              <w:t xml:space="preserve"> </w:t>
            </w:r>
            <w:r w:rsidRPr="002B5839">
              <w:t>Субсидии на возм</w:t>
            </w:r>
            <w:r w:rsidRPr="002B5839">
              <w:t>е</w:t>
            </w:r>
            <w:r w:rsidRPr="002B5839">
              <w:t>щение недополученных доходов, связанных с применением госуда</w:t>
            </w:r>
            <w:r w:rsidRPr="002B5839">
              <w:t>р</w:t>
            </w:r>
            <w:r w:rsidRPr="002B5839">
              <w:t>ственных регулируемых цен на эле</w:t>
            </w:r>
            <w:r w:rsidRPr="002B5839">
              <w:t>к</w:t>
            </w:r>
            <w:r w:rsidRPr="002B5839">
              <w:t>трическую энергию, пон</w:t>
            </w:r>
            <w:r w:rsidRPr="002B5839">
              <w:t>е</w:t>
            </w:r>
            <w:r w:rsidRPr="002B5839">
              <w:t>сенных в процессе выр</w:t>
            </w:r>
            <w:r w:rsidRPr="002B5839">
              <w:t>а</w:t>
            </w:r>
            <w:r w:rsidRPr="002B5839">
              <w:t>ботки и (или) транспорт</w:t>
            </w:r>
            <w:r w:rsidRPr="002B5839">
              <w:t>и</w:t>
            </w:r>
            <w:r w:rsidRPr="002B5839">
              <w:t>ровки энергоресурсов, в том числе вследствие пров</w:t>
            </w:r>
            <w:r w:rsidRPr="002B5839">
              <w:t>е</w:t>
            </w:r>
            <w:r w:rsidRPr="002B5839">
              <w:t>дения мероприятий в области энергосбереж</w:t>
            </w:r>
            <w:r w:rsidRPr="002B5839">
              <w:t>е</w:t>
            </w:r>
            <w:r w:rsidRPr="002B5839">
              <w:lastRenderedPageBreak/>
              <w:t>ния и повышения эне</w:t>
            </w:r>
            <w:r w:rsidRPr="002B5839">
              <w:t>р</w:t>
            </w:r>
            <w:r w:rsidRPr="002B5839">
              <w:t>гетической эффективн</w:t>
            </w:r>
            <w:r w:rsidRPr="002B5839">
              <w:t>о</w:t>
            </w:r>
            <w:r w:rsidRPr="002B5839">
              <w:t xml:space="preserve">сти </w:t>
            </w:r>
          </w:p>
        </w:tc>
        <w:tc>
          <w:tcPr>
            <w:tcW w:w="1984" w:type="dxa"/>
            <w:shd w:val="clear" w:color="auto" w:fill="auto"/>
            <w:hideMark/>
          </w:tcPr>
          <w:p w:rsidR="006F670C" w:rsidRPr="002B5839" w:rsidRDefault="0081174D" w:rsidP="002B5839">
            <w:pPr>
              <w:pStyle w:val="afc"/>
            </w:pPr>
            <w:r w:rsidRPr="002B5839">
              <w:lastRenderedPageBreak/>
              <w:t>республика</w:t>
            </w:r>
            <w:r w:rsidRPr="002B5839">
              <w:t>н</w:t>
            </w:r>
            <w:r w:rsidRPr="002B5839">
              <w:t>ский</w:t>
            </w:r>
          </w:p>
        </w:tc>
        <w:tc>
          <w:tcPr>
            <w:tcW w:w="1560" w:type="dxa"/>
            <w:shd w:val="clear" w:color="auto" w:fill="auto"/>
            <w:hideMark/>
          </w:tcPr>
          <w:p w:rsidR="006F670C" w:rsidRPr="002B5839" w:rsidRDefault="006F670C" w:rsidP="002B5839">
            <w:pPr>
              <w:pStyle w:val="afc"/>
            </w:pPr>
            <w:r w:rsidRPr="002B5839">
              <w:t>Министе</w:t>
            </w:r>
            <w:r w:rsidRPr="002B5839">
              <w:t>р</w:t>
            </w:r>
            <w:r w:rsidRPr="002B5839">
              <w:t>ство топл</w:t>
            </w:r>
            <w:r w:rsidRPr="002B5839">
              <w:t>и</w:t>
            </w:r>
            <w:r w:rsidRPr="002B5839">
              <w:t>ва и энерг</w:t>
            </w:r>
            <w:r w:rsidRPr="002B5839">
              <w:t>е</w:t>
            </w:r>
            <w:r w:rsidRPr="002B5839">
              <w:t>тики Ре</w:t>
            </w:r>
            <w:r w:rsidRPr="002B5839">
              <w:t>с</w:t>
            </w:r>
            <w:r w:rsidRPr="002B5839">
              <w:t>публики Тыва</w:t>
            </w:r>
          </w:p>
        </w:tc>
        <w:tc>
          <w:tcPr>
            <w:tcW w:w="1417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300 712,0</w:t>
            </w:r>
          </w:p>
        </w:tc>
        <w:tc>
          <w:tcPr>
            <w:tcW w:w="1276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280 712,0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289 133,4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297 807,4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306 741,6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315 943,8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325 422,1</w:t>
            </w:r>
          </w:p>
        </w:tc>
        <w:tc>
          <w:tcPr>
            <w:tcW w:w="147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2 116 472,3</w:t>
            </w:r>
          </w:p>
        </w:tc>
      </w:tr>
      <w:tr w:rsidR="006F670C" w:rsidRPr="002B5839" w:rsidTr="00011844">
        <w:trPr>
          <w:trHeight w:val="20"/>
          <w:jc w:val="center"/>
        </w:trPr>
        <w:tc>
          <w:tcPr>
            <w:tcW w:w="2694" w:type="dxa"/>
            <w:shd w:val="clear" w:color="auto" w:fill="auto"/>
            <w:hideMark/>
          </w:tcPr>
          <w:p w:rsidR="006F670C" w:rsidRPr="002B5839" w:rsidRDefault="006F670C" w:rsidP="006F670C">
            <w:pPr>
              <w:pStyle w:val="afc"/>
            </w:pPr>
            <w:r w:rsidRPr="002B5839">
              <w:lastRenderedPageBreak/>
              <w:t>3.4.</w:t>
            </w:r>
            <w:r>
              <w:t xml:space="preserve"> </w:t>
            </w:r>
            <w:r w:rsidRPr="002B5839">
              <w:t>Субсидии юридич</w:t>
            </w:r>
            <w:r w:rsidRPr="002B5839">
              <w:t>е</w:t>
            </w:r>
            <w:r w:rsidRPr="002B5839">
              <w:t>ским лицам на реализ</w:t>
            </w:r>
            <w:r w:rsidRPr="002B5839">
              <w:t>а</w:t>
            </w:r>
            <w:r w:rsidRPr="002B5839">
              <w:t>цию мероприятий по п</w:t>
            </w:r>
            <w:r w:rsidRPr="002B5839">
              <w:t>о</w:t>
            </w:r>
            <w:r w:rsidRPr="002B5839">
              <w:t>ставке оборудований, м</w:t>
            </w:r>
            <w:r w:rsidRPr="002B5839">
              <w:t>а</w:t>
            </w:r>
            <w:r w:rsidRPr="002B5839">
              <w:t>териалов для создания аварийного запаса и п</w:t>
            </w:r>
            <w:r w:rsidRPr="002B5839">
              <w:t>о</w:t>
            </w:r>
            <w:r w:rsidRPr="002B5839">
              <w:t>вышения энергетич</w:t>
            </w:r>
            <w:r w:rsidRPr="002B5839">
              <w:t>е</w:t>
            </w:r>
            <w:r w:rsidRPr="002B5839">
              <w:t>ской эффе</w:t>
            </w:r>
            <w:r w:rsidRPr="002B5839">
              <w:t>к</w:t>
            </w:r>
            <w:r w:rsidRPr="002B5839">
              <w:t>тивности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6F670C" w:rsidRPr="002B5839" w:rsidRDefault="0081174D" w:rsidP="002B5839">
            <w:pPr>
              <w:pStyle w:val="afc"/>
            </w:pPr>
            <w:r w:rsidRPr="002B5839">
              <w:t>республика</w:t>
            </w:r>
            <w:r w:rsidRPr="002B5839">
              <w:t>н</w:t>
            </w:r>
            <w:r w:rsidRPr="002B5839">
              <w:t>ский</w:t>
            </w:r>
          </w:p>
        </w:tc>
        <w:tc>
          <w:tcPr>
            <w:tcW w:w="1560" w:type="dxa"/>
            <w:shd w:val="clear" w:color="auto" w:fill="auto"/>
            <w:hideMark/>
          </w:tcPr>
          <w:p w:rsidR="006F670C" w:rsidRPr="002B5839" w:rsidRDefault="006F670C" w:rsidP="002B5839">
            <w:pPr>
              <w:pStyle w:val="afc"/>
            </w:pPr>
            <w:r w:rsidRPr="002B5839">
              <w:t>Министе</w:t>
            </w:r>
            <w:r w:rsidRPr="002B5839">
              <w:t>р</w:t>
            </w:r>
            <w:r w:rsidRPr="002B5839">
              <w:t>ство топл</w:t>
            </w:r>
            <w:r w:rsidRPr="002B5839">
              <w:t>и</w:t>
            </w:r>
            <w:r w:rsidRPr="002B5839">
              <w:t>ва и энерг</w:t>
            </w:r>
            <w:r w:rsidRPr="002B5839">
              <w:t>е</w:t>
            </w:r>
            <w:r w:rsidRPr="002B5839">
              <w:t>тики Ре</w:t>
            </w:r>
            <w:r w:rsidRPr="002B5839">
              <w:t>с</w:t>
            </w:r>
            <w:r w:rsidRPr="002B5839">
              <w:t>публики Тыва</w:t>
            </w:r>
          </w:p>
        </w:tc>
        <w:tc>
          <w:tcPr>
            <w:tcW w:w="1417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6 500,0</w:t>
            </w:r>
          </w:p>
        </w:tc>
        <w:tc>
          <w:tcPr>
            <w:tcW w:w="1276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6 500,0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6 695,0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6 895,9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7 102,7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7 315,8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7 535,3</w:t>
            </w:r>
          </w:p>
        </w:tc>
        <w:tc>
          <w:tcPr>
            <w:tcW w:w="147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48 544,7</w:t>
            </w:r>
          </w:p>
        </w:tc>
      </w:tr>
      <w:tr w:rsidR="006F670C" w:rsidRPr="002B5839" w:rsidTr="00011844">
        <w:trPr>
          <w:trHeight w:val="20"/>
          <w:jc w:val="center"/>
        </w:trPr>
        <w:tc>
          <w:tcPr>
            <w:tcW w:w="2694" w:type="dxa"/>
            <w:shd w:val="clear" w:color="auto" w:fill="auto"/>
            <w:hideMark/>
          </w:tcPr>
          <w:p w:rsidR="006F670C" w:rsidRPr="002B5839" w:rsidRDefault="006F670C" w:rsidP="006F670C">
            <w:pPr>
              <w:pStyle w:val="afc"/>
            </w:pPr>
            <w:r w:rsidRPr="002B5839">
              <w:t>3.5.</w:t>
            </w:r>
            <w:r>
              <w:t xml:space="preserve"> </w:t>
            </w:r>
            <w:r w:rsidRPr="002B5839">
              <w:t>Разработка схем теплоснабжения, вод</w:t>
            </w:r>
            <w:r w:rsidRPr="002B5839">
              <w:t>о</w:t>
            </w:r>
            <w:r w:rsidRPr="002B5839">
              <w:t>снабжения и водоотв</w:t>
            </w:r>
            <w:r w:rsidRPr="002B5839">
              <w:t>е</w:t>
            </w:r>
            <w:r w:rsidRPr="002B5839">
              <w:t>дения поселений, горо</w:t>
            </w:r>
            <w:r w:rsidRPr="002B5839">
              <w:t>д</w:t>
            </w:r>
            <w:r w:rsidRPr="002B5839">
              <w:t>ских округов Республ</w:t>
            </w:r>
            <w:r w:rsidRPr="002B5839">
              <w:t>и</w:t>
            </w:r>
            <w:r w:rsidRPr="002B5839">
              <w:t>ки Т</w:t>
            </w:r>
            <w:r w:rsidRPr="002B5839">
              <w:t>ы</w:t>
            </w:r>
            <w:r w:rsidRPr="002B5839">
              <w:t>ва</w:t>
            </w:r>
          </w:p>
        </w:tc>
        <w:tc>
          <w:tcPr>
            <w:tcW w:w="1984" w:type="dxa"/>
            <w:shd w:val="clear" w:color="auto" w:fill="auto"/>
            <w:hideMark/>
          </w:tcPr>
          <w:p w:rsidR="006F670C" w:rsidRPr="002B5839" w:rsidRDefault="0081174D" w:rsidP="002B5839">
            <w:pPr>
              <w:pStyle w:val="afc"/>
            </w:pPr>
            <w:r w:rsidRPr="002B5839">
              <w:t>республика</w:t>
            </w:r>
            <w:r w:rsidRPr="002B5839">
              <w:t>н</w:t>
            </w:r>
            <w:r w:rsidRPr="002B5839">
              <w:t>ский</w:t>
            </w:r>
          </w:p>
        </w:tc>
        <w:tc>
          <w:tcPr>
            <w:tcW w:w="1560" w:type="dxa"/>
            <w:shd w:val="clear" w:color="auto" w:fill="auto"/>
            <w:hideMark/>
          </w:tcPr>
          <w:p w:rsidR="006F670C" w:rsidRPr="002B5839" w:rsidRDefault="006F670C" w:rsidP="002B5839">
            <w:pPr>
              <w:pStyle w:val="afc"/>
            </w:pPr>
            <w:r w:rsidRPr="002B5839">
              <w:t>Министе</w:t>
            </w:r>
            <w:r w:rsidRPr="002B5839">
              <w:t>р</w:t>
            </w:r>
            <w:r w:rsidRPr="002B5839">
              <w:t>ство топл</w:t>
            </w:r>
            <w:r w:rsidRPr="002B5839">
              <w:t>и</w:t>
            </w:r>
            <w:r w:rsidRPr="002B5839">
              <w:t>ва и энерг</w:t>
            </w:r>
            <w:r w:rsidRPr="002B5839">
              <w:t>е</w:t>
            </w:r>
            <w:r w:rsidRPr="002B5839">
              <w:t>тики Ре</w:t>
            </w:r>
            <w:r w:rsidRPr="002B5839">
              <w:t>с</w:t>
            </w:r>
            <w:r w:rsidRPr="002B5839">
              <w:t>публики Тыва</w:t>
            </w:r>
          </w:p>
        </w:tc>
        <w:tc>
          <w:tcPr>
            <w:tcW w:w="1417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10 133,0</w:t>
            </w:r>
          </w:p>
        </w:tc>
        <w:tc>
          <w:tcPr>
            <w:tcW w:w="1276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10 133,0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10 437,0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10 750,1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11 072,6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11 404,8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11 746,9</w:t>
            </w:r>
          </w:p>
        </w:tc>
        <w:tc>
          <w:tcPr>
            <w:tcW w:w="147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75 677,4</w:t>
            </w:r>
          </w:p>
        </w:tc>
      </w:tr>
      <w:tr w:rsidR="006F670C" w:rsidRPr="002B5839" w:rsidTr="00011844">
        <w:trPr>
          <w:trHeight w:val="20"/>
          <w:jc w:val="center"/>
        </w:trPr>
        <w:tc>
          <w:tcPr>
            <w:tcW w:w="2694" w:type="dxa"/>
            <w:shd w:val="clear" w:color="auto" w:fill="auto"/>
            <w:hideMark/>
          </w:tcPr>
          <w:p w:rsidR="006F670C" w:rsidRPr="002B5839" w:rsidRDefault="006F670C" w:rsidP="006F670C">
            <w:pPr>
              <w:pStyle w:val="afc"/>
            </w:pPr>
            <w:r w:rsidRPr="002B5839">
              <w:t>3.6.</w:t>
            </w:r>
            <w:r>
              <w:t xml:space="preserve"> </w:t>
            </w:r>
            <w:r w:rsidRPr="002B5839">
              <w:t>Разработка топли</w:t>
            </w:r>
            <w:r w:rsidRPr="002B5839">
              <w:t>в</w:t>
            </w:r>
            <w:r w:rsidRPr="002B5839">
              <w:t>но-энергетического б</w:t>
            </w:r>
            <w:r w:rsidRPr="002B5839">
              <w:t>а</w:t>
            </w:r>
            <w:r w:rsidRPr="002B5839">
              <w:t>ланса Республики Т</w:t>
            </w:r>
            <w:r w:rsidRPr="002B5839">
              <w:t>ы</w:t>
            </w:r>
            <w:r w:rsidRPr="002B5839">
              <w:t>ва</w:t>
            </w:r>
          </w:p>
        </w:tc>
        <w:tc>
          <w:tcPr>
            <w:tcW w:w="1984" w:type="dxa"/>
            <w:shd w:val="clear" w:color="auto" w:fill="auto"/>
            <w:hideMark/>
          </w:tcPr>
          <w:p w:rsidR="006F670C" w:rsidRPr="002B5839" w:rsidRDefault="0081174D" w:rsidP="002B5839">
            <w:pPr>
              <w:pStyle w:val="afc"/>
            </w:pPr>
            <w:r w:rsidRPr="002B5839">
              <w:t>республика</w:t>
            </w:r>
            <w:r w:rsidRPr="002B5839">
              <w:t>н</w:t>
            </w:r>
            <w:r w:rsidRPr="002B5839">
              <w:t>ский</w:t>
            </w:r>
          </w:p>
        </w:tc>
        <w:tc>
          <w:tcPr>
            <w:tcW w:w="1560" w:type="dxa"/>
            <w:shd w:val="clear" w:color="auto" w:fill="auto"/>
            <w:hideMark/>
          </w:tcPr>
          <w:p w:rsidR="006F670C" w:rsidRPr="002B5839" w:rsidRDefault="006F670C" w:rsidP="002B5839">
            <w:pPr>
              <w:pStyle w:val="afc"/>
            </w:pPr>
            <w:r w:rsidRPr="002B5839">
              <w:t>Министе</w:t>
            </w:r>
            <w:r w:rsidRPr="002B5839">
              <w:t>р</w:t>
            </w:r>
            <w:r w:rsidRPr="002B5839">
              <w:t>ство топл</w:t>
            </w:r>
            <w:r w:rsidRPr="002B5839">
              <w:t>и</w:t>
            </w:r>
            <w:r w:rsidRPr="002B5839">
              <w:t>ва и энерг</w:t>
            </w:r>
            <w:r w:rsidRPr="002B5839">
              <w:t>е</w:t>
            </w:r>
            <w:r w:rsidRPr="002B5839">
              <w:t>тики Ре</w:t>
            </w:r>
            <w:r w:rsidRPr="002B5839">
              <w:t>с</w:t>
            </w:r>
            <w:r w:rsidRPr="002B5839">
              <w:t>публики Тыва</w:t>
            </w:r>
          </w:p>
        </w:tc>
        <w:tc>
          <w:tcPr>
            <w:tcW w:w="1417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5 580,0</w:t>
            </w:r>
          </w:p>
        </w:tc>
        <w:tc>
          <w:tcPr>
            <w:tcW w:w="1276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5 580,0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5 747,4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5 919,8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6 097,4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6 280,3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6 468,7</w:t>
            </w:r>
          </w:p>
        </w:tc>
        <w:tc>
          <w:tcPr>
            <w:tcW w:w="147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41 673,7</w:t>
            </w:r>
          </w:p>
        </w:tc>
      </w:tr>
      <w:tr w:rsidR="006F670C" w:rsidRPr="002B5839" w:rsidTr="00011844">
        <w:trPr>
          <w:trHeight w:val="20"/>
          <w:jc w:val="center"/>
        </w:trPr>
        <w:tc>
          <w:tcPr>
            <w:tcW w:w="2694" w:type="dxa"/>
            <w:shd w:val="clear" w:color="auto" w:fill="auto"/>
            <w:hideMark/>
          </w:tcPr>
          <w:p w:rsidR="006F670C" w:rsidRPr="002B5839" w:rsidRDefault="006F670C" w:rsidP="006F670C">
            <w:pPr>
              <w:pStyle w:val="afc"/>
            </w:pPr>
            <w:r w:rsidRPr="002B5839">
              <w:t>3.7.</w:t>
            </w:r>
            <w:r>
              <w:t xml:space="preserve"> </w:t>
            </w:r>
            <w:r w:rsidRPr="002B5839">
              <w:t>Корректировка Сх</w:t>
            </w:r>
            <w:r w:rsidRPr="002B5839">
              <w:t>е</w:t>
            </w:r>
            <w:r w:rsidRPr="002B5839">
              <w:t>мы и программы пе</w:t>
            </w:r>
            <w:r w:rsidRPr="002B5839">
              <w:t>р</w:t>
            </w:r>
            <w:r w:rsidRPr="002B5839">
              <w:t>спективного развития электроэнергетики Ре</w:t>
            </w:r>
            <w:r w:rsidRPr="002B5839">
              <w:t>с</w:t>
            </w:r>
            <w:r w:rsidRPr="002B5839">
              <w:t>публики Тыва</w:t>
            </w:r>
          </w:p>
        </w:tc>
        <w:tc>
          <w:tcPr>
            <w:tcW w:w="1984" w:type="dxa"/>
            <w:shd w:val="clear" w:color="auto" w:fill="auto"/>
            <w:hideMark/>
          </w:tcPr>
          <w:p w:rsidR="006F670C" w:rsidRPr="002B5839" w:rsidRDefault="0081174D" w:rsidP="002B5839">
            <w:pPr>
              <w:pStyle w:val="afc"/>
            </w:pPr>
            <w:r w:rsidRPr="002B5839">
              <w:t>республика</w:t>
            </w:r>
            <w:r w:rsidRPr="002B5839">
              <w:t>н</w:t>
            </w:r>
            <w:r w:rsidRPr="002B5839">
              <w:t>ский</w:t>
            </w:r>
          </w:p>
        </w:tc>
        <w:tc>
          <w:tcPr>
            <w:tcW w:w="1560" w:type="dxa"/>
            <w:shd w:val="clear" w:color="auto" w:fill="auto"/>
            <w:hideMark/>
          </w:tcPr>
          <w:p w:rsidR="006F670C" w:rsidRPr="002B5839" w:rsidRDefault="006F670C" w:rsidP="002B5839">
            <w:pPr>
              <w:pStyle w:val="afc"/>
            </w:pPr>
            <w:r w:rsidRPr="002B5839">
              <w:t>Министе</w:t>
            </w:r>
            <w:r w:rsidRPr="002B5839">
              <w:t>р</w:t>
            </w:r>
            <w:r w:rsidRPr="002B5839">
              <w:t>ство топл</w:t>
            </w:r>
            <w:r w:rsidRPr="002B5839">
              <w:t>и</w:t>
            </w:r>
            <w:r w:rsidRPr="002B5839">
              <w:t>ва и энерг</w:t>
            </w:r>
            <w:r w:rsidRPr="002B5839">
              <w:t>е</w:t>
            </w:r>
            <w:r w:rsidRPr="002B5839">
              <w:t>тики Ре</w:t>
            </w:r>
            <w:r w:rsidRPr="002B5839">
              <w:t>с</w:t>
            </w:r>
            <w:r w:rsidRPr="002B5839">
              <w:t>публики Тыва</w:t>
            </w:r>
          </w:p>
        </w:tc>
        <w:tc>
          <w:tcPr>
            <w:tcW w:w="1417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47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0,0</w:t>
            </w:r>
          </w:p>
        </w:tc>
      </w:tr>
      <w:tr w:rsidR="006F670C" w:rsidRPr="002B5839" w:rsidTr="00011844">
        <w:trPr>
          <w:trHeight w:val="20"/>
          <w:jc w:val="center"/>
        </w:trPr>
        <w:tc>
          <w:tcPr>
            <w:tcW w:w="2694" w:type="dxa"/>
            <w:shd w:val="clear" w:color="auto" w:fill="auto"/>
            <w:hideMark/>
          </w:tcPr>
          <w:p w:rsidR="006F670C" w:rsidRPr="002B5839" w:rsidRDefault="006F670C" w:rsidP="0044581E">
            <w:pPr>
              <w:pStyle w:val="afc"/>
            </w:pPr>
            <w:r w:rsidRPr="002B5839">
              <w:t>3.8.</w:t>
            </w:r>
            <w:r>
              <w:t xml:space="preserve"> </w:t>
            </w:r>
            <w:r w:rsidRPr="002B5839">
              <w:t>Обеспечение эле</w:t>
            </w:r>
            <w:r w:rsidRPr="002B5839">
              <w:t>к</w:t>
            </w:r>
            <w:r w:rsidRPr="002B5839">
              <w:t>троснабжением респу</w:t>
            </w:r>
            <w:r w:rsidRPr="002B5839">
              <w:t>б</w:t>
            </w:r>
            <w:r w:rsidRPr="002B5839">
              <w:t>ликанских мероприятий и праздн</w:t>
            </w:r>
            <w:r w:rsidRPr="002B5839">
              <w:t>и</w:t>
            </w:r>
            <w:r w:rsidRPr="002B5839">
              <w:t>ков</w:t>
            </w:r>
          </w:p>
        </w:tc>
        <w:tc>
          <w:tcPr>
            <w:tcW w:w="1984" w:type="dxa"/>
            <w:shd w:val="clear" w:color="auto" w:fill="auto"/>
            <w:hideMark/>
          </w:tcPr>
          <w:p w:rsidR="006F670C" w:rsidRPr="002B5839" w:rsidRDefault="0081174D" w:rsidP="002B5839">
            <w:pPr>
              <w:pStyle w:val="afc"/>
            </w:pPr>
            <w:r w:rsidRPr="002B5839">
              <w:t>республика</w:t>
            </w:r>
            <w:r w:rsidRPr="002B5839">
              <w:t>н</w:t>
            </w:r>
            <w:r w:rsidRPr="002B5839">
              <w:t>ский</w:t>
            </w:r>
          </w:p>
        </w:tc>
        <w:tc>
          <w:tcPr>
            <w:tcW w:w="1560" w:type="dxa"/>
            <w:shd w:val="clear" w:color="auto" w:fill="auto"/>
            <w:hideMark/>
          </w:tcPr>
          <w:p w:rsidR="006F670C" w:rsidRPr="002B5839" w:rsidRDefault="006F670C" w:rsidP="002B5839">
            <w:pPr>
              <w:pStyle w:val="afc"/>
            </w:pPr>
            <w:r w:rsidRPr="002B5839">
              <w:t>Министе</w:t>
            </w:r>
            <w:r w:rsidRPr="002B5839">
              <w:t>р</w:t>
            </w:r>
            <w:r w:rsidRPr="002B5839">
              <w:t>ство топл</w:t>
            </w:r>
            <w:r w:rsidRPr="002B5839">
              <w:t>и</w:t>
            </w:r>
            <w:r w:rsidRPr="002B5839">
              <w:t>ва и энерг</w:t>
            </w:r>
            <w:r w:rsidRPr="002B5839">
              <w:t>е</w:t>
            </w:r>
            <w:r w:rsidRPr="002B5839">
              <w:t>тики Ре</w:t>
            </w:r>
            <w:r w:rsidRPr="002B5839">
              <w:t>с</w:t>
            </w:r>
            <w:r w:rsidRPr="002B5839">
              <w:t>публики Тыва</w:t>
            </w:r>
          </w:p>
        </w:tc>
        <w:tc>
          <w:tcPr>
            <w:tcW w:w="1417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47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0,0</w:t>
            </w:r>
          </w:p>
        </w:tc>
      </w:tr>
    </w:tbl>
    <w:p w:rsidR="00011844" w:rsidRDefault="00011844"/>
    <w:p w:rsidR="00011844" w:rsidRDefault="00011844"/>
    <w:tbl>
      <w:tblPr>
        <w:tblW w:w="16075" w:type="dxa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1984"/>
        <w:gridCol w:w="1560"/>
        <w:gridCol w:w="1417"/>
        <w:gridCol w:w="1276"/>
        <w:gridCol w:w="1134"/>
        <w:gridCol w:w="1134"/>
        <w:gridCol w:w="1134"/>
        <w:gridCol w:w="1134"/>
        <w:gridCol w:w="1134"/>
        <w:gridCol w:w="1474"/>
      </w:tblGrid>
      <w:tr w:rsidR="00011844" w:rsidRPr="002B5839" w:rsidTr="003E2940">
        <w:trPr>
          <w:trHeight w:val="20"/>
          <w:tblHeader/>
          <w:jc w:val="center"/>
        </w:trPr>
        <w:tc>
          <w:tcPr>
            <w:tcW w:w="2694" w:type="dxa"/>
          </w:tcPr>
          <w:p w:rsidR="00011844" w:rsidRPr="002B5839" w:rsidRDefault="00011844" w:rsidP="003E2940">
            <w:pPr>
              <w:pStyle w:val="afc"/>
              <w:jc w:val="center"/>
            </w:pPr>
            <w:r w:rsidRPr="002B5839">
              <w:t>1</w:t>
            </w:r>
          </w:p>
        </w:tc>
        <w:tc>
          <w:tcPr>
            <w:tcW w:w="1984" w:type="dxa"/>
          </w:tcPr>
          <w:p w:rsidR="00011844" w:rsidRPr="002B5839" w:rsidRDefault="00011844" w:rsidP="003E2940">
            <w:pPr>
              <w:pStyle w:val="afc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011844" w:rsidRPr="002B5839" w:rsidRDefault="00011844" w:rsidP="003E2940">
            <w:pPr>
              <w:pStyle w:val="afc"/>
              <w:jc w:val="center"/>
            </w:pPr>
            <w:r w:rsidRPr="002B5839">
              <w:t>3</w:t>
            </w:r>
          </w:p>
        </w:tc>
        <w:tc>
          <w:tcPr>
            <w:tcW w:w="1417" w:type="dxa"/>
            <w:shd w:val="clear" w:color="auto" w:fill="auto"/>
          </w:tcPr>
          <w:p w:rsidR="00011844" w:rsidRPr="002B5839" w:rsidRDefault="00011844" w:rsidP="003E2940">
            <w:pPr>
              <w:pStyle w:val="afc"/>
              <w:jc w:val="center"/>
            </w:pPr>
            <w:r w:rsidRPr="002B5839">
              <w:t>4</w:t>
            </w:r>
          </w:p>
        </w:tc>
        <w:tc>
          <w:tcPr>
            <w:tcW w:w="1276" w:type="dxa"/>
            <w:shd w:val="clear" w:color="auto" w:fill="auto"/>
          </w:tcPr>
          <w:p w:rsidR="00011844" w:rsidRPr="002B5839" w:rsidRDefault="00011844" w:rsidP="003E2940">
            <w:pPr>
              <w:pStyle w:val="afc"/>
              <w:jc w:val="center"/>
            </w:pPr>
            <w:r w:rsidRPr="002B5839">
              <w:t>5</w:t>
            </w:r>
          </w:p>
        </w:tc>
        <w:tc>
          <w:tcPr>
            <w:tcW w:w="1134" w:type="dxa"/>
            <w:shd w:val="clear" w:color="auto" w:fill="auto"/>
          </w:tcPr>
          <w:p w:rsidR="00011844" w:rsidRPr="002B5839" w:rsidRDefault="00011844" w:rsidP="003E2940">
            <w:pPr>
              <w:pStyle w:val="afc"/>
              <w:jc w:val="center"/>
            </w:pPr>
            <w:r w:rsidRPr="002B5839">
              <w:t>6</w:t>
            </w:r>
          </w:p>
        </w:tc>
        <w:tc>
          <w:tcPr>
            <w:tcW w:w="1134" w:type="dxa"/>
            <w:shd w:val="clear" w:color="auto" w:fill="auto"/>
          </w:tcPr>
          <w:p w:rsidR="00011844" w:rsidRPr="002B5839" w:rsidRDefault="00011844" w:rsidP="003E2940">
            <w:pPr>
              <w:pStyle w:val="afc"/>
              <w:jc w:val="center"/>
            </w:pPr>
            <w:r w:rsidRPr="002B5839">
              <w:t>7</w:t>
            </w:r>
          </w:p>
        </w:tc>
        <w:tc>
          <w:tcPr>
            <w:tcW w:w="1134" w:type="dxa"/>
            <w:shd w:val="clear" w:color="auto" w:fill="auto"/>
          </w:tcPr>
          <w:p w:rsidR="00011844" w:rsidRPr="002B5839" w:rsidRDefault="00011844" w:rsidP="003E2940">
            <w:pPr>
              <w:pStyle w:val="afc"/>
              <w:jc w:val="center"/>
            </w:pPr>
            <w:r w:rsidRPr="002B5839">
              <w:t>8</w:t>
            </w:r>
          </w:p>
        </w:tc>
        <w:tc>
          <w:tcPr>
            <w:tcW w:w="1134" w:type="dxa"/>
            <w:shd w:val="clear" w:color="auto" w:fill="auto"/>
          </w:tcPr>
          <w:p w:rsidR="00011844" w:rsidRPr="002B5839" w:rsidRDefault="00011844" w:rsidP="003E2940">
            <w:pPr>
              <w:pStyle w:val="afc"/>
              <w:jc w:val="center"/>
            </w:pPr>
            <w:r w:rsidRPr="002B5839">
              <w:t>9</w:t>
            </w:r>
          </w:p>
        </w:tc>
        <w:tc>
          <w:tcPr>
            <w:tcW w:w="1134" w:type="dxa"/>
            <w:shd w:val="clear" w:color="auto" w:fill="auto"/>
          </w:tcPr>
          <w:p w:rsidR="00011844" w:rsidRPr="002B5839" w:rsidRDefault="00011844" w:rsidP="003E2940">
            <w:pPr>
              <w:pStyle w:val="afc"/>
              <w:jc w:val="center"/>
            </w:pPr>
            <w:r w:rsidRPr="002B5839">
              <w:t>10</w:t>
            </w:r>
          </w:p>
        </w:tc>
        <w:tc>
          <w:tcPr>
            <w:tcW w:w="1474" w:type="dxa"/>
            <w:shd w:val="clear" w:color="auto" w:fill="auto"/>
          </w:tcPr>
          <w:p w:rsidR="00011844" w:rsidRPr="002B5839" w:rsidRDefault="00011844" w:rsidP="003E2940">
            <w:pPr>
              <w:pStyle w:val="afc"/>
              <w:jc w:val="center"/>
            </w:pPr>
            <w:r w:rsidRPr="002B5839">
              <w:t>11</w:t>
            </w:r>
          </w:p>
        </w:tc>
      </w:tr>
      <w:tr w:rsidR="006F670C" w:rsidRPr="002B5839" w:rsidTr="00011844">
        <w:trPr>
          <w:trHeight w:val="20"/>
          <w:jc w:val="center"/>
        </w:trPr>
        <w:tc>
          <w:tcPr>
            <w:tcW w:w="2694" w:type="dxa"/>
            <w:shd w:val="clear" w:color="auto" w:fill="auto"/>
            <w:hideMark/>
          </w:tcPr>
          <w:p w:rsidR="006F670C" w:rsidRPr="002B5839" w:rsidRDefault="006F670C" w:rsidP="006F670C">
            <w:pPr>
              <w:pStyle w:val="afc"/>
            </w:pPr>
            <w:r w:rsidRPr="002B5839">
              <w:t>3.9.</w:t>
            </w:r>
            <w:r>
              <w:t xml:space="preserve"> </w:t>
            </w:r>
            <w:r w:rsidRPr="002B5839">
              <w:t>Субсидии на прио</w:t>
            </w:r>
            <w:r w:rsidRPr="002B5839">
              <w:t>б</w:t>
            </w:r>
            <w:r w:rsidRPr="002B5839">
              <w:t>ретение котельно-печного топлива для к</w:t>
            </w:r>
            <w:r w:rsidRPr="002B5839">
              <w:t>а</w:t>
            </w:r>
            <w:r w:rsidRPr="002B5839">
              <w:t>зенных, бюджетных и автономных учрежд</w:t>
            </w:r>
            <w:r w:rsidRPr="002B5839">
              <w:t>е</w:t>
            </w:r>
            <w:r w:rsidRPr="002B5839">
              <w:t>ний, расположенных в труднодоступных мес</w:t>
            </w:r>
            <w:r w:rsidRPr="002B5839">
              <w:t>т</w:t>
            </w:r>
            <w:r w:rsidRPr="002B5839">
              <w:t>ностях с ограниченными сроками завоза гр</w:t>
            </w:r>
            <w:r w:rsidRPr="002B5839">
              <w:t>у</w:t>
            </w:r>
            <w:r w:rsidRPr="002B5839">
              <w:t>зов</w:t>
            </w:r>
          </w:p>
        </w:tc>
        <w:tc>
          <w:tcPr>
            <w:tcW w:w="1984" w:type="dxa"/>
            <w:shd w:val="clear" w:color="auto" w:fill="auto"/>
            <w:hideMark/>
          </w:tcPr>
          <w:p w:rsidR="006F670C" w:rsidRPr="002B5839" w:rsidRDefault="0081174D" w:rsidP="002B5839">
            <w:pPr>
              <w:pStyle w:val="afc"/>
            </w:pPr>
            <w:r w:rsidRPr="002B5839">
              <w:t>республика</w:t>
            </w:r>
            <w:r w:rsidRPr="002B5839">
              <w:t>н</w:t>
            </w:r>
            <w:r w:rsidRPr="002B5839">
              <w:t>ский</w:t>
            </w:r>
          </w:p>
        </w:tc>
        <w:tc>
          <w:tcPr>
            <w:tcW w:w="1560" w:type="dxa"/>
            <w:shd w:val="clear" w:color="auto" w:fill="auto"/>
            <w:hideMark/>
          </w:tcPr>
          <w:p w:rsidR="006F670C" w:rsidRPr="002B5839" w:rsidRDefault="006F670C" w:rsidP="002B5839">
            <w:pPr>
              <w:pStyle w:val="afc"/>
            </w:pPr>
            <w:r w:rsidRPr="002B5839">
              <w:t>Министе</w:t>
            </w:r>
            <w:r w:rsidRPr="002B5839">
              <w:t>р</w:t>
            </w:r>
            <w:r w:rsidRPr="002B5839">
              <w:t>ство топл</w:t>
            </w:r>
            <w:r w:rsidRPr="002B5839">
              <w:t>и</w:t>
            </w:r>
            <w:r w:rsidRPr="002B5839">
              <w:t>ва и энерг</w:t>
            </w:r>
            <w:r w:rsidRPr="002B5839">
              <w:t>е</w:t>
            </w:r>
            <w:r w:rsidRPr="002B5839">
              <w:t>тики Ре</w:t>
            </w:r>
            <w:r w:rsidRPr="002B5839">
              <w:t>с</w:t>
            </w:r>
            <w:r w:rsidRPr="002B5839">
              <w:t>публики Тыва</w:t>
            </w:r>
          </w:p>
        </w:tc>
        <w:tc>
          <w:tcPr>
            <w:tcW w:w="1417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61 322,0</w:t>
            </w:r>
          </w:p>
        </w:tc>
        <w:tc>
          <w:tcPr>
            <w:tcW w:w="1276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61 322,0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63 161,7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65 056,5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67 008,2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69 018,5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71 089,0</w:t>
            </w:r>
          </w:p>
        </w:tc>
        <w:tc>
          <w:tcPr>
            <w:tcW w:w="147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457 977,8</w:t>
            </w:r>
          </w:p>
        </w:tc>
      </w:tr>
      <w:tr w:rsidR="006F670C" w:rsidRPr="002B5839" w:rsidTr="00011844">
        <w:trPr>
          <w:trHeight w:val="20"/>
          <w:jc w:val="center"/>
        </w:trPr>
        <w:tc>
          <w:tcPr>
            <w:tcW w:w="2694" w:type="dxa"/>
            <w:shd w:val="clear" w:color="auto" w:fill="auto"/>
            <w:hideMark/>
          </w:tcPr>
          <w:p w:rsidR="006F670C" w:rsidRPr="002B5839" w:rsidRDefault="006F670C" w:rsidP="006F670C">
            <w:pPr>
              <w:pStyle w:val="afc"/>
            </w:pPr>
            <w:r w:rsidRPr="002B5839">
              <w:t>3.10.</w:t>
            </w:r>
            <w:r>
              <w:t xml:space="preserve"> </w:t>
            </w:r>
            <w:r w:rsidRPr="002B5839">
              <w:t>Субсидии  на ф</w:t>
            </w:r>
            <w:r w:rsidRPr="002B5839">
              <w:t>и</w:t>
            </w:r>
            <w:r w:rsidRPr="002B5839">
              <w:t xml:space="preserve">нансовое обеспечение ГАУ </w:t>
            </w:r>
            <w:r w:rsidR="00326A39" w:rsidRPr="002B5839">
              <w:t>Республики Т</w:t>
            </w:r>
            <w:r w:rsidR="00326A39" w:rsidRPr="002B5839">
              <w:t>ы</w:t>
            </w:r>
            <w:r w:rsidR="00326A39" w:rsidRPr="002B5839">
              <w:t>ва</w:t>
            </w:r>
            <w:r w:rsidRPr="002B5839">
              <w:t xml:space="preserve"> «Центр энергосбереж</w:t>
            </w:r>
            <w:r w:rsidRPr="002B5839">
              <w:t>е</w:t>
            </w:r>
            <w:r w:rsidRPr="002B5839">
              <w:t>ния и перспективного развития при Прав</w:t>
            </w:r>
            <w:r w:rsidRPr="002B5839">
              <w:t>и</w:t>
            </w:r>
            <w:r w:rsidRPr="002B5839">
              <w:t xml:space="preserve">тельстве </w:t>
            </w:r>
            <w:r w:rsidR="00326A39" w:rsidRPr="002B5839">
              <w:t>Республики Тыва</w:t>
            </w:r>
            <w:r w:rsidRPr="002B5839"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F670C" w:rsidRPr="002B5839" w:rsidRDefault="0081174D" w:rsidP="002B5839">
            <w:pPr>
              <w:pStyle w:val="afc"/>
            </w:pPr>
            <w:r w:rsidRPr="002B5839">
              <w:t>республика</w:t>
            </w:r>
            <w:r w:rsidRPr="002B5839">
              <w:t>н</w:t>
            </w:r>
            <w:r w:rsidRPr="002B5839">
              <w:t>ский</w:t>
            </w:r>
          </w:p>
        </w:tc>
        <w:tc>
          <w:tcPr>
            <w:tcW w:w="1560" w:type="dxa"/>
            <w:shd w:val="clear" w:color="auto" w:fill="auto"/>
            <w:hideMark/>
          </w:tcPr>
          <w:p w:rsidR="006F670C" w:rsidRPr="002B5839" w:rsidRDefault="006F670C" w:rsidP="002B5839">
            <w:pPr>
              <w:pStyle w:val="afc"/>
            </w:pPr>
            <w:r w:rsidRPr="002B5839">
              <w:t>Министе</w:t>
            </w:r>
            <w:r w:rsidRPr="002B5839">
              <w:t>р</w:t>
            </w:r>
            <w:r w:rsidRPr="002B5839">
              <w:t>ство топл</w:t>
            </w:r>
            <w:r w:rsidRPr="002B5839">
              <w:t>и</w:t>
            </w:r>
            <w:r w:rsidRPr="002B5839">
              <w:t>ва и энерг</w:t>
            </w:r>
            <w:r w:rsidRPr="002B5839">
              <w:t>е</w:t>
            </w:r>
            <w:r w:rsidRPr="002B5839">
              <w:t>тики Ре</w:t>
            </w:r>
            <w:r w:rsidRPr="002B5839">
              <w:t>с</w:t>
            </w:r>
            <w:r w:rsidRPr="002B5839">
              <w:t>публики Тыва</w:t>
            </w:r>
          </w:p>
        </w:tc>
        <w:tc>
          <w:tcPr>
            <w:tcW w:w="1417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3 607,0</w:t>
            </w:r>
          </w:p>
        </w:tc>
        <w:tc>
          <w:tcPr>
            <w:tcW w:w="1276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3 286,0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3 384,6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3 486,1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3 590,7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3 698,4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3 809,4</w:t>
            </w:r>
          </w:p>
        </w:tc>
        <w:tc>
          <w:tcPr>
            <w:tcW w:w="147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24 862,2</w:t>
            </w:r>
          </w:p>
        </w:tc>
      </w:tr>
      <w:tr w:rsidR="006F670C" w:rsidRPr="002B5839" w:rsidTr="00011844">
        <w:trPr>
          <w:trHeight w:val="20"/>
          <w:jc w:val="center"/>
        </w:trPr>
        <w:tc>
          <w:tcPr>
            <w:tcW w:w="2694" w:type="dxa"/>
            <w:vMerge w:val="restart"/>
            <w:shd w:val="clear" w:color="auto" w:fill="auto"/>
            <w:hideMark/>
          </w:tcPr>
          <w:p w:rsidR="006F670C" w:rsidRPr="002B5839" w:rsidRDefault="006F670C" w:rsidP="006F670C">
            <w:pPr>
              <w:pStyle w:val="afc"/>
            </w:pPr>
            <w:r w:rsidRPr="002B5839">
              <w:t>3.11.</w:t>
            </w:r>
            <w:r>
              <w:t xml:space="preserve"> </w:t>
            </w:r>
            <w:r w:rsidRPr="002B5839">
              <w:t>Компенсация те</w:t>
            </w:r>
            <w:r w:rsidRPr="002B5839">
              <w:t>р</w:t>
            </w:r>
            <w:r w:rsidRPr="002B5839">
              <w:t>риториальным сетевым организациям, функци</w:t>
            </w:r>
            <w:r w:rsidRPr="002B5839">
              <w:t>о</w:t>
            </w:r>
            <w:r w:rsidRPr="002B5839">
              <w:t>нирующим в Республике Тыва, выпадающих д</w:t>
            </w:r>
            <w:r w:rsidRPr="002B5839">
              <w:t>о</w:t>
            </w:r>
            <w:r w:rsidRPr="002B5839">
              <w:t>ходов, образованных вследствие установл</w:t>
            </w:r>
            <w:r w:rsidRPr="002B5839">
              <w:t>е</w:t>
            </w:r>
            <w:r w:rsidRPr="002B5839">
              <w:t>ния т</w:t>
            </w:r>
            <w:r w:rsidRPr="002B5839">
              <w:t>а</w:t>
            </w:r>
            <w:r w:rsidRPr="002B5839">
              <w:t>рифов на услуги по передаче электрич</w:t>
            </w:r>
            <w:r w:rsidRPr="002B5839">
              <w:t>е</w:t>
            </w:r>
            <w:r w:rsidRPr="002B5839">
              <w:t>ской энергии ниже эк</w:t>
            </w:r>
            <w:r w:rsidRPr="002B5839">
              <w:t>о</w:t>
            </w:r>
            <w:r w:rsidRPr="002B5839">
              <w:t>номически обоснованн</w:t>
            </w:r>
            <w:r w:rsidRPr="002B5839">
              <w:t>о</w:t>
            </w:r>
            <w:r w:rsidRPr="002B5839">
              <w:t>го уровня</w:t>
            </w:r>
          </w:p>
        </w:tc>
        <w:tc>
          <w:tcPr>
            <w:tcW w:w="1984" w:type="dxa"/>
            <w:shd w:val="clear" w:color="auto" w:fill="auto"/>
            <w:hideMark/>
          </w:tcPr>
          <w:p w:rsidR="006F670C" w:rsidRPr="002B5839" w:rsidRDefault="0081174D" w:rsidP="002B5839">
            <w:pPr>
              <w:pStyle w:val="afc"/>
            </w:pPr>
            <w:r w:rsidRPr="002B5839">
              <w:t>республика</w:t>
            </w:r>
            <w:r w:rsidRPr="002B5839">
              <w:t>н</w:t>
            </w:r>
            <w:r w:rsidRPr="002B5839">
              <w:t>ский</w:t>
            </w:r>
          </w:p>
        </w:tc>
        <w:tc>
          <w:tcPr>
            <w:tcW w:w="1560" w:type="dxa"/>
            <w:shd w:val="clear" w:color="auto" w:fill="auto"/>
            <w:hideMark/>
          </w:tcPr>
          <w:p w:rsidR="006F670C" w:rsidRPr="002B5839" w:rsidRDefault="006F670C" w:rsidP="002B5839">
            <w:pPr>
              <w:pStyle w:val="afc"/>
            </w:pPr>
            <w:r w:rsidRPr="002B5839">
              <w:t>Министе</w:t>
            </w:r>
            <w:r w:rsidRPr="002B5839">
              <w:t>р</w:t>
            </w:r>
            <w:r w:rsidRPr="002B5839">
              <w:t>ство топл</w:t>
            </w:r>
            <w:r w:rsidRPr="002B5839">
              <w:t>и</w:t>
            </w:r>
            <w:r w:rsidRPr="002B5839">
              <w:t>ва и энерг</w:t>
            </w:r>
            <w:r w:rsidRPr="002B5839">
              <w:t>е</w:t>
            </w:r>
            <w:r w:rsidRPr="002B5839">
              <w:t>тики Ре</w:t>
            </w:r>
            <w:r w:rsidRPr="002B5839">
              <w:t>с</w:t>
            </w:r>
            <w:r w:rsidRPr="002B5839">
              <w:t>публики Тыва</w:t>
            </w:r>
          </w:p>
        </w:tc>
        <w:tc>
          <w:tcPr>
            <w:tcW w:w="1417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47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0,0</w:t>
            </w:r>
          </w:p>
        </w:tc>
      </w:tr>
      <w:tr w:rsidR="006F670C" w:rsidRPr="002B5839" w:rsidTr="00011844">
        <w:trPr>
          <w:trHeight w:val="20"/>
          <w:jc w:val="center"/>
        </w:trPr>
        <w:tc>
          <w:tcPr>
            <w:tcW w:w="2694" w:type="dxa"/>
            <w:vMerge/>
            <w:hideMark/>
          </w:tcPr>
          <w:p w:rsidR="006F670C" w:rsidRPr="002B5839" w:rsidRDefault="006F670C" w:rsidP="002B5839">
            <w:pPr>
              <w:pStyle w:val="afc"/>
            </w:pPr>
          </w:p>
        </w:tc>
        <w:tc>
          <w:tcPr>
            <w:tcW w:w="1984" w:type="dxa"/>
            <w:shd w:val="clear" w:color="auto" w:fill="auto"/>
            <w:hideMark/>
          </w:tcPr>
          <w:p w:rsidR="006F670C" w:rsidRPr="002B5839" w:rsidRDefault="0081174D" w:rsidP="002B5839">
            <w:pPr>
              <w:pStyle w:val="afc"/>
            </w:pPr>
            <w:r w:rsidRPr="002B5839">
              <w:t>межбюдже</w:t>
            </w:r>
            <w:r w:rsidRPr="002B5839">
              <w:t>т</w:t>
            </w:r>
            <w:r w:rsidRPr="002B5839">
              <w:t>ные трансфе</w:t>
            </w:r>
            <w:r w:rsidRPr="002B5839">
              <w:t>р</w:t>
            </w:r>
            <w:r w:rsidRPr="002B5839">
              <w:t>ты из федерального бюдж</w:t>
            </w:r>
            <w:r w:rsidRPr="002B5839">
              <w:t>е</w:t>
            </w:r>
            <w:r w:rsidRPr="002B5839">
              <w:t>та</w:t>
            </w:r>
          </w:p>
        </w:tc>
        <w:tc>
          <w:tcPr>
            <w:tcW w:w="1560" w:type="dxa"/>
            <w:shd w:val="clear" w:color="auto" w:fill="auto"/>
            <w:hideMark/>
          </w:tcPr>
          <w:p w:rsidR="006F670C" w:rsidRPr="002B5839" w:rsidRDefault="006F670C" w:rsidP="002B5839">
            <w:pPr>
              <w:pStyle w:val="afc"/>
            </w:pPr>
            <w:r w:rsidRPr="002B5839">
              <w:t>Министе</w:t>
            </w:r>
            <w:r w:rsidRPr="002B5839">
              <w:t>р</w:t>
            </w:r>
            <w:r w:rsidRPr="002B5839">
              <w:t>ство топл</w:t>
            </w:r>
            <w:r w:rsidRPr="002B5839">
              <w:t>и</w:t>
            </w:r>
            <w:r w:rsidRPr="002B5839">
              <w:t>ва и энерг</w:t>
            </w:r>
            <w:r w:rsidRPr="002B5839">
              <w:t>е</w:t>
            </w:r>
            <w:r w:rsidRPr="002B5839">
              <w:t>тики Ре</w:t>
            </w:r>
            <w:r w:rsidRPr="002B5839">
              <w:t>с</w:t>
            </w:r>
            <w:r w:rsidRPr="002B5839">
              <w:t>публики Тыва</w:t>
            </w:r>
          </w:p>
        </w:tc>
        <w:tc>
          <w:tcPr>
            <w:tcW w:w="1417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47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0,0</w:t>
            </w:r>
          </w:p>
        </w:tc>
      </w:tr>
      <w:tr w:rsidR="006F670C" w:rsidRPr="002B5839" w:rsidTr="00011844">
        <w:trPr>
          <w:trHeight w:val="20"/>
          <w:jc w:val="center"/>
        </w:trPr>
        <w:tc>
          <w:tcPr>
            <w:tcW w:w="2694" w:type="dxa"/>
            <w:vMerge w:val="restart"/>
            <w:shd w:val="clear" w:color="auto" w:fill="auto"/>
            <w:hideMark/>
          </w:tcPr>
          <w:p w:rsidR="006F670C" w:rsidRPr="002B5839" w:rsidRDefault="006F670C" w:rsidP="006F670C">
            <w:pPr>
              <w:pStyle w:val="afc"/>
            </w:pPr>
            <w:r w:rsidRPr="002B5839">
              <w:t>3.12.</w:t>
            </w:r>
            <w:r>
              <w:t xml:space="preserve"> </w:t>
            </w:r>
            <w:r w:rsidRPr="002B5839">
              <w:t>Субсидии юрид</w:t>
            </w:r>
            <w:r w:rsidRPr="002B5839">
              <w:t>и</w:t>
            </w:r>
            <w:r w:rsidRPr="002B5839">
              <w:t>ческим лицам и индив</w:t>
            </w:r>
            <w:r w:rsidRPr="002B5839">
              <w:t>и</w:t>
            </w:r>
            <w:r w:rsidRPr="002B5839">
              <w:t>дуальным предприним</w:t>
            </w:r>
            <w:r w:rsidRPr="002B5839">
              <w:t>а</w:t>
            </w:r>
            <w:r w:rsidRPr="002B5839">
              <w:lastRenderedPageBreak/>
              <w:t>телям на возмещение части затрат на закупку обор</w:t>
            </w:r>
            <w:r w:rsidRPr="002B5839">
              <w:t>у</w:t>
            </w:r>
            <w:r w:rsidRPr="002B5839">
              <w:t>дования  объектов зарядной инфраструкт</w:t>
            </w:r>
            <w:r w:rsidRPr="002B5839">
              <w:t>у</w:t>
            </w:r>
            <w:r w:rsidRPr="002B5839">
              <w:t>ры для быстрой зарядки электрического автом</w:t>
            </w:r>
            <w:r w:rsidRPr="002B5839">
              <w:t>о</w:t>
            </w:r>
            <w:r w:rsidRPr="002B5839">
              <w:t>бильного транспо</w:t>
            </w:r>
            <w:r w:rsidRPr="002B5839">
              <w:t>р</w:t>
            </w:r>
            <w:r w:rsidRPr="002B5839">
              <w:t>та</w:t>
            </w:r>
          </w:p>
        </w:tc>
        <w:tc>
          <w:tcPr>
            <w:tcW w:w="1984" w:type="dxa"/>
            <w:shd w:val="clear" w:color="auto" w:fill="auto"/>
            <w:hideMark/>
          </w:tcPr>
          <w:p w:rsidR="006F670C" w:rsidRPr="002B5839" w:rsidRDefault="0081174D" w:rsidP="002B5839">
            <w:pPr>
              <w:pStyle w:val="afc"/>
            </w:pPr>
            <w:r w:rsidRPr="002B5839">
              <w:lastRenderedPageBreak/>
              <w:t>республика</w:t>
            </w:r>
            <w:r w:rsidRPr="002B5839">
              <w:t>н</w:t>
            </w:r>
            <w:r w:rsidRPr="002B5839">
              <w:t>ский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6F670C" w:rsidRPr="002B5839" w:rsidRDefault="006F670C" w:rsidP="002B5839">
            <w:pPr>
              <w:pStyle w:val="afc"/>
            </w:pPr>
            <w:r w:rsidRPr="002B5839">
              <w:t>Министе</w:t>
            </w:r>
            <w:r w:rsidRPr="002B5839">
              <w:t>р</w:t>
            </w:r>
            <w:r w:rsidRPr="002B5839">
              <w:t>ство топл</w:t>
            </w:r>
            <w:r w:rsidRPr="002B5839">
              <w:t>и</w:t>
            </w:r>
            <w:r w:rsidRPr="002B5839">
              <w:t>ва и энерг</w:t>
            </w:r>
            <w:r w:rsidRPr="002B5839">
              <w:t>е</w:t>
            </w:r>
            <w:r w:rsidRPr="002B5839">
              <w:t xml:space="preserve">тики </w:t>
            </w:r>
            <w:r w:rsidRPr="002B5839">
              <w:lastRenderedPageBreak/>
              <w:t>Ре</w:t>
            </w:r>
            <w:r w:rsidRPr="002B5839">
              <w:t>с</w:t>
            </w:r>
            <w:r w:rsidRPr="002B5839">
              <w:t>публики Тыва</w:t>
            </w:r>
          </w:p>
        </w:tc>
        <w:tc>
          <w:tcPr>
            <w:tcW w:w="1417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lastRenderedPageBreak/>
              <w:t>74,4</w:t>
            </w:r>
          </w:p>
        </w:tc>
        <w:tc>
          <w:tcPr>
            <w:tcW w:w="1276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47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74,4</w:t>
            </w:r>
          </w:p>
        </w:tc>
      </w:tr>
      <w:tr w:rsidR="006F670C" w:rsidRPr="002B5839" w:rsidTr="00011844">
        <w:trPr>
          <w:trHeight w:val="20"/>
          <w:jc w:val="center"/>
        </w:trPr>
        <w:tc>
          <w:tcPr>
            <w:tcW w:w="2694" w:type="dxa"/>
            <w:vMerge/>
            <w:hideMark/>
          </w:tcPr>
          <w:p w:rsidR="006F670C" w:rsidRPr="002B5839" w:rsidRDefault="006F670C" w:rsidP="002B5839">
            <w:pPr>
              <w:pStyle w:val="afc"/>
            </w:pPr>
          </w:p>
        </w:tc>
        <w:tc>
          <w:tcPr>
            <w:tcW w:w="1984" w:type="dxa"/>
            <w:shd w:val="clear" w:color="000000" w:fill="FFFFFF"/>
            <w:hideMark/>
          </w:tcPr>
          <w:p w:rsidR="006F670C" w:rsidRPr="002B5839" w:rsidRDefault="0081174D" w:rsidP="002B5839">
            <w:pPr>
              <w:pStyle w:val="afc"/>
            </w:pPr>
            <w:r w:rsidRPr="002B5839">
              <w:t>межбюдже</w:t>
            </w:r>
            <w:r w:rsidRPr="002B5839">
              <w:t>т</w:t>
            </w:r>
            <w:r w:rsidRPr="002B5839">
              <w:t>ные трансфе</w:t>
            </w:r>
            <w:r w:rsidRPr="002B5839">
              <w:t>р</w:t>
            </w:r>
            <w:r w:rsidRPr="002B5839">
              <w:t xml:space="preserve">ты из </w:t>
            </w:r>
            <w:r w:rsidRPr="002B5839">
              <w:lastRenderedPageBreak/>
              <w:t>федерального бюдж</w:t>
            </w:r>
            <w:r w:rsidRPr="002B5839">
              <w:t>е</w:t>
            </w:r>
            <w:r w:rsidRPr="002B5839">
              <w:t>та</w:t>
            </w:r>
          </w:p>
        </w:tc>
        <w:tc>
          <w:tcPr>
            <w:tcW w:w="1560" w:type="dxa"/>
            <w:vMerge/>
            <w:hideMark/>
          </w:tcPr>
          <w:p w:rsidR="006F670C" w:rsidRPr="002B5839" w:rsidRDefault="006F670C" w:rsidP="002B5839">
            <w:pPr>
              <w:pStyle w:val="afc"/>
            </w:pPr>
          </w:p>
        </w:tc>
        <w:tc>
          <w:tcPr>
            <w:tcW w:w="1417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7 365,6</w:t>
            </w:r>
          </w:p>
        </w:tc>
        <w:tc>
          <w:tcPr>
            <w:tcW w:w="1276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47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7 365,6</w:t>
            </w:r>
          </w:p>
        </w:tc>
      </w:tr>
      <w:tr w:rsidR="006F670C" w:rsidRPr="002B5839" w:rsidTr="00011844">
        <w:trPr>
          <w:trHeight w:val="20"/>
          <w:jc w:val="center"/>
        </w:trPr>
        <w:tc>
          <w:tcPr>
            <w:tcW w:w="2694" w:type="dxa"/>
            <w:vMerge/>
            <w:hideMark/>
          </w:tcPr>
          <w:p w:rsidR="006F670C" w:rsidRPr="002B5839" w:rsidRDefault="006F670C" w:rsidP="002B5839">
            <w:pPr>
              <w:pStyle w:val="afc"/>
            </w:pPr>
          </w:p>
        </w:tc>
        <w:tc>
          <w:tcPr>
            <w:tcW w:w="1984" w:type="dxa"/>
            <w:shd w:val="clear" w:color="auto" w:fill="auto"/>
            <w:hideMark/>
          </w:tcPr>
          <w:p w:rsidR="006F670C" w:rsidRPr="002B5839" w:rsidRDefault="0081174D" w:rsidP="002B5839">
            <w:pPr>
              <w:pStyle w:val="afc"/>
            </w:pPr>
            <w:r w:rsidRPr="002B5839">
              <w:t>внебюдже</w:t>
            </w:r>
            <w:r w:rsidRPr="002B5839">
              <w:t>т</w:t>
            </w:r>
            <w:r w:rsidRPr="002B5839">
              <w:t>ные исто</w:t>
            </w:r>
            <w:r w:rsidRPr="002B5839">
              <w:t>ч</w:t>
            </w:r>
            <w:r w:rsidRPr="002B5839">
              <w:t>ники</w:t>
            </w:r>
          </w:p>
        </w:tc>
        <w:tc>
          <w:tcPr>
            <w:tcW w:w="1560" w:type="dxa"/>
            <w:vMerge/>
            <w:hideMark/>
          </w:tcPr>
          <w:p w:rsidR="006F670C" w:rsidRPr="002B5839" w:rsidRDefault="006F670C" w:rsidP="002B5839">
            <w:pPr>
              <w:pStyle w:val="afc"/>
            </w:pPr>
          </w:p>
        </w:tc>
        <w:tc>
          <w:tcPr>
            <w:tcW w:w="1417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4 960,0</w:t>
            </w:r>
          </w:p>
        </w:tc>
        <w:tc>
          <w:tcPr>
            <w:tcW w:w="1276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47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4 960,0</w:t>
            </w:r>
          </w:p>
        </w:tc>
      </w:tr>
      <w:tr w:rsidR="006F670C" w:rsidRPr="002B5839" w:rsidTr="00011844">
        <w:trPr>
          <w:trHeight w:val="20"/>
          <w:jc w:val="center"/>
        </w:trPr>
        <w:tc>
          <w:tcPr>
            <w:tcW w:w="2694" w:type="dxa"/>
            <w:vMerge w:val="restart"/>
            <w:shd w:val="clear" w:color="auto" w:fill="auto"/>
            <w:hideMark/>
          </w:tcPr>
          <w:p w:rsidR="006F670C" w:rsidRPr="002B5839" w:rsidRDefault="006F670C" w:rsidP="006F670C">
            <w:pPr>
              <w:pStyle w:val="afc"/>
            </w:pPr>
            <w:r w:rsidRPr="002B5839">
              <w:t>3.13.</w:t>
            </w:r>
            <w:r>
              <w:t xml:space="preserve"> </w:t>
            </w:r>
            <w:r w:rsidRPr="002B5839">
              <w:t>Субсидии юрид</w:t>
            </w:r>
            <w:r w:rsidRPr="002B5839">
              <w:t>и</w:t>
            </w:r>
            <w:r w:rsidRPr="002B5839">
              <w:t>ческим лицам и индив</w:t>
            </w:r>
            <w:r w:rsidRPr="002B5839">
              <w:t>и</w:t>
            </w:r>
            <w:r w:rsidRPr="002B5839">
              <w:t>дуальным предприним</w:t>
            </w:r>
            <w:r w:rsidRPr="002B5839">
              <w:t>а</w:t>
            </w:r>
            <w:r w:rsidRPr="002B5839">
              <w:t>телям на возмещение части затрат на технол</w:t>
            </w:r>
            <w:r w:rsidRPr="002B5839">
              <w:t>о</w:t>
            </w:r>
            <w:r w:rsidRPr="002B5839">
              <w:t>гич</w:t>
            </w:r>
            <w:r w:rsidRPr="002B5839">
              <w:t>е</w:t>
            </w:r>
            <w:r w:rsidRPr="002B5839">
              <w:t>ское присоединение объектов зарядной и</w:t>
            </w:r>
            <w:r w:rsidRPr="002B5839">
              <w:t>н</w:t>
            </w:r>
            <w:r w:rsidRPr="002B5839">
              <w:t>фраструктуры для быс</w:t>
            </w:r>
            <w:r w:rsidRPr="002B5839">
              <w:t>т</w:t>
            </w:r>
            <w:r w:rsidRPr="002B5839">
              <w:t>рой зарядки электрич</w:t>
            </w:r>
            <w:r w:rsidRPr="002B5839">
              <w:t>е</w:t>
            </w:r>
            <w:r w:rsidRPr="002B5839">
              <w:t>ского автомобильного тран</w:t>
            </w:r>
            <w:r w:rsidRPr="002B5839">
              <w:t>с</w:t>
            </w:r>
            <w:r w:rsidRPr="002B5839">
              <w:t>порта</w:t>
            </w:r>
          </w:p>
        </w:tc>
        <w:tc>
          <w:tcPr>
            <w:tcW w:w="1984" w:type="dxa"/>
            <w:shd w:val="clear" w:color="auto" w:fill="auto"/>
            <w:hideMark/>
          </w:tcPr>
          <w:p w:rsidR="006F670C" w:rsidRPr="002B5839" w:rsidRDefault="0081174D" w:rsidP="002B5839">
            <w:pPr>
              <w:pStyle w:val="afc"/>
            </w:pPr>
            <w:r w:rsidRPr="002B5839">
              <w:t>республика</w:t>
            </w:r>
            <w:r w:rsidRPr="002B5839">
              <w:t>н</w:t>
            </w:r>
            <w:r w:rsidRPr="002B5839">
              <w:t>ский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6F670C" w:rsidRPr="002B5839" w:rsidRDefault="006F670C" w:rsidP="002B5839">
            <w:pPr>
              <w:pStyle w:val="afc"/>
            </w:pPr>
            <w:r w:rsidRPr="002B5839">
              <w:t>Министе</w:t>
            </w:r>
            <w:r w:rsidRPr="002B5839">
              <w:t>р</w:t>
            </w:r>
            <w:r w:rsidRPr="002B5839">
              <w:t>ство топл</w:t>
            </w:r>
            <w:r w:rsidRPr="002B5839">
              <w:t>и</w:t>
            </w:r>
            <w:r w:rsidRPr="002B5839">
              <w:t>ва и энерг</w:t>
            </w:r>
            <w:r w:rsidRPr="002B5839">
              <w:t>е</w:t>
            </w:r>
            <w:r w:rsidRPr="002B5839">
              <w:t>тики Ре</w:t>
            </w:r>
            <w:r w:rsidRPr="002B5839">
              <w:t>с</w:t>
            </w:r>
            <w:r w:rsidRPr="002B5839">
              <w:t>публики Тыва</w:t>
            </w:r>
          </w:p>
        </w:tc>
        <w:tc>
          <w:tcPr>
            <w:tcW w:w="1417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36,0</w:t>
            </w:r>
          </w:p>
        </w:tc>
        <w:tc>
          <w:tcPr>
            <w:tcW w:w="1276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47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36,0</w:t>
            </w:r>
          </w:p>
        </w:tc>
      </w:tr>
      <w:tr w:rsidR="006F670C" w:rsidRPr="002B5839" w:rsidTr="00011844">
        <w:trPr>
          <w:trHeight w:val="20"/>
          <w:jc w:val="center"/>
        </w:trPr>
        <w:tc>
          <w:tcPr>
            <w:tcW w:w="2694" w:type="dxa"/>
            <w:vMerge/>
            <w:hideMark/>
          </w:tcPr>
          <w:p w:rsidR="006F670C" w:rsidRPr="002B5839" w:rsidRDefault="006F670C" w:rsidP="002B5839">
            <w:pPr>
              <w:pStyle w:val="afc"/>
            </w:pPr>
          </w:p>
        </w:tc>
        <w:tc>
          <w:tcPr>
            <w:tcW w:w="1984" w:type="dxa"/>
            <w:shd w:val="clear" w:color="000000" w:fill="FFFFFF"/>
            <w:hideMark/>
          </w:tcPr>
          <w:p w:rsidR="006F670C" w:rsidRPr="002B5839" w:rsidRDefault="0081174D" w:rsidP="002B5839">
            <w:pPr>
              <w:pStyle w:val="afc"/>
            </w:pPr>
            <w:r w:rsidRPr="002B5839">
              <w:t>межбюдже</w:t>
            </w:r>
            <w:r w:rsidRPr="002B5839">
              <w:t>т</w:t>
            </w:r>
            <w:r w:rsidRPr="002B5839">
              <w:t>ные трансфе</w:t>
            </w:r>
            <w:r w:rsidRPr="002B5839">
              <w:t>р</w:t>
            </w:r>
            <w:r w:rsidRPr="002B5839">
              <w:t>ты из федерального бюдж</w:t>
            </w:r>
            <w:r w:rsidRPr="002B5839">
              <w:t>е</w:t>
            </w:r>
            <w:r w:rsidRPr="002B5839">
              <w:t>та</w:t>
            </w:r>
          </w:p>
        </w:tc>
        <w:tc>
          <w:tcPr>
            <w:tcW w:w="1560" w:type="dxa"/>
            <w:vMerge/>
            <w:hideMark/>
          </w:tcPr>
          <w:p w:rsidR="006F670C" w:rsidRPr="002B5839" w:rsidRDefault="006F670C" w:rsidP="002B5839">
            <w:pPr>
              <w:pStyle w:val="afc"/>
            </w:pPr>
          </w:p>
        </w:tc>
        <w:tc>
          <w:tcPr>
            <w:tcW w:w="1417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3 564,0</w:t>
            </w:r>
          </w:p>
        </w:tc>
        <w:tc>
          <w:tcPr>
            <w:tcW w:w="1276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47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3 564,0</w:t>
            </w:r>
          </w:p>
        </w:tc>
      </w:tr>
      <w:tr w:rsidR="006F670C" w:rsidRPr="002B5839" w:rsidTr="00011844">
        <w:trPr>
          <w:trHeight w:val="20"/>
          <w:jc w:val="center"/>
        </w:trPr>
        <w:tc>
          <w:tcPr>
            <w:tcW w:w="2694" w:type="dxa"/>
            <w:vMerge/>
            <w:hideMark/>
          </w:tcPr>
          <w:p w:rsidR="006F670C" w:rsidRPr="002B5839" w:rsidRDefault="006F670C" w:rsidP="002B5839">
            <w:pPr>
              <w:pStyle w:val="afc"/>
            </w:pPr>
          </w:p>
        </w:tc>
        <w:tc>
          <w:tcPr>
            <w:tcW w:w="1984" w:type="dxa"/>
            <w:shd w:val="clear" w:color="auto" w:fill="auto"/>
            <w:hideMark/>
          </w:tcPr>
          <w:p w:rsidR="006F670C" w:rsidRPr="002B5839" w:rsidRDefault="0081174D" w:rsidP="002B5839">
            <w:pPr>
              <w:pStyle w:val="afc"/>
            </w:pPr>
            <w:r w:rsidRPr="002B5839">
              <w:t>внебюдже</w:t>
            </w:r>
            <w:r w:rsidRPr="002B5839">
              <w:t>т</w:t>
            </w:r>
            <w:r w:rsidRPr="002B5839">
              <w:t>ные исто</w:t>
            </w:r>
            <w:r w:rsidRPr="002B5839">
              <w:t>ч</w:t>
            </w:r>
            <w:r w:rsidRPr="002B5839">
              <w:t>ники</w:t>
            </w:r>
          </w:p>
        </w:tc>
        <w:tc>
          <w:tcPr>
            <w:tcW w:w="1560" w:type="dxa"/>
            <w:vMerge/>
            <w:hideMark/>
          </w:tcPr>
          <w:p w:rsidR="006F670C" w:rsidRPr="002B5839" w:rsidRDefault="006F670C" w:rsidP="002B5839">
            <w:pPr>
              <w:pStyle w:val="afc"/>
            </w:pPr>
          </w:p>
        </w:tc>
        <w:tc>
          <w:tcPr>
            <w:tcW w:w="1417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8 400,0</w:t>
            </w:r>
          </w:p>
        </w:tc>
        <w:tc>
          <w:tcPr>
            <w:tcW w:w="1276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474" w:type="dxa"/>
            <w:shd w:val="clear" w:color="auto" w:fill="auto"/>
            <w:hideMark/>
          </w:tcPr>
          <w:p w:rsidR="006F670C" w:rsidRPr="002B5839" w:rsidRDefault="006F670C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8 400,0</w:t>
            </w:r>
          </w:p>
        </w:tc>
      </w:tr>
      <w:tr w:rsidR="0081174D" w:rsidRPr="002B5839" w:rsidTr="00011844">
        <w:trPr>
          <w:trHeight w:val="20"/>
          <w:jc w:val="center"/>
        </w:trPr>
        <w:tc>
          <w:tcPr>
            <w:tcW w:w="2694" w:type="dxa"/>
          </w:tcPr>
          <w:p w:rsidR="0081174D" w:rsidRPr="002B5839" w:rsidRDefault="0081174D" w:rsidP="002B5839">
            <w:pPr>
              <w:pStyle w:val="afc"/>
            </w:pPr>
            <w:r>
              <w:t xml:space="preserve">4. </w:t>
            </w:r>
            <w:r w:rsidR="0044581E">
              <w:t>Подпрограмма 4</w:t>
            </w:r>
            <w:r w:rsidR="001C516C">
              <w:t xml:space="preserve"> «Г</w:t>
            </w:r>
            <w:r w:rsidR="001C516C">
              <w:t>а</w:t>
            </w:r>
            <w:r w:rsidR="001C516C">
              <w:t>зификация жилищно-коммунального хозя</w:t>
            </w:r>
            <w:r w:rsidR="001C516C">
              <w:t>й</w:t>
            </w:r>
            <w:r w:rsidR="001C516C">
              <w:t>ства, промышленных и иных организаций Ре</w:t>
            </w:r>
            <w:r w:rsidR="001C516C">
              <w:t>с</w:t>
            </w:r>
            <w:r w:rsidR="001C516C">
              <w:t>публики Тыва»</w:t>
            </w:r>
          </w:p>
        </w:tc>
        <w:tc>
          <w:tcPr>
            <w:tcW w:w="1984" w:type="dxa"/>
            <w:shd w:val="clear" w:color="auto" w:fill="auto"/>
          </w:tcPr>
          <w:p w:rsidR="0081174D" w:rsidRPr="002B5839" w:rsidRDefault="0081174D" w:rsidP="0081174D">
            <w:pPr>
              <w:pStyle w:val="afc"/>
            </w:pPr>
            <w:r w:rsidRPr="002B5839">
              <w:t>республика</w:t>
            </w:r>
            <w:r w:rsidRPr="002B5839">
              <w:t>н</w:t>
            </w:r>
            <w:r w:rsidRPr="002B5839">
              <w:t>ский</w:t>
            </w:r>
          </w:p>
        </w:tc>
        <w:tc>
          <w:tcPr>
            <w:tcW w:w="1560" w:type="dxa"/>
          </w:tcPr>
          <w:p w:rsidR="0081174D" w:rsidRPr="002B5839" w:rsidRDefault="0081174D" w:rsidP="0081174D">
            <w:pPr>
              <w:pStyle w:val="afc"/>
            </w:pPr>
            <w:r w:rsidRPr="002B5839">
              <w:t>Министе</w:t>
            </w:r>
            <w:r w:rsidRPr="002B5839">
              <w:t>р</w:t>
            </w:r>
            <w:r w:rsidRPr="002B5839">
              <w:t>ство топл</w:t>
            </w:r>
            <w:r w:rsidRPr="002B5839">
              <w:t>и</w:t>
            </w:r>
            <w:r w:rsidRPr="002B5839">
              <w:t>ва и энерг</w:t>
            </w:r>
            <w:r w:rsidRPr="002B5839">
              <w:t>е</w:t>
            </w:r>
            <w:r w:rsidRPr="002B5839">
              <w:t>тики Ре</w:t>
            </w:r>
            <w:r w:rsidRPr="002B5839">
              <w:t>с</w:t>
            </w:r>
            <w:r w:rsidRPr="002B5839">
              <w:t>публики Тыва</w:t>
            </w:r>
          </w:p>
        </w:tc>
        <w:tc>
          <w:tcPr>
            <w:tcW w:w="1417" w:type="dxa"/>
            <w:shd w:val="clear" w:color="auto" w:fill="auto"/>
          </w:tcPr>
          <w:p w:rsidR="0081174D" w:rsidRPr="002B5839" w:rsidRDefault="0081174D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276" w:type="dxa"/>
            <w:shd w:val="clear" w:color="auto" w:fill="auto"/>
          </w:tcPr>
          <w:p w:rsidR="0081174D" w:rsidRPr="002B5839" w:rsidRDefault="0081174D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</w:tcPr>
          <w:p w:rsidR="0081174D" w:rsidRPr="002B5839" w:rsidRDefault="0081174D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</w:tcPr>
          <w:p w:rsidR="0081174D" w:rsidRPr="002B5839" w:rsidRDefault="0081174D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</w:tcPr>
          <w:p w:rsidR="0081174D" w:rsidRPr="002B5839" w:rsidRDefault="0081174D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</w:tcPr>
          <w:p w:rsidR="0081174D" w:rsidRPr="002B5839" w:rsidRDefault="0081174D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</w:tcPr>
          <w:p w:rsidR="0081174D" w:rsidRPr="002B5839" w:rsidRDefault="0081174D" w:rsidP="0081174D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474" w:type="dxa"/>
            <w:shd w:val="clear" w:color="auto" w:fill="auto"/>
          </w:tcPr>
          <w:p w:rsidR="0081174D" w:rsidRPr="002B5839" w:rsidRDefault="0081174D" w:rsidP="0081174D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0,0</w:t>
            </w:r>
          </w:p>
        </w:tc>
      </w:tr>
      <w:tr w:rsidR="0081174D" w:rsidRPr="002B5839" w:rsidTr="00011844">
        <w:trPr>
          <w:trHeight w:val="20"/>
          <w:jc w:val="center"/>
        </w:trPr>
        <w:tc>
          <w:tcPr>
            <w:tcW w:w="2694" w:type="dxa"/>
            <w:shd w:val="clear" w:color="auto" w:fill="auto"/>
            <w:hideMark/>
          </w:tcPr>
          <w:p w:rsidR="0081174D" w:rsidRPr="002B5839" w:rsidRDefault="0081174D" w:rsidP="00011844">
            <w:pPr>
              <w:pStyle w:val="afc"/>
            </w:pPr>
            <w:r w:rsidRPr="002B5839">
              <w:t>4.1.</w:t>
            </w:r>
            <w:r>
              <w:t xml:space="preserve"> </w:t>
            </w:r>
            <w:r w:rsidRPr="002B5839">
              <w:t>Реконструкция и модернизация сущ</w:t>
            </w:r>
            <w:r w:rsidRPr="002B5839">
              <w:t>е</w:t>
            </w:r>
            <w:r w:rsidRPr="002B5839">
              <w:t>ствующей инфрастру</w:t>
            </w:r>
            <w:r w:rsidRPr="002B5839">
              <w:t>к</w:t>
            </w:r>
            <w:r w:rsidRPr="002B5839">
              <w:t>туры газоснабжения (Реконструкция газ</w:t>
            </w:r>
            <w:r w:rsidRPr="002B5839">
              <w:t>о</w:t>
            </w:r>
            <w:r w:rsidRPr="002B5839">
              <w:t>проводов (подземных, внутренних) СУГ с з</w:t>
            </w:r>
            <w:r w:rsidRPr="002B5839">
              <w:t>а</w:t>
            </w:r>
            <w:r w:rsidRPr="002B5839">
              <w:t>меной запорной армат</w:t>
            </w:r>
            <w:r w:rsidRPr="002B5839">
              <w:t>у</w:t>
            </w:r>
            <w:r w:rsidRPr="002B5839">
              <w:t xml:space="preserve">ры, модернизация </w:t>
            </w:r>
          </w:p>
        </w:tc>
        <w:tc>
          <w:tcPr>
            <w:tcW w:w="1984" w:type="dxa"/>
            <w:shd w:val="clear" w:color="auto" w:fill="auto"/>
            <w:hideMark/>
          </w:tcPr>
          <w:p w:rsidR="0081174D" w:rsidRPr="002B5839" w:rsidRDefault="0081174D" w:rsidP="002B5839">
            <w:pPr>
              <w:pStyle w:val="afc"/>
            </w:pPr>
            <w:r w:rsidRPr="002B5839">
              <w:t>республика</w:t>
            </w:r>
            <w:r w:rsidRPr="002B5839">
              <w:t>н</w:t>
            </w:r>
            <w:r w:rsidRPr="002B5839">
              <w:t>ский</w:t>
            </w:r>
          </w:p>
        </w:tc>
        <w:tc>
          <w:tcPr>
            <w:tcW w:w="1560" w:type="dxa"/>
            <w:shd w:val="clear" w:color="auto" w:fill="auto"/>
            <w:hideMark/>
          </w:tcPr>
          <w:p w:rsidR="0081174D" w:rsidRPr="002B5839" w:rsidRDefault="0081174D" w:rsidP="002B5839">
            <w:pPr>
              <w:pStyle w:val="afc"/>
            </w:pPr>
            <w:r w:rsidRPr="002B5839">
              <w:t>Министе</w:t>
            </w:r>
            <w:r w:rsidRPr="002B5839">
              <w:t>р</w:t>
            </w:r>
            <w:r w:rsidRPr="002B5839">
              <w:t>ство топл</w:t>
            </w:r>
            <w:r w:rsidRPr="002B5839">
              <w:t>и</w:t>
            </w:r>
            <w:r w:rsidRPr="002B5839">
              <w:t>ва и энерг</w:t>
            </w:r>
            <w:r w:rsidRPr="002B5839">
              <w:t>е</w:t>
            </w:r>
            <w:r w:rsidRPr="002B5839">
              <w:t>тики Ре</w:t>
            </w:r>
            <w:r w:rsidRPr="002B5839">
              <w:t>с</w:t>
            </w:r>
            <w:r w:rsidRPr="002B5839">
              <w:t>публики Тыва</w:t>
            </w:r>
          </w:p>
        </w:tc>
        <w:tc>
          <w:tcPr>
            <w:tcW w:w="1417" w:type="dxa"/>
            <w:shd w:val="clear" w:color="auto" w:fill="auto"/>
            <w:hideMark/>
          </w:tcPr>
          <w:p w:rsidR="0081174D" w:rsidRPr="002B5839" w:rsidRDefault="0081174D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1174D" w:rsidRPr="002B5839" w:rsidRDefault="0081174D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1174D" w:rsidRPr="002B5839" w:rsidRDefault="0081174D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1174D" w:rsidRPr="002B5839" w:rsidRDefault="0081174D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1174D" w:rsidRPr="002B5839" w:rsidRDefault="0081174D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1174D" w:rsidRPr="002B5839" w:rsidRDefault="0081174D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81174D" w:rsidRPr="002B5839" w:rsidRDefault="0081174D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474" w:type="dxa"/>
            <w:shd w:val="clear" w:color="auto" w:fill="auto"/>
            <w:hideMark/>
          </w:tcPr>
          <w:p w:rsidR="0081174D" w:rsidRPr="002B5839" w:rsidRDefault="0081174D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0,0</w:t>
            </w:r>
          </w:p>
        </w:tc>
      </w:tr>
    </w:tbl>
    <w:p w:rsidR="00011844" w:rsidRDefault="00011844"/>
    <w:tbl>
      <w:tblPr>
        <w:tblW w:w="16189" w:type="dxa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1984"/>
        <w:gridCol w:w="1560"/>
        <w:gridCol w:w="1417"/>
        <w:gridCol w:w="1276"/>
        <w:gridCol w:w="1134"/>
        <w:gridCol w:w="1134"/>
        <w:gridCol w:w="1134"/>
        <w:gridCol w:w="1134"/>
        <w:gridCol w:w="1134"/>
        <w:gridCol w:w="1177"/>
        <w:gridCol w:w="411"/>
      </w:tblGrid>
      <w:tr w:rsidR="00011844" w:rsidRPr="002B5839" w:rsidTr="00025073">
        <w:trPr>
          <w:gridAfter w:val="1"/>
          <w:wAfter w:w="411" w:type="dxa"/>
          <w:trHeight w:val="20"/>
          <w:tblHeader/>
          <w:jc w:val="center"/>
        </w:trPr>
        <w:tc>
          <w:tcPr>
            <w:tcW w:w="2694" w:type="dxa"/>
          </w:tcPr>
          <w:p w:rsidR="00011844" w:rsidRPr="002B5839" w:rsidRDefault="00011844" w:rsidP="003E2940">
            <w:pPr>
              <w:pStyle w:val="afc"/>
              <w:jc w:val="center"/>
            </w:pPr>
            <w:r w:rsidRPr="002B5839">
              <w:t>1</w:t>
            </w:r>
          </w:p>
        </w:tc>
        <w:tc>
          <w:tcPr>
            <w:tcW w:w="1984" w:type="dxa"/>
          </w:tcPr>
          <w:p w:rsidR="00011844" w:rsidRPr="002B5839" w:rsidRDefault="00011844" w:rsidP="003E2940">
            <w:pPr>
              <w:pStyle w:val="afc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011844" w:rsidRPr="002B5839" w:rsidRDefault="00011844" w:rsidP="003E2940">
            <w:pPr>
              <w:pStyle w:val="afc"/>
              <w:jc w:val="center"/>
            </w:pPr>
            <w:r w:rsidRPr="002B5839">
              <w:t>3</w:t>
            </w:r>
          </w:p>
        </w:tc>
        <w:tc>
          <w:tcPr>
            <w:tcW w:w="1417" w:type="dxa"/>
            <w:shd w:val="clear" w:color="auto" w:fill="auto"/>
          </w:tcPr>
          <w:p w:rsidR="00011844" w:rsidRPr="002B5839" w:rsidRDefault="00011844" w:rsidP="003E2940">
            <w:pPr>
              <w:pStyle w:val="afc"/>
              <w:jc w:val="center"/>
            </w:pPr>
            <w:r w:rsidRPr="002B5839">
              <w:t>4</w:t>
            </w:r>
          </w:p>
        </w:tc>
        <w:tc>
          <w:tcPr>
            <w:tcW w:w="1276" w:type="dxa"/>
            <w:shd w:val="clear" w:color="auto" w:fill="auto"/>
          </w:tcPr>
          <w:p w:rsidR="00011844" w:rsidRPr="002B5839" w:rsidRDefault="00011844" w:rsidP="003E2940">
            <w:pPr>
              <w:pStyle w:val="afc"/>
              <w:jc w:val="center"/>
            </w:pPr>
            <w:r w:rsidRPr="002B5839">
              <w:t>5</w:t>
            </w:r>
          </w:p>
        </w:tc>
        <w:tc>
          <w:tcPr>
            <w:tcW w:w="1134" w:type="dxa"/>
            <w:shd w:val="clear" w:color="auto" w:fill="auto"/>
          </w:tcPr>
          <w:p w:rsidR="00011844" w:rsidRPr="002B5839" w:rsidRDefault="00011844" w:rsidP="003E2940">
            <w:pPr>
              <w:pStyle w:val="afc"/>
              <w:jc w:val="center"/>
            </w:pPr>
            <w:r w:rsidRPr="002B5839">
              <w:t>6</w:t>
            </w:r>
          </w:p>
        </w:tc>
        <w:tc>
          <w:tcPr>
            <w:tcW w:w="1134" w:type="dxa"/>
            <w:shd w:val="clear" w:color="auto" w:fill="auto"/>
          </w:tcPr>
          <w:p w:rsidR="00011844" w:rsidRPr="002B5839" w:rsidRDefault="00011844" w:rsidP="003E2940">
            <w:pPr>
              <w:pStyle w:val="afc"/>
              <w:jc w:val="center"/>
            </w:pPr>
            <w:r w:rsidRPr="002B5839">
              <w:t>7</w:t>
            </w:r>
          </w:p>
        </w:tc>
        <w:tc>
          <w:tcPr>
            <w:tcW w:w="1134" w:type="dxa"/>
            <w:shd w:val="clear" w:color="auto" w:fill="auto"/>
          </w:tcPr>
          <w:p w:rsidR="00011844" w:rsidRPr="002B5839" w:rsidRDefault="00011844" w:rsidP="003E2940">
            <w:pPr>
              <w:pStyle w:val="afc"/>
              <w:jc w:val="center"/>
            </w:pPr>
            <w:r w:rsidRPr="002B5839">
              <w:t>8</w:t>
            </w:r>
          </w:p>
        </w:tc>
        <w:tc>
          <w:tcPr>
            <w:tcW w:w="1134" w:type="dxa"/>
            <w:shd w:val="clear" w:color="auto" w:fill="auto"/>
          </w:tcPr>
          <w:p w:rsidR="00011844" w:rsidRPr="002B5839" w:rsidRDefault="00011844" w:rsidP="003E2940">
            <w:pPr>
              <w:pStyle w:val="afc"/>
              <w:jc w:val="center"/>
            </w:pPr>
            <w:r w:rsidRPr="002B5839">
              <w:t>9</w:t>
            </w:r>
          </w:p>
        </w:tc>
        <w:tc>
          <w:tcPr>
            <w:tcW w:w="1134" w:type="dxa"/>
            <w:shd w:val="clear" w:color="auto" w:fill="auto"/>
          </w:tcPr>
          <w:p w:rsidR="00011844" w:rsidRPr="002B5839" w:rsidRDefault="00011844" w:rsidP="003E2940">
            <w:pPr>
              <w:pStyle w:val="afc"/>
              <w:jc w:val="center"/>
            </w:pPr>
            <w:r w:rsidRPr="002B5839">
              <w:t>10</w:t>
            </w:r>
          </w:p>
        </w:tc>
        <w:tc>
          <w:tcPr>
            <w:tcW w:w="1177" w:type="dxa"/>
            <w:shd w:val="clear" w:color="auto" w:fill="auto"/>
          </w:tcPr>
          <w:p w:rsidR="00011844" w:rsidRPr="002B5839" w:rsidRDefault="00011844" w:rsidP="003E2940">
            <w:pPr>
              <w:pStyle w:val="afc"/>
              <w:jc w:val="center"/>
            </w:pPr>
            <w:r w:rsidRPr="002B5839">
              <w:t>11</w:t>
            </w:r>
          </w:p>
        </w:tc>
      </w:tr>
      <w:tr w:rsidR="00011844" w:rsidRPr="002B5839" w:rsidTr="00025073">
        <w:trPr>
          <w:gridAfter w:val="1"/>
          <w:wAfter w:w="411" w:type="dxa"/>
          <w:trHeight w:val="20"/>
          <w:jc w:val="center"/>
        </w:trPr>
        <w:tc>
          <w:tcPr>
            <w:tcW w:w="2694" w:type="dxa"/>
            <w:shd w:val="clear" w:color="auto" w:fill="auto"/>
          </w:tcPr>
          <w:p w:rsidR="00011844" w:rsidRPr="002B5839" w:rsidRDefault="00011844" w:rsidP="0081174D">
            <w:pPr>
              <w:pStyle w:val="afc"/>
            </w:pPr>
            <w:r w:rsidRPr="002B5839">
              <w:t>оборудования групп</w:t>
            </w:r>
            <w:r w:rsidRPr="002B5839">
              <w:t>о</w:t>
            </w:r>
            <w:r w:rsidRPr="002B5839">
              <w:t>вых резервуарных уст</w:t>
            </w:r>
            <w:r w:rsidRPr="002B5839">
              <w:t>а</w:t>
            </w:r>
            <w:r w:rsidRPr="002B5839">
              <w:t>новок (ГРУ) СУГ, р</w:t>
            </w:r>
            <w:r w:rsidRPr="002B5839">
              <w:t>е</w:t>
            </w:r>
            <w:r w:rsidRPr="002B5839">
              <w:t>конструкция газонапо</w:t>
            </w:r>
            <w:r w:rsidRPr="002B5839">
              <w:t>л</w:t>
            </w:r>
            <w:r w:rsidRPr="002B5839">
              <w:t>нительного пункта (ГНП) и газовых учас</w:t>
            </w:r>
            <w:r w:rsidRPr="002B5839">
              <w:t>т</w:t>
            </w:r>
            <w:r w:rsidRPr="002B5839">
              <w:t>ков в муниц</w:t>
            </w:r>
            <w:r w:rsidRPr="002B5839">
              <w:t>и</w:t>
            </w:r>
            <w:r w:rsidRPr="002B5839">
              <w:t>пальных образован</w:t>
            </w:r>
            <w:r w:rsidRPr="002B5839">
              <w:t>и</w:t>
            </w:r>
            <w:r w:rsidRPr="002B5839">
              <w:t>ях)</w:t>
            </w:r>
          </w:p>
        </w:tc>
        <w:tc>
          <w:tcPr>
            <w:tcW w:w="1984" w:type="dxa"/>
            <w:shd w:val="clear" w:color="auto" w:fill="auto"/>
          </w:tcPr>
          <w:p w:rsidR="00011844" w:rsidRPr="002B5839" w:rsidRDefault="00011844" w:rsidP="002B5839">
            <w:pPr>
              <w:pStyle w:val="afc"/>
            </w:pPr>
          </w:p>
        </w:tc>
        <w:tc>
          <w:tcPr>
            <w:tcW w:w="1560" w:type="dxa"/>
            <w:shd w:val="clear" w:color="auto" w:fill="auto"/>
          </w:tcPr>
          <w:p w:rsidR="00011844" w:rsidRPr="002B5839" w:rsidRDefault="00011844" w:rsidP="002B5839">
            <w:pPr>
              <w:pStyle w:val="afc"/>
            </w:pPr>
          </w:p>
        </w:tc>
        <w:tc>
          <w:tcPr>
            <w:tcW w:w="1417" w:type="dxa"/>
            <w:shd w:val="clear" w:color="auto" w:fill="auto"/>
          </w:tcPr>
          <w:p w:rsidR="00011844" w:rsidRPr="002B5839" w:rsidRDefault="00011844" w:rsidP="00F205A2">
            <w:pPr>
              <w:pStyle w:val="afc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11844" w:rsidRPr="002B5839" w:rsidRDefault="00011844" w:rsidP="00F205A2">
            <w:pPr>
              <w:pStyle w:val="afc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1844" w:rsidRPr="002B5839" w:rsidRDefault="00011844" w:rsidP="00F205A2">
            <w:pPr>
              <w:pStyle w:val="afc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1844" w:rsidRPr="002B5839" w:rsidRDefault="00011844" w:rsidP="00F205A2">
            <w:pPr>
              <w:pStyle w:val="afc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1844" w:rsidRPr="002B5839" w:rsidRDefault="00011844" w:rsidP="00F205A2">
            <w:pPr>
              <w:pStyle w:val="afc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1844" w:rsidRPr="002B5839" w:rsidRDefault="00011844" w:rsidP="00F205A2">
            <w:pPr>
              <w:pStyle w:val="afc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11844" w:rsidRPr="002B5839" w:rsidRDefault="00011844" w:rsidP="00F205A2">
            <w:pPr>
              <w:pStyle w:val="afc"/>
              <w:jc w:val="center"/>
            </w:pPr>
          </w:p>
        </w:tc>
        <w:tc>
          <w:tcPr>
            <w:tcW w:w="1177" w:type="dxa"/>
            <w:shd w:val="clear" w:color="auto" w:fill="auto"/>
          </w:tcPr>
          <w:p w:rsidR="00011844" w:rsidRPr="002B5839" w:rsidRDefault="00011844" w:rsidP="00F205A2">
            <w:pPr>
              <w:pStyle w:val="afc"/>
              <w:jc w:val="center"/>
              <w:rPr>
                <w:bCs/>
              </w:rPr>
            </w:pPr>
          </w:p>
        </w:tc>
      </w:tr>
      <w:tr w:rsidR="00011844" w:rsidRPr="002B5839" w:rsidTr="00025073">
        <w:trPr>
          <w:trHeight w:val="20"/>
          <w:jc w:val="center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174D" w:rsidRPr="002B5839" w:rsidRDefault="0081174D" w:rsidP="0081174D">
            <w:pPr>
              <w:pStyle w:val="afc"/>
            </w:pPr>
            <w:r w:rsidRPr="002B5839">
              <w:t>4.2.</w:t>
            </w:r>
            <w:r w:rsidR="000E1BA8">
              <w:t xml:space="preserve"> </w:t>
            </w:r>
            <w:r w:rsidRPr="002B5839">
              <w:t>Приобретение сп</w:t>
            </w:r>
            <w:r w:rsidRPr="002B5839">
              <w:t>е</w:t>
            </w:r>
            <w:r w:rsidRPr="002B5839">
              <w:t>циализированных транспортных средств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174D" w:rsidRPr="002B5839" w:rsidRDefault="0081174D" w:rsidP="002B5839">
            <w:pPr>
              <w:pStyle w:val="afc"/>
            </w:pPr>
            <w:r w:rsidRPr="002B5839">
              <w:t>республика</w:t>
            </w:r>
            <w:r w:rsidRPr="002B5839">
              <w:t>н</w:t>
            </w:r>
            <w:r w:rsidRPr="002B5839">
              <w:t>ский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174D" w:rsidRPr="002B5839" w:rsidRDefault="0081174D" w:rsidP="002B5839">
            <w:pPr>
              <w:pStyle w:val="afc"/>
            </w:pPr>
            <w:r w:rsidRPr="002B5839">
              <w:t>Министе</w:t>
            </w:r>
            <w:r w:rsidRPr="002B5839">
              <w:t>р</w:t>
            </w:r>
            <w:r w:rsidRPr="002B5839">
              <w:t>ство топл</w:t>
            </w:r>
            <w:r w:rsidRPr="002B5839">
              <w:t>и</w:t>
            </w:r>
            <w:r w:rsidRPr="002B5839">
              <w:t>ва и энерг</w:t>
            </w:r>
            <w:r w:rsidRPr="002B5839">
              <w:t>е</w:t>
            </w:r>
            <w:r w:rsidRPr="002B5839">
              <w:t>тики Ре</w:t>
            </w:r>
            <w:r w:rsidRPr="002B5839">
              <w:t>с</w:t>
            </w:r>
            <w:r w:rsidRPr="002B5839">
              <w:t>публики Тыва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174D" w:rsidRPr="002B5839" w:rsidRDefault="0081174D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174D" w:rsidRPr="002B5839" w:rsidRDefault="0081174D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174D" w:rsidRPr="002B5839" w:rsidRDefault="0081174D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174D" w:rsidRPr="002B5839" w:rsidRDefault="0081174D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174D" w:rsidRPr="002B5839" w:rsidRDefault="0081174D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174D" w:rsidRPr="002B5839" w:rsidRDefault="0081174D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174D" w:rsidRPr="002B5839" w:rsidRDefault="0081174D" w:rsidP="00F205A2">
            <w:pPr>
              <w:pStyle w:val="afc"/>
              <w:jc w:val="center"/>
            </w:pPr>
            <w:r w:rsidRPr="002B5839">
              <w:t>0,0</w:t>
            </w: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74D" w:rsidRPr="002B5839" w:rsidRDefault="0081174D" w:rsidP="00F205A2">
            <w:pPr>
              <w:pStyle w:val="afc"/>
              <w:jc w:val="center"/>
              <w:rPr>
                <w:bCs/>
              </w:rPr>
            </w:pPr>
            <w:r w:rsidRPr="002B5839">
              <w:rPr>
                <w:bCs/>
              </w:rPr>
              <w:t>0,0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11844" w:rsidRPr="002B5839" w:rsidRDefault="00025073" w:rsidP="00025073">
            <w:r>
              <w:t>».</w:t>
            </w:r>
          </w:p>
        </w:tc>
      </w:tr>
    </w:tbl>
    <w:p w:rsidR="008F6774" w:rsidRPr="000E1BA8" w:rsidRDefault="008F6774" w:rsidP="00E80328">
      <w:pPr>
        <w:tabs>
          <w:tab w:val="left" w:pos="10380"/>
        </w:tabs>
        <w:ind w:firstLine="709"/>
        <w:rPr>
          <w:sz w:val="12"/>
        </w:rPr>
      </w:pPr>
    </w:p>
    <w:p w:rsidR="002B5FE7" w:rsidRPr="008F6774" w:rsidRDefault="002B5FE7" w:rsidP="008F6774">
      <w:pPr>
        <w:sectPr w:rsidR="002B5FE7" w:rsidRPr="008F6774" w:rsidSect="00F22EBA">
          <w:pgSz w:w="16840" w:h="11907" w:orient="landscape" w:code="9"/>
          <w:pgMar w:top="1134" w:right="567" w:bottom="1134" w:left="567" w:header="680" w:footer="680" w:gutter="0"/>
          <w:cols w:space="720"/>
          <w:docGrid w:linePitch="326"/>
        </w:sectPr>
      </w:pPr>
    </w:p>
    <w:p w:rsidR="0028408A" w:rsidRDefault="0028408A" w:rsidP="000E1BA8">
      <w:pPr>
        <w:spacing w:line="360" w:lineRule="atLeast"/>
        <w:ind w:firstLine="709"/>
        <w:jc w:val="both"/>
        <w:rPr>
          <w:sz w:val="28"/>
          <w:szCs w:val="28"/>
        </w:rPr>
      </w:pPr>
      <w:r w:rsidRPr="00FB655B">
        <w:rPr>
          <w:sz w:val="28"/>
          <w:szCs w:val="28"/>
        </w:rPr>
        <w:lastRenderedPageBreak/>
        <w:t xml:space="preserve">2. Разместить настоящее постановление на </w:t>
      </w:r>
      <w:r w:rsidR="007E1C92">
        <w:rPr>
          <w:sz w:val="28"/>
          <w:szCs w:val="28"/>
        </w:rPr>
        <w:t>«</w:t>
      </w:r>
      <w:r w:rsidRPr="00FB655B">
        <w:rPr>
          <w:sz w:val="28"/>
          <w:szCs w:val="28"/>
        </w:rPr>
        <w:t>Официальном интернет-портале пр</w:t>
      </w:r>
      <w:r w:rsidRPr="00FB655B">
        <w:rPr>
          <w:sz w:val="28"/>
          <w:szCs w:val="28"/>
        </w:rPr>
        <w:t>а</w:t>
      </w:r>
      <w:r w:rsidRPr="00FB655B">
        <w:rPr>
          <w:sz w:val="28"/>
          <w:szCs w:val="28"/>
        </w:rPr>
        <w:t>вовой информации</w:t>
      </w:r>
      <w:r w:rsidR="007E1C92">
        <w:rPr>
          <w:sz w:val="28"/>
          <w:szCs w:val="28"/>
        </w:rPr>
        <w:t>»</w:t>
      </w:r>
      <w:r w:rsidRPr="00FB655B">
        <w:rPr>
          <w:sz w:val="28"/>
          <w:szCs w:val="28"/>
        </w:rPr>
        <w:t xml:space="preserve"> (www.pravo.gov.ru) и официальном сайте Республики Тыва в и</w:t>
      </w:r>
      <w:r w:rsidRPr="00FB655B">
        <w:rPr>
          <w:sz w:val="28"/>
          <w:szCs w:val="28"/>
        </w:rPr>
        <w:t>н</w:t>
      </w:r>
      <w:r w:rsidRPr="00FB655B">
        <w:rPr>
          <w:sz w:val="28"/>
          <w:szCs w:val="28"/>
        </w:rPr>
        <w:t xml:space="preserve">формационно-телекоммуникационной сети </w:t>
      </w:r>
      <w:r w:rsidR="007E1C92">
        <w:rPr>
          <w:sz w:val="28"/>
          <w:szCs w:val="28"/>
        </w:rPr>
        <w:t>«</w:t>
      </w:r>
      <w:r w:rsidRPr="00FB655B">
        <w:rPr>
          <w:sz w:val="28"/>
          <w:szCs w:val="28"/>
        </w:rPr>
        <w:t>Интернет</w:t>
      </w:r>
      <w:r w:rsidR="007E1C92">
        <w:rPr>
          <w:sz w:val="28"/>
          <w:szCs w:val="28"/>
        </w:rPr>
        <w:t>»</w:t>
      </w:r>
      <w:r w:rsidRPr="00FB655B">
        <w:rPr>
          <w:sz w:val="28"/>
          <w:szCs w:val="28"/>
        </w:rPr>
        <w:t>.</w:t>
      </w:r>
    </w:p>
    <w:p w:rsidR="005D5B12" w:rsidRDefault="005D5B12" w:rsidP="000E1BA8">
      <w:pPr>
        <w:jc w:val="both"/>
        <w:rPr>
          <w:sz w:val="28"/>
          <w:szCs w:val="28"/>
        </w:rPr>
      </w:pPr>
    </w:p>
    <w:p w:rsidR="005D5B12" w:rsidRPr="0061398A" w:rsidRDefault="005D5B12" w:rsidP="000E1BA8">
      <w:pPr>
        <w:jc w:val="both"/>
        <w:rPr>
          <w:sz w:val="28"/>
          <w:szCs w:val="28"/>
        </w:rPr>
      </w:pPr>
    </w:p>
    <w:p w:rsidR="00B53CBA" w:rsidRPr="0061398A" w:rsidRDefault="00B53CBA" w:rsidP="000E1BA8">
      <w:pPr>
        <w:jc w:val="both"/>
        <w:rPr>
          <w:sz w:val="28"/>
          <w:szCs w:val="28"/>
        </w:rPr>
      </w:pPr>
    </w:p>
    <w:p w:rsidR="009302D7" w:rsidRDefault="009302D7" w:rsidP="009302D7">
      <w:pPr>
        <w:pStyle w:val="afd"/>
        <w:jc w:val="both"/>
      </w:pPr>
      <w:r>
        <w:t xml:space="preserve">    Заместитель Председателя </w:t>
      </w:r>
    </w:p>
    <w:p w:rsidR="009302D7" w:rsidRDefault="009302D7" w:rsidP="009302D7">
      <w:pPr>
        <w:pStyle w:val="afd"/>
        <w:jc w:val="both"/>
      </w:pPr>
      <w:r>
        <w:t>Правительства Республики Тыва                                                                         О. Л</w:t>
      </w:r>
      <w:r>
        <w:t>у</w:t>
      </w:r>
      <w:r>
        <w:t>кин</w:t>
      </w:r>
    </w:p>
    <w:p w:rsidR="009302D7" w:rsidRDefault="009302D7" w:rsidP="009302D7">
      <w:pPr>
        <w:pStyle w:val="afd"/>
        <w:jc w:val="both"/>
      </w:pPr>
    </w:p>
    <w:p w:rsidR="00F61019" w:rsidRPr="000F552F" w:rsidRDefault="00F61019" w:rsidP="009302D7">
      <w:pPr>
        <w:jc w:val="both"/>
      </w:pPr>
    </w:p>
    <w:sectPr w:rsidR="00F61019" w:rsidRPr="000F552F" w:rsidSect="000E1BA8">
      <w:pgSz w:w="11907" w:h="16840" w:code="9"/>
      <w:pgMar w:top="1134" w:right="567" w:bottom="1134" w:left="1134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265" w:rsidRDefault="00F06265">
      <w:r>
        <w:separator/>
      </w:r>
    </w:p>
  </w:endnote>
  <w:endnote w:type="continuationSeparator" w:id="0">
    <w:p w:rsidR="00F06265" w:rsidRDefault="00F0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265" w:rsidRDefault="00F06265">
      <w:r>
        <w:separator/>
      </w:r>
    </w:p>
  </w:footnote>
  <w:footnote w:type="continuationSeparator" w:id="0">
    <w:p w:rsidR="00F06265" w:rsidRDefault="00F06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BA8" w:rsidRDefault="006C48F5">
    <w:pPr>
      <w:pStyle w:val="af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3661410</wp:posOffset>
              </wp:positionH>
              <wp:positionV relativeFrom="paragraph">
                <wp:posOffset>-131445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48F5" w:rsidRPr="006C48F5" w:rsidRDefault="006C48F5" w:rsidP="006C48F5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620200099/28307(10)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88.3pt;margin-top:-10.3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7udRSt8AAAAJAQAADwAAAAAAAAAA&#10;AAAAAAAABQAAZHJzL2Rvd25yZXYueG1sUEsFBgAAAAAEAAQA8wAAAAwGAAAAAA==&#10;" filled="f" stroked="f">
              <v:textbox inset="0,0,0,0">
                <w:txbxContent>
                  <w:p w:rsidR="006C48F5" w:rsidRPr="006C48F5" w:rsidRDefault="006C48F5" w:rsidP="006C48F5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620200099/28307(10)</w:t>
                    </w:r>
                  </w:p>
                </w:txbxContent>
              </v:textbox>
            </v:rect>
          </w:pict>
        </mc:Fallback>
      </mc:AlternateContent>
    </w:r>
    <w:r w:rsidR="000E1BA8">
      <w:fldChar w:fldCharType="begin"/>
    </w:r>
    <w:r w:rsidR="000E1BA8">
      <w:instrText>PAGE   \* MERGEFORMAT</w:instrText>
    </w:r>
    <w:r w:rsidR="000E1BA8">
      <w:fldChar w:fldCharType="separate"/>
    </w:r>
    <w:r>
      <w:rPr>
        <w:noProof/>
      </w:rPr>
      <w:t>4</w:t>
    </w:r>
    <w:r w:rsidR="000E1BA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438"/>
    <w:multiLevelType w:val="hybridMultilevel"/>
    <w:tmpl w:val="E4F8BC9C"/>
    <w:lvl w:ilvl="0" w:tplc="A56227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2D3108B"/>
    <w:multiLevelType w:val="hybridMultilevel"/>
    <w:tmpl w:val="9468C842"/>
    <w:lvl w:ilvl="0" w:tplc="5E1840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121E99"/>
    <w:multiLevelType w:val="hybridMultilevel"/>
    <w:tmpl w:val="16EA6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5F029E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C1224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04796"/>
    <w:multiLevelType w:val="hybridMultilevel"/>
    <w:tmpl w:val="B8507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6A6823"/>
    <w:multiLevelType w:val="hybridMultilevel"/>
    <w:tmpl w:val="44E6C0E0"/>
    <w:lvl w:ilvl="0" w:tplc="F15024D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EAA0A37"/>
    <w:multiLevelType w:val="hybridMultilevel"/>
    <w:tmpl w:val="343C6F40"/>
    <w:lvl w:ilvl="0" w:tplc="0419000F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  <w:rPr>
        <w:rFonts w:cs="Times New Roman"/>
      </w:rPr>
    </w:lvl>
  </w:abstractNum>
  <w:abstractNum w:abstractNumId="8">
    <w:nsid w:val="234679E8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745D3"/>
    <w:multiLevelType w:val="hybridMultilevel"/>
    <w:tmpl w:val="EEF02AC2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B85EE3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1746F"/>
    <w:multiLevelType w:val="hybridMultilevel"/>
    <w:tmpl w:val="D0CA72D4"/>
    <w:lvl w:ilvl="0" w:tplc="EEDAE98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3CFC5A2E"/>
    <w:multiLevelType w:val="hybridMultilevel"/>
    <w:tmpl w:val="141E3F96"/>
    <w:lvl w:ilvl="0" w:tplc="6E288CE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F57201F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75A22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A3D6E"/>
    <w:multiLevelType w:val="hybridMultilevel"/>
    <w:tmpl w:val="1FDCA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451610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A385B"/>
    <w:multiLevelType w:val="hybridMultilevel"/>
    <w:tmpl w:val="31642C44"/>
    <w:lvl w:ilvl="0" w:tplc="93606268">
      <w:start w:val="1"/>
      <w:numFmt w:val="decimal"/>
      <w:lvlText w:val="%1."/>
      <w:lvlJc w:val="left"/>
      <w:pPr>
        <w:tabs>
          <w:tab w:val="num" w:pos="1620"/>
        </w:tabs>
        <w:ind w:left="1620" w:hanging="10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8">
    <w:nsid w:val="4D865291"/>
    <w:multiLevelType w:val="multilevel"/>
    <w:tmpl w:val="44D89022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19">
    <w:nsid w:val="52350F68"/>
    <w:multiLevelType w:val="multilevel"/>
    <w:tmpl w:val="938862B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2"/>
        </w:tabs>
        <w:ind w:left="21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83"/>
        </w:tabs>
        <w:ind w:left="31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84"/>
        </w:tabs>
        <w:ind w:left="38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45"/>
        </w:tabs>
        <w:ind w:left="49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6"/>
        </w:tabs>
        <w:ind w:left="60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7"/>
        </w:tabs>
        <w:ind w:left="67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8"/>
        </w:tabs>
        <w:ind w:left="7768" w:hanging="2160"/>
      </w:pPr>
      <w:rPr>
        <w:rFonts w:cs="Times New Roman" w:hint="default"/>
      </w:rPr>
    </w:lvl>
  </w:abstractNum>
  <w:abstractNum w:abstractNumId="20">
    <w:nsid w:val="5DCB0E31"/>
    <w:multiLevelType w:val="hybridMultilevel"/>
    <w:tmpl w:val="AACCF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40E34DA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B538B4"/>
    <w:multiLevelType w:val="hybridMultilevel"/>
    <w:tmpl w:val="46082E2A"/>
    <w:lvl w:ilvl="0" w:tplc="FFBA05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672A7E6C"/>
    <w:multiLevelType w:val="multilevel"/>
    <w:tmpl w:val="82021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9FD5718"/>
    <w:multiLevelType w:val="hybridMultilevel"/>
    <w:tmpl w:val="4C7208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829BA"/>
    <w:multiLevelType w:val="hybridMultilevel"/>
    <w:tmpl w:val="E472AA1E"/>
    <w:lvl w:ilvl="0" w:tplc="E1BEE6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7BE6727B"/>
    <w:multiLevelType w:val="hybridMultilevel"/>
    <w:tmpl w:val="1D9C4692"/>
    <w:lvl w:ilvl="0" w:tplc="FEEC6A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5"/>
  </w:num>
  <w:num w:numId="5">
    <w:abstractNumId w:val="5"/>
  </w:num>
  <w:num w:numId="6">
    <w:abstractNumId w:val="20"/>
  </w:num>
  <w:num w:numId="7">
    <w:abstractNumId w:val="6"/>
  </w:num>
  <w:num w:numId="8">
    <w:abstractNumId w:val="12"/>
  </w:num>
  <w:num w:numId="9">
    <w:abstractNumId w:val="17"/>
  </w:num>
  <w:num w:numId="10">
    <w:abstractNumId w:val="19"/>
  </w:num>
  <w:num w:numId="11">
    <w:abstractNumId w:val="9"/>
  </w:num>
  <w:num w:numId="12">
    <w:abstractNumId w:val="26"/>
  </w:num>
  <w:num w:numId="13">
    <w:abstractNumId w:val="16"/>
  </w:num>
  <w:num w:numId="14">
    <w:abstractNumId w:val="8"/>
  </w:num>
  <w:num w:numId="15">
    <w:abstractNumId w:val="13"/>
  </w:num>
  <w:num w:numId="16">
    <w:abstractNumId w:val="0"/>
  </w:num>
  <w:num w:numId="17">
    <w:abstractNumId w:val="25"/>
  </w:num>
  <w:num w:numId="18">
    <w:abstractNumId w:val="22"/>
  </w:num>
  <w:num w:numId="19">
    <w:abstractNumId w:val="18"/>
  </w:num>
  <w:num w:numId="20">
    <w:abstractNumId w:val="11"/>
  </w:num>
  <w:num w:numId="21">
    <w:abstractNumId w:val="3"/>
  </w:num>
  <w:num w:numId="22">
    <w:abstractNumId w:val="10"/>
  </w:num>
  <w:num w:numId="23">
    <w:abstractNumId w:val="21"/>
  </w:num>
  <w:num w:numId="24">
    <w:abstractNumId w:val="4"/>
  </w:num>
  <w:num w:numId="25">
    <w:abstractNumId w:val="1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820169c-686a-401b-9d7f-170f97b79657"/>
  </w:docVars>
  <w:rsids>
    <w:rsidRoot w:val="005D1062"/>
    <w:rsid w:val="00000611"/>
    <w:rsid w:val="00000C11"/>
    <w:rsid w:val="00001050"/>
    <w:rsid w:val="00001508"/>
    <w:rsid w:val="00001532"/>
    <w:rsid w:val="000020B8"/>
    <w:rsid w:val="000022AD"/>
    <w:rsid w:val="0000338A"/>
    <w:rsid w:val="000036BD"/>
    <w:rsid w:val="000041AF"/>
    <w:rsid w:val="000045BF"/>
    <w:rsid w:val="00006099"/>
    <w:rsid w:val="00006582"/>
    <w:rsid w:val="000067B4"/>
    <w:rsid w:val="00006E80"/>
    <w:rsid w:val="000070AB"/>
    <w:rsid w:val="000072B5"/>
    <w:rsid w:val="000076FA"/>
    <w:rsid w:val="00007924"/>
    <w:rsid w:val="000107AA"/>
    <w:rsid w:val="00011844"/>
    <w:rsid w:val="00012930"/>
    <w:rsid w:val="00012BB1"/>
    <w:rsid w:val="00012CB3"/>
    <w:rsid w:val="00012F6C"/>
    <w:rsid w:val="00012F6E"/>
    <w:rsid w:val="00013BDA"/>
    <w:rsid w:val="00020D9D"/>
    <w:rsid w:val="00021207"/>
    <w:rsid w:val="000233C8"/>
    <w:rsid w:val="0002414A"/>
    <w:rsid w:val="00024FA4"/>
    <w:rsid w:val="00025073"/>
    <w:rsid w:val="000250A8"/>
    <w:rsid w:val="00025877"/>
    <w:rsid w:val="00025DF4"/>
    <w:rsid w:val="00026B1F"/>
    <w:rsid w:val="000302C2"/>
    <w:rsid w:val="0003051C"/>
    <w:rsid w:val="00030680"/>
    <w:rsid w:val="00031F44"/>
    <w:rsid w:val="000320BC"/>
    <w:rsid w:val="00032404"/>
    <w:rsid w:val="0003263B"/>
    <w:rsid w:val="00033B8A"/>
    <w:rsid w:val="00035789"/>
    <w:rsid w:val="00035C36"/>
    <w:rsid w:val="0003620E"/>
    <w:rsid w:val="00036747"/>
    <w:rsid w:val="00036A66"/>
    <w:rsid w:val="00036B0C"/>
    <w:rsid w:val="000370EC"/>
    <w:rsid w:val="0003768D"/>
    <w:rsid w:val="00040455"/>
    <w:rsid w:val="00040528"/>
    <w:rsid w:val="00041215"/>
    <w:rsid w:val="000418A7"/>
    <w:rsid w:val="00041A25"/>
    <w:rsid w:val="0004200A"/>
    <w:rsid w:val="0004242E"/>
    <w:rsid w:val="00042890"/>
    <w:rsid w:val="00042BFF"/>
    <w:rsid w:val="0004436A"/>
    <w:rsid w:val="000449C3"/>
    <w:rsid w:val="00044ACD"/>
    <w:rsid w:val="00045B4D"/>
    <w:rsid w:val="00045FC9"/>
    <w:rsid w:val="000460BC"/>
    <w:rsid w:val="0004645F"/>
    <w:rsid w:val="0004713A"/>
    <w:rsid w:val="00047A0F"/>
    <w:rsid w:val="00050FC3"/>
    <w:rsid w:val="00051535"/>
    <w:rsid w:val="00051746"/>
    <w:rsid w:val="00051BF2"/>
    <w:rsid w:val="00051D71"/>
    <w:rsid w:val="00051F87"/>
    <w:rsid w:val="00052195"/>
    <w:rsid w:val="00052719"/>
    <w:rsid w:val="00052AF1"/>
    <w:rsid w:val="00053ACB"/>
    <w:rsid w:val="00053B14"/>
    <w:rsid w:val="00053CBF"/>
    <w:rsid w:val="00053E7C"/>
    <w:rsid w:val="0005414B"/>
    <w:rsid w:val="000547AB"/>
    <w:rsid w:val="00054C89"/>
    <w:rsid w:val="00054CA4"/>
    <w:rsid w:val="00055E0C"/>
    <w:rsid w:val="00055E7C"/>
    <w:rsid w:val="000579C2"/>
    <w:rsid w:val="0006015F"/>
    <w:rsid w:val="00060943"/>
    <w:rsid w:val="00060C9F"/>
    <w:rsid w:val="000610B0"/>
    <w:rsid w:val="000610FC"/>
    <w:rsid w:val="000612EB"/>
    <w:rsid w:val="00062449"/>
    <w:rsid w:val="00063175"/>
    <w:rsid w:val="000633C7"/>
    <w:rsid w:val="00063829"/>
    <w:rsid w:val="00063ADF"/>
    <w:rsid w:val="00064384"/>
    <w:rsid w:val="00064A0E"/>
    <w:rsid w:val="00064F4A"/>
    <w:rsid w:val="00065BFC"/>
    <w:rsid w:val="00066B9E"/>
    <w:rsid w:val="00067762"/>
    <w:rsid w:val="000701BD"/>
    <w:rsid w:val="0007051C"/>
    <w:rsid w:val="000705FA"/>
    <w:rsid w:val="00070B74"/>
    <w:rsid w:val="000712D1"/>
    <w:rsid w:val="000729E4"/>
    <w:rsid w:val="00072F2B"/>
    <w:rsid w:val="00073429"/>
    <w:rsid w:val="0007390A"/>
    <w:rsid w:val="000741A8"/>
    <w:rsid w:val="0007502C"/>
    <w:rsid w:val="0007531A"/>
    <w:rsid w:val="000754F1"/>
    <w:rsid w:val="00075747"/>
    <w:rsid w:val="0007587A"/>
    <w:rsid w:val="0007623E"/>
    <w:rsid w:val="0007639E"/>
    <w:rsid w:val="00076560"/>
    <w:rsid w:val="000768CB"/>
    <w:rsid w:val="00077F1A"/>
    <w:rsid w:val="00081CCA"/>
    <w:rsid w:val="0008205C"/>
    <w:rsid w:val="00082173"/>
    <w:rsid w:val="00082FB7"/>
    <w:rsid w:val="00083C14"/>
    <w:rsid w:val="00083C4F"/>
    <w:rsid w:val="00083EEA"/>
    <w:rsid w:val="0008425A"/>
    <w:rsid w:val="000842A5"/>
    <w:rsid w:val="000846A4"/>
    <w:rsid w:val="00086B72"/>
    <w:rsid w:val="000871CC"/>
    <w:rsid w:val="00087661"/>
    <w:rsid w:val="00090C27"/>
    <w:rsid w:val="00090F0C"/>
    <w:rsid w:val="000911D8"/>
    <w:rsid w:val="000919C3"/>
    <w:rsid w:val="00091EED"/>
    <w:rsid w:val="00091FEE"/>
    <w:rsid w:val="00092508"/>
    <w:rsid w:val="00092B59"/>
    <w:rsid w:val="000930AF"/>
    <w:rsid w:val="00093129"/>
    <w:rsid w:val="0009353E"/>
    <w:rsid w:val="000939A2"/>
    <w:rsid w:val="000940DD"/>
    <w:rsid w:val="00094ADD"/>
    <w:rsid w:val="000950DE"/>
    <w:rsid w:val="00095226"/>
    <w:rsid w:val="0009571D"/>
    <w:rsid w:val="000958F6"/>
    <w:rsid w:val="00096DBD"/>
    <w:rsid w:val="000972B6"/>
    <w:rsid w:val="00097494"/>
    <w:rsid w:val="00097724"/>
    <w:rsid w:val="000A0ABA"/>
    <w:rsid w:val="000A0F18"/>
    <w:rsid w:val="000A11A5"/>
    <w:rsid w:val="000A1D76"/>
    <w:rsid w:val="000A1EDF"/>
    <w:rsid w:val="000A313D"/>
    <w:rsid w:val="000A3B3A"/>
    <w:rsid w:val="000A3C7E"/>
    <w:rsid w:val="000A4F5F"/>
    <w:rsid w:val="000A5DB1"/>
    <w:rsid w:val="000A6080"/>
    <w:rsid w:val="000A657A"/>
    <w:rsid w:val="000A6B73"/>
    <w:rsid w:val="000A6BCB"/>
    <w:rsid w:val="000A7824"/>
    <w:rsid w:val="000A7B6A"/>
    <w:rsid w:val="000A7DAE"/>
    <w:rsid w:val="000B01E6"/>
    <w:rsid w:val="000B13F9"/>
    <w:rsid w:val="000B19BA"/>
    <w:rsid w:val="000B1A1C"/>
    <w:rsid w:val="000B1A26"/>
    <w:rsid w:val="000B1B9E"/>
    <w:rsid w:val="000B1E62"/>
    <w:rsid w:val="000B2097"/>
    <w:rsid w:val="000B20C5"/>
    <w:rsid w:val="000B25DF"/>
    <w:rsid w:val="000B2C2C"/>
    <w:rsid w:val="000B2DB9"/>
    <w:rsid w:val="000B3C32"/>
    <w:rsid w:val="000B4B61"/>
    <w:rsid w:val="000B52B6"/>
    <w:rsid w:val="000B6B8E"/>
    <w:rsid w:val="000B7165"/>
    <w:rsid w:val="000B71D4"/>
    <w:rsid w:val="000B77EE"/>
    <w:rsid w:val="000B787A"/>
    <w:rsid w:val="000B7A3D"/>
    <w:rsid w:val="000B7E6F"/>
    <w:rsid w:val="000C040C"/>
    <w:rsid w:val="000C0CA1"/>
    <w:rsid w:val="000C1003"/>
    <w:rsid w:val="000C1F7C"/>
    <w:rsid w:val="000C23DC"/>
    <w:rsid w:val="000C2C0A"/>
    <w:rsid w:val="000C2DD5"/>
    <w:rsid w:val="000C31B3"/>
    <w:rsid w:val="000C3738"/>
    <w:rsid w:val="000C394E"/>
    <w:rsid w:val="000C537F"/>
    <w:rsid w:val="000C5EA1"/>
    <w:rsid w:val="000C63DE"/>
    <w:rsid w:val="000C7CC8"/>
    <w:rsid w:val="000D00CB"/>
    <w:rsid w:val="000D0AC6"/>
    <w:rsid w:val="000D1282"/>
    <w:rsid w:val="000D29BD"/>
    <w:rsid w:val="000D3253"/>
    <w:rsid w:val="000D33EA"/>
    <w:rsid w:val="000D3B5E"/>
    <w:rsid w:val="000D42DD"/>
    <w:rsid w:val="000D498C"/>
    <w:rsid w:val="000D51BF"/>
    <w:rsid w:val="000D5450"/>
    <w:rsid w:val="000D564C"/>
    <w:rsid w:val="000D596F"/>
    <w:rsid w:val="000D66D1"/>
    <w:rsid w:val="000D6A61"/>
    <w:rsid w:val="000D720F"/>
    <w:rsid w:val="000D7A13"/>
    <w:rsid w:val="000D7E27"/>
    <w:rsid w:val="000D7F14"/>
    <w:rsid w:val="000E0194"/>
    <w:rsid w:val="000E0A7D"/>
    <w:rsid w:val="000E0ED7"/>
    <w:rsid w:val="000E1B9F"/>
    <w:rsid w:val="000E1BA8"/>
    <w:rsid w:val="000E2974"/>
    <w:rsid w:val="000E355E"/>
    <w:rsid w:val="000E3613"/>
    <w:rsid w:val="000E3C02"/>
    <w:rsid w:val="000E4FDD"/>
    <w:rsid w:val="000E57AF"/>
    <w:rsid w:val="000E5973"/>
    <w:rsid w:val="000E6584"/>
    <w:rsid w:val="000E6E5D"/>
    <w:rsid w:val="000E7048"/>
    <w:rsid w:val="000E7075"/>
    <w:rsid w:val="000E7266"/>
    <w:rsid w:val="000E75A1"/>
    <w:rsid w:val="000E78FE"/>
    <w:rsid w:val="000E7C53"/>
    <w:rsid w:val="000E7CF5"/>
    <w:rsid w:val="000E7F92"/>
    <w:rsid w:val="000F13F2"/>
    <w:rsid w:val="000F1429"/>
    <w:rsid w:val="000F1A6E"/>
    <w:rsid w:val="000F1C88"/>
    <w:rsid w:val="000F28AA"/>
    <w:rsid w:val="000F2E9C"/>
    <w:rsid w:val="000F2F4B"/>
    <w:rsid w:val="000F3459"/>
    <w:rsid w:val="000F43AF"/>
    <w:rsid w:val="000F552F"/>
    <w:rsid w:val="000F5AC7"/>
    <w:rsid w:val="000F5B35"/>
    <w:rsid w:val="000F679F"/>
    <w:rsid w:val="000F71DC"/>
    <w:rsid w:val="000F72CA"/>
    <w:rsid w:val="000F7593"/>
    <w:rsid w:val="000F76F2"/>
    <w:rsid w:val="000F776A"/>
    <w:rsid w:val="0010002A"/>
    <w:rsid w:val="00100B3D"/>
    <w:rsid w:val="001016B4"/>
    <w:rsid w:val="00101D11"/>
    <w:rsid w:val="001022FF"/>
    <w:rsid w:val="00102313"/>
    <w:rsid w:val="00102443"/>
    <w:rsid w:val="0010246F"/>
    <w:rsid w:val="0010259D"/>
    <w:rsid w:val="00102BE4"/>
    <w:rsid w:val="00102DC9"/>
    <w:rsid w:val="00102DD4"/>
    <w:rsid w:val="00103342"/>
    <w:rsid w:val="001050FD"/>
    <w:rsid w:val="00105379"/>
    <w:rsid w:val="001076D0"/>
    <w:rsid w:val="00107A89"/>
    <w:rsid w:val="001126BD"/>
    <w:rsid w:val="0011411C"/>
    <w:rsid w:val="00114522"/>
    <w:rsid w:val="00114623"/>
    <w:rsid w:val="00115392"/>
    <w:rsid w:val="001159F7"/>
    <w:rsid w:val="001162F1"/>
    <w:rsid w:val="0011682C"/>
    <w:rsid w:val="001168D7"/>
    <w:rsid w:val="0011726E"/>
    <w:rsid w:val="00117813"/>
    <w:rsid w:val="00117A48"/>
    <w:rsid w:val="00117C8A"/>
    <w:rsid w:val="00120B16"/>
    <w:rsid w:val="00121409"/>
    <w:rsid w:val="00121B67"/>
    <w:rsid w:val="00121C71"/>
    <w:rsid w:val="00121D01"/>
    <w:rsid w:val="001221D1"/>
    <w:rsid w:val="00122795"/>
    <w:rsid w:val="00122925"/>
    <w:rsid w:val="00123F58"/>
    <w:rsid w:val="001247D7"/>
    <w:rsid w:val="001251D8"/>
    <w:rsid w:val="001255C8"/>
    <w:rsid w:val="001256F9"/>
    <w:rsid w:val="00125F47"/>
    <w:rsid w:val="00126ACE"/>
    <w:rsid w:val="00127B5E"/>
    <w:rsid w:val="00127CFD"/>
    <w:rsid w:val="0013039F"/>
    <w:rsid w:val="001307FB"/>
    <w:rsid w:val="00130C76"/>
    <w:rsid w:val="00131036"/>
    <w:rsid w:val="00131439"/>
    <w:rsid w:val="001314B1"/>
    <w:rsid w:val="00131BF2"/>
    <w:rsid w:val="001333F4"/>
    <w:rsid w:val="00134725"/>
    <w:rsid w:val="00134DA3"/>
    <w:rsid w:val="00134F11"/>
    <w:rsid w:val="001352F1"/>
    <w:rsid w:val="001354EC"/>
    <w:rsid w:val="00135790"/>
    <w:rsid w:val="00135F67"/>
    <w:rsid w:val="00136618"/>
    <w:rsid w:val="001377DC"/>
    <w:rsid w:val="00137946"/>
    <w:rsid w:val="00137F83"/>
    <w:rsid w:val="00140340"/>
    <w:rsid w:val="001404C5"/>
    <w:rsid w:val="00140579"/>
    <w:rsid w:val="0014108C"/>
    <w:rsid w:val="00142A6F"/>
    <w:rsid w:val="00142F44"/>
    <w:rsid w:val="001432C5"/>
    <w:rsid w:val="001433F7"/>
    <w:rsid w:val="00143958"/>
    <w:rsid w:val="00143C02"/>
    <w:rsid w:val="0014515D"/>
    <w:rsid w:val="00145494"/>
    <w:rsid w:val="00145D35"/>
    <w:rsid w:val="0014643F"/>
    <w:rsid w:val="00146823"/>
    <w:rsid w:val="00146B6C"/>
    <w:rsid w:val="0014748A"/>
    <w:rsid w:val="00147A7E"/>
    <w:rsid w:val="00147B44"/>
    <w:rsid w:val="00147CAA"/>
    <w:rsid w:val="00150036"/>
    <w:rsid w:val="00150C70"/>
    <w:rsid w:val="001511E6"/>
    <w:rsid w:val="00151546"/>
    <w:rsid w:val="00151ABD"/>
    <w:rsid w:val="00151DFA"/>
    <w:rsid w:val="00152081"/>
    <w:rsid w:val="00152A5F"/>
    <w:rsid w:val="00153090"/>
    <w:rsid w:val="001537D2"/>
    <w:rsid w:val="001547DB"/>
    <w:rsid w:val="001573D7"/>
    <w:rsid w:val="00160868"/>
    <w:rsid w:val="00160F2B"/>
    <w:rsid w:val="001614C4"/>
    <w:rsid w:val="00162520"/>
    <w:rsid w:val="00163025"/>
    <w:rsid w:val="001632D8"/>
    <w:rsid w:val="00163A24"/>
    <w:rsid w:val="00163C8A"/>
    <w:rsid w:val="00163EDD"/>
    <w:rsid w:val="0016469F"/>
    <w:rsid w:val="001649F6"/>
    <w:rsid w:val="001659C7"/>
    <w:rsid w:val="00165A7C"/>
    <w:rsid w:val="00167C05"/>
    <w:rsid w:val="00167E28"/>
    <w:rsid w:val="00170928"/>
    <w:rsid w:val="0017222D"/>
    <w:rsid w:val="00173667"/>
    <w:rsid w:val="0017379F"/>
    <w:rsid w:val="00173CA0"/>
    <w:rsid w:val="00173CC9"/>
    <w:rsid w:val="001740A3"/>
    <w:rsid w:val="001745D1"/>
    <w:rsid w:val="00174ADB"/>
    <w:rsid w:val="00174C12"/>
    <w:rsid w:val="00175453"/>
    <w:rsid w:val="0017563E"/>
    <w:rsid w:val="00175B98"/>
    <w:rsid w:val="0017711F"/>
    <w:rsid w:val="0017786B"/>
    <w:rsid w:val="00181179"/>
    <w:rsid w:val="001811A3"/>
    <w:rsid w:val="00182976"/>
    <w:rsid w:val="00182E4E"/>
    <w:rsid w:val="00182F64"/>
    <w:rsid w:val="00183039"/>
    <w:rsid w:val="001830DD"/>
    <w:rsid w:val="00183728"/>
    <w:rsid w:val="00184B10"/>
    <w:rsid w:val="001854F7"/>
    <w:rsid w:val="001870DF"/>
    <w:rsid w:val="00190692"/>
    <w:rsid w:val="00192387"/>
    <w:rsid w:val="00192BA4"/>
    <w:rsid w:val="00192CF6"/>
    <w:rsid w:val="001934A5"/>
    <w:rsid w:val="001935BE"/>
    <w:rsid w:val="001939CC"/>
    <w:rsid w:val="001967E8"/>
    <w:rsid w:val="00196F62"/>
    <w:rsid w:val="001971E5"/>
    <w:rsid w:val="001A0E0C"/>
    <w:rsid w:val="001A1254"/>
    <w:rsid w:val="001A152B"/>
    <w:rsid w:val="001A1BE5"/>
    <w:rsid w:val="001A215D"/>
    <w:rsid w:val="001A22A1"/>
    <w:rsid w:val="001A236E"/>
    <w:rsid w:val="001A2629"/>
    <w:rsid w:val="001A2F22"/>
    <w:rsid w:val="001A345D"/>
    <w:rsid w:val="001A3A31"/>
    <w:rsid w:val="001A5474"/>
    <w:rsid w:val="001A5574"/>
    <w:rsid w:val="001A5CF8"/>
    <w:rsid w:val="001A6063"/>
    <w:rsid w:val="001A6376"/>
    <w:rsid w:val="001A6EA2"/>
    <w:rsid w:val="001A72E3"/>
    <w:rsid w:val="001A73AD"/>
    <w:rsid w:val="001A7B96"/>
    <w:rsid w:val="001B0509"/>
    <w:rsid w:val="001B1335"/>
    <w:rsid w:val="001B1DF5"/>
    <w:rsid w:val="001B28F9"/>
    <w:rsid w:val="001B3225"/>
    <w:rsid w:val="001B34E5"/>
    <w:rsid w:val="001B48F5"/>
    <w:rsid w:val="001B4C5C"/>
    <w:rsid w:val="001B501D"/>
    <w:rsid w:val="001B7F86"/>
    <w:rsid w:val="001C081E"/>
    <w:rsid w:val="001C0A85"/>
    <w:rsid w:val="001C1D85"/>
    <w:rsid w:val="001C2BB5"/>
    <w:rsid w:val="001C4501"/>
    <w:rsid w:val="001C4919"/>
    <w:rsid w:val="001C4D0D"/>
    <w:rsid w:val="001C507A"/>
    <w:rsid w:val="001C516C"/>
    <w:rsid w:val="001C5476"/>
    <w:rsid w:val="001C5F59"/>
    <w:rsid w:val="001C6458"/>
    <w:rsid w:val="001C6A12"/>
    <w:rsid w:val="001D1318"/>
    <w:rsid w:val="001D2667"/>
    <w:rsid w:val="001D2B5F"/>
    <w:rsid w:val="001D2BDF"/>
    <w:rsid w:val="001D36AD"/>
    <w:rsid w:val="001D3AF9"/>
    <w:rsid w:val="001D478F"/>
    <w:rsid w:val="001D47C7"/>
    <w:rsid w:val="001D6C16"/>
    <w:rsid w:val="001D6F09"/>
    <w:rsid w:val="001D6F89"/>
    <w:rsid w:val="001D715A"/>
    <w:rsid w:val="001D76A4"/>
    <w:rsid w:val="001D77F4"/>
    <w:rsid w:val="001E14E7"/>
    <w:rsid w:val="001E19CA"/>
    <w:rsid w:val="001E1CBE"/>
    <w:rsid w:val="001E2B81"/>
    <w:rsid w:val="001E3533"/>
    <w:rsid w:val="001E35F1"/>
    <w:rsid w:val="001E3601"/>
    <w:rsid w:val="001E457F"/>
    <w:rsid w:val="001E46E3"/>
    <w:rsid w:val="001E5622"/>
    <w:rsid w:val="001E5AE6"/>
    <w:rsid w:val="001E6802"/>
    <w:rsid w:val="001E6A9C"/>
    <w:rsid w:val="001E70DC"/>
    <w:rsid w:val="001F1223"/>
    <w:rsid w:val="001F17E4"/>
    <w:rsid w:val="001F1C55"/>
    <w:rsid w:val="001F1CD1"/>
    <w:rsid w:val="001F1DCE"/>
    <w:rsid w:val="001F298F"/>
    <w:rsid w:val="001F2BA8"/>
    <w:rsid w:val="001F2C34"/>
    <w:rsid w:val="001F2F81"/>
    <w:rsid w:val="001F310E"/>
    <w:rsid w:val="001F3F2A"/>
    <w:rsid w:val="001F41C6"/>
    <w:rsid w:val="001F4EA8"/>
    <w:rsid w:val="001F507B"/>
    <w:rsid w:val="001F51FE"/>
    <w:rsid w:val="001F5AC8"/>
    <w:rsid w:val="001F6AE7"/>
    <w:rsid w:val="001F6F5B"/>
    <w:rsid w:val="002001A0"/>
    <w:rsid w:val="002004DA"/>
    <w:rsid w:val="00200C91"/>
    <w:rsid w:val="00200E79"/>
    <w:rsid w:val="0020117C"/>
    <w:rsid w:val="00202305"/>
    <w:rsid w:val="00202BF6"/>
    <w:rsid w:val="002033D8"/>
    <w:rsid w:val="00203CC5"/>
    <w:rsid w:val="00203FEF"/>
    <w:rsid w:val="00204BD5"/>
    <w:rsid w:val="00205708"/>
    <w:rsid w:val="00205E2B"/>
    <w:rsid w:val="00205EC2"/>
    <w:rsid w:val="00206634"/>
    <w:rsid w:val="002069A2"/>
    <w:rsid w:val="00207D77"/>
    <w:rsid w:val="0021037B"/>
    <w:rsid w:val="00210531"/>
    <w:rsid w:val="002108C0"/>
    <w:rsid w:val="00210EED"/>
    <w:rsid w:val="0021219E"/>
    <w:rsid w:val="00212D7F"/>
    <w:rsid w:val="00212DDF"/>
    <w:rsid w:val="00213ABE"/>
    <w:rsid w:val="00213CE4"/>
    <w:rsid w:val="002147FB"/>
    <w:rsid w:val="0021494C"/>
    <w:rsid w:val="00214D4B"/>
    <w:rsid w:val="002156F2"/>
    <w:rsid w:val="00215AAA"/>
    <w:rsid w:val="00215F15"/>
    <w:rsid w:val="00217C1E"/>
    <w:rsid w:val="00220753"/>
    <w:rsid w:val="002207D8"/>
    <w:rsid w:val="00220825"/>
    <w:rsid w:val="002211FC"/>
    <w:rsid w:val="0022195E"/>
    <w:rsid w:val="00222314"/>
    <w:rsid w:val="0022267C"/>
    <w:rsid w:val="002230A4"/>
    <w:rsid w:val="002234A1"/>
    <w:rsid w:val="002234DC"/>
    <w:rsid w:val="00223E92"/>
    <w:rsid w:val="00223F18"/>
    <w:rsid w:val="00224197"/>
    <w:rsid w:val="002249D3"/>
    <w:rsid w:val="00224C40"/>
    <w:rsid w:val="00225090"/>
    <w:rsid w:val="002253C4"/>
    <w:rsid w:val="00225E91"/>
    <w:rsid w:val="00226358"/>
    <w:rsid w:val="0022646A"/>
    <w:rsid w:val="0022673A"/>
    <w:rsid w:val="00227C46"/>
    <w:rsid w:val="00227F43"/>
    <w:rsid w:val="00230088"/>
    <w:rsid w:val="002300C8"/>
    <w:rsid w:val="00230534"/>
    <w:rsid w:val="00230758"/>
    <w:rsid w:val="00230DE4"/>
    <w:rsid w:val="00231BD8"/>
    <w:rsid w:val="00231D66"/>
    <w:rsid w:val="0023210D"/>
    <w:rsid w:val="00232570"/>
    <w:rsid w:val="002328AA"/>
    <w:rsid w:val="00232B69"/>
    <w:rsid w:val="0023348F"/>
    <w:rsid w:val="00233C59"/>
    <w:rsid w:val="00234B25"/>
    <w:rsid w:val="00234BFD"/>
    <w:rsid w:val="00234D29"/>
    <w:rsid w:val="00236118"/>
    <w:rsid w:val="0023707C"/>
    <w:rsid w:val="002405C3"/>
    <w:rsid w:val="0024129E"/>
    <w:rsid w:val="0024171B"/>
    <w:rsid w:val="00243166"/>
    <w:rsid w:val="00243584"/>
    <w:rsid w:val="00244511"/>
    <w:rsid w:val="002448BD"/>
    <w:rsid w:val="00244C44"/>
    <w:rsid w:val="00244D50"/>
    <w:rsid w:val="0024502B"/>
    <w:rsid w:val="00245822"/>
    <w:rsid w:val="00245ACE"/>
    <w:rsid w:val="0024711D"/>
    <w:rsid w:val="0024742C"/>
    <w:rsid w:val="002474E2"/>
    <w:rsid w:val="002476AA"/>
    <w:rsid w:val="0024792B"/>
    <w:rsid w:val="0025020A"/>
    <w:rsid w:val="00250F0C"/>
    <w:rsid w:val="00251927"/>
    <w:rsid w:val="00251A21"/>
    <w:rsid w:val="00252F5E"/>
    <w:rsid w:val="00253469"/>
    <w:rsid w:val="00254DC8"/>
    <w:rsid w:val="002553F8"/>
    <w:rsid w:val="00255441"/>
    <w:rsid w:val="00255516"/>
    <w:rsid w:val="00255C2B"/>
    <w:rsid w:val="00255E85"/>
    <w:rsid w:val="0025659A"/>
    <w:rsid w:val="00256603"/>
    <w:rsid w:val="0025687B"/>
    <w:rsid w:val="002573B5"/>
    <w:rsid w:val="00257433"/>
    <w:rsid w:val="002578FC"/>
    <w:rsid w:val="00260477"/>
    <w:rsid w:val="00260BFA"/>
    <w:rsid w:val="002612B0"/>
    <w:rsid w:val="00261703"/>
    <w:rsid w:val="00261822"/>
    <w:rsid w:val="00261E67"/>
    <w:rsid w:val="002621B4"/>
    <w:rsid w:val="002624E7"/>
    <w:rsid w:val="00262DA3"/>
    <w:rsid w:val="002634C7"/>
    <w:rsid w:val="00264015"/>
    <w:rsid w:val="00264635"/>
    <w:rsid w:val="00264B75"/>
    <w:rsid w:val="00265DCE"/>
    <w:rsid w:val="00266CCD"/>
    <w:rsid w:val="00267FB5"/>
    <w:rsid w:val="0027020E"/>
    <w:rsid w:val="00271E9D"/>
    <w:rsid w:val="00271EDE"/>
    <w:rsid w:val="0027278F"/>
    <w:rsid w:val="00272B77"/>
    <w:rsid w:val="00273492"/>
    <w:rsid w:val="0027423E"/>
    <w:rsid w:val="0027423F"/>
    <w:rsid w:val="0027458E"/>
    <w:rsid w:val="002745DA"/>
    <w:rsid w:val="00274D76"/>
    <w:rsid w:val="00275255"/>
    <w:rsid w:val="002758C2"/>
    <w:rsid w:val="00275AC7"/>
    <w:rsid w:val="00275C64"/>
    <w:rsid w:val="00276208"/>
    <w:rsid w:val="00276829"/>
    <w:rsid w:val="00276D29"/>
    <w:rsid w:val="00276FBA"/>
    <w:rsid w:val="00277166"/>
    <w:rsid w:val="002775F6"/>
    <w:rsid w:val="002776D2"/>
    <w:rsid w:val="0028065F"/>
    <w:rsid w:val="00280E52"/>
    <w:rsid w:val="00281783"/>
    <w:rsid w:val="00281BF0"/>
    <w:rsid w:val="0028215F"/>
    <w:rsid w:val="0028264A"/>
    <w:rsid w:val="0028265E"/>
    <w:rsid w:val="00282739"/>
    <w:rsid w:val="00282DF1"/>
    <w:rsid w:val="00283A9A"/>
    <w:rsid w:val="00284010"/>
    <w:rsid w:val="0028408A"/>
    <w:rsid w:val="0028452B"/>
    <w:rsid w:val="0028467E"/>
    <w:rsid w:val="002846B3"/>
    <w:rsid w:val="00284C27"/>
    <w:rsid w:val="00284F2E"/>
    <w:rsid w:val="002854FA"/>
    <w:rsid w:val="00285518"/>
    <w:rsid w:val="00285618"/>
    <w:rsid w:val="00285D8B"/>
    <w:rsid w:val="00286073"/>
    <w:rsid w:val="00286110"/>
    <w:rsid w:val="0028679D"/>
    <w:rsid w:val="00287CF6"/>
    <w:rsid w:val="002903EB"/>
    <w:rsid w:val="00290400"/>
    <w:rsid w:val="00290BE7"/>
    <w:rsid w:val="0029171B"/>
    <w:rsid w:val="00292BDC"/>
    <w:rsid w:val="0029325A"/>
    <w:rsid w:val="00293DF6"/>
    <w:rsid w:val="002942CA"/>
    <w:rsid w:val="00294451"/>
    <w:rsid w:val="00295189"/>
    <w:rsid w:val="00296B6D"/>
    <w:rsid w:val="002A0362"/>
    <w:rsid w:val="002A083E"/>
    <w:rsid w:val="002A0FAD"/>
    <w:rsid w:val="002A12DE"/>
    <w:rsid w:val="002A1353"/>
    <w:rsid w:val="002A1F67"/>
    <w:rsid w:val="002A2221"/>
    <w:rsid w:val="002A2680"/>
    <w:rsid w:val="002A27AD"/>
    <w:rsid w:val="002A285B"/>
    <w:rsid w:val="002A2C5B"/>
    <w:rsid w:val="002A2E7D"/>
    <w:rsid w:val="002A2E9F"/>
    <w:rsid w:val="002A3BE1"/>
    <w:rsid w:val="002A44DC"/>
    <w:rsid w:val="002A4AA1"/>
    <w:rsid w:val="002A4B65"/>
    <w:rsid w:val="002A4EF3"/>
    <w:rsid w:val="002A566A"/>
    <w:rsid w:val="002A6002"/>
    <w:rsid w:val="002A60E3"/>
    <w:rsid w:val="002A7661"/>
    <w:rsid w:val="002B092B"/>
    <w:rsid w:val="002B09C7"/>
    <w:rsid w:val="002B149B"/>
    <w:rsid w:val="002B16C5"/>
    <w:rsid w:val="002B1B04"/>
    <w:rsid w:val="002B1BE5"/>
    <w:rsid w:val="002B1F13"/>
    <w:rsid w:val="002B2336"/>
    <w:rsid w:val="002B2810"/>
    <w:rsid w:val="002B2B22"/>
    <w:rsid w:val="002B2E5F"/>
    <w:rsid w:val="002B3013"/>
    <w:rsid w:val="002B356D"/>
    <w:rsid w:val="002B35B5"/>
    <w:rsid w:val="002B4138"/>
    <w:rsid w:val="002B43B1"/>
    <w:rsid w:val="002B46F3"/>
    <w:rsid w:val="002B47CF"/>
    <w:rsid w:val="002B5116"/>
    <w:rsid w:val="002B5839"/>
    <w:rsid w:val="002B58FA"/>
    <w:rsid w:val="002B5FE7"/>
    <w:rsid w:val="002B62BA"/>
    <w:rsid w:val="002B66B7"/>
    <w:rsid w:val="002B70BB"/>
    <w:rsid w:val="002C00D7"/>
    <w:rsid w:val="002C08C1"/>
    <w:rsid w:val="002C0B1C"/>
    <w:rsid w:val="002C114A"/>
    <w:rsid w:val="002C2559"/>
    <w:rsid w:val="002C29E1"/>
    <w:rsid w:val="002C29E9"/>
    <w:rsid w:val="002C34FE"/>
    <w:rsid w:val="002C4187"/>
    <w:rsid w:val="002C597C"/>
    <w:rsid w:val="002C63C1"/>
    <w:rsid w:val="002C64C7"/>
    <w:rsid w:val="002C65DA"/>
    <w:rsid w:val="002C695E"/>
    <w:rsid w:val="002C6AE4"/>
    <w:rsid w:val="002C6B7E"/>
    <w:rsid w:val="002C70F8"/>
    <w:rsid w:val="002C711C"/>
    <w:rsid w:val="002C7309"/>
    <w:rsid w:val="002C7A3D"/>
    <w:rsid w:val="002D0C9F"/>
    <w:rsid w:val="002D26BC"/>
    <w:rsid w:val="002D26C0"/>
    <w:rsid w:val="002D2A81"/>
    <w:rsid w:val="002D3140"/>
    <w:rsid w:val="002D37FC"/>
    <w:rsid w:val="002D39B5"/>
    <w:rsid w:val="002D46F4"/>
    <w:rsid w:val="002D5B56"/>
    <w:rsid w:val="002D5E55"/>
    <w:rsid w:val="002D5F50"/>
    <w:rsid w:val="002D62D9"/>
    <w:rsid w:val="002D6B8E"/>
    <w:rsid w:val="002D6D3E"/>
    <w:rsid w:val="002D70AB"/>
    <w:rsid w:val="002D7182"/>
    <w:rsid w:val="002D71E1"/>
    <w:rsid w:val="002D7353"/>
    <w:rsid w:val="002D764F"/>
    <w:rsid w:val="002D76BE"/>
    <w:rsid w:val="002E19AD"/>
    <w:rsid w:val="002E1F0B"/>
    <w:rsid w:val="002E3059"/>
    <w:rsid w:val="002E3F0C"/>
    <w:rsid w:val="002E472A"/>
    <w:rsid w:val="002E4EE1"/>
    <w:rsid w:val="002E588B"/>
    <w:rsid w:val="002E613B"/>
    <w:rsid w:val="002E789E"/>
    <w:rsid w:val="002E7DAF"/>
    <w:rsid w:val="002F063F"/>
    <w:rsid w:val="002F1780"/>
    <w:rsid w:val="002F207C"/>
    <w:rsid w:val="002F217E"/>
    <w:rsid w:val="002F2399"/>
    <w:rsid w:val="002F2B17"/>
    <w:rsid w:val="002F2D74"/>
    <w:rsid w:val="002F2ED1"/>
    <w:rsid w:val="002F3426"/>
    <w:rsid w:val="002F36C2"/>
    <w:rsid w:val="002F384C"/>
    <w:rsid w:val="002F3CFA"/>
    <w:rsid w:val="002F3F50"/>
    <w:rsid w:val="002F4152"/>
    <w:rsid w:val="002F44A6"/>
    <w:rsid w:val="002F4AA9"/>
    <w:rsid w:val="002F69BC"/>
    <w:rsid w:val="002F6A49"/>
    <w:rsid w:val="002F79CB"/>
    <w:rsid w:val="00300575"/>
    <w:rsid w:val="00300648"/>
    <w:rsid w:val="00300720"/>
    <w:rsid w:val="00301196"/>
    <w:rsid w:val="00301EC2"/>
    <w:rsid w:val="00302898"/>
    <w:rsid w:val="00302BC8"/>
    <w:rsid w:val="00303E55"/>
    <w:rsid w:val="0030448A"/>
    <w:rsid w:val="00304AD2"/>
    <w:rsid w:val="00304C1E"/>
    <w:rsid w:val="00304D33"/>
    <w:rsid w:val="003052C9"/>
    <w:rsid w:val="003053FF"/>
    <w:rsid w:val="00305FAD"/>
    <w:rsid w:val="00306026"/>
    <w:rsid w:val="0030701C"/>
    <w:rsid w:val="003077AD"/>
    <w:rsid w:val="00307862"/>
    <w:rsid w:val="00310277"/>
    <w:rsid w:val="00310692"/>
    <w:rsid w:val="00310DD3"/>
    <w:rsid w:val="00311439"/>
    <w:rsid w:val="0031195D"/>
    <w:rsid w:val="00311C46"/>
    <w:rsid w:val="00311FA0"/>
    <w:rsid w:val="00312448"/>
    <w:rsid w:val="00312481"/>
    <w:rsid w:val="00312B82"/>
    <w:rsid w:val="00312E72"/>
    <w:rsid w:val="00312E99"/>
    <w:rsid w:val="00313DFA"/>
    <w:rsid w:val="00313E73"/>
    <w:rsid w:val="00313F4E"/>
    <w:rsid w:val="00314D93"/>
    <w:rsid w:val="00315370"/>
    <w:rsid w:val="00316798"/>
    <w:rsid w:val="003171AF"/>
    <w:rsid w:val="00320E0D"/>
    <w:rsid w:val="00321588"/>
    <w:rsid w:val="00321CB1"/>
    <w:rsid w:val="00321D7B"/>
    <w:rsid w:val="00322949"/>
    <w:rsid w:val="003234AA"/>
    <w:rsid w:val="00326171"/>
    <w:rsid w:val="003268EC"/>
    <w:rsid w:val="00326A39"/>
    <w:rsid w:val="0032752B"/>
    <w:rsid w:val="00327B81"/>
    <w:rsid w:val="00327FBD"/>
    <w:rsid w:val="00330896"/>
    <w:rsid w:val="00330D60"/>
    <w:rsid w:val="00330D8D"/>
    <w:rsid w:val="00331173"/>
    <w:rsid w:val="0033118B"/>
    <w:rsid w:val="0033293D"/>
    <w:rsid w:val="00333692"/>
    <w:rsid w:val="00333DC4"/>
    <w:rsid w:val="003345A0"/>
    <w:rsid w:val="00334E85"/>
    <w:rsid w:val="0033559F"/>
    <w:rsid w:val="00335887"/>
    <w:rsid w:val="00335C29"/>
    <w:rsid w:val="00336137"/>
    <w:rsid w:val="003366EE"/>
    <w:rsid w:val="00336D6C"/>
    <w:rsid w:val="003377AA"/>
    <w:rsid w:val="00337B1E"/>
    <w:rsid w:val="003403F4"/>
    <w:rsid w:val="0034056E"/>
    <w:rsid w:val="00340EFB"/>
    <w:rsid w:val="00342657"/>
    <w:rsid w:val="00342A4D"/>
    <w:rsid w:val="00342D3D"/>
    <w:rsid w:val="00342E3A"/>
    <w:rsid w:val="00344F45"/>
    <w:rsid w:val="0034544F"/>
    <w:rsid w:val="003457A7"/>
    <w:rsid w:val="00345F15"/>
    <w:rsid w:val="0034655B"/>
    <w:rsid w:val="00347DA3"/>
    <w:rsid w:val="00350A0E"/>
    <w:rsid w:val="00350DC8"/>
    <w:rsid w:val="00350F37"/>
    <w:rsid w:val="00350FBA"/>
    <w:rsid w:val="0035120B"/>
    <w:rsid w:val="0035121F"/>
    <w:rsid w:val="0035175D"/>
    <w:rsid w:val="00351797"/>
    <w:rsid w:val="00351A4F"/>
    <w:rsid w:val="00352314"/>
    <w:rsid w:val="00353AE0"/>
    <w:rsid w:val="00353F38"/>
    <w:rsid w:val="003540AE"/>
    <w:rsid w:val="0035483B"/>
    <w:rsid w:val="00355515"/>
    <w:rsid w:val="00355AB1"/>
    <w:rsid w:val="00356404"/>
    <w:rsid w:val="0035660D"/>
    <w:rsid w:val="0035671C"/>
    <w:rsid w:val="0035679C"/>
    <w:rsid w:val="00356F49"/>
    <w:rsid w:val="00360568"/>
    <w:rsid w:val="0036120F"/>
    <w:rsid w:val="0036172F"/>
    <w:rsid w:val="003618A5"/>
    <w:rsid w:val="00361FBA"/>
    <w:rsid w:val="003624A4"/>
    <w:rsid w:val="00363032"/>
    <w:rsid w:val="00363063"/>
    <w:rsid w:val="003638F5"/>
    <w:rsid w:val="00364EF2"/>
    <w:rsid w:val="00364F28"/>
    <w:rsid w:val="00365E61"/>
    <w:rsid w:val="0036634B"/>
    <w:rsid w:val="00367A8C"/>
    <w:rsid w:val="00367FFB"/>
    <w:rsid w:val="003702CA"/>
    <w:rsid w:val="003703AE"/>
    <w:rsid w:val="00370419"/>
    <w:rsid w:val="0037058D"/>
    <w:rsid w:val="00370F57"/>
    <w:rsid w:val="00371D1E"/>
    <w:rsid w:val="003724C3"/>
    <w:rsid w:val="003725A2"/>
    <w:rsid w:val="00372A55"/>
    <w:rsid w:val="003749A7"/>
    <w:rsid w:val="0037517E"/>
    <w:rsid w:val="00375FE8"/>
    <w:rsid w:val="003760DE"/>
    <w:rsid w:val="0037661E"/>
    <w:rsid w:val="00380984"/>
    <w:rsid w:val="003829B2"/>
    <w:rsid w:val="00382F3E"/>
    <w:rsid w:val="00382FBF"/>
    <w:rsid w:val="0038424B"/>
    <w:rsid w:val="003846CB"/>
    <w:rsid w:val="00384F7A"/>
    <w:rsid w:val="00385081"/>
    <w:rsid w:val="003857C3"/>
    <w:rsid w:val="0038589C"/>
    <w:rsid w:val="00386594"/>
    <w:rsid w:val="00386B8A"/>
    <w:rsid w:val="00386D13"/>
    <w:rsid w:val="00386E4D"/>
    <w:rsid w:val="00386F97"/>
    <w:rsid w:val="003875F6"/>
    <w:rsid w:val="00387DBB"/>
    <w:rsid w:val="00391709"/>
    <w:rsid w:val="00391BC8"/>
    <w:rsid w:val="00391CDA"/>
    <w:rsid w:val="00392552"/>
    <w:rsid w:val="0039361D"/>
    <w:rsid w:val="00393A2A"/>
    <w:rsid w:val="00393C03"/>
    <w:rsid w:val="0039498E"/>
    <w:rsid w:val="00394BFB"/>
    <w:rsid w:val="003970EC"/>
    <w:rsid w:val="00397C89"/>
    <w:rsid w:val="00397DE9"/>
    <w:rsid w:val="00397F91"/>
    <w:rsid w:val="003A038F"/>
    <w:rsid w:val="003A05E2"/>
    <w:rsid w:val="003A07D8"/>
    <w:rsid w:val="003A1BF5"/>
    <w:rsid w:val="003A1FAC"/>
    <w:rsid w:val="003A216D"/>
    <w:rsid w:val="003A21E7"/>
    <w:rsid w:val="003A225C"/>
    <w:rsid w:val="003A2A10"/>
    <w:rsid w:val="003A33D2"/>
    <w:rsid w:val="003A59CC"/>
    <w:rsid w:val="003A664A"/>
    <w:rsid w:val="003A6A5A"/>
    <w:rsid w:val="003A6C6C"/>
    <w:rsid w:val="003A6FDE"/>
    <w:rsid w:val="003A7DC3"/>
    <w:rsid w:val="003B0756"/>
    <w:rsid w:val="003B0B77"/>
    <w:rsid w:val="003B0C94"/>
    <w:rsid w:val="003B104D"/>
    <w:rsid w:val="003B1F5D"/>
    <w:rsid w:val="003B26AE"/>
    <w:rsid w:val="003B2E55"/>
    <w:rsid w:val="003B3533"/>
    <w:rsid w:val="003B3729"/>
    <w:rsid w:val="003B3C7E"/>
    <w:rsid w:val="003B3C8A"/>
    <w:rsid w:val="003B4038"/>
    <w:rsid w:val="003B4292"/>
    <w:rsid w:val="003B4D3D"/>
    <w:rsid w:val="003B4DA8"/>
    <w:rsid w:val="003B5592"/>
    <w:rsid w:val="003B5932"/>
    <w:rsid w:val="003B5EAD"/>
    <w:rsid w:val="003B787A"/>
    <w:rsid w:val="003B7A58"/>
    <w:rsid w:val="003B7E11"/>
    <w:rsid w:val="003C0B3D"/>
    <w:rsid w:val="003C181C"/>
    <w:rsid w:val="003C20D1"/>
    <w:rsid w:val="003C324F"/>
    <w:rsid w:val="003C475A"/>
    <w:rsid w:val="003C4DA4"/>
    <w:rsid w:val="003C53BE"/>
    <w:rsid w:val="003C55DE"/>
    <w:rsid w:val="003C5AA4"/>
    <w:rsid w:val="003C5CDE"/>
    <w:rsid w:val="003C5D24"/>
    <w:rsid w:val="003C624B"/>
    <w:rsid w:val="003C6846"/>
    <w:rsid w:val="003C7C2E"/>
    <w:rsid w:val="003D05E2"/>
    <w:rsid w:val="003D0BC9"/>
    <w:rsid w:val="003D185A"/>
    <w:rsid w:val="003D27A1"/>
    <w:rsid w:val="003D2914"/>
    <w:rsid w:val="003D2B3C"/>
    <w:rsid w:val="003D2B7F"/>
    <w:rsid w:val="003D2F78"/>
    <w:rsid w:val="003D372B"/>
    <w:rsid w:val="003D3A19"/>
    <w:rsid w:val="003D3B14"/>
    <w:rsid w:val="003D45CD"/>
    <w:rsid w:val="003D4E64"/>
    <w:rsid w:val="003D5F66"/>
    <w:rsid w:val="003D6804"/>
    <w:rsid w:val="003D6AA0"/>
    <w:rsid w:val="003D6AF2"/>
    <w:rsid w:val="003D78BE"/>
    <w:rsid w:val="003D7D44"/>
    <w:rsid w:val="003E10E7"/>
    <w:rsid w:val="003E1CE5"/>
    <w:rsid w:val="003E247A"/>
    <w:rsid w:val="003E2940"/>
    <w:rsid w:val="003E3397"/>
    <w:rsid w:val="003E4A65"/>
    <w:rsid w:val="003E60EE"/>
    <w:rsid w:val="003E63E6"/>
    <w:rsid w:val="003E64F3"/>
    <w:rsid w:val="003E65FE"/>
    <w:rsid w:val="003E6F47"/>
    <w:rsid w:val="003E70BF"/>
    <w:rsid w:val="003E71A8"/>
    <w:rsid w:val="003E722D"/>
    <w:rsid w:val="003E7FE9"/>
    <w:rsid w:val="003F0301"/>
    <w:rsid w:val="003F0CE7"/>
    <w:rsid w:val="003F122C"/>
    <w:rsid w:val="003F1797"/>
    <w:rsid w:val="003F19EC"/>
    <w:rsid w:val="003F28FE"/>
    <w:rsid w:val="003F5A98"/>
    <w:rsid w:val="003F6142"/>
    <w:rsid w:val="003F615B"/>
    <w:rsid w:val="003F6C44"/>
    <w:rsid w:val="003F7165"/>
    <w:rsid w:val="003F7C50"/>
    <w:rsid w:val="003F7F8B"/>
    <w:rsid w:val="00400448"/>
    <w:rsid w:val="004006B2"/>
    <w:rsid w:val="00400CAF"/>
    <w:rsid w:val="00400F2D"/>
    <w:rsid w:val="00400F48"/>
    <w:rsid w:val="004014CC"/>
    <w:rsid w:val="00401E96"/>
    <w:rsid w:val="00402D1D"/>
    <w:rsid w:val="00403070"/>
    <w:rsid w:val="0040364B"/>
    <w:rsid w:val="00403891"/>
    <w:rsid w:val="004056EB"/>
    <w:rsid w:val="00405891"/>
    <w:rsid w:val="004058F0"/>
    <w:rsid w:val="0040626F"/>
    <w:rsid w:val="00407370"/>
    <w:rsid w:val="004076F6"/>
    <w:rsid w:val="004106C3"/>
    <w:rsid w:val="004108E8"/>
    <w:rsid w:val="00410A29"/>
    <w:rsid w:val="004116E6"/>
    <w:rsid w:val="00411FCB"/>
    <w:rsid w:val="004122C5"/>
    <w:rsid w:val="00413195"/>
    <w:rsid w:val="0041531F"/>
    <w:rsid w:val="00415F1D"/>
    <w:rsid w:val="00415FD4"/>
    <w:rsid w:val="004164BD"/>
    <w:rsid w:val="0041685C"/>
    <w:rsid w:val="00416A9B"/>
    <w:rsid w:val="00416CC1"/>
    <w:rsid w:val="00416FA9"/>
    <w:rsid w:val="00417D8F"/>
    <w:rsid w:val="00417F57"/>
    <w:rsid w:val="004201ED"/>
    <w:rsid w:val="00420B47"/>
    <w:rsid w:val="004212D4"/>
    <w:rsid w:val="00421309"/>
    <w:rsid w:val="00421445"/>
    <w:rsid w:val="00421931"/>
    <w:rsid w:val="00423418"/>
    <w:rsid w:val="00424430"/>
    <w:rsid w:val="0042446B"/>
    <w:rsid w:val="004253BD"/>
    <w:rsid w:val="004260A6"/>
    <w:rsid w:val="0042628F"/>
    <w:rsid w:val="00426BB2"/>
    <w:rsid w:val="00430FDB"/>
    <w:rsid w:val="00431171"/>
    <w:rsid w:val="00431B40"/>
    <w:rsid w:val="0043304C"/>
    <w:rsid w:val="00433598"/>
    <w:rsid w:val="00433668"/>
    <w:rsid w:val="0043406F"/>
    <w:rsid w:val="0043421C"/>
    <w:rsid w:val="00434962"/>
    <w:rsid w:val="00434A2E"/>
    <w:rsid w:val="0043512B"/>
    <w:rsid w:val="004356B7"/>
    <w:rsid w:val="00435F34"/>
    <w:rsid w:val="004363AC"/>
    <w:rsid w:val="004371F7"/>
    <w:rsid w:val="00437257"/>
    <w:rsid w:val="0043737B"/>
    <w:rsid w:val="00437FD2"/>
    <w:rsid w:val="0044015F"/>
    <w:rsid w:val="004407E4"/>
    <w:rsid w:val="00440BDD"/>
    <w:rsid w:val="00440E74"/>
    <w:rsid w:val="004411A2"/>
    <w:rsid w:val="00441637"/>
    <w:rsid w:val="00441E90"/>
    <w:rsid w:val="00442177"/>
    <w:rsid w:val="0044234C"/>
    <w:rsid w:val="00444044"/>
    <w:rsid w:val="00444451"/>
    <w:rsid w:val="00444589"/>
    <w:rsid w:val="004449DF"/>
    <w:rsid w:val="00445390"/>
    <w:rsid w:val="0044581E"/>
    <w:rsid w:val="0044687A"/>
    <w:rsid w:val="004470DF"/>
    <w:rsid w:val="00447154"/>
    <w:rsid w:val="00447C91"/>
    <w:rsid w:val="00451E2C"/>
    <w:rsid w:val="004520D5"/>
    <w:rsid w:val="00452555"/>
    <w:rsid w:val="00452A15"/>
    <w:rsid w:val="00452B4F"/>
    <w:rsid w:val="0045364D"/>
    <w:rsid w:val="0045370C"/>
    <w:rsid w:val="00455642"/>
    <w:rsid w:val="00455A7F"/>
    <w:rsid w:val="00455C03"/>
    <w:rsid w:val="00456D74"/>
    <w:rsid w:val="004578BA"/>
    <w:rsid w:val="00457F22"/>
    <w:rsid w:val="00460E4A"/>
    <w:rsid w:val="0046144F"/>
    <w:rsid w:val="00461770"/>
    <w:rsid w:val="00461E47"/>
    <w:rsid w:val="004628C4"/>
    <w:rsid w:val="00463905"/>
    <w:rsid w:val="00463B27"/>
    <w:rsid w:val="00463FC2"/>
    <w:rsid w:val="00464640"/>
    <w:rsid w:val="00466054"/>
    <w:rsid w:val="004700DE"/>
    <w:rsid w:val="004712FC"/>
    <w:rsid w:val="004729C9"/>
    <w:rsid w:val="00472FF8"/>
    <w:rsid w:val="004732D9"/>
    <w:rsid w:val="00473444"/>
    <w:rsid w:val="00475251"/>
    <w:rsid w:val="00475654"/>
    <w:rsid w:val="004759D2"/>
    <w:rsid w:val="00477667"/>
    <w:rsid w:val="004824F2"/>
    <w:rsid w:val="004829FB"/>
    <w:rsid w:val="00482D1E"/>
    <w:rsid w:val="004832A3"/>
    <w:rsid w:val="00483E80"/>
    <w:rsid w:val="0048406A"/>
    <w:rsid w:val="00484361"/>
    <w:rsid w:val="00484962"/>
    <w:rsid w:val="00484ABC"/>
    <w:rsid w:val="0048567B"/>
    <w:rsid w:val="00485D2F"/>
    <w:rsid w:val="004861FB"/>
    <w:rsid w:val="0048654A"/>
    <w:rsid w:val="004865FA"/>
    <w:rsid w:val="00487F6E"/>
    <w:rsid w:val="0049114D"/>
    <w:rsid w:val="00492348"/>
    <w:rsid w:val="00492D45"/>
    <w:rsid w:val="0049340E"/>
    <w:rsid w:val="00493540"/>
    <w:rsid w:val="0049358D"/>
    <w:rsid w:val="00493F7B"/>
    <w:rsid w:val="004943DE"/>
    <w:rsid w:val="00494C48"/>
    <w:rsid w:val="00494DBD"/>
    <w:rsid w:val="00494EEC"/>
    <w:rsid w:val="00495F72"/>
    <w:rsid w:val="00497516"/>
    <w:rsid w:val="00497B12"/>
    <w:rsid w:val="004A014F"/>
    <w:rsid w:val="004A0647"/>
    <w:rsid w:val="004A0AB6"/>
    <w:rsid w:val="004A0CF9"/>
    <w:rsid w:val="004A215D"/>
    <w:rsid w:val="004A28A2"/>
    <w:rsid w:val="004A2FB2"/>
    <w:rsid w:val="004A335B"/>
    <w:rsid w:val="004A3BA2"/>
    <w:rsid w:val="004A4122"/>
    <w:rsid w:val="004A4352"/>
    <w:rsid w:val="004A4D54"/>
    <w:rsid w:val="004A50CF"/>
    <w:rsid w:val="004A5708"/>
    <w:rsid w:val="004A57AC"/>
    <w:rsid w:val="004A7508"/>
    <w:rsid w:val="004B0106"/>
    <w:rsid w:val="004B04F3"/>
    <w:rsid w:val="004B1FAC"/>
    <w:rsid w:val="004B2C6B"/>
    <w:rsid w:val="004B2F5B"/>
    <w:rsid w:val="004B365C"/>
    <w:rsid w:val="004B39C4"/>
    <w:rsid w:val="004B3D6C"/>
    <w:rsid w:val="004B430A"/>
    <w:rsid w:val="004B4532"/>
    <w:rsid w:val="004B4648"/>
    <w:rsid w:val="004B5158"/>
    <w:rsid w:val="004B5342"/>
    <w:rsid w:val="004B53B5"/>
    <w:rsid w:val="004B6849"/>
    <w:rsid w:val="004B7185"/>
    <w:rsid w:val="004B7247"/>
    <w:rsid w:val="004C143D"/>
    <w:rsid w:val="004C15B8"/>
    <w:rsid w:val="004C19E3"/>
    <w:rsid w:val="004C3D18"/>
    <w:rsid w:val="004C4255"/>
    <w:rsid w:val="004C4465"/>
    <w:rsid w:val="004C5EFE"/>
    <w:rsid w:val="004C6295"/>
    <w:rsid w:val="004C6455"/>
    <w:rsid w:val="004C6D3F"/>
    <w:rsid w:val="004C75E9"/>
    <w:rsid w:val="004C7865"/>
    <w:rsid w:val="004C7948"/>
    <w:rsid w:val="004C7E08"/>
    <w:rsid w:val="004C7E61"/>
    <w:rsid w:val="004D0141"/>
    <w:rsid w:val="004D0E3D"/>
    <w:rsid w:val="004D1800"/>
    <w:rsid w:val="004D1DB2"/>
    <w:rsid w:val="004D4730"/>
    <w:rsid w:val="004D491F"/>
    <w:rsid w:val="004D55A8"/>
    <w:rsid w:val="004D57B6"/>
    <w:rsid w:val="004D5891"/>
    <w:rsid w:val="004D649D"/>
    <w:rsid w:val="004D6734"/>
    <w:rsid w:val="004D6CE8"/>
    <w:rsid w:val="004D6F59"/>
    <w:rsid w:val="004D6FE7"/>
    <w:rsid w:val="004D7045"/>
    <w:rsid w:val="004D79C2"/>
    <w:rsid w:val="004D7D77"/>
    <w:rsid w:val="004E1124"/>
    <w:rsid w:val="004E1BEE"/>
    <w:rsid w:val="004E1C87"/>
    <w:rsid w:val="004E2E9D"/>
    <w:rsid w:val="004E307C"/>
    <w:rsid w:val="004E30A1"/>
    <w:rsid w:val="004E3262"/>
    <w:rsid w:val="004E3A27"/>
    <w:rsid w:val="004E44F3"/>
    <w:rsid w:val="004E45D2"/>
    <w:rsid w:val="004E45F9"/>
    <w:rsid w:val="004E49D3"/>
    <w:rsid w:val="004E5C60"/>
    <w:rsid w:val="004E5DC0"/>
    <w:rsid w:val="004E5F4C"/>
    <w:rsid w:val="004E6A7D"/>
    <w:rsid w:val="004E75BA"/>
    <w:rsid w:val="004E7CF8"/>
    <w:rsid w:val="004E7DAD"/>
    <w:rsid w:val="004E7F6B"/>
    <w:rsid w:val="004F0C9C"/>
    <w:rsid w:val="004F10B2"/>
    <w:rsid w:val="004F2899"/>
    <w:rsid w:val="004F3717"/>
    <w:rsid w:val="004F41F3"/>
    <w:rsid w:val="004F49C0"/>
    <w:rsid w:val="004F4B8A"/>
    <w:rsid w:val="004F4CED"/>
    <w:rsid w:val="004F55C7"/>
    <w:rsid w:val="004F62E9"/>
    <w:rsid w:val="004F7AAF"/>
    <w:rsid w:val="004F7BC0"/>
    <w:rsid w:val="004F7C61"/>
    <w:rsid w:val="00500357"/>
    <w:rsid w:val="00500A74"/>
    <w:rsid w:val="00500DC7"/>
    <w:rsid w:val="00501026"/>
    <w:rsid w:val="00501655"/>
    <w:rsid w:val="00502025"/>
    <w:rsid w:val="0050218D"/>
    <w:rsid w:val="00502701"/>
    <w:rsid w:val="0050271D"/>
    <w:rsid w:val="005036CE"/>
    <w:rsid w:val="0050373F"/>
    <w:rsid w:val="0050424A"/>
    <w:rsid w:val="00504510"/>
    <w:rsid w:val="00504B5F"/>
    <w:rsid w:val="00505FC1"/>
    <w:rsid w:val="0050636A"/>
    <w:rsid w:val="005064F9"/>
    <w:rsid w:val="005066E7"/>
    <w:rsid w:val="00506CFD"/>
    <w:rsid w:val="00506DCB"/>
    <w:rsid w:val="0050725E"/>
    <w:rsid w:val="0050747A"/>
    <w:rsid w:val="00507DDC"/>
    <w:rsid w:val="0051097E"/>
    <w:rsid w:val="00510DCC"/>
    <w:rsid w:val="00510FA0"/>
    <w:rsid w:val="00511EC3"/>
    <w:rsid w:val="00511FE5"/>
    <w:rsid w:val="00512DE0"/>
    <w:rsid w:val="00512E65"/>
    <w:rsid w:val="0051334F"/>
    <w:rsid w:val="00513EF7"/>
    <w:rsid w:val="005148A3"/>
    <w:rsid w:val="00514DE2"/>
    <w:rsid w:val="00516283"/>
    <w:rsid w:val="0051645E"/>
    <w:rsid w:val="00516941"/>
    <w:rsid w:val="00516966"/>
    <w:rsid w:val="00516EC9"/>
    <w:rsid w:val="005177A8"/>
    <w:rsid w:val="00520E46"/>
    <w:rsid w:val="005215F3"/>
    <w:rsid w:val="0052184B"/>
    <w:rsid w:val="00521D54"/>
    <w:rsid w:val="005222E8"/>
    <w:rsid w:val="00523832"/>
    <w:rsid w:val="00523F7C"/>
    <w:rsid w:val="00524C20"/>
    <w:rsid w:val="00524CFE"/>
    <w:rsid w:val="0052501E"/>
    <w:rsid w:val="00525924"/>
    <w:rsid w:val="00525E2F"/>
    <w:rsid w:val="00525EDA"/>
    <w:rsid w:val="005260D8"/>
    <w:rsid w:val="00526379"/>
    <w:rsid w:val="00527123"/>
    <w:rsid w:val="0052790C"/>
    <w:rsid w:val="005301A4"/>
    <w:rsid w:val="0053053E"/>
    <w:rsid w:val="00530E7A"/>
    <w:rsid w:val="005317B6"/>
    <w:rsid w:val="00532788"/>
    <w:rsid w:val="00532EBE"/>
    <w:rsid w:val="005334BF"/>
    <w:rsid w:val="00533C13"/>
    <w:rsid w:val="00533F26"/>
    <w:rsid w:val="00534575"/>
    <w:rsid w:val="00534A82"/>
    <w:rsid w:val="00534D11"/>
    <w:rsid w:val="005354EF"/>
    <w:rsid w:val="0053596C"/>
    <w:rsid w:val="00536228"/>
    <w:rsid w:val="0053643E"/>
    <w:rsid w:val="0053677A"/>
    <w:rsid w:val="0053791B"/>
    <w:rsid w:val="00537BA0"/>
    <w:rsid w:val="00537CEF"/>
    <w:rsid w:val="00540754"/>
    <w:rsid w:val="00540765"/>
    <w:rsid w:val="005407AF"/>
    <w:rsid w:val="00541496"/>
    <w:rsid w:val="005422D7"/>
    <w:rsid w:val="0054296C"/>
    <w:rsid w:val="00544E9E"/>
    <w:rsid w:val="0054534E"/>
    <w:rsid w:val="00545CEC"/>
    <w:rsid w:val="00546756"/>
    <w:rsid w:val="00547329"/>
    <w:rsid w:val="00547591"/>
    <w:rsid w:val="005475FE"/>
    <w:rsid w:val="005477FE"/>
    <w:rsid w:val="00547D6D"/>
    <w:rsid w:val="0055012E"/>
    <w:rsid w:val="005504F6"/>
    <w:rsid w:val="00551301"/>
    <w:rsid w:val="005514CB"/>
    <w:rsid w:val="005515E4"/>
    <w:rsid w:val="0055269F"/>
    <w:rsid w:val="005544EF"/>
    <w:rsid w:val="00554CE4"/>
    <w:rsid w:val="00554DB3"/>
    <w:rsid w:val="00556B66"/>
    <w:rsid w:val="00557545"/>
    <w:rsid w:val="00557663"/>
    <w:rsid w:val="00557E42"/>
    <w:rsid w:val="00557EB3"/>
    <w:rsid w:val="00560B28"/>
    <w:rsid w:val="00560E7F"/>
    <w:rsid w:val="005610F8"/>
    <w:rsid w:val="0056110E"/>
    <w:rsid w:val="005614D9"/>
    <w:rsid w:val="0056174D"/>
    <w:rsid w:val="005618F5"/>
    <w:rsid w:val="00561929"/>
    <w:rsid w:val="00562122"/>
    <w:rsid w:val="00563CDD"/>
    <w:rsid w:val="0056439D"/>
    <w:rsid w:val="005645A9"/>
    <w:rsid w:val="00564BAE"/>
    <w:rsid w:val="00564C9B"/>
    <w:rsid w:val="005662F6"/>
    <w:rsid w:val="00566958"/>
    <w:rsid w:val="00567273"/>
    <w:rsid w:val="005676CD"/>
    <w:rsid w:val="00567865"/>
    <w:rsid w:val="00567B92"/>
    <w:rsid w:val="00567DAD"/>
    <w:rsid w:val="005704CA"/>
    <w:rsid w:val="005704CF"/>
    <w:rsid w:val="00570A61"/>
    <w:rsid w:val="00570C10"/>
    <w:rsid w:val="00571221"/>
    <w:rsid w:val="00571370"/>
    <w:rsid w:val="00571626"/>
    <w:rsid w:val="00571BE0"/>
    <w:rsid w:val="00571DDA"/>
    <w:rsid w:val="00571DF6"/>
    <w:rsid w:val="00571FC8"/>
    <w:rsid w:val="00572238"/>
    <w:rsid w:val="0057271B"/>
    <w:rsid w:val="005727F4"/>
    <w:rsid w:val="00572EED"/>
    <w:rsid w:val="005734C3"/>
    <w:rsid w:val="005735D5"/>
    <w:rsid w:val="00573EF2"/>
    <w:rsid w:val="0057473F"/>
    <w:rsid w:val="00574FE1"/>
    <w:rsid w:val="00575AFF"/>
    <w:rsid w:val="00576215"/>
    <w:rsid w:val="005778E3"/>
    <w:rsid w:val="005809AB"/>
    <w:rsid w:val="00581755"/>
    <w:rsid w:val="00581C30"/>
    <w:rsid w:val="005820D5"/>
    <w:rsid w:val="00583871"/>
    <w:rsid w:val="005853D7"/>
    <w:rsid w:val="00586099"/>
    <w:rsid w:val="00586C64"/>
    <w:rsid w:val="00590196"/>
    <w:rsid w:val="0059089B"/>
    <w:rsid w:val="0059094B"/>
    <w:rsid w:val="00590A55"/>
    <w:rsid w:val="00590AD6"/>
    <w:rsid w:val="00591288"/>
    <w:rsid w:val="00591F8F"/>
    <w:rsid w:val="00592766"/>
    <w:rsid w:val="005928A9"/>
    <w:rsid w:val="0059296F"/>
    <w:rsid w:val="005933E2"/>
    <w:rsid w:val="0059356B"/>
    <w:rsid w:val="00593585"/>
    <w:rsid w:val="00593600"/>
    <w:rsid w:val="005937BD"/>
    <w:rsid w:val="005937C8"/>
    <w:rsid w:val="0059411C"/>
    <w:rsid w:val="00594211"/>
    <w:rsid w:val="005947D4"/>
    <w:rsid w:val="00594EDE"/>
    <w:rsid w:val="00595FC1"/>
    <w:rsid w:val="0059642D"/>
    <w:rsid w:val="005966C5"/>
    <w:rsid w:val="00596A6A"/>
    <w:rsid w:val="005973E4"/>
    <w:rsid w:val="00597CBB"/>
    <w:rsid w:val="005A02CF"/>
    <w:rsid w:val="005A059B"/>
    <w:rsid w:val="005A0D53"/>
    <w:rsid w:val="005A20E6"/>
    <w:rsid w:val="005A32C4"/>
    <w:rsid w:val="005A3917"/>
    <w:rsid w:val="005A4009"/>
    <w:rsid w:val="005A5CD3"/>
    <w:rsid w:val="005A5D22"/>
    <w:rsid w:val="005A613D"/>
    <w:rsid w:val="005A6A13"/>
    <w:rsid w:val="005B0414"/>
    <w:rsid w:val="005B08EA"/>
    <w:rsid w:val="005B1540"/>
    <w:rsid w:val="005B216E"/>
    <w:rsid w:val="005B23AD"/>
    <w:rsid w:val="005B26EA"/>
    <w:rsid w:val="005B2831"/>
    <w:rsid w:val="005B2982"/>
    <w:rsid w:val="005B2E8F"/>
    <w:rsid w:val="005B3271"/>
    <w:rsid w:val="005B3491"/>
    <w:rsid w:val="005B3ADA"/>
    <w:rsid w:val="005B4566"/>
    <w:rsid w:val="005B4589"/>
    <w:rsid w:val="005B4839"/>
    <w:rsid w:val="005B515A"/>
    <w:rsid w:val="005B69CF"/>
    <w:rsid w:val="005B748A"/>
    <w:rsid w:val="005B75C9"/>
    <w:rsid w:val="005B7760"/>
    <w:rsid w:val="005C058B"/>
    <w:rsid w:val="005C08EE"/>
    <w:rsid w:val="005C09FB"/>
    <w:rsid w:val="005C25BB"/>
    <w:rsid w:val="005C29D5"/>
    <w:rsid w:val="005C2EDB"/>
    <w:rsid w:val="005C3934"/>
    <w:rsid w:val="005C39C9"/>
    <w:rsid w:val="005C3F3F"/>
    <w:rsid w:val="005C4473"/>
    <w:rsid w:val="005C4502"/>
    <w:rsid w:val="005C4A51"/>
    <w:rsid w:val="005C50A8"/>
    <w:rsid w:val="005C55BA"/>
    <w:rsid w:val="005C72EB"/>
    <w:rsid w:val="005C73B8"/>
    <w:rsid w:val="005D0BAA"/>
    <w:rsid w:val="005D0DB0"/>
    <w:rsid w:val="005D0E19"/>
    <w:rsid w:val="005D0E9D"/>
    <w:rsid w:val="005D1062"/>
    <w:rsid w:val="005D13DB"/>
    <w:rsid w:val="005D1499"/>
    <w:rsid w:val="005D1882"/>
    <w:rsid w:val="005D1B50"/>
    <w:rsid w:val="005D2ED6"/>
    <w:rsid w:val="005D3C08"/>
    <w:rsid w:val="005D4233"/>
    <w:rsid w:val="005D469E"/>
    <w:rsid w:val="005D4A5F"/>
    <w:rsid w:val="005D5576"/>
    <w:rsid w:val="005D5B12"/>
    <w:rsid w:val="005D5F2D"/>
    <w:rsid w:val="005D61A3"/>
    <w:rsid w:val="005D6345"/>
    <w:rsid w:val="005D64C1"/>
    <w:rsid w:val="005D7152"/>
    <w:rsid w:val="005D78E4"/>
    <w:rsid w:val="005D7945"/>
    <w:rsid w:val="005E080D"/>
    <w:rsid w:val="005E0C76"/>
    <w:rsid w:val="005E0E1D"/>
    <w:rsid w:val="005E0E8E"/>
    <w:rsid w:val="005E0FBA"/>
    <w:rsid w:val="005E1E67"/>
    <w:rsid w:val="005E2AEB"/>
    <w:rsid w:val="005E2C62"/>
    <w:rsid w:val="005E36F9"/>
    <w:rsid w:val="005E3D81"/>
    <w:rsid w:val="005E450C"/>
    <w:rsid w:val="005E5348"/>
    <w:rsid w:val="005E69AA"/>
    <w:rsid w:val="005E6D78"/>
    <w:rsid w:val="005E738C"/>
    <w:rsid w:val="005E7602"/>
    <w:rsid w:val="005E7A70"/>
    <w:rsid w:val="005E7BAE"/>
    <w:rsid w:val="005E7E62"/>
    <w:rsid w:val="005F0333"/>
    <w:rsid w:val="005F0526"/>
    <w:rsid w:val="005F1851"/>
    <w:rsid w:val="005F1AD6"/>
    <w:rsid w:val="005F1C7F"/>
    <w:rsid w:val="005F24AC"/>
    <w:rsid w:val="005F2B3F"/>
    <w:rsid w:val="005F2E06"/>
    <w:rsid w:val="005F35D4"/>
    <w:rsid w:val="005F36EF"/>
    <w:rsid w:val="005F38CB"/>
    <w:rsid w:val="005F3D77"/>
    <w:rsid w:val="005F4178"/>
    <w:rsid w:val="005F4254"/>
    <w:rsid w:val="005F42C3"/>
    <w:rsid w:val="005F5C6A"/>
    <w:rsid w:val="005F62B0"/>
    <w:rsid w:val="005F635D"/>
    <w:rsid w:val="005F641C"/>
    <w:rsid w:val="005F6967"/>
    <w:rsid w:val="005F745E"/>
    <w:rsid w:val="0060050E"/>
    <w:rsid w:val="00600A46"/>
    <w:rsid w:val="00601401"/>
    <w:rsid w:val="00601846"/>
    <w:rsid w:val="006019DF"/>
    <w:rsid w:val="0060244B"/>
    <w:rsid w:val="006031BC"/>
    <w:rsid w:val="0060403B"/>
    <w:rsid w:val="0060485C"/>
    <w:rsid w:val="00605386"/>
    <w:rsid w:val="00605540"/>
    <w:rsid w:val="00605B15"/>
    <w:rsid w:val="00605FCD"/>
    <w:rsid w:val="006067D2"/>
    <w:rsid w:val="00606E8E"/>
    <w:rsid w:val="00607637"/>
    <w:rsid w:val="00611AB1"/>
    <w:rsid w:val="00611D1B"/>
    <w:rsid w:val="00612937"/>
    <w:rsid w:val="0061293A"/>
    <w:rsid w:val="00612B07"/>
    <w:rsid w:val="00612FE8"/>
    <w:rsid w:val="0061398A"/>
    <w:rsid w:val="006140AC"/>
    <w:rsid w:val="00614BE0"/>
    <w:rsid w:val="00614D50"/>
    <w:rsid w:val="00616FA5"/>
    <w:rsid w:val="006176E1"/>
    <w:rsid w:val="00617758"/>
    <w:rsid w:val="006203A5"/>
    <w:rsid w:val="00620CEA"/>
    <w:rsid w:val="0062117D"/>
    <w:rsid w:val="00621C32"/>
    <w:rsid w:val="00621CDA"/>
    <w:rsid w:val="006221EE"/>
    <w:rsid w:val="006224A7"/>
    <w:rsid w:val="00622617"/>
    <w:rsid w:val="006231E0"/>
    <w:rsid w:val="006233D0"/>
    <w:rsid w:val="00624370"/>
    <w:rsid w:val="00625CE0"/>
    <w:rsid w:val="00625E01"/>
    <w:rsid w:val="00626B17"/>
    <w:rsid w:val="00627085"/>
    <w:rsid w:val="0062769B"/>
    <w:rsid w:val="006307DA"/>
    <w:rsid w:val="00631813"/>
    <w:rsid w:val="00631962"/>
    <w:rsid w:val="0063243D"/>
    <w:rsid w:val="006328C1"/>
    <w:rsid w:val="00632C31"/>
    <w:rsid w:val="00633BA0"/>
    <w:rsid w:val="0063458C"/>
    <w:rsid w:val="006349BD"/>
    <w:rsid w:val="00634B13"/>
    <w:rsid w:val="00635A06"/>
    <w:rsid w:val="00635EE5"/>
    <w:rsid w:val="006362FB"/>
    <w:rsid w:val="00636383"/>
    <w:rsid w:val="006364C5"/>
    <w:rsid w:val="00636507"/>
    <w:rsid w:val="006365E1"/>
    <w:rsid w:val="00636B74"/>
    <w:rsid w:val="006375DE"/>
    <w:rsid w:val="00637AD8"/>
    <w:rsid w:val="006404E0"/>
    <w:rsid w:val="00641861"/>
    <w:rsid w:val="00641D08"/>
    <w:rsid w:val="00642563"/>
    <w:rsid w:val="00642B8E"/>
    <w:rsid w:val="00643900"/>
    <w:rsid w:val="00643FDD"/>
    <w:rsid w:val="00644420"/>
    <w:rsid w:val="006447A1"/>
    <w:rsid w:val="00644948"/>
    <w:rsid w:val="006457EF"/>
    <w:rsid w:val="006459FA"/>
    <w:rsid w:val="00646183"/>
    <w:rsid w:val="0064659B"/>
    <w:rsid w:val="00646D32"/>
    <w:rsid w:val="00646D5E"/>
    <w:rsid w:val="00647243"/>
    <w:rsid w:val="00647ABF"/>
    <w:rsid w:val="00647F23"/>
    <w:rsid w:val="00650136"/>
    <w:rsid w:val="00650635"/>
    <w:rsid w:val="00650A47"/>
    <w:rsid w:val="00652030"/>
    <w:rsid w:val="00652171"/>
    <w:rsid w:val="00652B2D"/>
    <w:rsid w:val="00652D1D"/>
    <w:rsid w:val="006531ED"/>
    <w:rsid w:val="0065356D"/>
    <w:rsid w:val="00653AE0"/>
    <w:rsid w:val="00653DB3"/>
    <w:rsid w:val="00653E54"/>
    <w:rsid w:val="00655104"/>
    <w:rsid w:val="00655FD2"/>
    <w:rsid w:val="00656AE6"/>
    <w:rsid w:val="00657ECE"/>
    <w:rsid w:val="006607AB"/>
    <w:rsid w:val="006615A2"/>
    <w:rsid w:val="00665094"/>
    <w:rsid w:val="00665129"/>
    <w:rsid w:val="006653FC"/>
    <w:rsid w:val="0066573F"/>
    <w:rsid w:val="00665D22"/>
    <w:rsid w:val="0066625F"/>
    <w:rsid w:val="006665AD"/>
    <w:rsid w:val="006667EF"/>
    <w:rsid w:val="00666D35"/>
    <w:rsid w:val="006673A6"/>
    <w:rsid w:val="006710F8"/>
    <w:rsid w:val="00671118"/>
    <w:rsid w:val="006719C7"/>
    <w:rsid w:val="00671ACD"/>
    <w:rsid w:val="006725BC"/>
    <w:rsid w:val="00672908"/>
    <w:rsid w:val="00672F6E"/>
    <w:rsid w:val="00673D0A"/>
    <w:rsid w:val="006747AB"/>
    <w:rsid w:val="0067481D"/>
    <w:rsid w:val="00674F66"/>
    <w:rsid w:val="006754CE"/>
    <w:rsid w:val="00676049"/>
    <w:rsid w:val="0067630D"/>
    <w:rsid w:val="00676CF1"/>
    <w:rsid w:val="006776B9"/>
    <w:rsid w:val="006778E9"/>
    <w:rsid w:val="00680565"/>
    <w:rsid w:val="00680588"/>
    <w:rsid w:val="006805A7"/>
    <w:rsid w:val="006805C9"/>
    <w:rsid w:val="00681AD7"/>
    <w:rsid w:val="006823DA"/>
    <w:rsid w:val="00682579"/>
    <w:rsid w:val="006829C5"/>
    <w:rsid w:val="006834DC"/>
    <w:rsid w:val="0068450A"/>
    <w:rsid w:val="00684860"/>
    <w:rsid w:val="00684BD0"/>
    <w:rsid w:val="006854A7"/>
    <w:rsid w:val="00685C5F"/>
    <w:rsid w:val="00685D77"/>
    <w:rsid w:val="00686D88"/>
    <w:rsid w:val="00687B17"/>
    <w:rsid w:val="00690CD1"/>
    <w:rsid w:val="00690DD7"/>
    <w:rsid w:val="0069143F"/>
    <w:rsid w:val="00691574"/>
    <w:rsid w:val="00691FB1"/>
    <w:rsid w:val="00691FF9"/>
    <w:rsid w:val="00692348"/>
    <w:rsid w:val="006923A7"/>
    <w:rsid w:val="006926FE"/>
    <w:rsid w:val="00692966"/>
    <w:rsid w:val="006929DE"/>
    <w:rsid w:val="00693FEB"/>
    <w:rsid w:val="00694367"/>
    <w:rsid w:val="006945E7"/>
    <w:rsid w:val="00694BD2"/>
    <w:rsid w:val="0069738F"/>
    <w:rsid w:val="00697653"/>
    <w:rsid w:val="0069790B"/>
    <w:rsid w:val="00697A23"/>
    <w:rsid w:val="006A02EC"/>
    <w:rsid w:val="006A0A7D"/>
    <w:rsid w:val="006A0CCB"/>
    <w:rsid w:val="006A176D"/>
    <w:rsid w:val="006A22D4"/>
    <w:rsid w:val="006A2302"/>
    <w:rsid w:val="006A2888"/>
    <w:rsid w:val="006A2FD1"/>
    <w:rsid w:val="006A5418"/>
    <w:rsid w:val="006A5A50"/>
    <w:rsid w:val="006A6757"/>
    <w:rsid w:val="006A6D1A"/>
    <w:rsid w:val="006A7C9A"/>
    <w:rsid w:val="006B02DC"/>
    <w:rsid w:val="006B0B34"/>
    <w:rsid w:val="006B2178"/>
    <w:rsid w:val="006B2228"/>
    <w:rsid w:val="006B23EF"/>
    <w:rsid w:val="006B29A7"/>
    <w:rsid w:val="006B32D6"/>
    <w:rsid w:val="006B355B"/>
    <w:rsid w:val="006B386E"/>
    <w:rsid w:val="006B3A89"/>
    <w:rsid w:val="006B4448"/>
    <w:rsid w:val="006B47FA"/>
    <w:rsid w:val="006B6525"/>
    <w:rsid w:val="006B66AC"/>
    <w:rsid w:val="006B6CC2"/>
    <w:rsid w:val="006B7262"/>
    <w:rsid w:val="006C0879"/>
    <w:rsid w:val="006C16BC"/>
    <w:rsid w:val="006C173D"/>
    <w:rsid w:val="006C17E1"/>
    <w:rsid w:val="006C1D71"/>
    <w:rsid w:val="006C1E64"/>
    <w:rsid w:val="006C2863"/>
    <w:rsid w:val="006C34ED"/>
    <w:rsid w:val="006C3A13"/>
    <w:rsid w:val="006C3DE6"/>
    <w:rsid w:val="006C41F1"/>
    <w:rsid w:val="006C4659"/>
    <w:rsid w:val="006C48F5"/>
    <w:rsid w:val="006C4EC1"/>
    <w:rsid w:val="006C4FFF"/>
    <w:rsid w:val="006C5C83"/>
    <w:rsid w:val="006C5D80"/>
    <w:rsid w:val="006C6061"/>
    <w:rsid w:val="006C65B5"/>
    <w:rsid w:val="006C6D4D"/>
    <w:rsid w:val="006D025B"/>
    <w:rsid w:val="006D0B70"/>
    <w:rsid w:val="006D0E23"/>
    <w:rsid w:val="006D19D4"/>
    <w:rsid w:val="006D1B31"/>
    <w:rsid w:val="006D2094"/>
    <w:rsid w:val="006D32A3"/>
    <w:rsid w:val="006D3D44"/>
    <w:rsid w:val="006D3FC8"/>
    <w:rsid w:val="006D475F"/>
    <w:rsid w:val="006D5534"/>
    <w:rsid w:val="006D6ECF"/>
    <w:rsid w:val="006D6F1F"/>
    <w:rsid w:val="006D745D"/>
    <w:rsid w:val="006D7584"/>
    <w:rsid w:val="006D7D8C"/>
    <w:rsid w:val="006E0CD6"/>
    <w:rsid w:val="006E119C"/>
    <w:rsid w:val="006E12A4"/>
    <w:rsid w:val="006E1D81"/>
    <w:rsid w:val="006E237B"/>
    <w:rsid w:val="006E308D"/>
    <w:rsid w:val="006E3995"/>
    <w:rsid w:val="006E4A35"/>
    <w:rsid w:val="006E4AAA"/>
    <w:rsid w:val="006E4ABD"/>
    <w:rsid w:val="006E4C1E"/>
    <w:rsid w:val="006E4FFA"/>
    <w:rsid w:val="006E51C3"/>
    <w:rsid w:val="006E5802"/>
    <w:rsid w:val="006E5AD2"/>
    <w:rsid w:val="006E655F"/>
    <w:rsid w:val="006E6F12"/>
    <w:rsid w:val="006E7715"/>
    <w:rsid w:val="006E7806"/>
    <w:rsid w:val="006E7F1E"/>
    <w:rsid w:val="006F0043"/>
    <w:rsid w:val="006F0A74"/>
    <w:rsid w:val="006F0ACF"/>
    <w:rsid w:val="006F10F9"/>
    <w:rsid w:val="006F1D5B"/>
    <w:rsid w:val="006F1EEC"/>
    <w:rsid w:val="006F29F0"/>
    <w:rsid w:val="006F2B46"/>
    <w:rsid w:val="006F3236"/>
    <w:rsid w:val="006F3FD7"/>
    <w:rsid w:val="006F4109"/>
    <w:rsid w:val="006F42B3"/>
    <w:rsid w:val="006F465E"/>
    <w:rsid w:val="006F5881"/>
    <w:rsid w:val="006F5C31"/>
    <w:rsid w:val="006F65E7"/>
    <w:rsid w:val="006F670C"/>
    <w:rsid w:val="006F6D42"/>
    <w:rsid w:val="006F7C10"/>
    <w:rsid w:val="0070041D"/>
    <w:rsid w:val="00700D5F"/>
    <w:rsid w:val="007019C3"/>
    <w:rsid w:val="007048AA"/>
    <w:rsid w:val="00704A9E"/>
    <w:rsid w:val="007056C5"/>
    <w:rsid w:val="00706B28"/>
    <w:rsid w:val="00706BF9"/>
    <w:rsid w:val="00706F5A"/>
    <w:rsid w:val="00707869"/>
    <w:rsid w:val="00707C59"/>
    <w:rsid w:val="007103F9"/>
    <w:rsid w:val="00710772"/>
    <w:rsid w:val="00710F81"/>
    <w:rsid w:val="00711835"/>
    <w:rsid w:val="00711C26"/>
    <w:rsid w:val="00711E6C"/>
    <w:rsid w:val="007120FB"/>
    <w:rsid w:val="00712423"/>
    <w:rsid w:val="00712F93"/>
    <w:rsid w:val="0071314D"/>
    <w:rsid w:val="007137BF"/>
    <w:rsid w:val="0071395A"/>
    <w:rsid w:val="00714028"/>
    <w:rsid w:val="0071420F"/>
    <w:rsid w:val="00714E6C"/>
    <w:rsid w:val="00714FB2"/>
    <w:rsid w:val="00715738"/>
    <w:rsid w:val="00716469"/>
    <w:rsid w:val="0071655E"/>
    <w:rsid w:val="0071668E"/>
    <w:rsid w:val="007166E5"/>
    <w:rsid w:val="0071683C"/>
    <w:rsid w:val="00717013"/>
    <w:rsid w:val="00717409"/>
    <w:rsid w:val="007206CC"/>
    <w:rsid w:val="00721224"/>
    <w:rsid w:val="00721B20"/>
    <w:rsid w:val="00721CDE"/>
    <w:rsid w:val="0072267B"/>
    <w:rsid w:val="007231DF"/>
    <w:rsid w:val="0072393F"/>
    <w:rsid w:val="00723D92"/>
    <w:rsid w:val="00723E4F"/>
    <w:rsid w:val="00724492"/>
    <w:rsid w:val="0072456F"/>
    <w:rsid w:val="0072496C"/>
    <w:rsid w:val="0072523F"/>
    <w:rsid w:val="0072557F"/>
    <w:rsid w:val="00726052"/>
    <w:rsid w:val="007272C6"/>
    <w:rsid w:val="00730073"/>
    <w:rsid w:val="00730083"/>
    <w:rsid w:val="007307B4"/>
    <w:rsid w:val="00730E75"/>
    <w:rsid w:val="00731629"/>
    <w:rsid w:val="00731662"/>
    <w:rsid w:val="0073178A"/>
    <w:rsid w:val="007323A2"/>
    <w:rsid w:val="007326C4"/>
    <w:rsid w:val="00732AD8"/>
    <w:rsid w:val="00732FD7"/>
    <w:rsid w:val="00733269"/>
    <w:rsid w:val="00733996"/>
    <w:rsid w:val="00734602"/>
    <w:rsid w:val="00735042"/>
    <w:rsid w:val="00736634"/>
    <w:rsid w:val="00736D01"/>
    <w:rsid w:val="00737BE1"/>
    <w:rsid w:val="00737F72"/>
    <w:rsid w:val="00740397"/>
    <w:rsid w:val="00740766"/>
    <w:rsid w:val="0074111E"/>
    <w:rsid w:val="00741287"/>
    <w:rsid w:val="0074150D"/>
    <w:rsid w:val="00741813"/>
    <w:rsid w:val="00742D75"/>
    <w:rsid w:val="007443AF"/>
    <w:rsid w:val="00744A16"/>
    <w:rsid w:val="00744B3E"/>
    <w:rsid w:val="00744E01"/>
    <w:rsid w:val="00744EE6"/>
    <w:rsid w:val="00745C28"/>
    <w:rsid w:val="007472D0"/>
    <w:rsid w:val="007479C7"/>
    <w:rsid w:val="00747A59"/>
    <w:rsid w:val="00747B9A"/>
    <w:rsid w:val="00747DA0"/>
    <w:rsid w:val="00747E1D"/>
    <w:rsid w:val="00750370"/>
    <w:rsid w:val="00750424"/>
    <w:rsid w:val="00750AD5"/>
    <w:rsid w:val="00750FD5"/>
    <w:rsid w:val="00751AD7"/>
    <w:rsid w:val="007521E6"/>
    <w:rsid w:val="00752D61"/>
    <w:rsid w:val="00752DBA"/>
    <w:rsid w:val="0075312D"/>
    <w:rsid w:val="00753156"/>
    <w:rsid w:val="007537B7"/>
    <w:rsid w:val="00753BE4"/>
    <w:rsid w:val="00754527"/>
    <w:rsid w:val="007549A7"/>
    <w:rsid w:val="007551AD"/>
    <w:rsid w:val="00755778"/>
    <w:rsid w:val="00756386"/>
    <w:rsid w:val="00756EE9"/>
    <w:rsid w:val="0075745E"/>
    <w:rsid w:val="0075758B"/>
    <w:rsid w:val="00757FB9"/>
    <w:rsid w:val="00757FDA"/>
    <w:rsid w:val="00761002"/>
    <w:rsid w:val="00762267"/>
    <w:rsid w:val="0076395F"/>
    <w:rsid w:val="00763AC0"/>
    <w:rsid w:val="00763BC5"/>
    <w:rsid w:val="007642D3"/>
    <w:rsid w:val="007643E4"/>
    <w:rsid w:val="00764563"/>
    <w:rsid w:val="00764E88"/>
    <w:rsid w:val="00765C97"/>
    <w:rsid w:val="007669F3"/>
    <w:rsid w:val="007671EE"/>
    <w:rsid w:val="00767A5E"/>
    <w:rsid w:val="00771B94"/>
    <w:rsid w:val="00771E32"/>
    <w:rsid w:val="007726ED"/>
    <w:rsid w:val="0077287B"/>
    <w:rsid w:val="00772C69"/>
    <w:rsid w:val="00773471"/>
    <w:rsid w:val="00773ADD"/>
    <w:rsid w:val="00773CAF"/>
    <w:rsid w:val="007751E0"/>
    <w:rsid w:val="00775253"/>
    <w:rsid w:val="007753B0"/>
    <w:rsid w:val="0077570D"/>
    <w:rsid w:val="007758A0"/>
    <w:rsid w:val="00776422"/>
    <w:rsid w:val="0077700D"/>
    <w:rsid w:val="0078038E"/>
    <w:rsid w:val="007804E0"/>
    <w:rsid w:val="00780673"/>
    <w:rsid w:val="007807B2"/>
    <w:rsid w:val="00780B80"/>
    <w:rsid w:val="00780C59"/>
    <w:rsid w:val="007814E1"/>
    <w:rsid w:val="00781E3B"/>
    <w:rsid w:val="007821B1"/>
    <w:rsid w:val="007826DE"/>
    <w:rsid w:val="00783584"/>
    <w:rsid w:val="007836C5"/>
    <w:rsid w:val="007838F7"/>
    <w:rsid w:val="00783BD6"/>
    <w:rsid w:val="0078523B"/>
    <w:rsid w:val="00785D98"/>
    <w:rsid w:val="00786298"/>
    <w:rsid w:val="00786CC7"/>
    <w:rsid w:val="007872F3"/>
    <w:rsid w:val="00787ABE"/>
    <w:rsid w:val="00790F19"/>
    <w:rsid w:val="00791819"/>
    <w:rsid w:val="00791F1C"/>
    <w:rsid w:val="00792331"/>
    <w:rsid w:val="0079433A"/>
    <w:rsid w:val="00794E70"/>
    <w:rsid w:val="0079533B"/>
    <w:rsid w:val="00795F43"/>
    <w:rsid w:val="00797253"/>
    <w:rsid w:val="00797432"/>
    <w:rsid w:val="007A0094"/>
    <w:rsid w:val="007A05DF"/>
    <w:rsid w:val="007A0C1D"/>
    <w:rsid w:val="007A0C95"/>
    <w:rsid w:val="007A105A"/>
    <w:rsid w:val="007A112E"/>
    <w:rsid w:val="007A1130"/>
    <w:rsid w:val="007A1224"/>
    <w:rsid w:val="007A194D"/>
    <w:rsid w:val="007A1A80"/>
    <w:rsid w:val="007A1A9C"/>
    <w:rsid w:val="007A1F1D"/>
    <w:rsid w:val="007A3A1B"/>
    <w:rsid w:val="007A403F"/>
    <w:rsid w:val="007A42A9"/>
    <w:rsid w:val="007A4DC8"/>
    <w:rsid w:val="007A548C"/>
    <w:rsid w:val="007A5918"/>
    <w:rsid w:val="007A5BC5"/>
    <w:rsid w:val="007A625B"/>
    <w:rsid w:val="007A67E6"/>
    <w:rsid w:val="007A68A1"/>
    <w:rsid w:val="007B0228"/>
    <w:rsid w:val="007B08BC"/>
    <w:rsid w:val="007B2060"/>
    <w:rsid w:val="007B29FE"/>
    <w:rsid w:val="007B3AE4"/>
    <w:rsid w:val="007B3FBB"/>
    <w:rsid w:val="007B456B"/>
    <w:rsid w:val="007B4BAC"/>
    <w:rsid w:val="007B4F68"/>
    <w:rsid w:val="007B6335"/>
    <w:rsid w:val="007B6DA2"/>
    <w:rsid w:val="007B6FBD"/>
    <w:rsid w:val="007B7193"/>
    <w:rsid w:val="007B773D"/>
    <w:rsid w:val="007C0291"/>
    <w:rsid w:val="007C057B"/>
    <w:rsid w:val="007C0DD3"/>
    <w:rsid w:val="007C14D9"/>
    <w:rsid w:val="007C1739"/>
    <w:rsid w:val="007C22BE"/>
    <w:rsid w:val="007C26D2"/>
    <w:rsid w:val="007C29CB"/>
    <w:rsid w:val="007C2A62"/>
    <w:rsid w:val="007C2AD9"/>
    <w:rsid w:val="007C32B4"/>
    <w:rsid w:val="007C3A19"/>
    <w:rsid w:val="007C41FC"/>
    <w:rsid w:val="007C47BB"/>
    <w:rsid w:val="007C4BC7"/>
    <w:rsid w:val="007C4CB1"/>
    <w:rsid w:val="007C50D3"/>
    <w:rsid w:val="007C6889"/>
    <w:rsid w:val="007C6B6D"/>
    <w:rsid w:val="007C6C81"/>
    <w:rsid w:val="007C7217"/>
    <w:rsid w:val="007C75CD"/>
    <w:rsid w:val="007C7BBE"/>
    <w:rsid w:val="007D02E1"/>
    <w:rsid w:val="007D073E"/>
    <w:rsid w:val="007D0CDB"/>
    <w:rsid w:val="007D1635"/>
    <w:rsid w:val="007D1A74"/>
    <w:rsid w:val="007D1C33"/>
    <w:rsid w:val="007D1FA5"/>
    <w:rsid w:val="007D2909"/>
    <w:rsid w:val="007D2D38"/>
    <w:rsid w:val="007D3D0F"/>
    <w:rsid w:val="007D42E7"/>
    <w:rsid w:val="007D4346"/>
    <w:rsid w:val="007D4910"/>
    <w:rsid w:val="007D5FCC"/>
    <w:rsid w:val="007D6084"/>
    <w:rsid w:val="007D6362"/>
    <w:rsid w:val="007D636B"/>
    <w:rsid w:val="007E0A88"/>
    <w:rsid w:val="007E0C95"/>
    <w:rsid w:val="007E1563"/>
    <w:rsid w:val="007E1AB1"/>
    <w:rsid w:val="007E1C92"/>
    <w:rsid w:val="007E35FE"/>
    <w:rsid w:val="007E3978"/>
    <w:rsid w:val="007E3E19"/>
    <w:rsid w:val="007E4A25"/>
    <w:rsid w:val="007E4BE3"/>
    <w:rsid w:val="007E539D"/>
    <w:rsid w:val="007E54C9"/>
    <w:rsid w:val="007E5B9E"/>
    <w:rsid w:val="007E5C32"/>
    <w:rsid w:val="007E79FA"/>
    <w:rsid w:val="007F0B0D"/>
    <w:rsid w:val="007F0D88"/>
    <w:rsid w:val="007F1C01"/>
    <w:rsid w:val="007F1D2D"/>
    <w:rsid w:val="007F227C"/>
    <w:rsid w:val="007F2476"/>
    <w:rsid w:val="007F2758"/>
    <w:rsid w:val="007F27BD"/>
    <w:rsid w:val="007F2828"/>
    <w:rsid w:val="007F2F2F"/>
    <w:rsid w:val="007F3FF0"/>
    <w:rsid w:val="007F4CE6"/>
    <w:rsid w:val="007F5117"/>
    <w:rsid w:val="007F52C3"/>
    <w:rsid w:val="007F55C6"/>
    <w:rsid w:val="007F5718"/>
    <w:rsid w:val="007F5E28"/>
    <w:rsid w:val="007F5F6A"/>
    <w:rsid w:val="007F65C4"/>
    <w:rsid w:val="007F68F7"/>
    <w:rsid w:val="007F6E3A"/>
    <w:rsid w:val="007F6EC6"/>
    <w:rsid w:val="007F7080"/>
    <w:rsid w:val="007F73F5"/>
    <w:rsid w:val="007F74CF"/>
    <w:rsid w:val="007F7962"/>
    <w:rsid w:val="007F7C49"/>
    <w:rsid w:val="00800102"/>
    <w:rsid w:val="00802D99"/>
    <w:rsid w:val="0080301D"/>
    <w:rsid w:val="008031B0"/>
    <w:rsid w:val="008042B7"/>
    <w:rsid w:val="0080480D"/>
    <w:rsid w:val="00805189"/>
    <w:rsid w:val="008063C6"/>
    <w:rsid w:val="00806853"/>
    <w:rsid w:val="0080719C"/>
    <w:rsid w:val="00807F3A"/>
    <w:rsid w:val="00810C3D"/>
    <w:rsid w:val="0081174D"/>
    <w:rsid w:val="00811AB1"/>
    <w:rsid w:val="00811EC9"/>
    <w:rsid w:val="00812278"/>
    <w:rsid w:val="008123C9"/>
    <w:rsid w:val="00813341"/>
    <w:rsid w:val="008152E3"/>
    <w:rsid w:val="008154D2"/>
    <w:rsid w:val="00815991"/>
    <w:rsid w:val="008164CD"/>
    <w:rsid w:val="00816D37"/>
    <w:rsid w:val="0081707F"/>
    <w:rsid w:val="008177E4"/>
    <w:rsid w:val="00817832"/>
    <w:rsid w:val="00817945"/>
    <w:rsid w:val="008202E3"/>
    <w:rsid w:val="0082086D"/>
    <w:rsid w:val="008213D5"/>
    <w:rsid w:val="0082279B"/>
    <w:rsid w:val="00822D3D"/>
    <w:rsid w:val="008233F9"/>
    <w:rsid w:val="0082397B"/>
    <w:rsid w:val="00824EB6"/>
    <w:rsid w:val="008252D2"/>
    <w:rsid w:val="008252FE"/>
    <w:rsid w:val="00825DCA"/>
    <w:rsid w:val="00825FD6"/>
    <w:rsid w:val="00826FC9"/>
    <w:rsid w:val="00827102"/>
    <w:rsid w:val="00831633"/>
    <w:rsid w:val="00831BA4"/>
    <w:rsid w:val="008330FF"/>
    <w:rsid w:val="00833323"/>
    <w:rsid w:val="00833E50"/>
    <w:rsid w:val="0083462F"/>
    <w:rsid w:val="00835278"/>
    <w:rsid w:val="0083532B"/>
    <w:rsid w:val="008356D4"/>
    <w:rsid w:val="008358DF"/>
    <w:rsid w:val="00835B58"/>
    <w:rsid w:val="00835DE1"/>
    <w:rsid w:val="00836F2A"/>
    <w:rsid w:val="00837AD9"/>
    <w:rsid w:val="0084040B"/>
    <w:rsid w:val="00840AE0"/>
    <w:rsid w:val="00840BFF"/>
    <w:rsid w:val="00840E8D"/>
    <w:rsid w:val="00840EC8"/>
    <w:rsid w:val="00841397"/>
    <w:rsid w:val="00842148"/>
    <w:rsid w:val="008422D3"/>
    <w:rsid w:val="008425DD"/>
    <w:rsid w:val="008425FA"/>
    <w:rsid w:val="00842CBF"/>
    <w:rsid w:val="00842EE8"/>
    <w:rsid w:val="0084381F"/>
    <w:rsid w:val="00844F39"/>
    <w:rsid w:val="008451FF"/>
    <w:rsid w:val="008453F8"/>
    <w:rsid w:val="008458CC"/>
    <w:rsid w:val="00846018"/>
    <w:rsid w:val="0084675B"/>
    <w:rsid w:val="008468F6"/>
    <w:rsid w:val="008469DB"/>
    <w:rsid w:val="00846CBB"/>
    <w:rsid w:val="00847E83"/>
    <w:rsid w:val="008500D2"/>
    <w:rsid w:val="008508FE"/>
    <w:rsid w:val="008514DB"/>
    <w:rsid w:val="00851621"/>
    <w:rsid w:val="008537B0"/>
    <w:rsid w:val="00854399"/>
    <w:rsid w:val="00854FAE"/>
    <w:rsid w:val="008551E5"/>
    <w:rsid w:val="008556FB"/>
    <w:rsid w:val="00856A61"/>
    <w:rsid w:val="0085779A"/>
    <w:rsid w:val="00857E69"/>
    <w:rsid w:val="008601B0"/>
    <w:rsid w:val="008601E7"/>
    <w:rsid w:val="0086152C"/>
    <w:rsid w:val="00861C62"/>
    <w:rsid w:val="00862677"/>
    <w:rsid w:val="00862978"/>
    <w:rsid w:val="00863109"/>
    <w:rsid w:val="008635A0"/>
    <w:rsid w:val="00863721"/>
    <w:rsid w:val="00863DA9"/>
    <w:rsid w:val="008644D9"/>
    <w:rsid w:val="00864552"/>
    <w:rsid w:val="00864E76"/>
    <w:rsid w:val="00865DEB"/>
    <w:rsid w:val="0086653F"/>
    <w:rsid w:val="0086696F"/>
    <w:rsid w:val="00866C81"/>
    <w:rsid w:val="00867448"/>
    <w:rsid w:val="00867C45"/>
    <w:rsid w:val="00870846"/>
    <w:rsid w:val="00870A9B"/>
    <w:rsid w:val="00871D69"/>
    <w:rsid w:val="00871FE4"/>
    <w:rsid w:val="00872DF0"/>
    <w:rsid w:val="00872EF8"/>
    <w:rsid w:val="00872F15"/>
    <w:rsid w:val="0087365D"/>
    <w:rsid w:val="00873843"/>
    <w:rsid w:val="00873BFF"/>
    <w:rsid w:val="0087441B"/>
    <w:rsid w:val="00874551"/>
    <w:rsid w:val="008749A2"/>
    <w:rsid w:val="00875014"/>
    <w:rsid w:val="0087578A"/>
    <w:rsid w:val="008764A0"/>
    <w:rsid w:val="008774BD"/>
    <w:rsid w:val="0088028A"/>
    <w:rsid w:val="00880BB3"/>
    <w:rsid w:val="00880EB0"/>
    <w:rsid w:val="0088139C"/>
    <w:rsid w:val="008813F5"/>
    <w:rsid w:val="00881AE3"/>
    <w:rsid w:val="00881E3B"/>
    <w:rsid w:val="0088279A"/>
    <w:rsid w:val="0088285F"/>
    <w:rsid w:val="00882F3A"/>
    <w:rsid w:val="00883578"/>
    <w:rsid w:val="0088491E"/>
    <w:rsid w:val="00884EA6"/>
    <w:rsid w:val="008853D7"/>
    <w:rsid w:val="00885FFE"/>
    <w:rsid w:val="00886632"/>
    <w:rsid w:val="00887133"/>
    <w:rsid w:val="008873CE"/>
    <w:rsid w:val="0088760C"/>
    <w:rsid w:val="00887796"/>
    <w:rsid w:val="00887862"/>
    <w:rsid w:val="00887A70"/>
    <w:rsid w:val="00890313"/>
    <w:rsid w:val="0089048E"/>
    <w:rsid w:val="008907EA"/>
    <w:rsid w:val="008914D4"/>
    <w:rsid w:val="00891658"/>
    <w:rsid w:val="0089184B"/>
    <w:rsid w:val="00892287"/>
    <w:rsid w:val="00892478"/>
    <w:rsid w:val="00892AE4"/>
    <w:rsid w:val="00892C6C"/>
    <w:rsid w:val="00892DBA"/>
    <w:rsid w:val="00892E8E"/>
    <w:rsid w:val="00892F49"/>
    <w:rsid w:val="008942B6"/>
    <w:rsid w:val="0089431F"/>
    <w:rsid w:val="008944D9"/>
    <w:rsid w:val="00894BDE"/>
    <w:rsid w:val="008951F4"/>
    <w:rsid w:val="00895645"/>
    <w:rsid w:val="00895A82"/>
    <w:rsid w:val="008960F8"/>
    <w:rsid w:val="0089637E"/>
    <w:rsid w:val="00896DDD"/>
    <w:rsid w:val="00896FFF"/>
    <w:rsid w:val="00897B41"/>
    <w:rsid w:val="008A0201"/>
    <w:rsid w:val="008A05D5"/>
    <w:rsid w:val="008A0ECE"/>
    <w:rsid w:val="008A2586"/>
    <w:rsid w:val="008A3875"/>
    <w:rsid w:val="008A46E6"/>
    <w:rsid w:val="008A58ED"/>
    <w:rsid w:val="008A5F93"/>
    <w:rsid w:val="008A6ABE"/>
    <w:rsid w:val="008A6F86"/>
    <w:rsid w:val="008A7143"/>
    <w:rsid w:val="008A733C"/>
    <w:rsid w:val="008A796F"/>
    <w:rsid w:val="008B12CA"/>
    <w:rsid w:val="008B1352"/>
    <w:rsid w:val="008B1459"/>
    <w:rsid w:val="008B1A29"/>
    <w:rsid w:val="008B1EBC"/>
    <w:rsid w:val="008B2E58"/>
    <w:rsid w:val="008B33C4"/>
    <w:rsid w:val="008B34F2"/>
    <w:rsid w:val="008B3769"/>
    <w:rsid w:val="008B4872"/>
    <w:rsid w:val="008B4AB6"/>
    <w:rsid w:val="008B6013"/>
    <w:rsid w:val="008B66C7"/>
    <w:rsid w:val="008B6C1A"/>
    <w:rsid w:val="008B6D6C"/>
    <w:rsid w:val="008B7790"/>
    <w:rsid w:val="008B7E99"/>
    <w:rsid w:val="008C01E3"/>
    <w:rsid w:val="008C195F"/>
    <w:rsid w:val="008C1F47"/>
    <w:rsid w:val="008C1F89"/>
    <w:rsid w:val="008C3105"/>
    <w:rsid w:val="008C3432"/>
    <w:rsid w:val="008C351F"/>
    <w:rsid w:val="008C35B0"/>
    <w:rsid w:val="008C42BB"/>
    <w:rsid w:val="008C4D20"/>
    <w:rsid w:val="008C4FEF"/>
    <w:rsid w:val="008C52FD"/>
    <w:rsid w:val="008C5602"/>
    <w:rsid w:val="008C5701"/>
    <w:rsid w:val="008C63A9"/>
    <w:rsid w:val="008C77A5"/>
    <w:rsid w:val="008D009D"/>
    <w:rsid w:val="008D12F0"/>
    <w:rsid w:val="008D2927"/>
    <w:rsid w:val="008D2EE1"/>
    <w:rsid w:val="008D2F15"/>
    <w:rsid w:val="008D31F4"/>
    <w:rsid w:val="008D3200"/>
    <w:rsid w:val="008D34A6"/>
    <w:rsid w:val="008D3C62"/>
    <w:rsid w:val="008D3D36"/>
    <w:rsid w:val="008D4100"/>
    <w:rsid w:val="008D41FA"/>
    <w:rsid w:val="008D4920"/>
    <w:rsid w:val="008D4A5F"/>
    <w:rsid w:val="008D4EA4"/>
    <w:rsid w:val="008D554E"/>
    <w:rsid w:val="008D5AEB"/>
    <w:rsid w:val="008D625B"/>
    <w:rsid w:val="008D66EA"/>
    <w:rsid w:val="008D7209"/>
    <w:rsid w:val="008D7606"/>
    <w:rsid w:val="008D79DC"/>
    <w:rsid w:val="008E06B5"/>
    <w:rsid w:val="008E07D6"/>
    <w:rsid w:val="008E0B19"/>
    <w:rsid w:val="008E1DA9"/>
    <w:rsid w:val="008E26C1"/>
    <w:rsid w:val="008E29EE"/>
    <w:rsid w:val="008E2C01"/>
    <w:rsid w:val="008E2C6D"/>
    <w:rsid w:val="008E2ED5"/>
    <w:rsid w:val="008E3029"/>
    <w:rsid w:val="008E3143"/>
    <w:rsid w:val="008E3DBA"/>
    <w:rsid w:val="008E433D"/>
    <w:rsid w:val="008E536E"/>
    <w:rsid w:val="008E5AE4"/>
    <w:rsid w:val="008E604E"/>
    <w:rsid w:val="008E66A1"/>
    <w:rsid w:val="008E6BD3"/>
    <w:rsid w:val="008E7312"/>
    <w:rsid w:val="008F0254"/>
    <w:rsid w:val="008F03B0"/>
    <w:rsid w:val="008F053A"/>
    <w:rsid w:val="008F070F"/>
    <w:rsid w:val="008F0F5A"/>
    <w:rsid w:val="008F166D"/>
    <w:rsid w:val="008F1C20"/>
    <w:rsid w:val="008F242C"/>
    <w:rsid w:val="008F2519"/>
    <w:rsid w:val="008F2561"/>
    <w:rsid w:val="008F3292"/>
    <w:rsid w:val="008F346B"/>
    <w:rsid w:val="008F41A0"/>
    <w:rsid w:val="008F4CBC"/>
    <w:rsid w:val="008F558F"/>
    <w:rsid w:val="008F57D9"/>
    <w:rsid w:val="008F64E4"/>
    <w:rsid w:val="008F6774"/>
    <w:rsid w:val="008F685A"/>
    <w:rsid w:val="008F6F8F"/>
    <w:rsid w:val="008F7BD9"/>
    <w:rsid w:val="008F7ECB"/>
    <w:rsid w:val="00900004"/>
    <w:rsid w:val="009006E8"/>
    <w:rsid w:val="00901007"/>
    <w:rsid w:val="00901956"/>
    <w:rsid w:val="0090221F"/>
    <w:rsid w:val="0090239B"/>
    <w:rsid w:val="00902666"/>
    <w:rsid w:val="00902CFF"/>
    <w:rsid w:val="00903191"/>
    <w:rsid w:val="00903242"/>
    <w:rsid w:val="009038D3"/>
    <w:rsid w:val="00903FE3"/>
    <w:rsid w:val="0090416C"/>
    <w:rsid w:val="009046AF"/>
    <w:rsid w:val="00904D82"/>
    <w:rsid w:val="00906E10"/>
    <w:rsid w:val="00906ECA"/>
    <w:rsid w:val="00907236"/>
    <w:rsid w:val="009074EC"/>
    <w:rsid w:val="00907C5F"/>
    <w:rsid w:val="00910828"/>
    <w:rsid w:val="0091088D"/>
    <w:rsid w:val="00910A18"/>
    <w:rsid w:val="00910E18"/>
    <w:rsid w:val="00911311"/>
    <w:rsid w:val="0091152A"/>
    <w:rsid w:val="00911876"/>
    <w:rsid w:val="00911B84"/>
    <w:rsid w:val="00911E0C"/>
    <w:rsid w:val="00912B22"/>
    <w:rsid w:val="009130E8"/>
    <w:rsid w:val="0091328D"/>
    <w:rsid w:val="00914464"/>
    <w:rsid w:val="0091454D"/>
    <w:rsid w:val="009145C0"/>
    <w:rsid w:val="00914B90"/>
    <w:rsid w:val="00915CB2"/>
    <w:rsid w:val="00916367"/>
    <w:rsid w:val="00916520"/>
    <w:rsid w:val="0091721B"/>
    <w:rsid w:val="00917A68"/>
    <w:rsid w:val="00920309"/>
    <w:rsid w:val="009203C8"/>
    <w:rsid w:val="009207D0"/>
    <w:rsid w:val="00920E9D"/>
    <w:rsid w:val="009210E5"/>
    <w:rsid w:val="00921C31"/>
    <w:rsid w:val="00921D5A"/>
    <w:rsid w:val="00921EBC"/>
    <w:rsid w:val="00922290"/>
    <w:rsid w:val="009222A5"/>
    <w:rsid w:val="00922577"/>
    <w:rsid w:val="00922E06"/>
    <w:rsid w:val="00923FF9"/>
    <w:rsid w:val="009240D6"/>
    <w:rsid w:val="00924D17"/>
    <w:rsid w:val="00925B77"/>
    <w:rsid w:val="009263B5"/>
    <w:rsid w:val="009265F2"/>
    <w:rsid w:val="00926E74"/>
    <w:rsid w:val="0093017D"/>
    <w:rsid w:val="009302D7"/>
    <w:rsid w:val="0093105A"/>
    <w:rsid w:val="009310CB"/>
    <w:rsid w:val="00932B1F"/>
    <w:rsid w:val="00932B8D"/>
    <w:rsid w:val="00933054"/>
    <w:rsid w:val="00933946"/>
    <w:rsid w:val="00933B2F"/>
    <w:rsid w:val="00933E00"/>
    <w:rsid w:val="0093459F"/>
    <w:rsid w:val="009345E0"/>
    <w:rsid w:val="009355DB"/>
    <w:rsid w:val="009359DF"/>
    <w:rsid w:val="00935AF8"/>
    <w:rsid w:val="00936628"/>
    <w:rsid w:val="009371B1"/>
    <w:rsid w:val="00937B89"/>
    <w:rsid w:val="00937D2A"/>
    <w:rsid w:val="00937D3C"/>
    <w:rsid w:val="0094086A"/>
    <w:rsid w:val="009412D6"/>
    <w:rsid w:val="00941ACE"/>
    <w:rsid w:val="00941BA3"/>
    <w:rsid w:val="00941BA8"/>
    <w:rsid w:val="00941FE1"/>
    <w:rsid w:val="009423B8"/>
    <w:rsid w:val="009433BE"/>
    <w:rsid w:val="00943DF7"/>
    <w:rsid w:val="00943E65"/>
    <w:rsid w:val="00944BFE"/>
    <w:rsid w:val="00945592"/>
    <w:rsid w:val="009458F5"/>
    <w:rsid w:val="00945BB0"/>
    <w:rsid w:val="00946340"/>
    <w:rsid w:val="009467CC"/>
    <w:rsid w:val="00947264"/>
    <w:rsid w:val="009472A6"/>
    <w:rsid w:val="00950246"/>
    <w:rsid w:val="00950298"/>
    <w:rsid w:val="009514BD"/>
    <w:rsid w:val="009516B1"/>
    <w:rsid w:val="00952020"/>
    <w:rsid w:val="0095294B"/>
    <w:rsid w:val="009535DF"/>
    <w:rsid w:val="00954362"/>
    <w:rsid w:val="009545CE"/>
    <w:rsid w:val="00954D72"/>
    <w:rsid w:val="00955307"/>
    <w:rsid w:val="00955CDD"/>
    <w:rsid w:val="0095614A"/>
    <w:rsid w:val="009565F4"/>
    <w:rsid w:val="0095660A"/>
    <w:rsid w:val="009567A8"/>
    <w:rsid w:val="00960997"/>
    <w:rsid w:val="0096151B"/>
    <w:rsid w:val="00961C02"/>
    <w:rsid w:val="0096225E"/>
    <w:rsid w:val="00962367"/>
    <w:rsid w:val="00962AA5"/>
    <w:rsid w:val="00962D45"/>
    <w:rsid w:val="00963226"/>
    <w:rsid w:val="00963585"/>
    <w:rsid w:val="0096362A"/>
    <w:rsid w:val="0096423B"/>
    <w:rsid w:val="00965433"/>
    <w:rsid w:val="00966124"/>
    <w:rsid w:val="009664D7"/>
    <w:rsid w:val="0096657D"/>
    <w:rsid w:val="00966F1E"/>
    <w:rsid w:val="0096747D"/>
    <w:rsid w:val="00967F3D"/>
    <w:rsid w:val="009703AA"/>
    <w:rsid w:val="00970571"/>
    <w:rsid w:val="00970B9C"/>
    <w:rsid w:val="00971025"/>
    <w:rsid w:val="00971B50"/>
    <w:rsid w:val="00971DD0"/>
    <w:rsid w:val="0097237F"/>
    <w:rsid w:val="00972694"/>
    <w:rsid w:val="009727CD"/>
    <w:rsid w:val="0097282F"/>
    <w:rsid w:val="0097295B"/>
    <w:rsid w:val="00973311"/>
    <w:rsid w:val="00973881"/>
    <w:rsid w:val="00973C78"/>
    <w:rsid w:val="00974244"/>
    <w:rsid w:val="00975945"/>
    <w:rsid w:val="00975CCF"/>
    <w:rsid w:val="009760CB"/>
    <w:rsid w:val="00976A73"/>
    <w:rsid w:val="00976B02"/>
    <w:rsid w:val="00976C52"/>
    <w:rsid w:val="00977F8D"/>
    <w:rsid w:val="0098015B"/>
    <w:rsid w:val="009807B2"/>
    <w:rsid w:val="009817BF"/>
    <w:rsid w:val="00981807"/>
    <w:rsid w:val="00981D03"/>
    <w:rsid w:val="00981DDE"/>
    <w:rsid w:val="00981F98"/>
    <w:rsid w:val="00983180"/>
    <w:rsid w:val="0098341B"/>
    <w:rsid w:val="00983448"/>
    <w:rsid w:val="009834AC"/>
    <w:rsid w:val="00983B5D"/>
    <w:rsid w:val="00983BC7"/>
    <w:rsid w:val="00984869"/>
    <w:rsid w:val="009850AD"/>
    <w:rsid w:val="00985311"/>
    <w:rsid w:val="00985382"/>
    <w:rsid w:val="009855E6"/>
    <w:rsid w:val="00985C68"/>
    <w:rsid w:val="00985D87"/>
    <w:rsid w:val="00986D5B"/>
    <w:rsid w:val="0098702D"/>
    <w:rsid w:val="009874F3"/>
    <w:rsid w:val="00987E8F"/>
    <w:rsid w:val="0099010E"/>
    <w:rsid w:val="0099012F"/>
    <w:rsid w:val="009902EF"/>
    <w:rsid w:val="0099033E"/>
    <w:rsid w:val="00990344"/>
    <w:rsid w:val="00990F90"/>
    <w:rsid w:val="00991588"/>
    <w:rsid w:val="00991B7E"/>
    <w:rsid w:val="009932E8"/>
    <w:rsid w:val="00993363"/>
    <w:rsid w:val="0099361B"/>
    <w:rsid w:val="0099427E"/>
    <w:rsid w:val="00994402"/>
    <w:rsid w:val="00994BDB"/>
    <w:rsid w:val="00995312"/>
    <w:rsid w:val="009A142F"/>
    <w:rsid w:val="009A3247"/>
    <w:rsid w:val="009A3FB5"/>
    <w:rsid w:val="009A404A"/>
    <w:rsid w:val="009A4072"/>
    <w:rsid w:val="009A4285"/>
    <w:rsid w:val="009A4E09"/>
    <w:rsid w:val="009A638E"/>
    <w:rsid w:val="009A7FF4"/>
    <w:rsid w:val="009B02DA"/>
    <w:rsid w:val="009B03B3"/>
    <w:rsid w:val="009B0851"/>
    <w:rsid w:val="009B0B38"/>
    <w:rsid w:val="009B1125"/>
    <w:rsid w:val="009B12D3"/>
    <w:rsid w:val="009B1721"/>
    <w:rsid w:val="009B52C9"/>
    <w:rsid w:val="009B562D"/>
    <w:rsid w:val="009B5DD0"/>
    <w:rsid w:val="009B6699"/>
    <w:rsid w:val="009B6A8D"/>
    <w:rsid w:val="009B6B61"/>
    <w:rsid w:val="009C0863"/>
    <w:rsid w:val="009C0B0E"/>
    <w:rsid w:val="009C12B9"/>
    <w:rsid w:val="009C1A7E"/>
    <w:rsid w:val="009C1FAA"/>
    <w:rsid w:val="009C24DA"/>
    <w:rsid w:val="009C25BB"/>
    <w:rsid w:val="009C26C6"/>
    <w:rsid w:val="009C2827"/>
    <w:rsid w:val="009C40A6"/>
    <w:rsid w:val="009C48D7"/>
    <w:rsid w:val="009C4B1F"/>
    <w:rsid w:val="009C4C61"/>
    <w:rsid w:val="009C5087"/>
    <w:rsid w:val="009C514A"/>
    <w:rsid w:val="009C59BB"/>
    <w:rsid w:val="009C6405"/>
    <w:rsid w:val="009C6599"/>
    <w:rsid w:val="009C6A6F"/>
    <w:rsid w:val="009C7005"/>
    <w:rsid w:val="009C7059"/>
    <w:rsid w:val="009C77E4"/>
    <w:rsid w:val="009C7F19"/>
    <w:rsid w:val="009D0BF4"/>
    <w:rsid w:val="009D121C"/>
    <w:rsid w:val="009D144D"/>
    <w:rsid w:val="009D184B"/>
    <w:rsid w:val="009D1DA1"/>
    <w:rsid w:val="009D1F96"/>
    <w:rsid w:val="009D20CF"/>
    <w:rsid w:val="009D259B"/>
    <w:rsid w:val="009D267E"/>
    <w:rsid w:val="009D2D71"/>
    <w:rsid w:val="009D38E9"/>
    <w:rsid w:val="009D3D1A"/>
    <w:rsid w:val="009D3DA2"/>
    <w:rsid w:val="009D3FA8"/>
    <w:rsid w:val="009D4306"/>
    <w:rsid w:val="009D4A78"/>
    <w:rsid w:val="009D4ADD"/>
    <w:rsid w:val="009D617F"/>
    <w:rsid w:val="009D61ED"/>
    <w:rsid w:val="009D7AB3"/>
    <w:rsid w:val="009D7E47"/>
    <w:rsid w:val="009E0E48"/>
    <w:rsid w:val="009E10E0"/>
    <w:rsid w:val="009E2146"/>
    <w:rsid w:val="009E2277"/>
    <w:rsid w:val="009E29A9"/>
    <w:rsid w:val="009E3758"/>
    <w:rsid w:val="009E402D"/>
    <w:rsid w:val="009E40E4"/>
    <w:rsid w:val="009E43CB"/>
    <w:rsid w:val="009E4572"/>
    <w:rsid w:val="009E5335"/>
    <w:rsid w:val="009E53C5"/>
    <w:rsid w:val="009E5CAB"/>
    <w:rsid w:val="009E6059"/>
    <w:rsid w:val="009E62AD"/>
    <w:rsid w:val="009E70FC"/>
    <w:rsid w:val="009F0586"/>
    <w:rsid w:val="009F0858"/>
    <w:rsid w:val="009F0B88"/>
    <w:rsid w:val="009F0BE1"/>
    <w:rsid w:val="009F0D52"/>
    <w:rsid w:val="009F0D7F"/>
    <w:rsid w:val="009F2490"/>
    <w:rsid w:val="009F28DB"/>
    <w:rsid w:val="009F28DF"/>
    <w:rsid w:val="009F4919"/>
    <w:rsid w:val="009F63D9"/>
    <w:rsid w:val="009F7123"/>
    <w:rsid w:val="009F7246"/>
    <w:rsid w:val="009F731B"/>
    <w:rsid w:val="009F7AD0"/>
    <w:rsid w:val="009F7DF5"/>
    <w:rsid w:val="00A00BDB"/>
    <w:rsid w:val="00A010D9"/>
    <w:rsid w:val="00A014BF"/>
    <w:rsid w:val="00A01616"/>
    <w:rsid w:val="00A01AE2"/>
    <w:rsid w:val="00A02760"/>
    <w:rsid w:val="00A02E7F"/>
    <w:rsid w:val="00A02F82"/>
    <w:rsid w:val="00A0370E"/>
    <w:rsid w:val="00A047C1"/>
    <w:rsid w:val="00A04B75"/>
    <w:rsid w:val="00A05448"/>
    <w:rsid w:val="00A05589"/>
    <w:rsid w:val="00A06A81"/>
    <w:rsid w:val="00A06AC6"/>
    <w:rsid w:val="00A06DB4"/>
    <w:rsid w:val="00A06EB3"/>
    <w:rsid w:val="00A071EC"/>
    <w:rsid w:val="00A07238"/>
    <w:rsid w:val="00A074C7"/>
    <w:rsid w:val="00A07C5A"/>
    <w:rsid w:val="00A07D7E"/>
    <w:rsid w:val="00A108EA"/>
    <w:rsid w:val="00A10A51"/>
    <w:rsid w:val="00A10F3A"/>
    <w:rsid w:val="00A1102D"/>
    <w:rsid w:val="00A1104E"/>
    <w:rsid w:val="00A12269"/>
    <w:rsid w:val="00A12D73"/>
    <w:rsid w:val="00A131C3"/>
    <w:rsid w:val="00A139C4"/>
    <w:rsid w:val="00A13C2F"/>
    <w:rsid w:val="00A14752"/>
    <w:rsid w:val="00A15346"/>
    <w:rsid w:val="00A1535D"/>
    <w:rsid w:val="00A15366"/>
    <w:rsid w:val="00A16A11"/>
    <w:rsid w:val="00A16F6B"/>
    <w:rsid w:val="00A170C1"/>
    <w:rsid w:val="00A1767D"/>
    <w:rsid w:val="00A20039"/>
    <w:rsid w:val="00A20810"/>
    <w:rsid w:val="00A2174F"/>
    <w:rsid w:val="00A21C40"/>
    <w:rsid w:val="00A221D2"/>
    <w:rsid w:val="00A23025"/>
    <w:rsid w:val="00A239B4"/>
    <w:rsid w:val="00A23F5B"/>
    <w:rsid w:val="00A246EB"/>
    <w:rsid w:val="00A24890"/>
    <w:rsid w:val="00A24B04"/>
    <w:rsid w:val="00A24BD3"/>
    <w:rsid w:val="00A24D1A"/>
    <w:rsid w:val="00A25B57"/>
    <w:rsid w:val="00A25DA1"/>
    <w:rsid w:val="00A262F1"/>
    <w:rsid w:val="00A26F31"/>
    <w:rsid w:val="00A277AF"/>
    <w:rsid w:val="00A30DAC"/>
    <w:rsid w:val="00A31814"/>
    <w:rsid w:val="00A31BFE"/>
    <w:rsid w:val="00A31DD6"/>
    <w:rsid w:val="00A32D69"/>
    <w:rsid w:val="00A33414"/>
    <w:rsid w:val="00A339F6"/>
    <w:rsid w:val="00A33A6E"/>
    <w:rsid w:val="00A3434F"/>
    <w:rsid w:val="00A3448F"/>
    <w:rsid w:val="00A34591"/>
    <w:rsid w:val="00A348B5"/>
    <w:rsid w:val="00A34DDC"/>
    <w:rsid w:val="00A3520A"/>
    <w:rsid w:val="00A357E2"/>
    <w:rsid w:val="00A35B7A"/>
    <w:rsid w:val="00A3615A"/>
    <w:rsid w:val="00A3704D"/>
    <w:rsid w:val="00A37A4A"/>
    <w:rsid w:val="00A37AA2"/>
    <w:rsid w:val="00A37C07"/>
    <w:rsid w:val="00A4027B"/>
    <w:rsid w:val="00A41618"/>
    <w:rsid w:val="00A41DC3"/>
    <w:rsid w:val="00A423E2"/>
    <w:rsid w:val="00A42519"/>
    <w:rsid w:val="00A4293E"/>
    <w:rsid w:val="00A4384C"/>
    <w:rsid w:val="00A43B88"/>
    <w:rsid w:val="00A43F25"/>
    <w:rsid w:val="00A4427A"/>
    <w:rsid w:val="00A46797"/>
    <w:rsid w:val="00A4680B"/>
    <w:rsid w:val="00A470B6"/>
    <w:rsid w:val="00A505BD"/>
    <w:rsid w:val="00A505C8"/>
    <w:rsid w:val="00A522FB"/>
    <w:rsid w:val="00A52A12"/>
    <w:rsid w:val="00A52AC1"/>
    <w:rsid w:val="00A53D02"/>
    <w:rsid w:val="00A53D25"/>
    <w:rsid w:val="00A53DBF"/>
    <w:rsid w:val="00A53EAB"/>
    <w:rsid w:val="00A53FD3"/>
    <w:rsid w:val="00A542DB"/>
    <w:rsid w:val="00A543E2"/>
    <w:rsid w:val="00A54C46"/>
    <w:rsid w:val="00A54E58"/>
    <w:rsid w:val="00A54F5F"/>
    <w:rsid w:val="00A5518C"/>
    <w:rsid w:val="00A5523C"/>
    <w:rsid w:val="00A553D9"/>
    <w:rsid w:val="00A55D38"/>
    <w:rsid w:val="00A55DE6"/>
    <w:rsid w:val="00A564B2"/>
    <w:rsid w:val="00A56A7D"/>
    <w:rsid w:val="00A56BBC"/>
    <w:rsid w:val="00A5765E"/>
    <w:rsid w:val="00A6015C"/>
    <w:rsid w:val="00A6082D"/>
    <w:rsid w:val="00A60FD6"/>
    <w:rsid w:val="00A6149D"/>
    <w:rsid w:val="00A6159E"/>
    <w:rsid w:val="00A618D3"/>
    <w:rsid w:val="00A63BB8"/>
    <w:rsid w:val="00A645E5"/>
    <w:rsid w:val="00A651B9"/>
    <w:rsid w:val="00A65E90"/>
    <w:rsid w:val="00A65F28"/>
    <w:rsid w:val="00A662D5"/>
    <w:rsid w:val="00A66B93"/>
    <w:rsid w:val="00A671BA"/>
    <w:rsid w:val="00A70614"/>
    <w:rsid w:val="00A70B49"/>
    <w:rsid w:val="00A717DD"/>
    <w:rsid w:val="00A71AE4"/>
    <w:rsid w:val="00A7210D"/>
    <w:rsid w:val="00A72352"/>
    <w:rsid w:val="00A726C4"/>
    <w:rsid w:val="00A7350D"/>
    <w:rsid w:val="00A74015"/>
    <w:rsid w:val="00A74F44"/>
    <w:rsid w:val="00A7508A"/>
    <w:rsid w:val="00A75725"/>
    <w:rsid w:val="00A75D80"/>
    <w:rsid w:val="00A760AC"/>
    <w:rsid w:val="00A76BBA"/>
    <w:rsid w:val="00A76C23"/>
    <w:rsid w:val="00A76EED"/>
    <w:rsid w:val="00A77177"/>
    <w:rsid w:val="00A80564"/>
    <w:rsid w:val="00A814FD"/>
    <w:rsid w:val="00A81C64"/>
    <w:rsid w:val="00A826C9"/>
    <w:rsid w:val="00A8286A"/>
    <w:rsid w:val="00A82B9E"/>
    <w:rsid w:val="00A82EF2"/>
    <w:rsid w:val="00A82FF8"/>
    <w:rsid w:val="00A8326F"/>
    <w:rsid w:val="00A83D9E"/>
    <w:rsid w:val="00A853DF"/>
    <w:rsid w:val="00A8589D"/>
    <w:rsid w:val="00A85A96"/>
    <w:rsid w:val="00A85E0F"/>
    <w:rsid w:val="00A85E72"/>
    <w:rsid w:val="00A85EDE"/>
    <w:rsid w:val="00A86320"/>
    <w:rsid w:val="00A863FF"/>
    <w:rsid w:val="00A87808"/>
    <w:rsid w:val="00A87A96"/>
    <w:rsid w:val="00A87E02"/>
    <w:rsid w:val="00A90131"/>
    <w:rsid w:val="00A90514"/>
    <w:rsid w:val="00A90875"/>
    <w:rsid w:val="00A9145B"/>
    <w:rsid w:val="00A91D7B"/>
    <w:rsid w:val="00A91E00"/>
    <w:rsid w:val="00A92032"/>
    <w:rsid w:val="00A922AC"/>
    <w:rsid w:val="00A937FD"/>
    <w:rsid w:val="00A939A3"/>
    <w:rsid w:val="00A94A5C"/>
    <w:rsid w:val="00A94E96"/>
    <w:rsid w:val="00A94EC5"/>
    <w:rsid w:val="00A95110"/>
    <w:rsid w:val="00A951F5"/>
    <w:rsid w:val="00A952CF"/>
    <w:rsid w:val="00A96219"/>
    <w:rsid w:val="00A9628F"/>
    <w:rsid w:val="00A97942"/>
    <w:rsid w:val="00A97BBC"/>
    <w:rsid w:val="00A97C4A"/>
    <w:rsid w:val="00AA0240"/>
    <w:rsid w:val="00AA0430"/>
    <w:rsid w:val="00AA0AF2"/>
    <w:rsid w:val="00AA1874"/>
    <w:rsid w:val="00AA1A63"/>
    <w:rsid w:val="00AA3321"/>
    <w:rsid w:val="00AA3362"/>
    <w:rsid w:val="00AA3864"/>
    <w:rsid w:val="00AA3BDD"/>
    <w:rsid w:val="00AA3C6E"/>
    <w:rsid w:val="00AA3F4F"/>
    <w:rsid w:val="00AA4592"/>
    <w:rsid w:val="00AA56EE"/>
    <w:rsid w:val="00AA5C6F"/>
    <w:rsid w:val="00AA65B1"/>
    <w:rsid w:val="00AA65F5"/>
    <w:rsid w:val="00AA6EB5"/>
    <w:rsid w:val="00AA7A1D"/>
    <w:rsid w:val="00AA7AD4"/>
    <w:rsid w:val="00AB02EA"/>
    <w:rsid w:val="00AB04A5"/>
    <w:rsid w:val="00AB08D3"/>
    <w:rsid w:val="00AB094D"/>
    <w:rsid w:val="00AB1095"/>
    <w:rsid w:val="00AB13DB"/>
    <w:rsid w:val="00AB17DB"/>
    <w:rsid w:val="00AB1809"/>
    <w:rsid w:val="00AB22ED"/>
    <w:rsid w:val="00AB2A1A"/>
    <w:rsid w:val="00AB2FED"/>
    <w:rsid w:val="00AB33BC"/>
    <w:rsid w:val="00AB3440"/>
    <w:rsid w:val="00AB3C1C"/>
    <w:rsid w:val="00AB48ED"/>
    <w:rsid w:val="00AB594F"/>
    <w:rsid w:val="00AB5A89"/>
    <w:rsid w:val="00AB5E0A"/>
    <w:rsid w:val="00AB5F85"/>
    <w:rsid w:val="00AB670C"/>
    <w:rsid w:val="00AB69FB"/>
    <w:rsid w:val="00AB76DF"/>
    <w:rsid w:val="00AB78A9"/>
    <w:rsid w:val="00AB7A10"/>
    <w:rsid w:val="00AC16D1"/>
    <w:rsid w:val="00AC17BE"/>
    <w:rsid w:val="00AC309C"/>
    <w:rsid w:val="00AC3391"/>
    <w:rsid w:val="00AC3C57"/>
    <w:rsid w:val="00AC43B4"/>
    <w:rsid w:val="00AC50AD"/>
    <w:rsid w:val="00AC563C"/>
    <w:rsid w:val="00AC56F7"/>
    <w:rsid w:val="00AC78CF"/>
    <w:rsid w:val="00AD0F2C"/>
    <w:rsid w:val="00AD1151"/>
    <w:rsid w:val="00AD1204"/>
    <w:rsid w:val="00AD15FE"/>
    <w:rsid w:val="00AD19E3"/>
    <w:rsid w:val="00AD2148"/>
    <w:rsid w:val="00AD22C3"/>
    <w:rsid w:val="00AD246B"/>
    <w:rsid w:val="00AD2583"/>
    <w:rsid w:val="00AD28D9"/>
    <w:rsid w:val="00AD330B"/>
    <w:rsid w:val="00AD346B"/>
    <w:rsid w:val="00AD3D1F"/>
    <w:rsid w:val="00AD42EA"/>
    <w:rsid w:val="00AD4337"/>
    <w:rsid w:val="00AD473C"/>
    <w:rsid w:val="00AD490B"/>
    <w:rsid w:val="00AD4949"/>
    <w:rsid w:val="00AD4B3E"/>
    <w:rsid w:val="00AD5842"/>
    <w:rsid w:val="00AD6018"/>
    <w:rsid w:val="00AD7172"/>
    <w:rsid w:val="00AD71D3"/>
    <w:rsid w:val="00AD77A9"/>
    <w:rsid w:val="00AD792E"/>
    <w:rsid w:val="00AE052B"/>
    <w:rsid w:val="00AE11F2"/>
    <w:rsid w:val="00AE1F1C"/>
    <w:rsid w:val="00AE2CC4"/>
    <w:rsid w:val="00AE3554"/>
    <w:rsid w:val="00AE5F29"/>
    <w:rsid w:val="00AE6359"/>
    <w:rsid w:val="00AE6D80"/>
    <w:rsid w:val="00AE6F75"/>
    <w:rsid w:val="00AE7558"/>
    <w:rsid w:val="00AE78E0"/>
    <w:rsid w:val="00AE7947"/>
    <w:rsid w:val="00AE79C9"/>
    <w:rsid w:val="00AE79DB"/>
    <w:rsid w:val="00AE7F9C"/>
    <w:rsid w:val="00AF091F"/>
    <w:rsid w:val="00AF1104"/>
    <w:rsid w:val="00AF36CD"/>
    <w:rsid w:val="00AF4617"/>
    <w:rsid w:val="00AF4D9F"/>
    <w:rsid w:val="00AF4E8C"/>
    <w:rsid w:val="00AF4E9F"/>
    <w:rsid w:val="00AF526E"/>
    <w:rsid w:val="00AF55B5"/>
    <w:rsid w:val="00AF56A3"/>
    <w:rsid w:val="00AF5BBD"/>
    <w:rsid w:val="00AF6186"/>
    <w:rsid w:val="00AF65D1"/>
    <w:rsid w:val="00AF693D"/>
    <w:rsid w:val="00AF70F4"/>
    <w:rsid w:val="00AF7516"/>
    <w:rsid w:val="00AF76CB"/>
    <w:rsid w:val="00AF79B3"/>
    <w:rsid w:val="00B00CA6"/>
    <w:rsid w:val="00B0339A"/>
    <w:rsid w:val="00B03708"/>
    <w:rsid w:val="00B047EA"/>
    <w:rsid w:val="00B05047"/>
    <w:rsid w:val="00B05180"/>
    <w:rsid w:val="00B05C97"/>
    <w:rsid w:val="00B05EEB"/>
    <w:rsid w:val="00B062BE"/>
    <w:rsid w:val="00B066C6"/>
    <w:rsid w:val="00B0756F"/>
    <w:rsid w:val="00B07938"/>
    <w:rsid w:val="00B07E6B"/>
    <w:rsid w:val="00B10198"/>
    <w:rsid w:val="00B10323"/>
    <w:rsid w:val="00B103F5"/>
    <w:rsid w:val="00B10584"/>
    <w:rsid w:val="00B10C3A"/>
    <w:rsid w:val="00B10C3C"/>
    <w:rsid w:val="00B10D22"/>
    <w:rsid w:val="00B11511"/>
    <w:rsid w:val="00B115D2"/>
    <w:rsid w:val="00B126B3"/>
    <w:rsid w:val="00B13B79"/>
    <w:rsid w:val="00B141CF"/>
    <w:rsid w:val="00B14DA8"/>
    <w:rsid w:val="00B14E6A"/>
    <w:rsid w:val="00B1543E"/>
    <w:rsid w:val="00B15AA8"/>
    <w:rsid w:val="00B16032"/>
    <w:rsid w:val="00B16B64"/>
    <w:rsid w:val="00B16C3D"/>
    <w:rsid w:val="00B16CF1"/>
    <w:rsid w:val="00B16F3A"/>
    <w:rsid w:val="00B207E3"/>
    <w:rsid w:val="00B22908"/>
    <w:rsid w:val="00B232BE"/>
    <w:rsid w:val="00B232F2"/>
    <w:rsid w:val="00B23917"/>
    <w:rsid w:val="00B2426B"/>
    <w:rsid w:val="00B24AAB"/>
    <w:rsid w:val="00B2531A"/>
    <w:rsid w:val="00B25C86"/>
    <w:rsid w:val="00B2678E"/>
    <w:rsid w:val="00B2756F"/>
    <w:rsid w:val="00B27A69"/>
    <w:rsid w:val="00B27ADA"/>
    <w:rsid w:val="00B30446"/>
    <w:rsid w:val="00B308B5"/>
    <w:rsid w:val="00B30C40"/>
    <w:rsid w:val="00B30D85"/>
    <w:rsid w:val="00B30E04"/>
    <w:rsid w:val="00B31038"/>
    <w:rsid w:val="00B31137"/>
    <w:rsid w:val="00B316F5"/>
    <w:rsid w:val="00B318A7"/>
    <w:rsid w:val="00B31A11"/>
    <w:rsid w:val="00B31C24"/>
    <w:rsid w:val="00B31FEC"/>
    <w:rsid w:val="00B32058"/>
    <w:rsid w:val="00B324D0"/>
    <w:rsid w:val="00B3397A"/>
    <w:rsid w:val="00B3471C"/>
    <w:rsid w:val="00B3567D"/>
    <w:rsid w:val="00B36D43"/>
    <w:rsid w:val="00B371B9"/>
    <w:rsid w:val="00B4088B"/>
    <w:rsid w:val="00B409BA"/>
    <w:rsid w:val="00B4209A"/>
    <w:rsid w:val="00B426C4"/>
    <w:rsid w:val="00B42986"/>
    <w:rsid w:val="00B42E92"/>
    <w:rsid w:val="00B43826"/>
    <w:rsid w:val="00B4435A"/>
    <w:rsid w:val="00B44EFB"/>
    <w:rsid w:val="00B466D7"/>
    <w:rsid w:val="00B46AB2"/>
    <w:rsid w:val="00B46B4E"/>
    <w:rsid w:val="00B47E2C"/>
    <w:rsid w:val="00B509C0"/>
    <w:rsid w:val="00B5132C"/>
    <w:rsid w:val="00B51A38"/>
    <w:rsid w:val="00B526F6"/>
    <w:rsid w:val="00B5274E"/>
    <w:rsid w:val="00B528F0"/>
    <w:rsid w:val="00B52AFA"/>
    <w:rsid w:val="00B53CBA"/>
    <w:rsid w:val="00B53D0E"/>
    <w:rsid w:val="00B53EA7"/>
    <w:rsid w:val="00B55BF7"/>
    <w:rsid w:val="00B55D07"/>
    <w:rsid w:val="00B56430"/>
    <w:rsid w:val="00B56D9B"/>
    <w:rsid w:val="00B5704C"/>
    <w:rsid w:val="00B570CF"/>
    <w:rsid w:val="00B5788D"/>
    <w:rsid w:val="00B57B71"/>
    <w:rsid w:val="00B57CBB"/>
    <w:rsid w:val="00B60188"/>
    <w:rsid w:val="00B60A8A"/>
    <w:rsid w:val="00B61018"/>
    <w:rsid w:val="00B628D5"/>
    <w:rsid w:val="00B62FB5"/>
    <w:rsid w:val="00B63029"/>
    <w:rsid w:val="00B634DB"/>
    <w:rsid w:val="00B64BE5"/>
    <w:rsid w:val="00B6517A"/>
    <w:rsid w:val="00B65252"/>
    <w:rsid w:val="00B65796"/>
    <w:rsid w:val="00B659D3"/>
    <w:rsid w:val="00B65DB4"/>
    <w:rsid w:val="00B665FB"/>
    <w:rsid w:val="00B66954"/>
    <w:rsid w:val="00B66C83"/>
    <w:rsid w:val="00B66DB2"/>
    <w:rsid w:val="00B67E13"/>
    <w:rsid w:val="00B705FD"/>
    <w:rsid w:val="00B709E6"/>
    <w:rsid w:val="00B70BF0"/>
    <w:rsid w:val="00B70CC4"/>
    <w:rsid w:val="00B71315"/>
    <w:rsid w:val="00B713AD"/>
    <w:rsid w:val="00B7225B"/>
    <w:rsid w:val="00B725BC"/>
    <w:rsid w:val="00B72E2E"/>
    <w:rsid w:val="00B7308A"/>
    <w:rsid w:val="00B7379E"/>
    <w:rsid w:val="00B738C7"/>
    <w:rsid w:val="00B744A4"/>
    <w:rsid w:val="00B7494D"/>
    <w:rsid w:val="00B74BA3"/>
    <w:rsid w:val="00B758B9"/>
    <w:rsid w:val="00B759AF"/>
    <w:rsid w:val="00B75F77"/>
    <w:rsid w:val="00B76137"/>
    <w:rsid w:val="00B7626A"/>
    <w:rsid w:val="00B7645D"/>
    <w:rsid w:val="00B76F16"/>
    <w:rsid w:val="00B779E6"/>
    <w:rsid w:val="00B81A2F"/>
    <w:rsid w:val="00B82680"/>
    <w:rsid w:val="00B827BA"/>
    <w:rsid w:val="00B828F0"/>
    <w:rsid w:val="00B83383"/>
    <w:rsid w:val="00B83533"/>
    <w:rsid w:val="00B839DB"/>
    <w:rsid w:val="00B85214"/>
    <w:rsid w:val="00B8533A"/>
    <w:rsid w:val="00B85CC1"/>
    <w:rsid w:val="00B860E0"/>
    <w:rsid w:val="00B864FE"/>
    <w:rsid w:val="00B8671E"/>
    <w:rsid w:val="00B86CCA"/>
    <w:rsid w:val="00B87040"/>
    <w:rsid w:val="00B874C2"/>
    <w:rsid w:val="00B90145"/>
    <w:rsid w:val="00B90BBF"/>
    <w:rsid w:val="00B91CCE"/>
    <w:rsid w:val="00B91D61"/>
    <w:rsid w:val="00B92727"/>
    <w:rsid w:val="00B92CD1"/>
    <w:rsid w:val="00B93354"/>
    <w:rsid w:val="00B94614"/>
    <w:rsid w:val="00B95944"/>
    <w:rsid w:val="00B963F0"/>
    <w:rsid w:val="00B96612"/>
    <w:rsid w:val="00B96A4E"/>
    <w:rsid w:val="00B96F8A"/>
    <w:rsid w:val="00B9706C"/>
    <w:rsid w:val="00B97503"/>
    <w:rsid w:val="00B97936"/>
    <w:rsid w:val="00BA0413"/>
    <w:rsid w:val="00BA211F"/>
    <w:rsid w:val="00BA219A"/>
    <w:rsid w:val="00BA267C"/>
    <w:rsid w:val="00BA2C22"/>
    <w:rsid w:val="00BA5182"/>
    <w:rsid w:val="00BA5398"/>
    <w:rsid w:val="00BA5931"/>
    <w:rsid w:val="00BA5FA0"/>
    <w:rsid w:val="00BA686A"/>
    <w:rsid w:val="00BA6AEE"/>
    <w:rsid w:val="00BA71A4"/>
    <w:rsid w:val="00BA748A"/>
    <w:rsid w:val="00BA7593"/>
    <w:rsid w:val="00BA7A30"/>
    <w:rsid w:val="00BB07EF"/>
    <w:rsid w:val="00BB08D5"/>
    <w:rsid w:val="00BB1A3F"/>
    <w:rsid w:val="00BB2220"/>
    <w:rsid w:val="00BB2391"/>
    <w:rsid w:val="00BB2A54"/>
    <w:rsid w:val="00BB386A"/>
    <w:rsid w:val="00BB415C"/>
    <w:rsid w:val="00BB44CE"/>
    <w:rsid w:val="00BB461A"/>
    <w:rsid w:val="00BB470F"/>
    <w:rsid w:val="00BB4902"/>
    <w:rsid w:val="00BB5E88"/>
    <w:rsid w:val="00BB7260"/>
    <w:rsid w:val="00BB73F6"/>
    <w:rsid w:val="00BB760F"/>
    <w:rsid w:val="00BB7CC8"/>
    <w:rsid w:val="00BB7D10"/>
    <w:rsid w:val="00BB7D4F"/>
    <w:rsid w:val="00BB7F73"/>
    <w:rsid w:val="00BC0215"/>
    <w:rsid w:val="00BC0BF5"/>
    <w:rsid w:val="00BC143C"/>
    <w:rsid w:val="00BC1A04"/>
    <w:rsid w:val="00BC1A20"/>
    <w:rsid w:val="00BC1CBD"/>
    <w:rsid w:val="00BC26C6"/>
    <w:rsid w:val="00BC30E5"/>
    <w:rsid w:val="00BC4A05"/>
    <w:rsid w:val="00BC56F3"/>
    <w:rsid w:val="00BC5D7D"/>
    <w:rsid w:val="00BC5DDD"/>
    <w:rsid w:val="00BC6288"/>
    <w:rsid w:val="00BC69E1"/>
    <w:rsid w:val="00BC71C6"/>
    <w:rsid w:val="00BC7551"/>
    <w:rsid w:val="00BC790C"/>
    <w:rsid w:val="00BD0008"/>
    <w:rsid w:val="00BD0079"/>
    <w:rsid w:val="00BD0722"/>
    <w:rsid w:val="00BD1293"/>
    <w:rsid w:val="00BD1744"/>
    <w:rsid w:val="00BD2F89"/>
    <w:rsid w:val="00BD494F"/>
    <w:rsid w:val="00BD4997"/>
    <w:rsid w:val="00BD4DE8"/>
    <w:rsid w:val="00BD4F30"/>
    <w:rsid w:val="00BD5004"/>
    <w:rsid w:val="00BD62C7"/>
    <w:rsid w:val="00BD68E4"/>
    <w:rsid w:val="00BD6D91"/>
    <w:rsid w:val="00BD7CCF"/>
    <w:rsid w:val="00BD7FE9"/>
    <w:rsid w:val="00BE1E04"/>
    <w:rsid w:val="00BE2060"/>
    <w:rsid w:val="00BE2641"/>
    <w:rsid w:val="00BE26B6"/>
    <w:rsid w:val="00BE3B8C"/>
    <w:rsid w:val="00BE42AF"/>
    <w:rsid w:val="00BE437C"/>
    <w:rsid w:val="00BE5472"/>
    <w:rsid w:val="00BE6A0D"/>
    <w:rsid w:val="00BE6A54"/>
    <w:rsid w:val="00BE6AA5"/>
    <w:rsid w:val="00BE6CD2"/>
    <w:rsid w:val="00BE71E3"/>
    <w:rsid w:val="00BE78A5"/>
    <w:rsid w:val="00BE7FDD"/>
    <w:rsid w:val="00BF0091"/>
    <w:rsid w:val="00BF0373"/>
    <w:rsid w:val="00BF05A7"/>
    <w:rsid w:val="00BF0D2C"/>
    <w:rsid w:val="00BF1116"/>
    <w:rsid w:val="00BF11A7"/>
    <w:rsid w:val="00BF163E"/>
    <w:rsid w:val="00BF233D"/>
    <w:rsid w:val="00BF2A9F"/>
    <w:rsid w:val="00BF2BAF"/>
    <w:rsid w:val="00BF2C23"/>
    <w:rsid w:val="00BF2D62"/>
    <w:rsid w:val="00BF35FF"/>
    <w:rsid w:val="00BF4196"/>
    <w:rsid w:val="00BF5155"/>
    <w:rsid w:val="00BF54A9"/>
    <w:rsid w:val="00BF56E8"/>
    <w:rsid w:val="00BF5E3C"/>
    <w:rsid w:val="00BF6827"/>
    <w:rsid w:val="00BF708F"/>
    <w:rsid w:val="00BF7A6D"/>
    <w:rsid w:val="00C00522"/>
    <w:rsid w:val="00C00855"/>
    <w:rsid w:val="00C00BF5"/>
    <w:rsid w:val="00C00F78"/>
    <w:rsid w:val="00C014A6"/>
    <w:rsid w:val="00C0172E"/>
    <w:rsid w:val="00C01BFB"/>
    <w:rsid w:val="00C01EB7"/>
    <w:rsid w:val="00C03FC2"/>
    <w:rsid w:val="00C04768"/>
    <w:rsid w:val="00C04EC8"/>
    <w:rsid w:val="00C05C20"/>
    <w:rsid w:val="00C0644A"/>
    <w:rsid w:val="00C06993"/>
    <w:rsid w:val="00C0704B"/>
    <w:rsid w:val="00C0780B"/>
    <w:rsid w:val="00C07848"/>
    <w:rsid w:val="00C07B04"/>
    <w:rsid w:val="00C07C7E"/>
    <w:rsid w:val="00C104AC"/>
    <w:rsid w:val="00C11522"/>
    <w:rsid w:val="00C1180B"/>
    <w:rsid w:val="00C11AAC"/>
    <w:rsid w:val="00C11AF6"/>
    <w:rsid w:val="00C11F0E"/>
    <w:rsid w:val="00C12D99"/>
    <w:rsid w:val="00C13FF4"/>
    <w:rsid w:val="00C14112"/>
    <w:rsid w:val="00C141EA"/>
    <w:rsid w:val="00C15020"/>
    <w:rsid w:val="00C150F8"/>
    <w:rsid w:val="00C15545"/>
    <w:rsid w:val="00C15732"/>
    <w:rsid w:val="00C1581B"/>
    <w:rsid w:val="00C1625D"/>
    <w:rsid w:val="00C20EAD"/>
    <w:rsid w:val="00C2205A"/>
    <w:rsid w:val="00C223E6"/>
    <w:rsid w:val="00C226C7"/>
    <w:rsid w:val="00C2296B"/>
    <w:rsid w:val="00C23E61"/>
    <w:rsid w:val="00C23F48"/>
    <w:rsid w:val="00C248AD"/>
    <w:rsid w:val="00C25408"/>
    <w:rsid w:val="00C256D6"/>
    <w:rsid w:val="00C259BE"/>
    <w:rsid w:val="00C25B67"/>
    <w:rsid w:val="00C2600A"/>
    <w:rsid w:val="00C26C84"/>
    <w:rsid w:val="00C26E77"/>
    <w:rsid w:val="00C276E7"/>
    <w:rsid w:val="00C277A7"/>
    <w:rsid w:val="00C27EBD"/>
    <w:rsid w:val="00C304B2"/>
    <w:rsid w:val="00C30BD3"/>
    <w:rsid w:val="00C30F34"/>
    <w:rsid w:val="00C3148F"/>
    <w:rsid w:val="00C32A41"/>
    <w:rsid w:val="00C32B2B"/>
    <w:rsid w:val="00C32C4A"/>
    <w:rsid w:val="00C3351B"/>
    <w:rsid w:val="00C3355A"/>
    <w:rsid w:val="00C3463B"/>
    <w:rsid w:val="00C34803"/>
    <w:rsid w:val="00C348F3"/>
    <w:rsid w:val="00C35677"/>
    <w:rsid w:val="00C356FF"/>
    <w:rsid w:val="00C35814"/>
    <w:rsid w:val="00C360DF"/>
    <w:rsid w:val="00C37001"/>
    <w:rsid w:val="00C37611"/>
    <w:rsid w:val="00C3784A"/>
    <w:rsid w:val="00C37B81"/>
    <w:rsid w:val="00C37CE1"/>
    <w:rsid w:val="00C37CE2"/>
    <w:rsid w:val="00C40F5C"/>
    <w:rsid w:val="00C41735"/>
    <w:rsid w:val="00C4260A"/>
    <w:rsid w:val="00C42627"/>
    <w:rsid w:val="00C4275B"/>
    <w:rsid w:val="00C42901"/>
    <w:rsid w:val="00C42DA6"/>
    <w:rsid w:val="00C43189"/>
    <w:rsid w:val="00C432C1"/>
    <w:rsid w:val="00C4480C"/>
    <w:rsid w:val="00C44B94"/>
    <w:rsid w:val="00C45203"/>
    <w:rsid w:val="00C455D1"/>
    <w:rsid w:val="00C45649"/>
    <w:rsid w:val="00C456EF"/>
    <w:rsid w:val="00C45780"/>
    <w:rsid w:val="00C4682A"/>
    <w:rsid w:val="00C46B67"/>
    <w:rsid w:val="00C46E55"/>
    <w:rsid w:val="00C470D1"/>
    <w:rsid w:val="00C47129"/>
    <w:rsid w:val="00C474CC"/>
    <w:rsid w:val="00C4788A"/>
    <w:rsid w:val="00C479C4"/>
    <w:rsid w:val="00C47D91"/>
    <w:rsid w:val="00C47F39"/>
    <w:rsid w:val="00C5000A"/>
    <w:rsid w:val="00C5122B"/>
    <w:rsid w:val="00C51290"/>
    <w:rsid w:val="00C51296"/>
    <w:rsid w:val="00C52BB0"/>
    <w:rsid w:val="00C52C78"/>
    <w:rsid w:val="00C52CE8"/>
    <w:rsid w:val="00C53320"/>
    <w:rsid w:val="00C535D2"/>
    <w:rsid w:val="00C54D46"/>
    <w:rsid w:val="00C54E44"/>
    <w:rsid w:val="00C557DE"/>
    <w:rsid w:val="00C55845"/>
    <w:rsid w:val="00C558B6"/>
    <w:rsid w:val="00C5656B"/>
    <w:rsid w:val="00C56F8E"/>
    <w:rsid w:val="00C574C6"/>
    <w:rsid w:val="00C577AC"/>
    <w:rsid w:val="00C57B15"/>
    <w:rsid w:val="00C57BF5"/>
    <w:rsid w:val="00C57E28"/>
    <w:rsid w:val="00C60197"/>
    <w:rsid w:val="00C60B53"/>
    <w:rsid w:val="00C60E7C"/>
    <w:rsid w:val="00C61900"/>
    <w:rsid w:val="00C61E1D"/>
    <w:rsid w:val="00C62DF7"/>
    <w:rsid w:val="00C62F7F"/>
    <w:rsid w:val="00C630D5"/>
    <w:rsid w:val="00C638BE"/>
    <w:rsid w:val="00C641B5"/>
    <w:rsid w:val="00C641E2"/>
    <w:rsid w:val="00C6429D"/>
    <w:rsid w:val="00C64AA8"/>
    <w:rsid w:val="00C650E8"/>
    <w:rsid w:val="00C6546B"/>
    <w:rsid w:val="00C65643"/>
    <w:rsid w:val="00C658EB"/>
    <w:rsid w:val="00C65948"/>
    <w:rsid w:val="00C66068"/>
    <w:rsid w:val="00C664D5"/>
    <w:rsid w:val="00C66F88"/>
    <w:rsid w:val="00C70C12"/>
    <w:rsid w:val="00C71ABE"/>
    <w:rsid w:val="00C71C3F"/>
    <w:rsid w:val="00C7211E"/>
    <w:rsid w:val="00C73509"/>
    <w:rsid w:val="00C7357F"/>
    <w:rsid w:val="00C741FC"/>
    <w:rsid w:val="00C74BE4"/>
    <w:rsid w:val="00C772B0"/>
    <w:rsid w:val="00C77677"/>
    <w:rsid w:val="00C777DE"/>
    <w:rsid w:val="00C80959"/>
    <w:rsid w:val="00C80B43"/>
    <w:rsid w:val="00C817A0"/>
    <w:rsid w:val="00C8202D"/>
    <w:rsid w:val="00C8203E"/>
    <w:rsid w:val="00C820BC"/>
    <w:rsid w:val="00C82941"/>
    <w:rsid w:val="00C83095"/>
    <w:rsid w:val="00C8410E"/>
    <w:rsid w:val="00C8588D"/>
    <w:rsid w:val="00C858BE"/>
    <w:rsid w:val="00C85A88"/>
    <w:rsid w:val="00C866C8"/>
    <w:rsid w:val="00C86C74"/>
    <w:rsid w:val="00C9053C"/>
    <w:rsid w:val="00C90DB8"/>
    <w:rsid w:val="00C91F81"/>
    <w:rsid w:val="00C92A90"/>
    <w:rsid w:val="00C92BA3"/>
    <w:rsid w:val="00C93246"/>
    <w:rsid w:val="00C941EA"/>
    <w:rsid w:val="00C95353"/>
    <w:rsid w:val="00C9547C"/>
    <w:rsid w:val="00C95CDA"/>
    <w:rsid w:val="00C95DE0"/>
    <w:rsid w:val="00C965C6"/>
    <w:rsid w:val="00C96ACE"/>
    <w:rsid w:val="00C96F6C"/>
    <w:rsid w:val="00C97082"/>
    <w:rsid w:val="00CA03D1"/>
    <w:rsid w:val="00CA119E"/>
    <w:rsid w:val="00CA1EF6"/>
    <w:rsid w:val="00CA222E"/>
    <w:rsid w:val="00CA23A2"/>
    <w:rsid w:val="00CA24E7"/>
    <w:rsid w:val="00CA2EA5"/>
    <w:rsid w:val="00CA2FE3"/>
    <w:rsid w:val="00CA3A48"/>
    <w:rsid w:val="00CA42BA"/>
    <w:rsid w:val="00CA4B3C"/>
    <w:rsid w:val="00CA4C75"/>
    <w:rsid w:val="00CA55A3"/>
    <w:rsid w:val="00CA5CEA"/>
    <w:rsid w:val="00CA6362"/>
    <w:rsid w:val="00CA6CD4"/>
    <w:rsid w:val="00CA6EB6"/>
    <w:rsid w:val="00CA750C"/>
    <w:rsid w:val="00CA76D2"/>
    <w:rsid w:val="00CA7B3F"/>
    <w:rsid w:val="00CA7E6F"/>
    <w:rsid w:val="00CB0F11"/>
    <w:rsid w:val="00CB13C0"/>
    <w:rsid w:val="00CB1680"/>
    <w:rsid w:val="00CB1DAA"/>
    <w:rsid w:val="00CB2923"/>
    <w:rsid w:val="00CB2D4E"/>
    <w:rsid w:val="00CB2ECC"/>
    <w:rsid w:val="00CB4166"/>
    <w:rsid w:val="00CB4D09"/>
    <w:rsid w:val="00CB521F"/>
    <w:rsid w:val="00CB53FE"/>
    <w:rsid w:val="00CB662A"/>
    <w:rsid w:val="00CB6D2A"/>
    <w:rsid w:val="00CB79FD"/>
    <w:rsid w:val="00CB7F8B"/>
    <w:rsid w:val="00CC0229"/>
    <w:rsid w:val="00CC0C32"/>
    <w:rsid w:val="00CC214E"/>
    <w:rsid w:val="00CC223B"/>
    <w:rsid w:val="00CC23BF"/>
    <w:rsid w:val="00CC2955"/>
    <w:rsid w:val="00CC2996"/>
    <w:rsid w:val="00CC2B07"/>
    <w:rsid w:val="00CC3134"/>
    <w:rsid w:val="00CC321D"/>
    <w:rsid w:val="00CC3BE9"/>
    <w:rsid w:val="00CC44EF"/>
    <w:rsid w:val="00CC587C"/>
    <w:rsid w:val="00CC6732"/>
    <w:rsid w:val="00CC6AD3"/>
    <w:rsid w:val="00CC75F5"/>
    <w:rsid w:val="00CC7719"/>
    <w:rsid w:val="00CD0A66"/>
    <w:rsid w:val="00CD0B50"/>
    <w:rsid w:val="00CD0BEF"/>
    <w:rsid w:val="00CD1C9C"/>
    <w:rsid w:val="00CD1CAD"/>
    <w:rsid w:val="00CD2185"/>
    <w:rsid w:val="00CD2DD2"/>
    <w:rsid w:val="00CD319E"/>
    <w:rsid w:val="00CD34B2"/>
    <w:rsid w:val="00CD35AA"/>
    <w:rsid w:val="00CD3DEE"/>
    <w:rsid w:val="00CD3E05"/>
    <w:rsid w:val="00CD4441"/>
    <w:rsid w:val="00CD4D13"/>
    <w:rsid w:val="00CD5F6A"/>
    <w:rsid w:val="00CD6439"/>
    <w:rsid w:val="00CD649E"/>
    <w:rsid w:val="00CD6A44"/>
    <w:rsid w:val="00CD6F99"/>
    <w:rsid w:val="00CD7867"/>
    <w:rsid w:val="00CD7ADA"/>
    <w:rsid w:val="00CE0223"/>
    <w:rsid w:val="00CE10CA"/>
    <w:rsid w:val="00CE116F"/>
    <w:rsid w:val="00CE1273"/>
    <w:rsid w:val="00CE1793"/>
    <w:rsid w:val="00CE1BC6"/>
    <w:rsid w:val="00CE2FA1"/>
    <w:rsid w:val="00CE481E"/>
    <w:rsid w:val="00CE4830"/>
    <w:rsid w:val="00CE4A83"/>
    <w:rsid w:val="00CE525D"/>
    <w:rsid w:val="00CE66B3"/>
    <w:rsid w:val="00CE687F"/>
    <w:rsid w:val="00CE6CE7"/>
    <w:rsid w:val="00CE791D"/>
    <w:rsid w:val="00CF0128"/>
    <w:rsid w:val="00CF02EF"/>
    <w:rsid w:val="00CF0458"/>
    <w:rsid w:val="00CF0698"/>
    <w:rsid w:val="00CF071A"/>
    <w:rsid w:val="00CF23E8"/>
    <w:rsid w:val="00CF2585"/>
    <w:rsid w:val="00CF28B4"/>
    <w:rsid w:val="00CF385C"/>
    <w:rsid w:val="00CF43BE"/>
    <w:rsid w:val="00CF4D89"/>
    <w:rsid w:val="00CF67F5"/>
    <w:rsid w:val="00CF724D"/>
    <w:rsid w:val="00CF7DC4"/>
    <w:rsid w:val="00D02141"/>
    <w:rsid w:val="00D02B8B"/>
    <w:rsid w:val="00D03276"/>
    <w:rsid w:val="00D037B6"/>
    <w:rsid w:val="00D03B77"/>
    <w:rsid w:val="00D03D61"/>
    <w:rsid w:val="00D03E8E"/>
    <w:rsid w:val="00D04915"/>
    <w:rsid w:val="00D049C7"/>
    <w:rsid w:val="00D051C6"/>
    <w:rsid w:val="00D053F2"/>
    <w:rsid w:val="00D05689"/>
    <w:rsid w:val="00D05F2A"/>
    <w:rsid w:val="00D06506"/>
    <w:rsid w:val="00D070C9"/>
    <w:rsid w:val="00D077E9"/>
    <w:rsid w:val="00D07B82"/>
    <w:rsid w:val="00D07CB3"/>
    <w:rsid w:val="00D10BC7"/>
    <w:rsid w:val="00D10EED"/>
    <w:rsid w:val="00D11DB3"/>
    <w:rsid w:val="00D13134"/>
    <w:rsid w:val="00D135FC"/>
    <w:rsid w:val="00D13FA7"/>
    <w:rsid w:val="00D14A0C"/>
    <w:rsid w:val="00D1518D"/>
    <w:rsid w:val="00D15286"/>
    <w:rsid w:val="00D1548F"/>
    <w:rsid w:val="00D159C9"/>
    <w:rsid w:val="00D15A37"/>
    <w:rsid w:val="00D164EB"/>
    <w:rsid w:val="00D16598"/>
    <w:rsid w:val="00D16FA0"/>
    <w:rsid w:val="00D20681"/>
    <w:rsid w:val="00D20B36"/>
    <w:rsid w:val="00D20F4B"/>
    <w:rsid w:val="00D2185A"/>
    <w:rsid w:val="00D218CF"/>
    <w:rsid w:val="00D21DFD"/>
    <w:rsid w:val="00D21FE1"/>
    <w:rsid w:val="00D223C9"/>
    <w:rsid w:val="00D22D75"/>
    <w:rsid w:val="00D23775"/>
    <w:rsid w:val="00D23D97"/>
    <w:rsid w:val="00D2460E"/>
    <w:rsid w:val="00D24774"/>
    <w:rsid w:val="00D305A9"/>
    <w:rsid w:val="00D30905"/>
    <w:rsid w:val="00D31253"/>
    <w:rsid w:val="00D313CC"/>
    <w:rsid w:val="00D32067"/>
    <w:rsid w:val="00D320C3"/>
    <w:rsid w:val="00D32BD7"/>
    <w:rsid w:val="00D332F1"/>
    <w:rsid w:val="00D33B91"/>
    <w:rsid w:val="00D3464D"/>
    <w:rsid w:val="00D3483F"/>
    <w:rsid w:val="00D34D84"/>
    <w:rsid w:val="00D34FD2"/>
    <w:rsid w:val="00D35FBC"/>
    <w:rsid w:val="00D370B8"/>
    <w:rsid w:val="00D37127"/>
    <w:rsid w:val="00D374BD"/>
    <w:rsid w:val="00D37B9A"/>
    <w:rsid w:val="00D37D5A"/>
    <w:rsid w:val="00D41318"/>
    <w:rsid w:val="00D41943"/>
    <w:rsid w:val="00D42098"/>
    <w:rsid w:val="00D42DA1"/>
    <w:rsid w:val="00D42DB0"/>
    <w:rsid w:val="00D42F3F"/>
    <w:rsid w:val="00D43219"/>
    <w:rsid w:val="00D4340A"/>
    <w:rsid w:val="00D43B10"/>
    <w:rsid w:val="00D44AE9"/>
    <w:rsid w:val="00D44EAD"/>
    <w:rsid w:val="00D45966"/>
    <w:rsid w:val="00D46954"/>
    <w:rsid w:val="00D478A5"/>
    <w:rsid w:val="00D47E5E"/>
    <w:rsid w:val="00D47EEE"/>
    <w:rsid w:val="00D503E1"/>
    <w:rsid w:val="00D505AD"/>
    <w:rsid w:val="00D510FF"/>
    <w:rsid w:val="00D512B2"/>
    <w:rsid w:val="00D51493"/>
    <w:rsid w:val="00D5153D"/>
    <w:rsid w:val="00D5194B"/>
    <w:rsid w:val="00D52851"/>
    <w:rsid w:val="00D52F1F"/>
    <w:rsid w:val="00D52F6B"/>
    <w:rsid w:val="00D540D0"/>
    <w:rsid w:val="00D54275"/>
    <w:rsid w:val="00D5444E"/>
    <w:rsid w:val="00D548E3"/>
    <w:rsid w:val="00D54A33"/>
    <w:rsid w:val="00D54E00"/>
    <w:rsid w:val="00D54FB6"/>
    <w:rsid w:val="00D558A7"/>
    <w:rsid w:val="00D55B4B"/>
    <w:rsid w:val="00D55E63"/>
    <w:rsid w:val="00D56711"/>
    <w:rsid w:val="00D567AB"/>
    <w:rsid w:val="00D56FA0"/>
    <w:rsid w:val="00D57895"/>
    <w:rsid w:val="00D612CF"/>
    <w:rsid w:val="00D614ED"/>
    <w:rsid w:val="00D61762"/>
    <w:rsid w:val="00D618FA"/>
    <w:rsid w:val="00D623A7"/>
    <w:rsid w:val="00D62C0C"/>
    <w:rsid w:val="00D62CA8"/>
    <w:rsid w:val="00D6372D"/>
    <w:rsid w:val="00D64F86"/>
    <w:rsid w:val="00D656DC"/>
    <w:rsid w:val="00D65707"/>
    <w:rsid w:val="00D657CD"/>
    <w:rsid w:val="00D659A8"/>
    <w:rsid w:val="00D65D1B"/>
    <w:rsid w:val="00D66593"/>
    <w:rsid w:val="00D6670E"/>
    <w:rsid w:val="00D66AE6"/>
    <w:rsid w:val="00D7033A"/>
    <w:rsid w:val="00D705ED"/>
    <w:rsid w:val="00D70872"/>
    <w:rsid w:val="00D70C97"/>
    <w:rsid w:val="00D71032"/>
    <w:rsid w:val="00D72C08"/>
    <w:rsid w:val="00D72DC7"/>
    <w:rsid w:val="00D73405"/>
    <w:rsid w:val="00D73B39"/>
    <w:rsid w:val="00D73C9A"/>
    <w:rsid w:val="00D7455D"/>
    <w:rsid w:val="00D75582"/>
    <w:rsid w:val="00D755EB"/>
    <w:rsid w:val="00D75E31"/>
    <w:rsid w:val="00D76454"/>
    <w:rsid w:val="00D7675C"/>
    <w:rsid w:val="00D76C72"/>
    <w:rsid w:val="00D776F7"/>
    <w:rsid w:val="00D77937"/>
    <w:rsid w:val="00D8024B"/>
    <w:rsid w:val="00D80E60"/>
    <w:rsid w:val="00D80FEA"/>
    <w:rsid w:val="00D816E5"/>
    <w:rsid w:val="00D82DFD"/>
    <w:rsid w:val="00D82F9D"/>
    <w:rsid w:val="00D83204"/>
    <w:rsid w:val="00D83461"/>
    <w:rsid w:val="00D83DBD"/>
    <w:rsid w:val="00D84E83"/>
    <w:rsid w:val="00D850ED"/>
    <w:rsid w:val="00D8562C"/>
    <w:rsid w:val="00D85EA9"/>
    <w:rsid w:val="00D870D1"/>
    <w:rsid w:val="00D876AB"/>
    <w:rsid w:val="00D87C7D"/>
    <w:rsid w:val="00D87DF1"/>
    <w:rsid w:val="00D9095C"/>
    <w:rsid w:val="00D913D9"/>
    <w:rsid w:val="00D91E23"/>
    <w:rsid w:val="00D92E32"/>
    <w:rsid w:val="00D93AC6"/>
    <w:rsid w:val="00D94877"/>
    <w:rsid w:val="00D94BFC"/>
    <w:rsid w:val="00D9585A"/>
    <w:rsid w:val="00D95A4E"/>
    <w:rsid w:val="00D95EC1"/>
    <w:rsid w:val="00D960F0"/>
    <w:rsid w:val="00D96226"/>
    <w:rsid w:val="00D9664E"/>
    <w:rsid w:val="00D96894"/>
    <w:rsid w:val="00D96AD8"/>
    <w:rsid w:val="00D96CBC"/>
    <w:rsid w:val="00D96D25"/>
    <w:rsid w:val="00D96D29"/>
    <w:rsid w:val="00D96DA2"/>
    <w:rsid w:val="00D96DD2"/>
    <w:rsid w:val="00D96F92"/>
    <w:rsid w:val="00D9725C"/>
    <w:rsid w:val="00D972CE"/>
    <w:rsid w:val="00D978A4"/>
    <w:rsid w:val="00D97EBC"/>
    <w:rsid w:val="00DA0AA7"/>
    <w:rsid w:val="00DA154D"/>
    <w:rsid w:val="00DA177E"/>
    <w:rsid w:val="00DA1EB2"/>
    <w:rsid w:val="00DA2D9C"/>
    <w:rsid w:val="00DA366D"/>
    <w:rsid w:val="00DA416E"/>
    <w:rsid w:val="00DA4A40"/>
    <w:rsid w:val="00DA4C11"/>
    <w:rsid w:val="00DA4D73"/>
    <w:rsid w:val="00DA4EED"/>
    <w:rsid w:val="00DA5747"/>
    <w:rsid w:val="00DA58AC"/>
    <w:rsid w:val="00DA606F"/>
    <w:rsid w:val="00DA61F4"/>
    <w:rsid w:val="00DA62FA"/>
    <w:rsid w:val="00DA66F7"/>
    <w:rsid w:val="00DA6EAA"/>
    <w:rsid w:val="00DA72CA"/>
    <w:rsid w:val="00DA7526"/>
    <w:rsid w:val="00DB0695"/>
    <w:rsid w:val="00DB0F01"/>
    <w:rsid w:val="00DB0F76"/>
    <w:rsid w:val="00DB3E7D"/>
    <w:rsid w:val="00DB4032"/>
    <w:rsid w:val="00DB47FA"/>
    <w:rsid w:val="00DB5B37"/>
    <w:rsid w:val="00DB60B5"/>
    <w:rsid w:val="00DB6539"/>
    <w:rsid w:val="00DB6580"/>
    <w:rsid w:val="00DB6707"/>
    <w:rsid w:val="00DB6BD4"/>
    <w:rsid w:val="00DB74B2"/>
    <w:rsid w:val="00DC082B"/>
    <w:rsid w:val="00DC0ABD"/>
    <w:rsid w:val="00DC0AC4"/>
    <w:rsid w:val="00DC0E5B"/>
    <w:rsid w:val="00DC1035"/>
    <w:rsid w:val="00DC1219"/>
    <w:rsid w:val="00DC20F2"/>
    <w:rsid w:val="00DC2203"/>
    <w:rsid w:val="00DC2A37"/>
    <w:rsid w:val="00DC2C6D"/>
    <w:rsid w:val="00DC2D56"/>
    <w:rsid w:val="00DC3EE2"/>
    <w:rsid w:val="00DC42CC"/>
    <w:rsid w:val="00DC4943"/>
    <w:rsid w:val="00DC5191"/>
    <w:rsid w:val="00DC5788"/>
    <w:rsid w:val="00DC5B07"/>
    <w:rsid w:val="00DC5BA7"/>
    <w:rsid w:val="00DC7993"/>
    <w:rsid w:val="00DC7A35"/>
    <w:rsid w:val="00DC7C09"/>
    <w:rsid w:val="00DD0DC9"/>
    <w:rsid w:val="00DD15EA"/>
    <w:rsid w:val="00DD1EE0"/>
    <w:rsid w:val="00DD25CA"/>
    <w:rsid w:val="00DD2C35"/>
    <w:rsid w:val="00DD33CB"/>
    <w:rsid w:val="00DD4764"/>
    <w:rsid w:val="00DD56D3"/>
    <w:rsid w:val="00DD5C2A"/>
    <w:rsid w:val="00DD611E"/>
    <w:rsid w:val="00DD69EA"/>
    <w:rsid w:val="00DD766D"/>
    <w:rsid w:val="00DD7CB1"/>
    <w:rsid w:val="00DE0F92"/>
    <w:rsid w:val="00DE172F"/>
    <w:rsid w:val="00DE1A51"/>
    <w:rsid w:val="00DE2092"/>
    <w:rsid w:val="00DE2459"/>
    <w:rsid w:val="00DE30EA"/>
    <w:rsid w:val="00DE333B"/>
    <w:rsid w:val="00DE4846"/>
    <w:rsid w:val="00DE5445"/>
    <w:rsid w:val="00DE5534"/>
    <w:rsid w:val="00DE55E0"/>
    <w:rsid w:val="00DE603E"/>
    <w:rsid w:val="00DE6327"/>
    <w:rsid w:val="00DE64FD"/>
    <w:rsid w:val="00DE6BFC"/>
    <w:rsid w:val="00DE726C"/>
    <w:rsid w:val="00DE72AA"/>
    <w:rsid w:val="00DE7600"/>
    <w:rsid w:val="00DE7E12"/>
    <w:rsid w:val="00DF08EC"/>
    <w:rsid w:val="00DF0BDD"/>
    <w:rsid w:val="00DF1D6D"/>
    <w:rsid w:val="00DF2007"/>
    <w:rsid w:val="00DF2487"/>
    <w:rsid w:val="00DF2991"/>
    <w:rsid w:val="00DF3291"/>
    <w:rsid w:val="00DF33BE"/>
    <w:rsid w:val="00DF3724"/>
    <w:rsid w:val="00DF4433"/>
    <w:rsid w:val="00DF4F72"/>
    <w:rsid w:val="00DF504F"/>
    <w:rsid w:val="00DF53CB"/>
    <w:rsid w:val="00DF5E02"/>
    <w:rsid w:val="00DF606C"/>
    <w:rsid w:val="00DF69E8"/>
    <w:rsid w:val="00DF6A01"/>
    <w:rsid w:val="00DF6DD8"/>
    <w:rsid w:val="00DF78F4"/>
    <w:rsid w:val="00DF7F3D"/>
    <w:rsid w:val="00E00AB1"/>
    <w:rsid w:val="00E011E6"/>
    <w:rsid w:val="00E014EB"/>
    <w:rsid w:val="00E01BE6"/>
    <w:rsid w:val="00E01F70"/>
    <w:rsid w:val="00E028DC"/>
    <w:rsid w:val="00E03517"/>
    <w:rsid w:val="00E0367F"/>
    <w:rsid w:val="00E03DEB"/>
    <w:rsid w:val="00E041AC"/>
    <w:rsid w:val="00E0511B"/>
    <w:rsid w:val="00E05353"/>
    <w:rsid w:val="00E054BA"/>
    <w:rsid w:val="00E05551"/>
    <w:rsid w:val="00E05F1E"/>
    <w:rsid w:val="00E06483"/>
    <w:rsid w:val="00E06CD7"/>
    <w:rsid w:val="00E06EBB"/>
    <w:rsid w:val="00E071B5"/>
    <w:rsid w:val="00E11DA1"/>
    <w:rsid w:val="00E11F1C"/>
    <w:rsid w:val="00E12ED3"/>
    <w:rsid w:val="00E13162"/>
    <w:rsid w:val="00E13298"/>
    <w:rsid w:val="00E134D7"/>
    <w:rsid w:val="00E14CA8"/>
    <w:rsid w:val="00E15009"/>
    <w:rsid w:val="00E15F3E"/>
    <w:rsid w:val="00E17B13"/>
    <w:rsid w:val="00E20240"/>
    <w:rsid w:val="00E20575"/>
    <w:rsid w:val="00E20924"/>
    <w:rsid w:val="00E21C31"/>
    <w:rsid w:val="00E231CF"/>
    <w:rsid w:val="00E231D0"/>
    <w:rsid w:val="00E232D4"/>
    <w:rsid w:val="00E240BD"/>
    <w:rsid w:val="00E2460A"/>
    <w:rsid w:val="00E24837"/>
    <w:rsid w:val="00E24D3A"/>
    <w:rsid w:val="00E24E74"/>
    <w:rsid w:val="00E25274"/>
    <w:rsid w:val="00E2571D"/>
    <w:rsid w:val="00E26B3D"/>
    <w:rsid w:val="00E27002"/>
    <w:rsid w:val="00E274A6"/>
    <w:rsid w:val="00E27DB3"/>
    <w:rsid w:val="00E30241"/>
    <w:rsid w:val="00E3153E"/>
    <w:rsid w:val="00E3187F"/>
    <w:rsid w:val="00E31B29"/>
    <w:rsid w:val="00E31EBB"/>
    <w:rsid w:val="00E32019"/>
    <w:rsid w:val="00E320D3"/>
    <w:rsid w:val="00E323EB"/>
    <w:rsid w:val="00E339F9"/>
    <w:rsid w:val="00E33C2C"/>
    <w:rsid w:val="00E35075"/>
    <w:rsid w:val="00E352F0"/>
    <w:rsid w:val="00E3599F"/>
    <w:rsid w:val="00E370A1"/>
    <w:rsid w:val="00E37420"/>
    <w:rsid w:val="00E376BE"/>
    <w:rsid w:val="00E3781E"/>
    <w:rsid w:val="00E37F4D"/>
    <w:rsid w:val="00E40DDA"/>
    <w:rsid w:val="00E41198"/>
    <w:rsid w:val="00E41E7A"/>
    <w:rsid w:val="00E42F44"/>
    <w:rsid w:val="00E44021"/>
    <w:rsid w:val="00E45756"/>
    <w:rsid w:val="00E469FD"/>
    <w:rsid w:val="00E46F87"/>
    <w:rsid w:val="00E4797D"/>
    <w:rsid w:val="00E47F22"/>
    <w:rsid w:val="00E50A32"/>
    <w:rsid w:val="00E50E75"/>
    <w:rsid w:val="00E51368"/>
    <w:rsid w:val="00E51808"/>
    <w:rsid w:val="00E51C42"/>
    <w:rsid w:val="00E51CEB"/>
    <w:rsid w:val="00E52565"/>
    <w:rsid w:val="00E52BA9"/>
    <w:rsid w:val="00E52CFD"/>
    <w:rsid w:val="00E53CA5"/>
    <w:rsid w:val="00E53CF6"/>
    <w:rsid w:val="00E54146"/>
    <w:rsid w:val="00E549CF"/>
    <w:rsid w:val="00E5536A"/>
    <w:rsid w:val="00E553D0"/>
    <w:rsid w:val="00E5595F"/>
    <w:rsid w:val="00E55E11"/>
    <w:rsid w:val="00E56C89"/>
    <w:rsid w:val="00E5733A"/>
    <w:rsid w:val="00E57C82"/>
    <w:rsid w:val="00E57E26"/>
    <w:rsid w:val="00E57F97"/>
    <w:rsid w:val="00E60295"/>
    <w:rsid w:val="00E60C02"/>
    <w:rsid w:val="00E61D6B"/>
    <w:rsid w:val="00E620A0"/>
    <w:rsid w:val="00E640E7"/>
    <w:rsid w:val="00E641F4"/>
    <w:rsid w:val="00E6431A"/>
    <w:rsid w:val="00E64767"/>
    <w:rsid w:val="00E647C7"/>
    <w:rsid w:val="00E64E61"/>
    <w:rsid w:val="00E65688"/>
    <w:rsid w:val="00E66BFB"/>
    <w:rsid w:val="00E67069"/>
    <w:rsid w:val="00E6744A"/>
    <w:rsid w:val="00E676AF"/>
    <w:rsid w:val="00E7025E"/>
    <w:rsid w:val="00E70D53"/>
    <w:rsid w:val="00E71107"/>
    <w:rsid w:val="00E71462"/>
    <w:rsid w:val="00E71DE0"/>
    <w:rsid w:val="00E72B12"/>
    <w:rsid w:val="00E737E1"/>
    <w:rsid w:val="00E739C6"/>
    <w:rsid w:val="00E74228"/>
    <w:rsid w:val="00E742C8"/>
    <w:rsid w:val="00E74916"/>
    <w:rsid w:val="00E752A1"/>
    <w:rsid w:val="00E76E42"/>
    <w:rsid w:val="00E770B8"/>
    <w:rsid w:val="00E77944"/>
    <w:rsid w:val="00E77DB3"/>
    <w:rsid w:val="00E80328"/>
    <w:rsid w:val="00E8043D"/>
    <w:rsid w:val="00E804DA"/>
    <w:rsid w:val="00E80BBD"/>
    <w:rsid w:val="00E81B48"/>
    <w:rsid w:val="00E82676"/>
    <w:rsid w:val="00E834C5"/>
    <w:rsid w:val="00E83F18"/>
    <w:rsid w:val="00E84852"/>
    <w:rsid w:val="00E84A23"/>
    <w:rsid w:val="00E8566A"/>
    <w:rsid w:val="00E856B8"/>
    <w:rsid w:val="00E85DFC"/>
    <w:rsid w:val="00E865F8"/>
    <w:rsid w:val="00E87335"/>
    <w:rsid w:val="00E87E2A"/>
    <w:rsid w:val="00E87FC6"/>
    <w:rsid w:val="00E9025F"/>
    <w:rsid w:val="00E91D5D"/>
    <w:rsid w:val="00E92C56"/>
    <w:rsid w:val="00E93034"/>
    <w:rsid w:val="00E930DC"/>
    <w:rsid w:val="00E9369F"/>
    <w:rsid w:val="00E94C51"/>
    <w:rsid w:val="00E95683"/>
    <w:rsid w:val="00E95800"/>
    <w:rsid w:val="00E95E6C"/>
    <w:rsid w:val="00E96EF3"/>
    <w:rsid w:val="00EA019C"/>
    <w:rsid w:val="00EA0998"/>
    <w:rsid w:val="00EA134F"/>
    <w:rsid w:val="00EA1423"/>
    <w:rsid w:val="00EA1BEC"/>
    <w:rsid w:val="00EA25C0"/>
    <w:rsid w:val="00EA2BBC"/>
    <w:rsid w:val="00EA360E"/>
    <w:rsid w:val="00EA3DAC"/>
    <w:rsid w:val="00EA463A"/>
    <w:rsid w:val="00EA495D"/>
    <w:rsid w:val="00EA4C88"/>
    <w:rsid w:val="00EA5D3F"/>
    <w:rsid w:val="00EA68EB"/>
    <w:rsid w:val="00EA6DE9"/>
    <w:rsid w:val="00EA7C26"/>
    <w:rsid w:val="00EB0C46"/>
    <w:rsid w:val="00EB0FFA"/>
    <w:rsid w:val="00EB1163"/>
    <w:rsid w:val="00EB1F2B"/>
    <w:rsid w:val="00EB3724"/>
    <w:rsid w:val="00EB3A64"/>
    <w:rsid w:val="00EB4120"/>
    <w:rsid w:val="00EB520B"/>
    <w:rsid w:val="00EB55E5"/>
    <w:rsid w:val="00EB5824"/>
    <w:rsid w:val="00EB5AFC"/>
    <w:rsid w:val="00EB6EEE"/>
    <w:rsid w:val="00EB74B4"/>
    <w:rsid w:val="00EB7700"/>
    <w:rsid w:val="00EB7E7D"/>
    <w:rsid w:val="00EC1565"/>
    <w:rsid w:val="00EC1F0F"/>
    <w:rsid w:val="00EC303B"/>
    <w:rsid w:val="00EC325A"/>
    <w:rsid w:val="00EC3E7B"/>
    <w:rsid w:val="00EC4230"/>
    <w:rsid w:val="00EC4B86"/>
    <w:rsid w:val="00EC4C7C"/>
    <w:rsid w:val="00EC4CCB"/>
    <w:rsid w:val="00EC516D"/>
    <w:rsid w:val="00EC5C00"/>
    <w:rsid w:val="00EC6311"/>
    <w:rsid w:val="00EC6373"/>
    <w:rsid w:val="00ED0045"/>
    <w:rsid w:val="00ED02FC"/>
    <w:rsid w:val="00ED079D"/>
    <w:rsid w:val="00ED183A"/>
    <w:rsid w:val="00ED191B"/>
    <w:rsid w:val="00ED1E25"/>
    <w:rsid w:val="00ED2172"/>
    <w:rsid w:val="00ED27FC"/>
    <w:rsid w:val="00ED2A26"/>
    <w:rsid w:val="00ED3432"/>
    <w:rsid w:val="00ED47A6"/>
    <w:rsid w:val="00ED4FA5"/>
    <w:rsid w:val="00ED5734"/>
    <w:rsid w:val="00ED5BD0"/>
    <w:rsid w:val="00ED63AA"/>
    <w:rsid w:val="00ED68F6"/>
    <w:rsid w:val="00ED6BC9"/>
    <w:rsid w:val="00ED752F"/>
    <w:rsid w:val="00ED7681"/>
    <w:rsid w:val="00ED7B91"/>
    <w:rsid w:val="00EE0E41"/>
    <w:rsid w:val="00EE11D8"/>
    <w:rsid w:val="00EE18A1"/>
    <w:rsid w:val="00EE18C3"/>
    <w:rsid w:val="00EE19C3"/>
    <w:rsid w:val="00EE1A43"/>
    <w:rsid w:val="00EE27F0"/>
    <w:rsid w:val="00EE605F"/>
    <w:rsid w:val="00EE6094"/>
    <w:rsid w:val="00EE61B5"/>
    <w:rsid w:val="00EF04D5"/>
    <w:rsid w:val="00EF0B7C"/>
    <w:rsid w:val="00EF23BD"/>
    <w:rsid w:val="00EF2AF7"/>
    <w:rsid w:val="00EF2C02"/>
    <w:rsid w:val="00EF4A84"/>
    <w:rsid w:val="00EF55F7"/>
    <w:rsid w:val="00EF5ACA"/>
    <w:rsid w:val="00EF5F52"/>
    <w:rsid w:val="00EF5F6D"/>
    <w:rsid w:val="00EF6100"/>
    <w:rsid w:val="00EF68D6"/>
    <w:rsid w:val="00EF6DE1"/>
    <w:rsid w:val="00EF6E40"/>
    <w:rsid w:val="00EF6E54"/>
    <w:rsid w:val="00EF6FD2"/>
    <w:rsid w:val="00EF74D2"/>
    <w:rsid w:val="00EF7A2F"/>
    <w:rsid w:val="00F00DAC"/>
    <w:rsid w:val="00F013D5"/>
    <w:rsid w:val="00F0189E"/>
    <w:rsid w:val="00F0205E"/>
    <w:rsid w:val="00F02550"/>
    <w:rsid w:val="00F03849"/>
    <w:rsid w:val="00F04C34"/>
    <w:rsid w:val="00F052A4"/>
    <w:rsid w:val="00F05346"/>
    <w:rsid w:val="00F05541"/>
    <w:rsid w:val="00F05852"/>
    <w:rsid w:val="00F05CAD"/>
    <w:rsid w:val="00F05D75"/>
    <w:rsid w:val="00F05E0F"/>
    <w:rsid w:val="00F06265"/>
    <w:rsid w:val="00F0655D"/>
    <w:rsid w:val="00F07564"/>
    <w:rsid w:val="00F0788A"/>
    <w:rsid w:val="00F07A9F"/>
    <w:rsid w:val="00F10DD7"/>
    <w:rsid w:val="00F117F0"/>
    <w:rsid w:val="00F1186E"/>
    <w:rsid w:val="00F119E6"/>
    <w:rsid w:val="00F11A7E"/>
    <w:rsid w:val="00F11B6C"/>
    <w:rsid w:val="00F11CC2"/>
    <w:rsid w:val="00F11F1F"/>
    <w:rsid w:val="00F12070"/>
    <w:rsid w:val="00F12211"/>
    <w:rsid w:val="00F12295"/>
    <w:rsid w:val="00F1256F"/>
    <w:rsid w:val="00F12CFA"/>
    <w:rsid w:val="00F12FE1"/>
    <w:rsid w:val="00F13B33"/>
    <w:rsid w:val="00F13C85"/>
    <w:rsid w:val="00F13FE9"/>
    <w:rsid w:val="00F14264"/>
    <w:rsid w:val="00F147BF"/>
    <w:rsid w:val="00F14D03"/>
    <w:rsid w:val="00F14D97"/>
    <w:rsid w:val="00F15680"/>
    <w:rsid w:val="00F15B9D"/>
    <w:rsid w:val="00F17E24"/>
    <w:rsid w:val="00F20043"/>
    <w:rsid w:val="00F205A2"/>
    <w:rsid w:val="00F208C1"/>
    <w:rsid w:val="00F20CC3"/>
    <w:rsid w:val="00F215E5"/>
    <w:rsid w:val="00F21767"/>
    <w:rsid w:val="00F21BE2"/>
    <w:rsid w:val="00F21D0D"/>
    <w:rsid w:val="00F225EC"/>
    <w:rsid w:val="00F22A48"/>
    <w:rsid w:val="00F22EBA"/>
    <w:rsid w:val="00F23AB3"/>
    <w:rsid w:val="00F23CA4"/>
    <w:rsid w:val="00F244AE"/>
    <w:rsid w:val="00F24C8E"/>
    <w:rsid w:val="00F24CC8"/>
    <w:rsid w:val="00F251EE"/>
    <w:rsid w:val="00F2565A"/>
    <w:rsid w:val="00F2590F"/>
    <w:rsid w:val="00F25C6A"/>
    <w:rsid w:val="00F26B68"/>
    <w:rsid w:val="00F27F38"/>
    <w:rsid w:val="00F3080F"/>
    <w:rsid w:val="00F3081D"/>
    <w:rsid w:val="00F30862"/>
    <w:rsid w:val="00F308D9"/>
    <w:rsid w:val="00F30F97"/>
    <w:rsid w:val="00F3170A"/>
    <w:rsid w:val="00F3322A"/>
    <w:rsid w:val="00F333E6"/>
    <w:rsid w:val="00F335FD"/>
    <w:rsid w:val="00F34010"/>
    <w:rsid w:val="00F34864"/>
    <w:rsid w:val="00F34944"/>
    <w:rsid w:val="00F34A43"/>
    <w:rsid w:val="00F364A6"/>
    <w:rsid w:val="00F365A4"/>
    <w:rsid w:val="00F36CC3"/>
    <w:rsid w:val="00F36D45"/>
    <w:rsid w:val="00F400AD"/>
    <w:rsid w:val="00F40333"/>
    <w:rsid w:val="00F407B2"/>
    <w:rsid w:val="00F40920"/>
    <w:rsid w:val="00F40C42"/>
    <w:rsid w:val="00F41004"/>
    <w:rsid w:val="00F41CA3"/>
    <w:rsid w:val="00F41ECB"/>
    <w:rsid w:val="00F42BAD"/>
    <w:rsid w:val="00F42C5E"/>
    <w:rsid w:val="00F42DF9"/>
    <w:rsid w:val="00F444CF"/>
    <w:rsid w:val="00F4490E"/>
    <w:rsid w:val="00F44EB2"/>
    <w:rsid w:val="00F450E6"/>
    <w:rsid w:val="00F45BEA"/>
    <w:rsid w:val="00F45E41"/>
    <w:rsid w:val="00F464B5"/>
    <w:rsid w:val="00F467B6"/>
    <w:rsid w:val="00F47A11"/>
    <w:rsid w:val="00F47DD6"/>
    <w:rsid w:val="00F5072B"/>
    <w:rsid w:val="00F50EAB"/>
    <w:rsid w:val="00F51848"/>
    <w:rsid w:val="00F5238A"/>
    <w:rsid w:val="00F5308F"/>
    <w:rsid w:val="00F53C92"/>
    <w:rsid w:val="00F53E28"/>
    <w:rsid w:val="00F54C5F"/>
    <w:rsid w:val="00F554AC"/>
    <w:rsid w:val="00F554C6"/>
    <w:rsid w:val="00F555BA"/>
    <w:rsid w:val="00F5705D"/>
    <w:rsid w:val="00F57B5B"/>
    <w:rsid w:val="00F60330"/>
    <w:rsid w:val="00F61019"/>
    <w:rsid w:val="00F62A84"/>
    <w:rsid w:val="00F63EE4"/>
    <w:rsid w:val="00F63F6F"/>
    <w:rsid w:val="00F63F8E"/>
    <w:rsid w:val="00F64221"/>
    <w:rsid w:val="00F64864"/>
    <w:rsid w:val="00F64A64"/>
    <w:rsid w:val="00F651D4"/>
    <w:rsid w:val="00F65907"/>
    <w:rsid w:val="00F65FE2"/>
    <w:rsid w:val="00F6602B"/>
    <w:rsid w:val="00F6647E"/>
    <w:rsid w:val="00F6673D"/>
    <w:rsid w:val="00F66E1F"/>
    <w:rsid w:val="00F67910"/>
    <w:rsid w:val="00F67CC0"/>
    <w:rsid w:val="00F7210F"/>
    <w:rsid w:val="00F72B97"/>
    <w:rsid w:val="00F73368"/>
    <w:rsid w:val="00F73980"/>
    <w:rsid w:val="00F73BF6"/>
    <w:rsid w:val="00F74C45"/>
    <w:rsid w:val="00F75423"/>
    <w:rsid w:val="00F7615C"/>
    <w:rsid w:val="00F76173"/>
    <w:rsid w:val="00F76373"/>
    <w:rsid w:val="00F76BDC"/>
    <w:rsid w:val="00F771A1"/>
    <w:rsid w:val="00F77C33"/>
    <w:rsid w:val="00F80C9C"/>
    <w:rsid w:val="00F8140B"/>
    <w:rsid w:val="00F8169D"/>
    <w:rsid w:val="00F816AF"/>
    <w:rsid w:val="00F81D8D"/>
    <w:rsid w:val="00F8456B"/>
    <w:rsid w:val="00F84BA5"/>
    <w:rsid w:val="00F85220"/>
    <w:rsid w:val="00F8523B"/>
    <w:rsid w:val="00F8535E"/>
    <w:rsid w:val="00F856F9"/>
    <w:rsid w:val="00F85907"/>
    <w:rsid w:val="00F85A7E"/>
    <w:rsid w:val="00F86378"/>
    <w:rsid w:val="00F867BB"/>
    <w:rsid w:val="00F868C7"/>
    <w:rsid w:val="00F86A3E"/>
    <w:rsid w:val="00F86F77"/>
    <w:rsid w:val="00F872FE"/>
    <w:rsid w:val="00F877F0"/>
    <w:rsid w:val="00F87B68"/>
    <w:rsid w:val="00F87C5E"/>
    <w:rsid w:val="00F87D65"/>
    <w:rsid w:val="00F9030B"/>
    <w:rsid w:val="00F90BED"/>
    <w:rsid w:val="00F90DE3"/>
    <w:rsid w:val="00F90F8F"/>
    <w:rsid w:val="00F91D68"/>
    <w:rsid w:val="00F943B5"/>
    <w:rsid w:val="00F94D33"/>
    <w:rsid w:val="00F95254"/>
    <w:rsid w:val="00F96D08"/>
    <w:rsid w:val="00F97188"/>
    <w:rsid w:val="00F97722"/>
    <w:rsid w:val="00F97B20"/>
    <w:rsid w:val="00F97C84"/>
    <w:rsid w:val="00FA0032"/>
    <w:rsid w:val="00FA0451"/>
    <w:rsid w:val="00FA094B"/>
    <w:rsid w:val="00FA0F21"/>
    <w:rsid w:val="00FA1293"/>
    <w:rsid w:val="00FA1400"/>
    <w:rsid w:val="00FA1999"/>
    <w:rsid w:val="00FA1AAE"/>
    <w:rsid w:val="00FA1EE3"/>
    <w:rsid w:val="00FA20ED"/>
    <w:rsid w:val="00FA3AA2"/>
    <w:rsid w:val="00FA4A5A"/>
    <w:rsid w:val="00FA4ABF"/>
    <w:rsid w:val="00FA4C11"/>
    <w:rsid w:val="00FA5755"/>
    <w:rsid w:val="00FA586F"/>
    <w:rsid w:val="00FA6A5E"/>
    <w:rsid w:val="00FA6D48"/>
    <w:rsid w:val="00FA7C4C"/>
    <w:rsid w:val="00FA7ED6"/>
    <w:rsid w:val="00FA7F15"/>
    <w:rsid w:val="00FB0386"/>
    <w:rsid w:val="00FB1A6E"/>
    <w:rsid w:val="00FB359B"/>
    <w:rsid w:val="00FB366D"/>
    <w:rsid w:val="00FB3AD8"/>
    <w:rsid w:val="00FB4F36"/>
    <w:rsid w:val="00FB5323"/>
    <w:rsid w:val="00FB54BC"/>
    <w:rsid w:val="00FB643B"/>
    <w:rsid w:val="00FB655B"/>
    <w:rsid w:val="00FB6F8D"/>
    <w:rsid w:val="00FB7512"/>
    <w:rsid w:val="00FB7B86"/>
    <w:rsid w:val="00FC0509"/>
    <w:rsid w:val="00FC122E"/>
    <w:rsid w:val="00FC14A3"/>
    <w:rsid w:val="00FC1888"/>
    <w:rsid w:val="00FC2BEE"/>
    <w:rsid w:val="00FC37DA"/>
    <w:rsid w:val="00FC37F0"/>
    <w:rsid w:val="00FC4022"/>
    <w:rsid w:val="00FC459E"/>
    <w:rsid w:val="00FC5475"/>
    <w:rsid w:val="00FC5B6D"/>
    <w:rsid w:val="00FC5FC1"/>
    <w:rsid w:val="00FC6205"/>
    <w:rsid w:val="00FC6F92"/>
    <w:rsid w:val="00FC7417"/>
    <w:rsid w:val="00FC7748"/>
    <w:rsid w:val="00FC7D68"/>
    <w:rsid w:val="00FC7D6C"/>
    <w:rsid w:val="00FD003F"/>
    <w:rsid w:val="00FD0105"/>
    <w:rsid w:val="00FD050B"/>
    <w:rsid w:val="00FD0CA5"/>
    <w:rsid w:val="00FD0D51"/>
    <w:rsid w:val="00FD0DFD"/>
    <w:rsid w:val="00FD1BD9"/>
    <w:rsid w:val="00FD1FBC"/>
    <w:rsid w:val="00FD2015"/>
    <w:rsid w:val="00FD2249"/>
    <w:rsid w:val="00FD2281"/>
    <w:rsid w:val="00FD2304"/>
    <w:rsid w:val="00FD239D"/>
    <w:rsid w:val="00FD29EC"/>
    <w:rsid w:val="00FD3CAF"/>
    <w:rsid w:val="00FD3F04"/>
    <w:rsid w:val="00FD4597"/>
    <w:rsid w:val="00FD45EB"/>
    <w:rsid w:val="00FD4F9E"/>
    <w:rsid w:val="00FD628E"/>
    <w:rsid w:val="00FD6D23"/>
    <w:rsid w:val="00FD7E6B"/>
    <w:rsid w:val="00FE071C"/>
    <w:rsid w:val="00FE07A1"/>
    <w:rsid w:val="00FE07F2"/>
    <w:rsid w:val="00FE0BBE"/>
    <w:rsid w:val="00FE1B48"/>
    <w:rsid w:val="00FE328D"/>
    <w:rsid w:val="00FE4070"/>
    <w:rsid w:val="00FE409F"/>
    <w:rsid w:val="00FE4218"/>
    <w:rsid w:val="00FE4454"/>
    <w:rsid w:val="00FE4A7B"/>
    <w:rsid w:val="00FE4D68"/>
    <w:rsid w:val="00FE718C"/>
    <w:rsid w:val="00FE78EC"/>
    <w:rsid w:val="00FE7A74"/>
    <w:rsid w:val="00FE7FA4"/>
    <w:rsid w:val="00FF0643"/>
    <w:rsid w:val="00FF0788"/>
    <w:rsid w:val="00FF08F3"/>
    <w:rsid w:val="00FF1692"/>
    <w:rsid w:val="00FF1F7A"/>
    <w:rsid w:val="00FF292D"/>
    <w:rsid w:val="00FF3387"/>
    <w:rsid w:val="00FF3D7C"/>
    <w:rsid w:val="00FF3EF0"/>
    <w:rsid w:val="00FF4E5C"/>
    <w:rsid w:val="00FF4EF7"/>
    <w:rsid w:val="00FF512A"/>
    <w:rsid w:val="00FF60A0"/>
    <w:rsid w:val="00FF61A0"/>
    <w:rsid w:val="00FF63D5"/>
    <w:rsid w:val="00FF6F07"/>
    <w:rsid w:val="00FF7A25"/>
    <w:rsid w:val="00FF7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D2B7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19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C195F"/>
    <w:pPr>
      <w:keepNext/>
      <w:spacing w:before="240" w:after="60" w:line="360" w:lineRule="atLeast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C19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195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locked/>
    <w:rsid w:val="008C195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8C195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8C195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8C19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8C195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8C19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C195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C195F"/>
    <w:pPr>
      <w:widowControl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8C195F"/>
    <w:rPr>
      <w:rFonts w:ascii="Times New Roman" w:hAnsi="Times New Roman"/>
      <w:sz w:val="22"/>
    </w:rPr>
  </w:style>
  <w:style w:type="paragraph" w:customStyle="1" w:styleId="1-21">
    <w:name w:val="Средняя сетка 1 - Акцент 21"/>
    <w:basedOn w:val="a"/>
    <w:rsid w:val="008C195F"/>
    <w:pPr>
      <w:spacing w:after="200" w:line="276" w:lineRule="auto"/>
      <w:ind w:left="720"/>
      <w:contextualSpacing/>
    </w:pPr>
    <w:rPr>
      <w:rFonts w:eastAsia="Times New Roman"/>
      <w:sz w:val="28"/>
      <w:szCs w:val="22"/>
      <w:lang w:val="en-US" w:eastAsia="en-US"/>
    </w:rPr>
  </w:style>
  <w:style w:type="paragraph" w:styleId="a5">
    <w:name w:val="Normal (Web)"/>
    <w:basedOn w:val="a"/>
    <w:rsid w:val="008C195F"/>
    <w:pPr>
      <w:spacing w:before="100" w:beforeAutospacing="1" w:after="100" w:afterAutospacing="1"/>
    </w:pPr>
  </w:style>
  <w:style w:type="character" w:styleId="a6">
    <w:name w:val="Hyperlink"/>
    <w:uiPriority w:val="99"/>
    <w:rsid w:val="008C195F"/>
    <w:rPr>
      <w:rFonts w:cs="Times New Roman"/>
      <w:color w:val="0000FF"/>
      <w:u w:val="single"/>
    </w:rPr>
  </w:style>
  <w:style w:type="character" w:customStyle="1" w:styleId="editsection">
    <w:name w:val="editsection"/>
    <w:rsid w:val="008C195F"/>
    <w:rPr>
      <w:rFonts w:cs="Times New Roman"/>
    </w:rPr>
  </w:style>
  <w:style w:type="character" w:customStyle="1" w:styleId="mw-headline">
    <w:name w:val="mw-headline"/>
    <w:rsid w:val="008C195F"/>
    <w:rPr>
      <w:rFonts w:cs="Times New Roman"/>
    </w:rPr>
  </w:style>
  <w:style w:type="character" w:customStyle="1" w:styleId="noprint">
    <w:name w:val="noprint"/>
    <w:rsid w:val="008C195F"/>
    <w:rPr>
      <w:rFonts w:cs="Times New Roman"/>
    </w:rPr>
  </w:style>
  <w:style w:type="paragraph" w:customStyle="1" w:styleId="a7">
    <w:name w:val="Знак"/>
    <w:basedOn w:val="4"/>
    <w:rsid w:val="008C195F"/>
    <w:pPr>
      <w:jc w:val="center"/>
    </w:pPr>
    <w:rPr>
      <w:szCs w:val="26"/>
    </w:rPr>
  </w:style>
  <w:style w:type="paragraph" w:customStyle="1" w:styleId="21">
    <w:name w:val="Основной текст 21"/>
    <w:basedOn w:val="a"/>
    <w:rsid w:val="008C195F"/>
    <w:pPr>
      <w:ind w:firstLine="709"/>
      <w:jc w:val="both"/>
    </w:pPr>
    <w:rPr>
      <w:szCs w:val="20"/>
    </w:rPr>
  </w:style>
  <w:style w:type="paragraph" w:customStyle="1" w:styleId="Style2">
    <w:name w:val="Style2"/>
    <w:basedOn w:val="a"/>
    <w:rsid w:val="008C195F"/>
    <w:pPr>
      <w:widowControl w:val="0"/>
      <w:autoSpaceDE w:val="0"/>
      <w:autoSpaceDN w:val="0"/>
      <w:adjustRightInd w:val="0"/>
      <w:spacing w:line="401" w:lineRule="exact"/>
      <w:ind w:firstLine="686"/>
      <w:jc w:val="both"/>
    </w:pPr>
  </w:style>
  <w:style w:type="paragraph" w:styleId="HTML">
    <w:name w:val="HTML Preformatted"/>
    <w:basedOn w:val="a"/>
    <w:link w:val="HTML0"/>
    <w:rsid w:val="008C1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C195F"/>
    <w:rPr>
      <w:rFonts w:ascii="Courier New" w:hAnsi="Courier New" w:cs="Courier New"/>
      <w:sz w:val="20"/>
      <w:szCs w:val="20"/>
      <w:lang w:eastAsia="ru-RU"/>
    </w:rPr>
  </w:style>
  <w:style w:type="character" w:styleId="a8">
    <w:name w:val="Emphasis"/>
    <w:qFormat/>
    <w:rsid w:val="008C195F"/>
    <w:rPr>
      <w:rFonts w:cs="Times New Roman"/>
      <w:i/>
    </w:rPr>
  </w:style>
  <w:style w:type="paragraph" w:styleId="a9">
    <w:name w:val="footer"/>
    <w:basedOn w:val="a"/>
    <w:link w:val="aa"/>
    <w:uiPriority w:val="99"/>
    <w:rsid w:val="008C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C195F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8C195F"/>
    <w:rPr>
      <w:rFonts w:cs="Times New Roman"/>
    </w:rPr>
  </w:style>
  <w:style w:type="character" w:customStyle="1" w:styleId="ac">
    <w:name w:val="Цветовое выделение"/>
    <w:rsid w:val="008C195F"/>
    <w:rPr>
      <w:b/>
      <w:color w:val="26282F"/>
      <w:sz w:val="26"/>
    </w:rPr>
  </w:style>
  <w:style w:type="character" w:customStyle="1" w:styleId="ad">
    <w:name w:val="Гипертекстовая ссылка"/>
    <w:uiPriority w:val="99"/>
    <w:rsid w:val="008C195F"/>
    <w:rPr>
      <w:b/>
      <w:color w:val="106BBE"/>
      <w:sz w:val="26"/>
    </w:rPr>
  </w:style>
  <w:style w:type="paragraph" w:customStyle="1" w:styleId="ae">
    <w:name w:val="Комментарий"/>
    <w:basedOn w:val="a"/>
    <w:next w:val="a"/>
    <w:rsid w:val="008C195F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rsid w:val="008C195F"/>
    <w:pPr>
      <w:spacing w:before="0"/>
    </w:pPr>
    <w:rPr>
      <w:i/>
      <w:iCs/>
    </w:rPr>
  </w:style>
  <w:style w:type="paragraph" w:styleId="af0">
    <w:name w:val="header"/>
    <w:basedOn w:val="a"/>
    <w:link w:val="af1"/>
    <w:uiPriority w:val="99"/>
    <w:rsid w:val="008C195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8C195F"/>
    <w:rPr>
      <w:rFonts w:ascii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8C1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uiPriority w:val="99"/>
    <w:unhideWhenUsed/>
    <w:locked/>
    <w:rsid w:val="00730083"/>
    <w:rPr>
      <w:color w:val="800080"/>
      <w:u w:val="single"/>
    </w:rPr>
  </w:style>
  <w:style w:type="paragraph" w:customStyle="1" w:styleId="xl66">
    <w:name w:val="xl66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730083"/>
    <w:pP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0">
    <w:name w:val="xl7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1">
    <w:name w:val="xl71"/>
    <w:basedOn w:val="a"/>
    <w:rsid w:val="00730083"/>
    <w:pP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3">
    <w:name w:val="xl7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a"/>
    <w:rsid w:val="0073008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9">
    <w:name w:val="xl7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80">
    <w:name w:val="xl80"/>
    <w:basedOn w:val="a"/>
    <w:rsid w:val="00730083"/>
    <w:pP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3">
    <w:name w:val="xl8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5">
    <w:name w:val="xl85"/>
    <w:basedOn w:val="a"/>
    <w:rsid w:val="00730083"/>
    <w:pP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7300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7">
    <w:name w:val="xl8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9">
    <w:name w:val="xl89"/>
    <w:basedOn w:val="a"/>
    <w:rsid w:val="0073008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91">
    <w:name w:val="xl91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5">
    <w:name w:val="xl95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98">
    <w:name w:val="xl98"/>
    <w:basedOn w:val="a"/>
    <w:rsid w:val="00730083"/>
    <w:pP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7300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7300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3">
    <w:name w:val="xl103"/>
    <w:basedOn w:val="a"/>
    <w:rsid w:val="007300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4">
    <w:name w:val="xl104"/>
    <w:basedOn w:val="a"/>
    <w:rsid w:val="007300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5">
    <w:name w:val="xl10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6">
    <w:name w:val="xl10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7">
    <w:name w:val="xl10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8">
    <w:name w:val="xl10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1">
    <w:name w:val="xl111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2">
    <w:name w:val="xl112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3">
    <w:name w:val="xl11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5">
    <w:name w:val="xl11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16">
    <w:name w:val="xl11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17">
    <w:name w:val="xl11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8">
    <w:name w:val="xl118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9">
    <w:name w:val="xl11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0">
    <w:name w:val="xl12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1">
    <w:name w:val="xl121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2">
    <w:name w:val="xl12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3">
    <w:name w:val="xl12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24">
    <w:name w:val="xl124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5">
    <w:name w:val="xl12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6">
    <w:name w:val="xl12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7">
    <w:name w:val="xl127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28">
    <w:name w:val="xl128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29">
    <w:name w:val="xl129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0">
    <w:name w:val="xl130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1">
    <w:name w:val="xl131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2">
    <w:name w:val="xl132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3">
    <w:name w:val="xl133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4">
    <w:name w:val="xl134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5">
    <w:name w:val="xl13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6">
    <w:name w:val="xl136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7">
    <w:name w:val="xl13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38">
    <w:name w:val="xl138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0">
    <w:name w:val="xl140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1">
    <w:name w:val="xl141"/>
    <w:basedOn w:val="a"/>
    <w:rsid w:val="008F57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af4">
    <w:name w:val="Нормальный (таблица)"/>
    <w:basedOn w:val="a"/>
    <w:next w:val="a"/>
    <w:uiPriority w:val="99"/>
    <w:rsid w:val="00267FB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267F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a"/>
    <w:rsid w:val="006D0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2">
    <w:name w:val="xl142"/>
    <w:basedOn w:val="a"/>
    <w:rsid w:val="007A1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43">
    <w:name w:val="xl143"/>
    <w:basedOn w:val="a"/>
    <w:rsid w:val="007A1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4">
    <w:name w:val="xl144"/>
    <w:basedOn w:val="a"/>
    <w:rsid w:val="007A1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5">
    <w:name w:val="xl145"/>
    <w:basedOn w:val="a"/>
    <w:rsid w:val="007A1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6">
    <w:name w:val="xl146"/>
    <w:basedOn w:val="a"/>
    <w:rsid w:val="007A1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7">
    <w:name w:val="xl147"/>
    <w:basedOn w:val="a"/>
    <w:rsid w:val="007A1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8">
    <w:name w:val="xl148"/>
    <w:basedOn w:val="a"/>
    <w:rsid w:val="007A1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character" w:styleId="af6">
    <w:name w:val="annotation reference"/>
    <w:locked/>
    <w:rsid w:val="004E30A1"/>
    <w:rPr>
      <w:sz w:val="16"/>
      <w:szCs w:val="16"/>
    </w:rPr>
  </w:style>
  <w:style w:type="paragraph" w:styleId="af7">
    <w:name w:val="annotation text"/>
    <w:basedOn w:val="a"/>
    <w:link w:val="af8"/>
    <w:locked/>
    <w:rsid w:val="004E30A1"/>
    <w:rPr>
      <w:sz w:val="20"/>
      <w:szCs w:val="20"/>
    </w:rPr>
  </w:style>
  <w:style w:type="character" w:customStyle="1" w:styleId="af8">
    <w:name w:val="Текст примечания Знак"/>
    <w:link w:val="af7"/>
    <w:rsid w:val="004E30A1"/>
    <w:rPr>
      <w:rFonts w:ascii="Times New Roman" w:hAnsi="Times New Roman"/>
    </w:rPr>
  </w:style>
  <w:style w:type="paragraph" w:styleId="af9">
    <w:name w:val="annotation subject"/>
    <w:basedOn w:val="af7"/>
    <w:next w:val="af7"/>
    <w:link w:val="afa"/>
    <w:locked/>
    <w:rsid w:val="004E30A1"/>
    <w:rPr>
      <w:b/>
      <w:bCs/>
    </w:rPr>
  </w:style>
  <w:style w:type="character" w:customStyle="1" w:styleId="afa">
    <w:name w:val="Тема примечания Знак"/>
    <w:link w:val="af9"/>
    <w:rsid w:val="004E30A1"/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7A3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50">
    <w:name w:val="xl150"/>
    <w:basedOn w:val="a"/>
    <w:rsid w:val="007A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1">
    <w:name w:val="xl151"/>
    <w:basedOn w:val="a"/>
    <w:rsid w:val="007A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2">
    <w:name w:val="xl152"/>
    <w:basedOn w:val="a"/>
    <w:rsid w:val="007A3A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3">
    <w:name w:val="xl153"/>
    <w:basedOn w:val="a"/>
    <w:rsid w:val="007A3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4">
    <w:name w:val="xl154"/>
    <w:basedOn w:val="a"/>
    <w:rsid w:val="007A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5">
    <w:name w:val="xl155"/>
    <w:basedOn w:val="a"/>
    <w:rsid w:val="007A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6">
    <w:name w:val="xl156"/>
    <w:basedOn w:val="a"/>
    <w:rsid w:val="007A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7">
    <w:name w:val="xl157"/>
    <w:basedOn w:val="a"/>
    <w:rsid w:val="007A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8">
    <w:name w:val="xl158"/>
    <w:basedOn w:val="a"/>
    <w:rsid w:val="005453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9">
    <w:name w:val="xl159"/>
    <w:basedOn w:val="a"/>
    <w:rsid w:val="005453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ConsPlusDocList">
    <w:name w:val="ConsPlusDocList"/>
    <w:rsid w:val="0057137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57137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57137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571370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font5">
    <w:name w:val="font5"/>
    <w:basedOn w:val="a"/>
    <w:rsid w:val="00756386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msonormal0">
    <w:name w:val="msonormal"/>
    <w:basedOn w:val="a"/>
    <w:rsid w:val="0050218D"/>
    <w:pPr>
      <w:spacing w:before="100" w:beforeAutospacing="1" w:after="100" w:afterAutospacing="1"/>
    </w:pPr>
    <w:rPr>
      <w:rFonts w:eastAsia="Times New Roman"/>
    </w:rPr>
  </w:style>
  <w:style w:type="paragraph" w:styleId="afb">
    <w:name w:val="List Paragraph"/>
    <w:basedOn w:val="a"/>
    <w:uiPriority w:val="34"/>
    <w:qFormat/>
    <w:rsid w:val="0086653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E4EE1"/>
  </w:style>
  <w:style w:type="table" w:customStyle="1" w:styleId="12">
    <w:name w:val="Сетка таблицы1"/>
    <w:basedOn w:val="a1"/>
    <w:next w:val="af2"/>
    <w:uiPriority w:val="59"/>
    <w:rsid w:val="002E4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0">
    <w:name w:val="xl160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61">
    <w:name w:val="xl161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62">
    <w:name w:val="xl162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63">
    <w:name w:val="xl163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4">
    <w:name w:val="xl164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5">
    <w:name w:val="xl165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6">
    <w:name w:val="xl166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7">
    <w:name w:val="xl167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8">
    <w:name w:val="xl168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9">
    <w:name w:val="xl169"/>
    <w:basedOn w:val="a"/>
    <w:rsid w:val="00CE02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0">
    <w:name w:val="xl170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1">
    <w:name w:val="xl171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2">
    <w:name w:val="xl172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3">
    <w:name w:val="xl173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4">
    <w:name w:val="xl174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5">
    <w:name w:val="xl175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6">
    <w:name w:val="xl176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77">
    <w:name w:val="xl177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78">
    <w:name w:val="xl178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font6">
    <w:name w:val="font6"/>
    <w:basedOn w:val="a"/>
    <w:rsid w:val="005F4178"/>
    <w:pPr>
      <w:spacing w:before="100" w:beforeAutospacing="1" w:after="100" w:afterAutospacing="1"/>
    </w:pPr>
    <w:rPr>
      <w:rFonts w:eastAsia="Times New Roman"/>
      <w:color w:val="FF0000"/>
      <w:sz w:val="15"/>
      <w:szCs w:val="15"/>
    </w:rPr>
  </w:style>
  <w:style w:type="paragraph" w:styleId="afc">
    <w:name w:val="No Spacing"/>
    <w:uiPriority w:val="1"/>
    <w:qFormat/>
    <w:rsid w:val="004106C3"/>
    <w:rPr>
      <w:rFonts w:ascii="Times New Roman" w:hAnsi="Times New Roman"/>
      <w:sz w:val="24"/>
      <w:szCs w:val="24"/>
    </w:rPr>
  </w:style>
  <w:style w:type="paragraph" w:styleId="afd">
    <w:name w:val="Body Text"/>
    <w:basedOn w:val="a"/>
    <w:link w:val="afe"/>
    <w:locked/>
    <w:rsid w:val="009302D7"/>
    <w:rPr>
      <w:rFonts w:eastAsia="Times New Roman"/>
      <w:sz w:val="28"/>
      <w:szCs w:val="20"/>
    </w:rPr>
  </w:style>
  <w:style w:type="character" w:customStyle="1" w:styleId="afe">
    <w:name w:val="Основной текст Знак"/>
    <w:link w:val="afd"/>
    <w:rsid w:val="009302D7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D2B7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19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C195F"/>
    <w:pPr>
      <w:keepNext/>
      <w:spacing w:before="240" w:after="60" w:line="360" w:lineRule="atLeast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C19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195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locked/>
    <w:rsid w:val="008C195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8C195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8C195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8C19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8C195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8C19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C195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C195F"/>
    <w:pPr>
      <w:widowControl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8C195F"/>
    <w:rPr>
      <w:rFonts w:ascii="Times New Roman" w:hAnsi="Times New Roman"/>
      <w:sz w:val="22"/>
    </w:rPr>
  </w:style>
  <w:style w:type="paragraph" w:customStyle="1" w:styleId="1-21">
    <w:name w:val="Средняя сетка 1 - Акцент 21"/>
    <w:basedOn w:val="a"/>
    <w:rsid w:val="008C195F"/>
    <w:pPr>
      <w:spacing w:after="200" w:line="276" w:lineRule="auto"/>
      <w:ind w:left="720"/>
      <w:contextualSpacing/>
    </w:pPr>
    <w:rPr>
      <w:rFonts w:eastAsia="Times New Roman"/>
      <w:sz w:val="28"/>
      <w:szCs w:val="22"/>
      <w:lang w:val="en-US" w:eastAsia="en-US"/>
    </w:rPr>
  </w:style>
  <w:style w:type="paragraph" w:styleId="a5">
    <w:name w:val="Normal (Web)"/>
    <w:basedOn w:val="a"/>
    <w:rsid w:val="008C195F"/>
    <w:pPr>
      <w:spacing w:before="100" w:beforeAutospacing="1" w:after="100" w:afterAutospacing="1"/>
    </w:pPr>
  </w:style>
  <w:style w:type="character" w:styleId="a6">
    <w:name w:val="Hyperlink"/>
    <w:uiPriority w:val="99"/>
    <w:rsid w:val="008C195F"/>
    <w:rPr>
      <w:rFonts w:cs="Times New Roman"/>
      <w:color w:val="0000FF"/>
      <w:u w:val="single"/>
    </w:rPr>
  </w:style>
  <w:style w:type="character" w:customStyle="1" w:styleId="editsection">
    <w:name w:val="editsection"/>
    <w:rsid w:val="008C195F"/>
    <w:rPr>
      <w:rFonts w:cs="Times New Roman"/>
    </w:rPr>
  </w:style>
  <w:style w:type="character" w:customStyle="1" w:styleId="mw-headline">
    <w:name w:val="mw-headline"/>
    <w:rsid w:val="008C195F"/>
    <w:rPr>
      <w:rFonts w:cs="Times New Roman"/>
    </w:rPr>
  </w:style>
  <w:style w:type="character" w:customStyle="1" w:styleId="noprint">
    <w:name w:val="noprint"/>
    <w:rsid w:val="008C195F"/>
    <w:rPr>
      <w:rFonts w:cs="Times New Roman"/>
    </w:rPr>
  </w:style>
  <w:style w:type="paragraph" w:customStyle="1" w:styleId="a7">
    <w:name w:val="Знак"/>
    <w:basedOn w:val="4"/>
    <w:rsid w:val="008C195F"/>
    <w:pPr>
      <w:jc w:val="center"/>
    </w:pPr>
    <w:rPr>
      <w:szCs w:val="26"/>
    </w:rPr>
  </w:style>
  <w:style w:type="paragraph" w:customStyle="1" w:styleId="21">
    <w:name w:val="Основной текст 21"/>
    <w:basedOn w:val="a"/>
    <w:rsid w:val="008C195F"/>
    <w:pPr>
      <w:ind w:firstLine="709"/>
      <w:jc w:val="both"/>
    </w:pPr>
    <w:rPr>
      <w:szCs w:val="20"/>
    </w:rPr>
  </w:style>
  <w:style w:type="paragraph" w:customStyle="1" w:styleId="Style2">
    <w:name w:val="Style2"/>
    <w:basedOn w:val="a"/>
    <w:rsid w:val="008C195F"/>
    <w:pPr>
      <w:widowControl w:val="0"/>
      <w:autoSpaceDE w:val="0"/>
      <w:autoSpaceDN w:val="0"/>
      <w:adjustRightInd w:val="0"/>
      <w:spacing w:line="401" w:lineRule="exact"/>
      <w:ind w:firstLine="686"/>
      <w:jc w:val="both"/>
    </w:pPr>
  </w:style>
  <w:style w:type="paragraph" w:styleId="HTML">
    <w:name w:val="HTML Preformatted"/>
    <w:basedOn w:val="a"/>
    <w:link w:val="HTML0"/>
    <w:rsid w:val="008C1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C195F"/>
    <w:rPr>
      <w:rFonts w:ascii="Courier New" w:hAnsi="Courier New" w:cs="Courier New"/>
      <w:sz w:val="20"/>
      <w:szCs w:val="20"/>
      <w:lang w:eastAsia="ru-RU"/>
    </w:rPr>
  </w:style>
  <w:style w:type="character" w:styleId="a8">
    <w:name w:val="Emphasis"/>
    <w:qFormat/>
    <w:rsid w:val="008C195F"/>
    <w:rPr>
      <w:rFonts w:cs="Times New Roman"/>
      <w:i/>
    </w:rPr>
  </w:style>
  <w:style w:type="paragraph" w:styleId="a9">
    <w:name w:val="footer"/>
    <w:basedOn w:val="a"/>
    <w:link w:val="aa"/>
    <w:uiPriority w:val="99"/>
    <w:rsid w:val="008C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C195F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8C195F"/>
    <w:rPr>
      <w:rFonts w:cs="Times New Roman"/>
    </w:rPr>
  </w:style>
  <w:style w:type="character" w:customStyle="1" w:styleId="ac">
    <w:name w:val="Цветовое выделение"/>
    <w:rsid w:val="008C195F"/>
    <w:rPr>
      <w:b/>
      <w:color w:val="26282F"/>
      <w:sz w:val="26"/>
    </w:rPr>
  </w:style>
  <w:style w:type="character" w:customStyle="1" w:styleId="ad">
    <w:name w:val="Гипертекстовая ссылка"/>
    <w:uiPriority w:val="99"/>
    <w:rsid w:val="008C195F"/>
    <w:rPr>
      <w:b/>
      <w:color w:val="106BBE"/>
      <w:sz w:val="26"/>
    </w:rPr>
  </w:style>
  <w:style w:type="paragraph" w:customStyle="1" w:styleId="ae">
    <w:name w:val="Комментарий"/>
    <w:basedOn w:val="a"/>
    <w:next w:val="a"/>
    <w:rsid w:val="008C195F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rsid w:val="008C195F"/>
    <w:pPr>
      <w:spacing w:before="0"/>
    </w:pPr>
    <w:rPr>
      <w:i/>
      <w:iCs/>
    </w:rPr>
  </w:style>
  <w:style w:type="paragraph" w:styleId="af0">
    <w:name w:val="header"/>
    <w:basedOn w:val="a"/>
    <w:link w:val="af1"/>
    <w:uiPriority w:val="99"/>
    <w:rsid w:val="008C195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8C195F"/>
    <w:rPr>
      <w:rFonts w:ascii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8C1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uiPriority w:val="99"/>
    <w:unhideWhenUsed/>
    <w:locked/>
    <w:rsid w:val="00730083"/>
    <w:rPr>
      <w:color w:val="800080"/>
      <w:u w:val="single"/>
    </w:rPr>
  </w:style>
  <w:style w:type="paragraph" w:customStyle="1" w:styleId="xl66">
    <w:name w:val="xl66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730083"/>
    <w:pP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0">
    <w:name w:val="xl7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1">
    <w:name w:val="xl71"/>
    <w:basedOn w:val="a"/>
    <w:rsid w:val="00730083"/>
    <w:pP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3">
    <w:name w:val="xl7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a"/>
    <w:rsid w:val="0073008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9">
    <w:name w:val="xl7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80">
    <w:name w:val="xl80"/>
    <w:basedOn w:val="a"/>
    <w:rsid w:val="00730083"/>
    <w:pP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3">
    <w:name w:val="xl8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5">
    <w:name w:val="xl85"/>
    <w:basedOn w:val="a"/>
    <w:rsid w:val="00730083"/>
    <w:pP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7300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7">
    <w:name w:val="xl8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9">
    <w:name w:val="xl89"/>
    <w:basedOn w:val="a"/>
    <w:rsid w:val="0073008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91">
    <w:name w:val="xl91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5">
    <w:name w:val="xl95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98">
    <w:name w:val="xl98"/>
    <w:basedOn w:val="a"/>
    <w:rsid w:val="00730083"/>
    <w:pP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7300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7300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3">
    <w:name w:val="xl103"/>
    <w:basedOn w:val="a"/>
    <w:rsid w:val="007300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4">
    <w:name w:val="xl104"/>
    <w:basedOn w:val="a"/>
    <w:rsid w:val="007300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5">
    <w:name w:val="xl10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6">
    <w:name w:val="xl10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7">
    <w:name w:val="xl10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8">
    <w:name w:val="xl10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1">
    <w:name w:val="xl111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2">
    <w:name w:val="xl112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3">
    <w:name w:val="xl11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5">
    <w:name w:val="xl11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16">
    <w:name w:val="xl11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17">
    <w:name w:val="xl11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8">
    <w:name w:val="xl118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9">
    <w:name w:val="xl11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0">
    <w:name w:val="xl12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1">
    <w:name w:val="xl121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2">
    <w:name w:val="xl12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3">
    <w:name w:val="xl12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24">
    <w:name w:val="xl124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5">
    <w:name w:val="xl12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6">
    <w:name w:val="xl12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7">
    <w:name w:val="xl127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28">
    <w:name w:val="xl128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29">
    <w:name w:val="xl129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0">
    <w:name w:val="xl130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1">
    <w:name w:val="xl131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2">
    <w:name w:val="xl132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3">
    <w:name w:val="xl133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4">
    <w:name w:val="xl134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5">
    <w:name w:val="xl13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6">
    <w:name w:val="xl136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7">
    <w:name w:val="xl13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38">
    <w:name w:val="xl138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0">
    <w:name w:val="xl140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1">
    <w:name w:val="xl141"/>
    <w:basedOn w:val="a"/>
    <w:rsid w:val="008F57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af4">
    <w:name w:val="Нормальный (таблица)"/>
    <w:basedOn w:val="a"/>
    <w:next w:val="a"/>
    <w:uiPriority w:val="99"/>
    <w:rsid w:val="00267FB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267F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a"/>
    <w:rsid w:val="006D0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2">
    <w:name w:val="xl142"/>
    <w:basedOn w:val="a"/>
    <w:rsid w:val="007A1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43">
    <w:name w:val="xl143"/>
    <w:basedOn w:val="a"/>
    <w:rsid w:val="007A1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4">
    <w:name w:val="xl144"/>
    <w:basedOn w:val="a"/>
    <w:rsid w:val="007A1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5">
    <w:name w:val="xl145"/>
    <w:basedOn w:val="a"/>
    <w:rsid w:val="007A1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6">
    <w:name w:val="xl146"/>
    <w:basedOn w:val="a"/>
    <w:rsid w:val="007A1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7">
    <w:name w:val="xl147"/>
    <w:basedOn w:val="a"/>
    <w:rsid w:val="007A1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8">
    <w:name w:val="xl148"/>
    <w:basedOn w:val="a"/>
    <w:rsid w:val="007A1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character" w:styleId="af6">
    <w:name w:val="annotation reference"/>
    <w:locked/>
    <w:rsid w:val="004E30A1"/>
    <w:rPr>
      <w:sz w:val="16"/>
      <w:szCs w:val="16"/>
    </w:rPr>
  </w:style>
  <w:style w:type="paragraph" w:styleId="af7">
    <w:name w:val="annotation text"/>
    <w:basedOn w:val="a"/>
    <w:link w:val="af8"/>
    <w:locked/>
    <w:rsid w:val="004E30A1"/>
    <w:rPr>
      <w:sz w:val="20"/>
      <w:szCs w:val="20"/>
    </w:rPr>
  </w:style>
  <w:style w:type="character" w:customStyle="1" w:styleId="af8">
    <w:name w:val="Текст примечания Знак"/>
    <w:link w:val="af7"/>
    <w:rsid w:val="004E30A1"/>
    <w:rPr>
      <w:rFonts w:ascii="Times New Roman" w:hAnsi="Times New Roman"/>
    </w:rPr>
  </w:style>
  <w:style w:type="paragraph" w:styleId="af9">
    <w:name w:val="annotation subject"/>
    <w:basedOn w:val="af7"/>
    <w:next w:val="af7"/>
    <w:link w:val="afa"/>
    <w:locked/>
    <w:rsid w:val="004E30A1"/>
    <w:rPr>
      <w:b/>
      <w:bCs/>
    </w:rPr>
  </w:style>
  <w:style w:type="character" w:customStyle="1" w:styleId="afa">
    <w:name w:val="Тема примечания Знак"/>
    <w:link w:val="af9"/>
    <w:rsid w:val="004E30A1"/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7A3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50">
    <w:name w:val="xl150"/>
    <w:basedOn w:val="a"/>
    <w:rsid w:val="007A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1">
    <w:name w:val="xl151"/>
    <w:basedOn w:val="a"/>
    <w:rsid w:val="007A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2">
    <w:name w:val="xl152"/>
    <w:basedOn w:val="a"/>
    <w:rsid w:val="007A3A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3">
    <w:name w:val="xl153"/>
    <w:basedOn w:val="a"/>
    <w:rsid w:val="007A3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4">
    <w:name w:val="xl154"/>
    <w:basedOn w:val="a"/>
    <w:rsid w:val="007A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5">
    <w:name w:val="xl155"/>
    <w:basedOn w:val="a"/>
    <w:rsid w:val="007A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6">
    <w:name w:val="xl156"/>
    <w:basedOn w:val="a"/>
    <w:rsid w:val="007A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7">
    <w:name w:val="xl157"/>
    <w:basedOn w:val="a"/>
    <w:rsid w:val="007A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8">
    <w:name w:val="xl158"/>
    <w:basedOn w:val="a"/>
    <w:rsid w:val="005453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9">
    <w:name w:val="xl159"/>
    <w:basedOn w:val="a"/>
    <w:rsid w:val="005453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ConsPlusDocList">
    <w:name w:val="ConsPlusDocList"/>
    <w:rsid w:val="0057137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57137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57137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571370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font5">
    <w:name w:val="font5"/>
    <w:basedOn w:val="a"/>
    <w:rsid w:val="00756386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msonormal0">
    <w:name w:val="msonormal"/>
    <w:basedOn w:val="a"/>
    <w:rsid w:val="0050218D"/>
    <w:pPr>
      <w:spacing w:before="100" w:beforeAutospacing="1" w:after="100" w:afterAutospacing="1"/>
    </w:pPr>
    <w:rPr>
      <w:rFonts w:eastAsia="Times New Roman"/>
    </w:rPr>
  </w:style>
  <w:style w:type="paragraph" w:styleId="afb">
    <w:name w:val="List Paragraph"/>
    <w:basedOn w:val="a"/>
    <w:uiPriority w:val="34"/>
    <w:qFormat/>
    <w:rsid w:val="0086653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E4EE1"/>
  </w:style>
  <w:style w:type="table" w:customStyle="1" w:styleId="12">
    <w:name w:val="Сетка таблицы1"/>
    <w:basedOn w:val="a1"/>
    <w:next w:val="af2"/>
    <w:uiPriority w:val="59"/>
    <w:rsid w:val="002E4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0">
    <w:name w:val="xl160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61">
    <w:name w:val="xl161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62">
    <w:name w:val="xl162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63">
    <w:name w:val="xl163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4">
    <w:name w:val="xl164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5">
    <w:name w:val="xl165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6">
    <w:name w:val="xl166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7">
    <w:name w:val="xl167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8">
    <w:name w:val="xl168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9">
    <w:name w:val="xl169"/>
    <w:basedOn w:val="a"/>
    <w:rsid w:val="00CE02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0">
    <w:name w:val="xl170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1">
    <w:name w:val="xl171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2">
    <w:name w:val="xl172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3">
    <w:name w:val="xl173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4">
    <w:name w:val="xl174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5">
    <w:name w:val="xl175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6">
    <w:name w:val="xl176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77">
    <w:name w:val="xl177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78">
    <w:name w:val="xl178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font6">
    <w:name w:val="font6"/>
    <w:basedOn w:val="a"/>
    <w:rsid w:val="005F4178"/>
    <w:pPr>
      <w:spacing w:before="100" w:beforeAutospacing="1" w:after="100" w:afterAutospacing="1"/>
    </w:pPr>
    <w:rPr>
      <w:rFonts w:eastAsia="Times New Roman"/>
      <w:color w:val="FF0000"/>
      <w:sz w:val="15"/>
      <w:szCs w:val="15"/>
    </w:rPr>
  </w:style>
  <w:style w:type="paragraph" w:styleId="afc">
    <w:name w:val="No Spacing"/>
    <w:uiPriority w:val="1"/>
    <w:qFormat/>
    <w:rsid w:val="004106C3"/>
    <w:rPr>
      <w:rFonts w:ascii="Times New Roman" w:hAnsi="Times New Roman"/>
      <w:sz w:val="24"/>
      <w:szCs w:val="24"/>
    </w:rPr>
  </w:style>
  <w:style w:type="paragraph" w:styleId="afd">
    <w:name w:val="Body Text"/>
    <w:basedOn w:val="a"/>
    <w:link w:val="afe"/>
    <w:locked/>
    <w:rsid w:val="009302D7"/>
    <w:rPr>
      <w:rFonts w:eastAsia="Times New Roman"/>
      <w:sz w:val="28"/>
      <w:szCs w:val="20"/>
    </w:rPr>
  </w:style>
  <w:style w:type="character" w:customStyle="1" w:styleId="afe">
    <w:name w:val="Основной текст Знак"/>
    <w:link w:val="afd"/>
    <w:rsid w:val="009302D7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536F02F2C12B03C8887D543B407C474EFCB78687B7E63922C95141FABE2B410BBD0A22EDB4E7D9C5DBB5A87E09C0A17B2700ED6E9CBC8E0580ECEdE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536F02F2C12B03C8887D543B407C474EFCB78687B7E63922C95141FABE2B410BBD0A22EDB4E7D9C5EBA5A86E09C0A17B2700ED6E9CBC8E0580ECEdEI1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536F02F2C12B03C8887D543B407C474EFCB78687B7E63922C95141FABE2B410BBD0A22EDB4E7D9C5FB35985E09C0A17B2700ED6E9CBC8E0580ECEdEI1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36F02F2C12B03C8887D543B407C474EFCB78687B7E63922C95141FABE2B410BBD0A22EDB4E7D9C5FBD5181E09C0A17B2700ED6E9CBC8E0580ECEdEI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A6909-3253-4C0B-A99A-682368DA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3639</Words>
  <Characters>20744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24335</CharactersWithSpaces>
  <SharedDoc>false</SharedDoc>
  <HLinks>
    <vt:vector size="24" baseType="variant">
      <vt:variant>
        <vt:i4>4849744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consultantplus://offline/ref=8536F02F2C12B03C8887D543B407C474EFCB78687B7E63922C95141FABE2B410BBD0A22EDB4E7D9C5DBB5A87E09C0A17B2700ED6E9CBC8E0580ECEdEI1G</vt:lpwstr>
      </vt:variant>
      <vt:variant>
        <vt:lpwstr/>
      </vt:variant>
      <vt:variant>
        <vt:i4>4849747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consultantplus://offline/ref=8536F02F2C12B03C8887D543B407C474EFCB78687B7E63922C95141FABE2B410BBD0A22EDB4E7D9C5EBA5A86E09C0A17B2700ED6E9CBC8E0580ECEdEI1G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consultantplus://offline/ref=8536F02F2C12B03C8887D543B407C474EFCB78687B7E63922C95141FABE2B410BBD0A22EDB4E7D9C5FB35985E09C0A17B2700ED6E9CBC8E0580ECEdEI1G</vt:lpwstr>
      </vt:variant>
      <vt:variant>
        <vt:lpwstr/>
      </vt:variant>
      <vt:variant>
        <vt:i4>4849666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consultantplus://offline/ref=8536F02F2C12B03C8887D543B407C474EFCB78687B7E63922C95141FABE2B410BBD0A22EDB4E7D9C5FBD5181E09C0A17B2700ED6E9CBC8E0580ECEdEI1G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Грецких О.П.</cp:lastModifiedBy>
  <cp:revision>2</cp:revision>
  <cp:lastPrinted>2023-12-20T10:42:00Z</cp:lastPrinted>
  <dcterms:created xsi:type="dcterms:W3CDTF">2023-12-20T10:42:00Z</dcterms:created>
  <dcterms:modified xsi:type="dcterms:W3CDTF">2023-12-20T10:42:00Z</dcterms:modified>
</cp:coreProperties>
</file>