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BCD5D" w14:textId="083A84E4" w:rsidR="00A95FA7" w:rsidRDefault="00A95FA7" w:rsidP="00A95FA7">
      <w:pPr>
        <w:spacing w:after="200" w:line="276" w:lineRule="auto"/>
        <w:jc w:val="center"/>
        <w:rPr>
          <w:noProof/>
          <w:sz w:val="24"/>
          <w:szCs w:val="24"/>
        </w:rPr>
      </w:pPr>
    </w:p>
    <w:p w14:paraId="4808E1BD" w14:textId="77777777" w:rsidR="00A95FA7" w:rsidRDefault="00A95FA7" w:rsidP="00A95FA7">
      <w:pPr>
        <w:spacing w:after="200" w:line="276" w:lineRule="auto"/>
        <w:jc w:val="center"/>
        <w:rPr>
          <w:noProof/>
          <w:sz w:val="24"/>
          <w:szCs w:val="24"/>
        </w:rPr>
      </w:pPr>
    </w:p>
    <w:p w14:paraId="4858D0E5" w14:textId="77777777" w:rsidR="00A95FA7" w:rsidRDefault="00A95FA7" w:rsidP="00A95FA7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34623031" w14:textId="77777777" w:rsidR="00A95FA7" w:rsidRPr="0025472A" w:rsidRDefault="00A95FA7" w:rsidP="00A95FA7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14:paraId="35DFA59D" w14:textId="77777777" w:rsidR="00A95FA7" w:rsidRPr="004C14FF" w:rsidRDefault="00A95FA7" w:rsidP="00A95FA7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14:paraId="05B25C51" w14:textId="77777777" w:rsidR="00DA3C88" w:rsidRDefault="00DA3C88" w:rsidP="008912EA">
      <w:pPr>
        <w:jc w:val="center"/>
        <w:rPr>
          <w:sz w:val="28"/>
          <w:szCs w:val="28"/>
        </w:rPr>
      </w:pPr>
    </w:p>
    <w:p w14:paraId="268C4587" w14:textId="77777777" w:rsidR="00DA3C88" w:rsidRDefault="00DA3C88" w:rsidP="008912EA">
      <w:pPr>
        <w:jc w:val="center"/>
        <w:rPr>
          <w:sz w:val="28"/>
          <w:szCs w:val="28"/>
        </w:rPr>
      </w:pPr>
    </w:p>
    <w:p w14:paraId="4ABCE0CA" w14:textId="0841DB6B" w:rsidR="005713D3" w:rsidRPr="005713D3" w:rsidRDefault="005713D3" w:rsidP="005713D3">
      <w:pPr>
        <w:spacing w:line="360" w:lineRule="auto"/>
        <w:jc w:val="center"/>
        <w:rPr>
          <w:sz w:val="28"/>
          <w:szCs w:val="28"/>
        </w:rPr>
      </w:pPr>
      <w:r w:rsidRPr="005713D3">
        <w:rPr>
          <w:sz w:val="28"/>
          <w:szCs w:val="28"/>
        </w:rPr>
        <w:t xml:space="preserve">от </w:t>
      </w:r>
      <w:r>
        <w:rPr>
          <w:sz w:val="28"/>
          <w:szCs w:val="28"/>
        </w:rPr>
        <w:t>2 августа 2023 г. № 583</w:t>
      </w:r>
    </w:p>
    <w:p w14:paraId="4B0884C4" w14:textId="77777777" w:rsidR="005713D3" w:rsidRPr="005713D3" w:rsidRDefault="005713D3" w:rsidP="005713D3">
      <w:pPr>
        <w:spacing w:line="360" w:lineRule="auto"/>
        <w:jc w:val="center"/>
        <w:rPr>
          <w:sz w:val="28"/>
          <w:szCs w:val="28"/>
        </w:rPr>
      </w:pPr>
      <w:r w:rsidRPr="005713D3">
        <w:rPr>
          <w:sz w:val="28"/>
          <w:szCs w:val="28"/>
        </w:rPr>
        <w:t>г. Кызыл</w:t>
      </w:r>
    </w:p>
    <w:p w14:paraId="20DA35D0" w14:textId="77777777" w:rsidR="005713D3" w:rsidRPr="005713D3" w:rsidRDefault="005713D3" w:rsidP="005713D3">
      <w:pPr>
        <w:jc w:val="center"/>
        <w:rPr>
          <w:sz w:val="28"/>
          <w:szCs w:val="28"/>
        </w:rPr>
      </w:pPr>
    </w:p>
    <w:p w14:paraId="681F5033" w14:textId="77777777" w:rsidR="00DA3C88" w:rsidRDefault="007805E3" w:rsidP="00E97CDE">
      <w:pPr>
        <w:pStyle w:val="a4"/>
        <w:jc w:val="center"/>
        <w:rPr>
          <w:b/>
          <w:sz w:val="28"/>
          <w:szCs w:val="28"/>
        </w:rPr>
      </w:pPr>
      <w:r w:rsidRPr="00DA3C88">
        <w:rPr>
          <w:b/>
          <w:sz w:val="28"/>
          <w:szCs w:val="28"/>
        </w:rPr>
        <w:t xml:space="preserve">Об утверждении </w:t>
      </w:r>
      <w:r w:rsidR="00D246DF" w:rsidRPr="00DA3C88">
        <w:rPr>
          <w:b/>
          <w:sz w:val="28"/>
          <w:szCs w:val="28"/>
        </w:rPr>
        <w:t>П</w:t>
      </w:r>
      <w:r w:rsidRPr="00DA3C88">
        <w:rPr>
          <w:b/>
          <w:sz w:val="28"/>
          <w:szCs w:val="28"/>
        </w:rPr>
        <w:t xml:space="preserve">орядка предотвращения </w:t>
      </w:r>
    </w:p>
    <w:p w14:paraId="7AE48A23" w14:textId="77777777" w:rsidR="00DA3C88" w:rsidRDefault="007805E3" w:rsidP="00DA3C88">
      <w:pPr>
        <w:pStyle w:val="a4"/>
        <w:jc w:val="center"/>
        <w:rPr>
          <w:b/>
          <w:sz w:val="28"/>
          <w:szCs w:val="28"/>
        </w:rPr>
      </w:pPr>
      <w:r w:rsidRPr="00DA3C88">
        <w:rPr>
          <w:b/>
          <w:sz w:val="28"/>
          <w:szCs w:val="28"/>
        </w:rPr>
        <w:t xml:space="preserve">причинения животными без владельцев </w:t>
      </w:r>
    </w:p>
    <w:p w14:paraId="3E8C1AA0" w14:textId="77777777" w:rsidR="00DA3C88" w:rsidRDefault="007805E3" w:rsidP="00DA3C88">
      <w:pPr>
        <w:pStyle w:val="a4"/>
        <w:jc w:val="center"/>
        <w:rPr>
          <w:b/>
          <w:sz w:val="28"/>
          <w:szCs w:val="28"/>
        </w:rPr>
      </w:pPr>
      <w:r w:rsidRPr="00DA3C88">
        <w:rPr>
          <w:b/>
          <w:sz w:val="28"/>
          <w:szCs w:val="28"/>
        </w:rPr>
        <w:t xml:space="preserve">вреда жизни или здоровью граждан </w:t>
      </w:r>
    </w:p>
    <w:p w14:paraId="756A654C" w14:textId="052B3890" w:rsidR="007805E3" w:rsidRPr="00DA3C88" w:rsidRDefault="007805E3" w:rsidP="00E97CDE">
      <w:pPr>
        <w:pStyle w:val="a4"/>
        <w:jc w:val="center"/>
        <w:rPr>
          <w:b/>
          <w:sz w:val="28"/>
          <w:szCs w:val="28"/>
        </w:rPr>
      </w:pPr>
      <w:r w:rsidRPr="00DA3C88">
        <w:rPr>
          <w:b/>
          <w:sz w:val="28"/>
          <w:szCs w:val="28"/>
        </w:rPr>
        <w:t>на</w:t>
      </w:r>
      <w:r w:rsidR="00DA3C88">
        <w:rPr>
          <w:b/>
          <w:sz w:val="28"/>
          <w:szCs w:val="28"/>
        </w:rPr>
        <w:t xml:space="preserve"> </w:t>
      </w:r>
      <w:r w:rsidRPr="00DA3C88">
        <w:rPr>
          <w:b/>
          <w:sz w:val="28"/>
          <w:szCs w:val="28"/>
        </w:rPr>
        <w:t>территории</w:t>
      </w:r>
      <w:r w:rsidR="00DA3C88">
        <w:rPr>
          <w:b/>
          <w:sz w:val="28"/>
          <w:szCs w:val="28"/>
        </w:rPr>
        <w:t xml:space="preserve"> </w:t>
      </w:r>
      <w:r w:rsidR="00E97CDE" w:rsidRPr="00DA3C88">
        <w:rPr>
          <w:b/>
          <w:sz w:val="28"/>
          <w:szCs w:val="28"/>
        </w:rPr>
        <w:t>Республики Тыва</w:t>
      </w:r>
    </w:p>
    <w:p w14:paraId="0DBD114B" w14:textId="77777777" w:rsidR="007805E3" w:rsidRDefault="007805E3" w:rsidP="00E97CDE">
      <w:pPr>
        <w:pStyle w:val="a4"/>
        <w:jc w:val="center"/>
        <w:rPr>
          <w:sz w:val="28"/>
          <w:szCs w:val="28"/>
        </w:rPr>
      </w:pPr>
    </w:p>
    <w:p w14:paraId="4E48DB63" w14:textId="77777777" w:rsidR="00DA3C88" w:rsidRPr="00DA3C88" w:rsidRDefault="00DA3C88" w:rsidP="00E97CDE">
      <w:pPr>
        <w:pStyle w:val="a4"/>
        <w:jc w:val="center"/>
        <w:rPr>
          <w:sz w:val="28"/>
          <w:szCs w:val="28"/>
        </w:rPr>
      </w:pPr>
    </w:p>
    <w:p w14:paraId="294D2750" w14:textId="44E0D09C" w:rsidR="007805E3" w:rsidRDefault="007805E3" w:rsidP="00DA3C88">
      <w:pPr>
        <w:spacing w:line="360" w:lineRule="atLeast"/>
        <w:ind w:firstLine="709"/>
        <w:jc w:val="both"/>
        <w:rPr>
          <w:sz w:val="28"/>
          <w:szCs w:val="28"/>
        </w:rPr>
      </w:pPr>
      <w:r w:rsidRPr="00E97CDE">
        <w:rPr>
          <w:sz w:val="28"/>
          <w:szCs w:val="28"/>
        </w:rPr>
        <w:t xml:space="preserve">В соответствии с пунктом 2.1 части 1 </w:t>
      </w:r>
      <w:hyperlink r:id="rId8" w:tooltip="Федеральный закон от 26.12.2008 N 294-ФЗ (ред. от 02.08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E97CDE">
          <w:rPr>
            <w:rStyle w:val="a3"/>
            <w:color w:val="auto"/>
            <w:sz w:val="28"/>
            <w:szCs w:val="28"/>
            <w:u w:val="none"/>
          </w:rPr>
          <w:t>статьи</w:t>
        </w:r>
      </w:hyperlink>
      <w:r w:rsidRPr="00E97CDE">
        <w:rPr>
          <w:sz w:val="28"/>
          <w:szCs w:val="28"/>
        </w:rPr>
        <w:t xml:space="preserve"> 7 Федерального закона от </w:t>
      </w:r>
      <w:r w:rsidR="00DA3C88">
        <w:rPr>
          <w:sz w:val="28"/>
          <w:szCs w:val="28"/>
        </w:rPr>
        <w:t xml:space="preserve">                           </w:t>
      </w:r>
      <w:r w:rsidRPr="00E97CDE">
        <w:rPr>
          <w:sz w:val="28"/>
          <w:szCs w:val="28"/>
        </w:rPr>
        <w:t xml:space="preserve">27 декабря 2018 г. № 498-ФЗ </w:t>
      </w:r>
      <w:r w:rsidR="00C37B61">
        <w:rPr>
          <w:sz w:val="28"/>
          <w:szCs w:val="28"/>
        </w:rPr>
        <w:t>«</w:t>
      </w:r>
      <w:r w:rsidRPr="00E97CDE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C37B61">
        <w:rPr>
          <w:sz w:val="28"/>
          <w:szCs w:val="28"/>
        </w:rPr>
        <w:t>»</w:t>
      </w:r>
      <w:r w:rsidRPr="00E97CDE">
        <w:rPr>
          <w:sz w:val="28"/>
          <w:szCs w:val="28"/>
        </w:rPr>
        <w:t>, постановлением Правительства Российской Федерации от 3 ноября 2022 г. № 1980</w:t>
      </w:r>
      <w:r w:rsidR="00DA3C88">
        <w:rPr>
          <w:sz w:val="28"/>
          <w:szCs w:val="28"/>
        </w:rPr>
        <w:t xml:space="preserve">            </w:t>
      </w:r>
      <w:r w:rsidRPr="00E97CDE">
        <w:rPr>
          <w:sz w:val="28"/>
          <w:szCs w:val="28"/>
        </w:rPr>
        <w:t xml:space="preserve"> </w:t>
      </w:r>
      <w:r w:rsidR="00C37B61">
        <w:rPr>
          <w:sz w:val="28"/>
          <w:szCs w:val="28"/>
        </w:rPr>
        <w:t>«</w:t>
      </w:r>
      <w:r w:rsidRPr="00E97CDE">
        <w:rPr>
          <w:sz w:val="28"/>
          <w:szCs w:val="28"/>
        </w:rPr>
        <w:t>Об утверждении методических указаний по предотвращению причинения животными без владельцев вреда жизни или здоровью граждан</w:t>
      </w:r>
      <w:r w:rsidR="00C37B61">
        <w:rPr>
          <w:sz w:val="28"/>
          <w:szCs w:val="28"/>
        </w:rPr>
        <w:t>»</w:t>
      </w:r>
      <w:r w:rsidRPr="00E97CDE">
        <w:rPr>
          <w:sz w:val="28"/>
          <w:szCs w:val="28"/>
        </w:rPr>
        <w:t>,</w:t>
      </w:r>
      <w:r w:rsidR="00424AE0">
        <w:rPr>
          <w:sz w:val="28"/>
          <w:szCs w:val="28"/>
        </w:rPr>
        <w:t xml:space="preserve"> </w:t>
      </w:r>
      <w:r w:rsidR="00424AE0" w:rsidRPr="00424AE0">
        <w:rPr>
          <w:sz w:val="28"/>
          <w:szCs w:val="28"/>
        </w:rPr>
        <w:t>Закон</w:t>
      </w:r>
      <w:r w:rsidR="00424AE0">
        <w:rPr>
          <w:sz w:val="28"/>
          <w:szCs w:val="28"/>
        </w:rPr>
        <w:t>ом</w:t>
      </w:r>
      <w:r w:rsidR="00424AE0" w:rsidRPr="00424AE0">
        <w:rPr>
          <w:sz w:val="28"/>
          <w:szCs w:val="28"/>
        </w:rPr>
        <w:t xml:space="preserve"> Республики Тыва от </w:t>
      </w:r>
      <w:r w:rsidR="00424AE0" w:rsidRPr="00F54BD8">
        <w:rPr>
          <w:sz w:val="28"/>
          <w:szCs w:val="28"/>
        </w:rPr>
        <w:t>6</w:t>
      </w:r>
      <w:r w:rsidR="007A1C91" w:rsidRPr="00F54BD8">
        <w:rPr>
          <w:sz w:val="28"/>
          <w:szCs w:val="28"/>
        </w:rPr>
        <w:t xml:space="preserve"> апреля </w:t>
      </w:r>
      <w:r w:rsidR="00424AE0" w:rsidRPr="00F54BD8">
        <w:rPr>
          <w:sz w:val="28"/>
          <w:szCs w:val="28"/>
        </w:rPr>
        <w:t>2020</w:t>
      </w:r>
      <w:r w:rsidR="007A1C91">
        <w:rPr>
          <w:sz w:val="28"/>
          <w:szCs w:val="28"/>
        </w:rPr>
        <w:t xml:space="preserve"> г.</w:t>
      </w:r>
      <w:r w:rsidR="00D246DF">
        <w:rPr>
          <w:sz w:val="28"/>
          <w:szCs w:val="28"/>
        </w:rPr>
        <w:t xml:space="preserve"> </w:t>
      </w:r>
      <w:r w:rsidR="00424AE0">
        <w:rPr>
          <w:sz w:val="28"/>
          <w:szCs w:val="28"/>
        </w:rPr>
        <w:t>№</w:t>
      </w:r>
      <w:r w:rsidR="00F54BD8">
        <w:rPr>
          <w:sz w:val="28"/>
          <w:szCs w:val="28"/>
        </w:rPr>
        <w:t xml:space="preserve"> 588-ЗРТ</w:t>
      </w:r>
      <w:r w:rsidR="00424AE0" w:rsidRPr="00424AE0">
        <w:rPr>
          <w:sz w:val="28"/>
          <w:szCs w:val="28"/>
        </w:rPr>
        <w:t xml:space="preserve"> </w:t>
      </w:r>
      <w:r w:rsidR="00424AE0">
        <w:rPr>
          <w:sz w:val="28"/>
          <w:szCs w:val="28"/>
        </w:rPr>
        <w:t>«</w:t>
      </w:r>
      <w:r w:rsidR="00424AE0" w:rsidRPr="00424AE0">
        <w:rPr>
          <w:sz w:val="28"/>
          <w:szCs w:val="28"/>
        </w:rPr>
        <w:t>О наделении органов местного самоуправления государственным полномочием Республики Тыва по организации мероприятий при осуществлении деятельности по обращению с животными без владельцев</w:t>
      </w:r>
      <w:r w:rsidR="00424AE0" w:rsidRPr="00D246DF">
        <w:rPr>
          <w:sz w:val="28"/>
          <w:szCs w:val="28"/>
        </w:rPr>
        <w:t>»</w:t>
      </w:r>
      <w:r w:rsidRPr="00D246DF">
        <w:rPr>
          <w:sz w:val="28"/>
          <w:szCs w:val="28"/>
        </w:rPr>
        <w:t xml:space="preserve"> </w:t>
      </w:r>
      <w:r w:rsidR="008912EA">
        <w:rPr>
          <w:sz w:val="28"/>
          <w:szCs w:val="28"/>
        </w:rPr>
        <w:t>Правительство Республики Тыва ПОСТАНОВЛЯЕТ</w:t>
      </w:r>
      <w:r w:rsidRPr="00E97CDE">
        <w:rPr>
          <w:sz w:val="28"/>
          <w:szCs w:val="28"/>
        </w:rPr>
        <w:t>:</w:t>
      </w:r>
    </w:p>
    <w:p w14:paraId="60F054E5" w14:textId="77777777" w:rsidR="00DA3C88" w:rsidRPr="00E97CDE" w:rsidRDefault="00DA3C88" w:rsidP="00DA3C88">
      <w:pPr>
        <w:spacing w:line="360" w:lineRule="atLeast"/>
        <w:ind w:firstLine="709"/>
        <w:jc w:val="both"/>
        <w:rPr>
          <w:sz w:val="28"/>
          <w:szCs w:val="28"/>
        </w:rPr>
      </w:pPr>
    </w:p>
    <w:p w14:paraId="0FEA0354" w14:textId="77777777" w:rsidR="007805E3" w:rsidRPr="00E97CDE" w:rsidRDefault="007805E3" w:rsidP="00DA3C88">
      <w:pPr>
        <w:spacing w:line="360" w:lineRule="atLeast"/>
        <w:ind w:firstLine="709"/>
        <w:jc w:val="both"/>
        <w:rPr>
          <w:sz w:val="28"/>
          <w:szCs w:val="28"/>
        </w:rPr>
      </w:pPr>
      <w:r w:rsidRPr="00E97CDE">
        <w:rPr>
          <w:sz w:val="28"/>
          <w:szCs w:val="28"/>
        </w:rPr>
        <w:t xml:space="preserve">1. Утвердить прилагаемый Порядок предотвращения причинения животными без владельцев вреда жизни или здоровью граждан на территории </w:t>
      </w:r>
      <w:r w:rsidR="00E97CDE">
        <w:rPr>
          <w:sz w:val="28"/>
          <w:szCs w:val="28"/>
        </w:rPr>
        <w:t>Республики Тыва</w:t>
      </w:r>
      <w:r w:rsidRPr="00E97CDE">
        <w:rPr>
          <w:sz w:val="28"/>
          <w:szCs w:val="28"/>
        </w:rPr>
        <w:t>.</w:t>
      </w:r>
    </w:p>
    <w:p w14:paraId="358A722B" w14:textId="4FFD2831" w:rsidR="00A54AE9" w:rsidRDefault="00F54BD8" w:rsidP="00DA3C8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05E3" w:rsidRPr="00E97CDE">
        <w:rPr>
          <w:sz w:val="28"/>
          <w:szCs w:val="28"/>
        </w:rPr>
        <w:t xml:space="preserve">. </w:t>
      </w:r>
      <w:r w:rsidR="00A54AE9" w:rsidRPr="00F50BE7">
        <w:rPr>
          <w:sz w:val="28"/>
          <w:szCs w:val="28"/>
        </w:rPr>
        <w:t xml:space="preserve">Разместить настоящее </w:t>
      </w:r>
      <w:r w:rsidR="00A54AE9">
        <w:rPr>
          <w:sz w:val="28"/>
          <w:szCs w:val="28"/>
        </w:rPr>
        <w:t>постановление</w:t>
      </w:r>
      <w:r w:rsidR="00F46D36">
        <w:rPr>
          <w:sz w:val="28"/>
          <w:szCs w:val="28"/>
        </w:rPr>
        <w:t xml:space="preserve"> на «О</w:t>
      </w:r>
      <w:r w:rsidR="00A54AE9" w:rsidRPr="00F50BE7">
        <w:rPr>
          <w:sz w:val="28"/>
          <w:szCs w:val="28"/>
        </w:rPr>
        <w:t>фициальном интернет-портале правовой информации</w:t>
      </w:r>
      <w:r w:rsidR="00F46D36">
        <w:rPr>
          <w:sz w:val="28"/>
          <w:szCs w:val="28"/>
        </w:rPr>
        <w:t>»</w:t>
      </w:r>
      <w:r w:rsidR="00A54AE9" w:rsidRPr="00F50BE7">
        <w:rPr>
          <w:sz w:val="28"/>
          <w:szCs w:val="28"/>
        </w:rPr>
        <w:t xml:space="preserve"> (www.pravo.gov.ru) и официальном сайте Республики Тыва в информаци</w:t>
      </w:r>
      <w:r w:rsidR="00A54AE9">
        <w:rPr>
          <w:sz w:val="28"/>
          <w:szCs w:val="28"/>
        </w:rPr>
        <w:t>онно-телекоммуникационной сети «Интернет»</w:t>
      </w:r>
      <w:r w:rsidR="00A54AE9" w:rsidRPr="00F50BE7">
        <w:rPr>
          <w:sz w:val="28"/>
          <w:szCs w:val="28"/>
        </w:rPr>
        <w:t>.</w:t>
      </w:r>
    </w:p>
    <w:p w14:paraId="2EF1E20C" w14:textId="5C154B77" w:rsidR="00DA3C88" w:rsidRDefault="00DA3C88" w:rsidP="00DA3C8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14:paraId="6868D8EE" w14:textId="77777777" w:rsidR="00A95FA7" w:rsidRDefault="00A95FA7" w:rsidP="00DA3C8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14:paraId="1B4AB0F8" w14:textId="6785848A" w:rsidR="007805E3" w:rsidRPr="00E97CDE" w:rsidRDefault="00F54BD8" w:rsidP="00DA3C8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54AE9">
        <w:rPr>
          <w:sz w:val="28"/>
          <w:szCs w:val="28"/>
        </w:rPr>
        <w:t xml:space="preserve">. </w:t>
      </w:r>
      <w:r w:rsidR="00A54AE9" w:rsidRPr="002B3675">
        <w:rPr>
          <w:sz w:val="28"/>
          <w:szCs w:val="28"/>
        </w:rPr>
        <w:t>Настоящее постановление в</w:t>
      </w:r>
      <w:r w:rsidR="00570C6D">
        <w:rPr>
          <w:sz w:val="28"/>
          <w:szCs w:val="28"/>
        </w:rPr>
        <w:t>ступает в силу со дня его официального опубликования</w:t>
      </w:r>
      <w:r w:rsidR="00A54AE9">
        <w:rPr>
          <w:sz w:val="28"/>
          <w:szCs w:val="28"/>
        </w:rPr>
        <w:t>.</w:t>
      </w:r>
    </w:p>
    <w:p w14:paraId="1B73C94D" w14:textId="69FDF1B5" w:rsidR="007805E3" w:rsidRPr="00E97CDE" w:rsidRDefault="007805E3" w:rsidP="00DA3C88">
      <w:pPr>
        <w:jc w:val="both"/>
        <w:rPr>
          <w:sz w:val="28"/>
          <w:szCs w:val="28"/>
        </w:rPr>
      </w:pPr>
    </w:p>
    <w:p w14:paraId="5A785992" w14:textId="6BA9BD0B" w:rsidR="00027DB9" w:rsidRPr="00A33873" w:rsidRDefault="00027DB9" w:rsidP="00027DB9">
      <w:pPr>
        <w:rPr>
          <w:rFonts w:eastAsia="Calibri" w:cs="Calibri"/>
          <w:sz w:val="28"/>
          <w:szCs w:val="28"/>
        </w:rPr>
      </w:pPr>
    </w:p>
    <w:p w14:paraId="56111892" w14:textId="3EA5BBD7" w:rsidR="00027DB9" w:rsidRPr="00A33873" w:rsidRDefault="00027DB9" w:rsidP="00027DB9">
      <w:pPr>
        <w:rPr>
          <w:rFonts w:eastAsia="Calibri" w:cs="Calibri"/>
          <w:sz w:val="28"/>
          <w:szCs w:val="28"/>
        </w:rPr>
      </w:pPr>
    </w:p>
    <w:p w14:paraId="68E86D68" w14:textId="53392B97" w:rsidR="00027DB9" w:rsidRPr="00A33873" w:rsidRDefault="00027DB9" w:rsidP="00027DB9">
      <w:pPr>
        <w:rPr>
          <w:rFonts w:eastAsia="Calibri" w:cs="Calibri"/>
          <w:sz w:val="28"/>
          <w:szCs w:val="28"/>
        </w:rPr>
      </w:pPr>
      <w:r w:rsidRPr="00A33873">
        <w:rPr>
          <w:rFonts w:eastAsia="Calibri" w:cs="Calibri"/>
          <w:sz w:val="28"/>
          <w:szCs w:val="28"/>
        </w:rPr>
        <w:t xml:space="preserve">    Заместитель Председателя</w:t>
      </w:r>
    </w:p>
    <w:p w14:paraId="37BA1CDA" w14:textId="289DBCF6" w:rsidR="00027DB9" w:rsidRPr="00A33873" w:rsidRDefault="00027DB9" w:rsidP="00027DB9">
      <w:pPr>
        <w:rPr>
          <w:rFonts w:eastAsia="Calibri" w:cs="Calibri"/>
          <w:sz w:val="28"/>
          <w:szCs w:val="28"/>
        </w:rPr>
      </w:pPr>
      <w:r w:rsidRPr="00A33873">
        <w:rPr>
          <w:rFonts w:eastAsia="Calibri" w:cs="Calibri"/>
          <w:sz w:val="28"/>
          <w:szCs w:val="28"/>
        </w:rPr>
        <w:t>Правительства Республики Тыва                                                                    О. Сарыглар</w:t>
      </w:r>
    </w:p>
    <w:p w14:paraId="5304ECDC" w14:textId="77777777" w:rsidR="00E97CDE" w:rsidRPr="00E97CDE" w:rsidRDefault="00E97CDE" w:rsidP="00DA3C88">
      <w:pPr>
        <w:jc w:val="both"/>
        <w:rPr>
          <w:sz w:val="28"/>
          <w:szCs w:val="28"/>
        </w:rPr>
      </w:pPr>
    </w:p>
    <w:p w14:paraId="298DA7D2" w14:textId="77777777" w:rsidR="00DA3C88" w:rsidRDefault="00DA3C88" w:rsidP="00DA3C88">
      <w:pPr>
        <w:jc w:val="both"/>
        <w:rPr>
          <w:sz w:val="28"/>
          <w:szCs w:val="28"/>
        </w:rPr>
        <w:sectPr w:rsidR="00DA3C88" w:rsidSect="00DA3C88">
          <w:headerReference w:type="default" r:id="rId9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14:paraId="4B6297C4" w14:textId="7997D82D" w:rsidR="007805E3" w:rsidRPr="001D1874" w:rsidRDefault="007805E3" w:rsidP="00DA3C88">
      <w:pPr>
        <w:pStyle w:val="a4"/>
        <w:ind w:left="6379"/>
        <w:jc w:val="center"/>
        <w:rPr>
          <w:sz w:val="28"/>
          <w:szCs w:val="28"/>
          <w:lang w:eastAsia="ar-SA"/>
        </w:rPr>
      </w:pPr>
      <w:r w:rsidRPr="001D1874">
        <w:rPr>
          <w:sz w:val="28"/>
          <w:szCs w:val="28"/>
          <w:lang w:eastAsia="ar-SA"/>
        </w:rPr>
        <w:lastRenderedPageBreak/>
        <w:t>У</w:t>
      </w:r>
      <w:r w:rsidR="00DA3C88">
        <w:rPr>
          <w:sz w:val="28"/>
          <w:szCs w:val="28"/>
          <w:lang w:eastAsia="ar-SA"/>
        </w:rPr>
        <w:t>твержден</w:t>
      </w:r>
    </w:p>
    <w:p w14:paraId="206512C5" w14:textId="12668DE8" w:rsidR="001D1874" w:rsidRPr="001D1874" w:rsidRDefault="00AE4326" w:rsidP="00DA3C88">
      <w:pPr>
        <w:pStyle w:val="a4"/>
        <w:ind w:left="637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8912EA">
        <w:rPr>
          <w:sz w:val="28"/>
          <w:szCs w:val="28"/>
          <w:lang w:eastAsia="ar-SA"/>
        </w:rPr>
        <w:t>остановлением Правительства</w:t>
      </w:r>
    </w:p>
    <w:p w14:paraId="608DDDDD" w14:textId="77777777" w:rsidR="007805E3" w:rsidRDefault="007033DE" w:rsidP="00DA3C88">
      <w:pPr>
        <w:pStyle w:val="a4"/>
        <w:ind w:left="6379"/>
        <w:jc w:val="center"/>
        <w:rPr>
          <w:sz w:val="28"/>
          <w:szCs w:val="28"/>
          <w:lang w:eastAsia="ar-SA"/>
        </w:rPr>
      </w:pPr>
      <w:r w:rsidRPr="001D1874">
        <w:rPr>
          <w:sz w:val="28"/>
          <w:szCs w:val="28"/>
          <w:lang w:eastAsia="ar-SA"/>
        </w:rPr>
        <w:t>Республики Тыва</w:t>
      </w:r>
    </w:p>
    <w:p w14:paraId="514D34FA" w14:textId="3354686A" w:rsidR="00DA3C88" w:rsidRDefault="005713D3" w:rsidP="00DA3C88">
      <w:pPr>
        <w:pStyle w:val="a4"/>
        <w:ind w:left="6379"/>
        <w:jc w:val="center"/>
        <w:rPr>
          <w:sz w:val="28"/>
          <w:szCs w:val="28"/>
          <w:lang w:eastAsia="ar-SA"/>
        </w:rPr>
      </w:pPr>
      <w:r w:rsidRPr="005713D3">
        <w:rPr>
          <w:sz w:val="28"/>
          <w:szCs w:val="28"/>
          <w:lang w:eastAsia="ar-SA"/>
        </w:rPr>
        <w:t>от 2 августа 2023 г. № 583</w:t>
      </w:r>
    </w:p>
    <w:p w14:paraId="19F6339D" w14:textId="77777777" w:rsidR="00DA3C88" w:rsidRDefault="00DA3C88" w:rsidP="00DA3C88">
      <w:pPr>
        <w:pStyle w:val="a4"/>
        <w:ind w:left="6379"/>
        <w:jc w:val="center"/>
        <w:rPr>
          <w:sz w:val="28"/>
          <w:szCs w:val="28"/>
          <w:lang w:eastAsia="ar-SA"/>
        </w:rPr>
      </w:pPr>
    </w:p>
    <w:p w14:paraId="1526CAE1" w14:textId="77777777" w:rsidR="00DA3C88" w:rsidRPr="001D1874" w:rsidRDefault="00DA3C88" w:rsidP="00DA3C88">
      <w:pPr>
        <w:pStyle w:val="a4"/>
        <w:ind w:left="6379"/>
        <w:jc w:val="center"/>
        <w:rPr>
          <w:sz w:val="28"/>
          <w:szCs w:val="28"/>
          <w:lang w:eastAsia="ar-SA"/>
        </w:rPr>
      </w:pPr>
    </w:p>
    <w:p w14:paraId="315725C8" w14:textId="4007316C" w:rsidR="007805E3" w:rsidRPr="00DA3C88" w:rsidRDefault="007805E3" w:rsidP="00DA3C88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3C88">
        <w:rPr>
          <w:b/>
          <w:sz w:val="28"/>
          <w:szCs w:val="28"/>
        </w:rPr>
        <w:t>П</w:t>
      </w:r>
      <w:r w:rsidR="00DA3C88">
        <w:rPr>
          <w:b/>
          <w:sz w:val="28"/>
          <w:szCs w:val="28"/>
        </w:rPr>
        <w:t xml:space="preserve"> </w:t>
      </w:r>
      <w:r w:rsidRPr="00DA3C88">
        <w:rPr>
          <w:b/>
          <w:sz w:val="28"/>
          <w:szCs w:val="28"/>
        </w:rPr>
        <w:t>О</w:t>
      </w:r>
      <w:r w:rsidR="00DA3C88">
        <w:rPr>
          <w:b/>
          <w:sz w:val="28"/>
          <w:szCs w:val="28"/>
        </w:rPr>
        <w:t xml:space="preserve"> </w:t>
      </w:r>
      <w:r w:rsidRPr="00DA3C88">
        <w:rPr>
          <w:b/>
          <w:sz w:val="28"/>
          <w:szCs w:val="28"/>
        </w:rPr>
        <w:t>Р</w:t>
      </w:r>
      <w:r w:rsidR="00DA3C88">
        <w:rPr>
          <w:b/>
          <w:sz w:val="28"/>
          <w:szCs w:val="28"/>
        </w:rPr>
        <w:t xml:space="preserve"> </w:t>
      </w:r>
      <w:r w:rsidRPr="00DA3C88">
        <w:rPr>
          <w:b/>
          <w:sz w:val="28"/>
          <w:szCs w:val="28"/>
        </w:rPr>
        <w:t>Я</w:t>
      </w:r>
      <w:r w:rsidR="00DA3C88">
        <w:rPr>
          <w:b/>
          <w:sz w:val="28"/>
          <w:szCs w:val="28"/>
        </w:rPr>
        <w:t xml:space="preserve"> </w:t>
      </w:r>
      <w:r w:rsidRPr="00DA3C88">
        <w:rPr>
          <w:b/>
          <w:sz w:val="28"/>
          <w:szCs w:val="28"/>
        </w:rPr>
        <w:t>Д</w:t>
      </w:r>
      <w:r w:rsidR="00DA3C88">
        <w:rPr>
          <w:b/>
          <w:sz w:val="28"/>
          <w:szCs w:val="28"/>
        </w:rPr>
        <w:t xml:space="preserve"> </w:t>
      </w:r>
      <w:r w:rsidRPr="00DA3C88">
        <w:rPr>
          <w:b/>
          <w:sz w:val="28"/>
          <w:szCs w:val="28"/>
        </w:rPr>
        <w:t>О</w:t>
      </w:r>
      <w:r w:rsidR="00DA3C88">
        <w:rPr>
          <w:b/>
          <w:sz w:val="28"/>
          <w:szCs w:val="28"/>
        </w:rPr>
        <w:t xml:space="preserve"> </w:t>
      </w:r>
      <w:r w:rsidRPr="00DA3C88">
        <w:rPr>
          <w:b/>
          <w:sz w:val="28"/>
          <w:szCs w:val="28"/>
        </w:rPr>
        <w:t>К</w:t>
      </w:r>
    </w:p>
    <w:p w14:paraId="6EFFC968" w14:textId="77777777" w:rsidR="00DA3C88" w:rsidRDefault="007805E3" w:rsidP="00DA3C8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97CDE">
        <w:rPr>
          <w:sz w:val="28"/>
          <w:szCs w:val="28"/>
        </w:rPr>
        <w:t xml:space="preserve">предотвращения причинения животными без </w:t>
      </w:r>
    </w:p>
    <w:p w14:paraId="2870C159" w14:textId="77777777" w:rsidR="00DA3C88" w:rsidRDefault="007805E3" w:rsidP="00DA3C8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97CDE">
        <w:rPr>
          <w:sz w:val="28"/>
          <w:szCs w:val="28"/>
        </w:rPr>
        <w:t>владельцев вреда жизни или здоровью граждан</w:t>
      </w:r>
    </w:p>
    <w:p w14:paraId="77512AB1" w14:textId="08B62F94" w:rsidR="007805E3" w:rsidRPr="00E97CDE" w:rsidRDefault="007805E3" w:rsidP="00DA3C8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97CDE">
        <w:rPr>
          <w:sz w:val="28"/>
          <w:szCs w:val="28"/>
        </w:rPr>
        <w:t xml:space="preserve"> на территории </w:t>
      </w:r>
      <w:r w:rsidR="007033DE">
        <w:rPr>
          <w:sz w:val="28"/>
          <w:szCs w:val="28"/>
        </w:rPr>
        <w:t>Республики Тыва</w:t>
      </w:r>
    </w:p>
    <w:p w14:paraId="7FDFBB9D" w14:textId="77777777" w:rsidR="007805E3" w:rsidRPr="00E97CDE" w:rsidRDefault="007805E3" w:rsidP="00DA3C8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14:paraId="452D64DB" w14:textId="77777777" w:rsidR="007805E3" w:rsidRPr="00E97CDE" w:rsidRDefault="007805E3" w:rsidP="00DA3C88">
      <w:pPr>
        <w:widowControl w:val="0"/>
        <w:numPr>
          <w:ilvl w:val="0"/>
          <w:numId w:val="1"/>
        </w:numPr>
        <w:tabs>
          <w:tab w:val="left" w:pos="-851"/>
          <w:tab w:val="left" w:pos="142"/>
          <w:tab w:val="left" w:pos="426"/>
        </w:tabs>
        <w:suppressAutoHyphens/>
        <w:autoSpaceDE w:val="0"/>
        <w:autoSpaceDN w:val="0"/>
        <w:adjustRightInd w:val="0"/>
        <w:ind w:firstLine="0"/>
        <w:jc w:val="center"/>
        <w:rPr>
          <w:sz w:val="28"/>
          <w:szCs w:val="28"/>
          <w:lang w:eastAsia="ar-SA"/>
        </w:rPr>
      </w:pPr>
      <w:r w:rsidRPr="00E97CDE">
        <w:rPr>
          <w:sz w:val="28"/>
          <w:szCs w:val="28"/>
          <w:lang w:eastAsia="ar-SA"/>
        </w:rPr>
        <w:t>Общие положения</w:t>
      </w:r>
    </w:p>
    <w:p w14:paraId="7982F1E8" w14:textId="77777777" w:rsidR="007805E3" w:rsidRPr="00E97CDE" w:rsidRDefault="007805E3" w:rsidP="00DA3C8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14:paraId="2F875502" w14:textId="3DFBCDA5" w:rsidR="00D246DF" w:rsidRPr="00DA3C88" w:rsidRDefault="007805E3" w:rsidP="00DA3C88">
      <w:pPr>
        <w:pStyle w:val="1"/>
        <w:keepLines/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</w:rPr>
      </w:pPr>
      <w:r w:rsidRPr="000817E5">
        <w:rPr>
          <w:rFonts w:ascii="Times New Roman" w:hAnsi="Times New Roman"/>
          <w:b w:val="0"/>
          <w:sz w:val="28"/>
          <w:szCs w:val="28"/>
        </w:rPr>
        <w:t xml:space="preserve">Настоящий Порядок </w:t>
      </w:r>
      <w:r w:rsidR="007479E9" w:rsidRPr="000817E5">
        <w:rPr>
          <w:rFonts w:ascii="Times New Roman" w:hAnsi="Times New Roman"/>
          <w:b w:val="0"/>
          <w:sz w:val="28"/>
          <w:szCs w:val="28"/>
        </w:rPr>
        <w:t xml:space="preserve">предотвращения причинения животными без </w:t>
      </w:r>
      <w:r w:rsidR="007479E9" w:rsidRPr="00DA3C88">
        <w:rPr>
          <w:rFonts w:ascii="Times New Roman" w:hAnsi="Times New Roman"/>
          <w:b w:val="0"/>
          <w:sz w:val="28"/>
          <w:szCs w:val="28"/>
        </w:rPr>
        <w:t>владельцев вреда жизни или здоровью граждан на территории Республики Тыва</w:t>
      </w:r>
      <w:r w:rsidR="001A4431" w:rsidRPr="00DA3C88">
        <w:rPr>
          <w:rFonts w:ascii="Times New Roman" w:hAnsi="Times New Roman"/>
          <w:b w:val="0"/>
          <w:sz w:val="28"/>
          <w:szCs w:val="28"/>
        </w:rPr>
        <w:t xml:space="preserve"> (далее – Порядок)</w:t>
      </w:r>
      <w:r w:rsidR="007479E9" w:rsidRPr="00DA3C88">
        <w:rPr>
          <w:rFonts w:ascii="Times New Roman" w:hAnsi="Times New Roman"/>
          <w:b w:val="0"/>
          <w:sz w:val="28"/>
          <w:szCs w:val="28"/>
        </w:rPr>
        <w:t xml:space="preserve"> </w:t>
      </w:r>
      <w:r w:rsidRPr="00DA3C88">
        <w:rPr>
          <w:rFonts w:ascii="Times New Roman" w:hAnsi="Times New Roman"/>
          <w:b w:val="0"/>
          <w:sz w:val="28"/>
          <w:szCs w:val="28"/>
        </w:rPr>
        <w:t xml:space="preserve">разработан в соответствии </w:t>
      </w:r>
      <w:r w:rsidR="00F46D36">
        <w:rPr>
          <w:rFonts w:ascii="Times New Roman" w:hAnsi="Times New Roman"/>
          <w:b w:val="0"/>
          <w:sz w:val="28"/>
          <w:szCs w:val="28"/>
        </w:rPr>
        <w:t xml:space="preserve">с </w:t>
      </w:r>
      <w:r w:rsidR="00DB3655" w:rsidRPr="00DA3C88">
        <w:rPr>
          <w:rFonts w:ascii="Times New Roman" w:hAnsi="Times New Roman"/>
          <w:b w:val="0"/>
          <w:sz w:val="28"/>
          <w:szCs w:val="28"/>
        </w:rPr>
        <w:t>пунктом 2.1 части 1 статьи 7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 (далее</w:t>
      </w:r>
      <w:r w:rsidR="00F54BD8" w:rsidRPr="00DA3C88">
        <w:rPr>
          <w:rFonts w:ascii="Times New Roman" w:hAnsi="Times New Roman"/>
          <w:b w:val="0"/>
          <w:sz w:val="28"/>
          <w:szCs w:val="28"/>
        </w:rPr>
        <w:t xml:space="preserve"> </w:t>
      </w:r>
      <w:r w:rsidR="00DB3655" w:rsidRPr="00DA3C88">
        <w:rPr>
          <w:rFonts w:ascii="Times New Roman" w:hAnsi="Times New Roman"/>
          <w:b w:val="0"/>
          <w:sz w:val="28"/>
          <w:szCs w:val="28"/>
        </w:rPr>
        <w:t>– Федеральный закон № 498-ФЗ), постановлением Правительства Российской Федерации от 3 ноября 2022 г. № 1980 «Об утверждении методических указаний по предотвращению причинения животными без владельцев вреда жизни или здоровью граждан»,</w:t>
      </w:r>
      <w:r w:rsidR="00070021" w:rsidRPr="00DA3C88">
        <w:rPr>
          <w:rFonts w:ascii="Times New Roman" w:hAnsi="Times New Roman"/>
          <w:b w:val="0"/>
          <w:sz w:val="28"/>
          <w:szCs w:val="28"/>
        </w:rPr>
        <w:t xml:space="preserve"> Законом Республики Тыва от </w:t>
      </w:r>
      <w:r w:rsidR="00F54BD8" w:rsidRPr="00DA3C88">
        <w:rPr>
          <w:rFonts w:ascii="Times New Roman" w:hAnsi="Times New Roman"/>
          <w:b w:val="0"/>
          <w:sz w:val="28"/>
          <w:szCs w:val="28"/>
        </w:rPr>
        <w:t xml:space="preserve">6 апреля 2020 г. </w:t>
      </w:r>
      <w:r w:rsidR="00070021" w:rsidRPr="00DA3C88">
        <w:rPr>
          <w:rFonts w:ascii="Times New Roman" w:hAnsi="Times New Roman"/>
          <w:b w:val="0"/>
          <w:sz w:val="28"/>
          <w:szCs w:val="28"/>
        </w:rPr>
        <w:t>№ 588-ЗРТ «О наделении органов местного самоуправления государственным полномочием Республики Тыва по организации мероприятий при осуществлении деятельности по обращению с животными без владельцев»</w:t>
      </w:r>
      <w:r w:rsidR="00DB3655" w:rsidRPr="00DA3C88">
        <w:rPr>
          <w:rFonts w:ascii="Times New Roman" w:hAnsi="Times New Roman"/>
          <w:b w:val="0"/>
          <w:sz w:val="28"/>
          <w:szCs w:val="28"/>
        </w:rPr>
        <w:t xml:space="preserve"> </w:t>
      </w:r>
      <w:r w:rsidR="00D246DF" w:rsidRPr="00DA3C88">
        <w:rPr>
          <w:rFonts w:ascii="Times New Roman" w:hAnsi="Times New Roman"/>
          <w:b w:val="0"/>
          <w:sz w:val="28"/>
          <w:szCs w:val="28"/>
        </w:rPr>
        <w:t xml:space="preserve">и устанавливает меры по снижению риска причинения животными без владельцев вреда жизни или здоровью граждан на территории Республики </w:t>
      </w:r>
      <w:r w:rsidR="00A32A6B" w:rsidRPr="00DA3C88">
        <w:rPr>
          <w:rFonts w:ascii="Times New Roman" w:hAnsi="Times New Roman"/>
          <w:b w:val="0"/>
          <w:sz w:val="28"/>
          <w:szCs w:val="28"/>
        </w:rPr>
        <w:t>Тыва.</w:t>
      </w:r>
    </w:p>
    <w:p w14:paraId="75D4EDCA" w14:textId="77777777" w:rsidR="007805E3" w:rsidRPr="00DA3C88" w:rsidRDefault="007805E3" w:rsidP="00DA3C88">
      <w:pPr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 xml:space="preserve">Ответственными за создание условий для снижения риска причинения животными без владельцев вреда жизни или здоровью граждан на территории </w:t>
      </w:r>
      <w:r w:rsidR="007033DE" w:rsidRPr="00DA3C88">
        <w:rPr>
          <w:sz w:val="28"/>
          <w:szCs w:val="28"/>
        </w:rPr>
        <w:t>Республики Тыва</w:t>
      </w:r>
      <w:r w:rsidRPr="00DA3C88">
        <w:rPr>
          <w:sz w:val="28"/>
          <w:szCs w:val="28"/>
        </w:rPr>
        <w:t xml:space="preserve"> являются:</w:t>
      </w:r>
    </w:p>
    <w:p w14:paraId="04B343D7" w14:textId="000D17B9" w:rsidR="007805E3" w:rsidRPr="00DA3C88" w:rsidRDefault="00A32A6B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 xml:space="preserve">а) орган исполнительной власти Республики Тыва, уполномоченный </w:t>
      </w:r>
      <w:r w:rsidR="00084F96" w:rsidRPr="00DA3C88">
        <w:rPr>
          <w:sz w:val="28"/>
          <w:szCs w:val="28"/>
        </w:rPr>
        <w:t>в области обращения с животными</w:t>
      </w:r>
      <w:r w:rsidR="00F46D36">
        <w:rPr>
          <w:sz w:val="28"/>
          <w:szCs w:val="28"/>
        </w:rPr>
        <w:t>,</w:t>
      </w:r>
      <w:r w:rsidRPr="00DA3C88">
        <w:rPr>
          <w:sz w:val="28"/>
          <w:szCs w:val="28"/>
        </w:rPr>
        <w:t xml:space="preserve"> </w:t>
      </w:r>
      <w:r w:rsidR="007033DE" w:rsidRPr="00DA3C88">
        <w:rPr>
          <w:sz w:val="28"/>
          <w:szCs w:val="28"/>
        </w:rPr>
        <w:t>–</w:t>
      </w:r>
      <w:r w:rsidR="007805E3" w:rsidRPr="00DA3C88">
        <w:rPr>
          <w:sz w:val="28"/>
          <w:szCs w:val="28"/>
        </w:rPr>
        <w:t xml:space="preserve"> </w:t>
      </w:r>
      <w:r w:rsidR="007033DE" w:rsidRPr="00DA3C88">
        <w:rPr>
          <w:sz w:val="28"/>
          <w:szCs w:val="28"/>
        </w:rPr>
        <w:t>Служба ветеринарии Республики Тыва</w:t>
      </w:r>
      <w:r w:rsidR="00084F96" w:rsidRPr="00DA3C88">
        <w:rPr>
          <w:sz w:val="28"/>
          <w:szCs w:val="28"/>
        </w:rPr>
        <w:t xml:space="preserve"> (далее – Служба)</w:t>
      </w:r>
      <w:r w:rsidR="007805E3" w:rsidRPr="00DA3C88">
        <w:rPr>
          <w:sz w:val="28"/>
          <w:szCs w:val="28"/>
        </w:rPr>
        <w:t>;</w:t>
      </w:r>
    </w:p>
    <w:p w14:paraId="6C3E407B" w14:textId="57E3A1F1" w:rsidR="00A32A6B" w:rsidRPr="00DA3C88" w:rsidRDefault="00A32A6B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 xml:space="preserve">б) органы местного самоуправления муниципальных районов и городских округов Республики Тыва (далее </w:t>
      </w:r>
      <w:r w:rsidR="00CA07B2" w:rsidRPr="00DA3C88">
        <w:rPr>
          <w:sz w:val="28"/>
          <w:szCs w:val="28"/>
        </w:rPr>
        <w:t>–</w:t>
      </w:r>
      <w:r w:rsidRPr="00DA3C88">
        <w:rPr>
          <w:sz w:val="28"/>
          <w:szCs w:val="28"/>
        </w:rPr>
        <w:t xml:space="preserve"> орган</w:t>
      </w:r>
      <w:r w:rsidR="00F46D36">
        <w:rPr>
          <w:sz w:val="28"/>
          <w:szCs w:val="28"/>
        </w:rPr>
        <w:t>ы</w:t>
      </w:r>
      <w:r w:rsidRPr="00DA3C88">
        <w:rPr>
          <w:sz w:val="28"/>
          <w:szCs w:val="28"/>
        </w:rPr>
        <w:t xml:space="preserve"> местного самоуправления), наделенные в порядке, установленном законодательством Российской Федерации и законодательством Республики Тыва отдельными государственными полномочиями Республики Тыва по организации мероприятий при осуществлении деятельности по обращению с животными без владельцев на территории Республики Тыва;</w:t>
      </w:r>
    </w:p>
    <w:p w14:paraId="2B3CA36C" w14:textId="5B1F6977" w:rsidR="007805E3" w:rsidRPr="00DA3C88" w:rsidRDefault="0049321A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 xml:space="preserve">в) </w:t>
      </w:r>
      <w:r w:rsidR="007805E3" w:rsidRPr="00DA3C88">
        <w:rPr>
          <w:sz w:val="28"/>
          <w:szCs w:val="28"/>
        </w:rPr>
        <w:t xml:space="preserve">государственные бюджетные учреждения, подведомственные </w:t>
      </w:r>
      <w:r w:rsidR="007033DE" w:rsidRPr="00DA3C88">
        <w:rPr>
          <w:sz w:val="28"/>
          <w:szCs w:val="28"/>
        </w:rPr>
        <w:t>Службе</w:t>
      </w:r>
      <w:r w:rsidR="007805E3" w:rsidRPr="00DA3C88">
        <w:rPr>
          <w:sz w:val="28"/>
          <w:szCs w:val="28"/>
        </w:rPr>
        <w:t xml:space="preserve">, </w:t>
      </w:r>
      <w:r w:rsidR="00D25E0B" w:rsidRPr="00DA3C88">
        <w:rPr>
          <w:sz w:val="28"/>
          <w:szCs w:val="28"/>
        </w:rPr>
        <w:t>осуществляющие</w:t>
      </w:r>
      <w:r w:rsidR="007033DE" w:rsidRPr="00DA3C88">
        <w:rPr>
          <w:sz w:val="28"/>
          <w:szCs w:val="28"/>
        </w:rPr>
        <w:t xml:space="preserve"> </w:t>
      </w:r>
      <w:r w:rsidR="00D25E0B" w:rsidRPr="00DA3C88">
        <w:rPr>
          <w:sz w:val="28"/>
          <w:szCs w:val="28"/>
        </w:rPr>
        <w:t xml:space="preserve">самостоятельно или совместно с органами местного самоуправления </w:t>
      </w:r>
      <w:r w:rsidRPr="00DA3C88">
        <w:rPr>
          <w:sz w:val="28"/>
          <w:szCs w:val="28"/>
        </w:rPr>
        <w:t xml:space="preserve">мониторинг за количеством животных без владельцев в муниципальных образованиях Республики Тыва </w:t>
      </w:r>
      <w:r w:rsidR="007805E3" w:rsidRPr="00DA3C88">
        <w:rPr>
          <w:sz w:val="28"/>
          <w:szCs w:val="28"/>
        </w:rPr>
        <w:t xml:space="preserve">(далее </w:t>
      </w:r>
      <w:r w:rsidR="00F54BD8" w:rsidRPr="00DA3C88">
        <w:rPr>
          <w:sz w:val="28"/>
          <w:szCs w:val="28"/>
        </w:rPr>
        <w:t>–</w:t>
      </w:r>
      <w:r w:rsidR="007805E3" w:rsidRPr="00DA3C88">
        <w:rPr>
          <w:sz w:val="28"/>
          <w:szCs w:val="28"/>
        </w:rPr>
        <w:t xml:space="preserve"> государственные учреждения ветеринарии); </w:t>
      </w:r>
    </w:p>
    <w:p w14:paraId="17E4EA94" w14:textId="609FA413" w:rsidR="00574961" w:rsidRPr="00DA3C88" w:rsidRDefault="0049321A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3C88">
        <w:rPr>
          <w:sz w:val="28"/>
          <w:szCs w:val="28"/>
        </w:rPr>
        <w:t xml:space="preserve">г) </w:t>
      </w:r>
      <w:r w:rsidR="00574961" w:rsidRPr="00DA3C88">
        <w:rPr>
          <w:rFonts w:eastAsiaTheme="minorHAnsi"/>
          <w:sz w:val="28"/>
          <w:szCs w:val="28"/>
          <w:lang w:eastAsia="en-US"/>
        </w:rPr>
        <w:t>юридические лица или индивидуальные предприниматели, привлекаемые органом местного самоуправления в качестве исполнителя переданных полномочий путем заключения с органом местного самоуправления контрактов (договоров) в со</w:t>
      </w:r>
      <w:r w:rsidR="00574961" w:rsidRPr="00DA3C88">
        <w:rPr>
          <w:rFonts w:eastAsiaTheme="minorHAnsi"/>
          <w:sz w:val="28"/>
          <w:szCs w:val="28"/>
          <w:lang w:eastAsia="en-US"/>
        </w:rPr>
        <w:lastRenderedPageBreak/>
        <w:t xml:space="preserve">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</w:t>
      </w:r>
      <w:r w:rsidR="00DA3C88">
        <w:rPr>
          <w:rFonts w:eastAsiaTheme="minorHAnsi"/>
          <w:sz w:val="28"/>
          <w:szCs w:val="28"/>
          <w:lang w:eastAsia="en-US"/>
        </w:rPr>
        <w:t>–</w:t>
      </w:r>
      <w:r w:rsidR="00574961" w:rsidRPr="00DA3C88">
        <w:rPr>
          <w:rFonts w:eastAsiaTheme="minorHAnsi"/>
          <w:sz w:val="28"/>
          <w:szCs w:val="28"/>
          <w:lang w:eastAsia="en-US"/>
        </w:rPr>
        <w:t xml:space="preserve"> специализированная организация).</w:t>
      </w:r>
    </w:p>
    <w:p w14:paraId="4407E2CB" w14:textId="77777777" w:rsidR="000E7858" w:rsidRPr="00DA3C88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rFonts w:eastAsiaTheme="minorHAnsi"/>
          <w:sz w:val="28"/>
          <w:szCs w:val="28"/>
          <w:lang w:eastAsia="en-US"/>
        </w:rPr>
      </w:pPr>
    </w:p>
    <w:p w14:paraId="36FE8D75" w14:textId="45C23ADB" w:rsidR="00DA3C88" w:rsidRPr="00DA3C88" w:rsidRDefault="000E7858" w:rsidP="00DA3C88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276"/>
        </w:tabs>
        <w:jc w:val="center"/>
        <w:rPr>
          <w:rFonts w:eastAsiaTheme="minorHAnsi"/>
          <w:sz w:val="28"/>
          <w:szCs w:val="28"/>
          <w:lang w:eastAsia="en-US"/>
        </w:rPr>
      </w:pPr>
      <w:r w:rsidRPr="00DA3C88">
        <w:rPr>
          <w:rFonts w:eastAsiaTheme="minorHAnsi"/>
          <w:sz w:val="28"/>
          <w:szCs w:val="28"/>
          <w:lang w:eastAsia="en-US"/>
        </w:rPr>
        <w:t xml:space="preserve">Предотвращение причинения животными без </w:t>
      </w:r>
    </w:p>
    <w:p w14:paraId="7D9453F8" w14:textId="5E85956C" w:rsidR="000E7858" w:rsidRPr="00DA3C88" w:rsidRDefault="000E7858" w:rsidP="00DA3C88">
      <w:pPr>
        <w:pStyle w:val="ac"/>
        <w:tabs>
          <w:tab w:val="left" w:pos="709"/>
          <w:tab w:val="left" w:pos="851"/>
          <w:tab w:val="left" w:pos="993"/>
          <w:tab w:val="left" w:pos="1276"/>
        </w:tabs>
        <w:ind w:left="0"/>
        <w:jc w:val="center"/>
        <w:rPr>
          <w:rFonts w:eastAsiaTheme="minorHAnsi"/>
          <w:sz w:val="28"/>
          <w:szCs w:val="28"/>
          <w:lang w:eastAsia="en-US"/>
        </w:rPr>
      </w:pPr>
      <w:r w:rsidRPr="00DA3C88">
        <w:rPr>
          <w:rFonts w:eastAsiaTheme="minorHAnsi"/>
          <w:sz w:val="28"/>
          <w:szCs w:val="28"/>
          <w:lang w:eastAsia="en-US"/>
        </w:rPr>
        <w:t>владельцев вреда жизни или здоровью граждан</w:t>
      </w:r>
    </w:p>
    <w:p w14:paraId="3E664336" w14:textId="77777777" w:rsidR="000E7858" w:rsidRPr="00DA3C88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</w:p>
    <w:p w14:paraId="742D3AAB" w14:textId="77777777" w:rsidR="007805E3" w:rsidRPr="00DA3C88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>2.1.</w:t>
      </w:r>
      <w:r w:rsidR="00574961" w:rsidRPr="00DA3C88">
        <w:rPr>
          <w:sz w:val="28"/>
          <w:szCs w:val="28"/>
        </w:rPr>
        <w:t xml:space="preserve"> </w:t>
      </w:r>
      <w:r w:rsidR="007805E3" w:rsidRPr="00DA3C88">
        <w:rPr>
          <w:sz w:val="28"/>
          <w:szCs w:val="28"/>
        </w:rPr>
        <w:t>К фактам причинения животными без владельцев вреда жизни или здоровью граждан относятся:</w:t>
      </w:r>
    </w:p>
    <w:p w14:paraId="063099FA" w14:textId="77777777" w:rsidR="007805E3" w:rsidRPr="00DA3C88" w:rsidRDefault="007805E3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>а) причинение животными без владельцев травм, повлекших смерть гражданина;</w:t>
      </w:r>
    </w:p>
    <w:p w14:paraId="118FB602" w14:textId="77777777" w:rsidR="007805E3" w:rsidRPr="00DA3C88" w:rsidRDefault="007805E3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>б) причинение животными без владельцев травм, повлекших вред здоровью гражданина различной степени тяжести;</w:t>
      </w:r>
    </w:p>
    <w:p w14:paraId="51462851" w14:textId="77777777" w:rsidR="007805E3" w:rsidRPr="00DA3C88" w:rsidRDefault="007805E3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>в) причинение животными без владельцев повреждений, не влекущих за собой кратковременного расстройства здоровья или незначительной стойкой утраты общей трудоспособности гражданина.</w:t>
      </w:r>
    </w:p>
    <w:p w14:paraId="0B85911B" w14:textId="77777777" w:rsidR="007805E3" w:rsidRPr="00DA3C88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 xml:space="preserve">2.2. </w:t>
      </w:r>
      <w:r w:rsidR="007805E3" w:rsidRPr="00DA3C88">
        <w:rPr>
          <w:sz w:val="28"/>
          <w:szCs w:val="28"/>
        </w:rPr>
        <w:t>К случаям, при которых животные без владельцев представляют угрозу причинения вреда жизни или здоровью граждан либо способствуют ее возникновению, относятся:</w:t>
      </w:r>
    </w:p>
    <w:p w14:paraId="1E1C7EF2" w14:textId="77777777" w:rsidR="007805E3" w:rsidRPr="00DA3C88" w:rsidRDefault="007805E3" w:rsidP="00DA3C88">
      <w:p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>а) нахождение животных без владельцев в местах массового пребывания людей, в границах тепловых сетей и мест (площадок) накопления отходов;</w:t>
      </w:r>
    </w:p>
    <w:p w14:paraId="463EBDFD" w14:textId="77777777" w:rsidR="007805E3" w:rsidRPr="00DA3C88" w:rsidRDefault="007805E3" w:rsidP="00DA3C88">
      <w:p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>б) проявление животными без владельцев немотивированной агрессивности в отношении других животных или человека;</w:t>
      </w:r>
    </w:p>
    <w:p w14:paraId="700B75F6" w14:textId="77777777" w:rsidR="007805E3" w:rsidRPr="00DA3C88" w:rsidRDefault="007805E3" w:rsidP="00DA3C88">
      <w:p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>в) нахождение животных без владельцев в местах, на которые их возвращать запрещено.</w:t>
      </w:r>
    </w:p>
    <w:p w14:paraId="02B96385" w14:textId="77777777" w:rsidR="00574961" w:rsidRPr="00DA3C88" w:rsidRDefault="007805E3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 xml:space="preserve">Под немотивированной агрессивностью у животных следует понимать враждебное поведение животного, выражающееся в выходе за рамки стереотипного поведения, свойственного животному данного вида и проявляющееся в форме агрессии по отношению к человеку и (или) животному, не обусловленной какой-либо внешней причиной. </w:t>
      </w:r>
    </w:p>
    <w:p w14:paraId="1D2B9041" w14:textId="77777777" w:rsidR="000E7858" w:rsidRPr="00DA3C88" w:rsidRDefault="007805E3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>Не могут считаться признаками наличия немотивированной агрессивности у животного недоверие, которое является нормальной реакцией животного, а также реакция животного в целях охраны еды, защиты своего потомства.</w:t>
      </w:r>
    </w:p>
    <w:p w14:paraId="2B49C42A" w14:textId="77777777" w:rsidR="000E7858" w:rsidRPr="000817E5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A3C88">
        <w:rPr>
          <w:sz w:val="28"/>
          <w:szCs w:val="28"/>
        </w:rPr>
        <w:t xml:space="preserve">2.3. </w:t>
      </w:r>
      <w:r w:rsidRPr="00DA3C88">
        <w:rPr>
          <w:rFonts w:eastAsiaTheme="minorHAnsi"/>
          <w:sz w:val="28"/>
          <w:szCs w:val="28"/>
          <w:lang w:eastAsia="en-US"/>
        </w:rPr>
        <w:t>В целях снижения риска причинения животными без владельцев вреда жизни или здоровью граждан принимаются</w:t>
      </w:r>
      <w:r w:rsidRPr="000817E5">
        <w:rPr>
          <w:rFonts w:eastAsiaTheme="minorHAnsi"/>
          <w:sz w:val="28"/>
          <w:szCs w:val="28"/>
          <w:lang w:eastAsia="en-US"/>
        </w:rPr>
        <w:t xml:space="preserve"> следующие меры:</w:t>
      </w:r>
    </w:p>
    <w:p w14:paraId="47F752BA" w14:textId="77777777" w:rsidR="000E7858" w:rsidRPr="000817E5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817E5">
        <w:rPr>
          <w:rFonts w:eastAsiaTheme="minorHAnsi"/>
          <w:sz w:val="28"/>
          <w:szCs w:val="28"/>
          <w:lang w:eastAsia="en-US"/>
        </w:rPr>
        <w:t>а) мониторинг состояния популяции животных без владельцев;</w:t>
      </w:r>
    </w:p>
    <w:p w14:paraId="762D90BE" w14:textId="77777777" w:rsidR="000E7858" w:rsidRPr="000817E5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817E5">
        <w:rPr>
          <w:rFonts w:eastAsiaTheme="minorHAnsi"/>
          <w:sz w:val="28"/>
          <w:szCs w:val="28"/>
          <w:lang w:eastAsia="en-US"/>
        </w:rPr>
        <w:t>б) выявление и отлов животных без владельцев с последующим помещением в приют для животных;</w:t>
      </w:r>
    </w:p>
    <w:p w14:paraId="4D16CDCC" w14:textId="77777777" w:rsidR="000E7858" w:rsidRPr="000817E5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817E5">
        <w:rPr>
          <w:rFonts w:eastAsiaTheme="minorHAnsi"/>
          <w:sz w:val="28"/>
          <w:szCs w:val="28"/>
          <w:lang w:eastAsia="en-US"/>
        </w:rPr>
        <w:t xml:space="preserve">в) профилактика случаев, указанных в </w:t>
      </w:r>
      <w:hyperlink r:id="rId10" w:history="1">
        <w:r w:rsidRPr="000817E5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2.2</w:t>
        </w:r>
      </w:hyperlink>
      <w:r w:rsidRPr="000817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817E5">
        <w:rPr>
          <w:rFonts w:eastAsiaTheme="minorHAnsi"/>
          <w:sz w:val="28"/>
          <w:szCs w:val="28"/>
          <w:lang w:eastAsia="en-US"/>
        </w:rPr>
        <w:t>настоящего Порядка.</w:t>
      </w:r>
    </w:p>
    <w:p w14:paraId="7EE1DFDA" w14:textId="03AC6DDF" w:rsidR="00DA3C88" w:rsidRDefault="00DA3C88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5598BE" w14:textId="77777777" w:rsidR="000E7858" w:rsidRPr="000817E5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  <w:r w:rsidRPr="000817E5">
        <w:rPr>
          <w:sz w:val="28"/>
          <w:szCs w:val="28"/>
        </w:rPr>
        <w:lastRenderedPageBreak/>
        <w:t>3. Мониторинг состояния популяции</w:t>
      </w:r>
    </w:p>
    <w:p w14:paraId="00D19641" w14:textId="77777777" w:rsidR="000E7858" w:rsidRPr="000817E5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  <w:r w:rsidRPr="000817E5">
        <w:rPr>
          <w:sz w:val="28"/>
          <w:szCs w:val="28"/>
        </w:rPr>
        <w:t>животных без владельцев</w:t>
      </w:r>
    </w:p>
    <w:p w14:paraId="037DFE4E" w14:textId="77777777" w:rsidR="000E7858" w:rsidRPr="000817E5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</w:p>
    <w:p w14:paraId="13919CC7" w14:textId="633A10F3" w:rsidR="000E7858" w:rsidRPr="000817E5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817E5">
        <w:rPr>
          <w:sz w:val="28"/>
          <w:szCs w:val="28"/>
        </w:rPr>
        <w:t xml:space="preserve">3.1. Мониторинг состояния популяции животных без владельцев осуществляется органом местного самоуправления путем сбора, обработки и анализа данных, полученных органом местного самоуправления при реализации переданных полномочий (далее </w:t>
      </w:r>
      <w:r w:rsidR="00DA3C88">
        <w:rPr>
          <w:sz w:val="28"/>
          <w:szCs w:val="28"/>
        </w:rPr>
        <w:t>–</w:t>
      </w:r>
      <w:r w:rsidRPr="000817E5">
        <w:rPr>
          <w:sz w:val="28"/>
          <w:szCs w:val="28"/>
        </w:rPr>
        <w:t xml:space="preserve"> мониторинг).</w:t>
      </w:r>
    </w:p>
    <w:p w14:paraId="5438443C" w14:textId="42B5FD1B" w:rsidR="000E7858" w:rsidRPr="000817E5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817E5">
        <w:rPr>
          <w:sz w:val="28"/>
          <w:szCs w:val="28"/>
        </w:rPr>
        <w:t xml:space="preserve">3.2. Орган местного самоуправления ежеквартально, не позднее 15-го календарного дня, следующего за отчетным кварталом, представляет сведения </w:t>
      </w:r>
      <w:r w:rsidR="00F46D36">
        <w:rPr>
          <w:sz w:val="28"/>
          <w:szCs w:val="28"/>
        </w:rPr>
        <w:t xml:space="preserve">по итогам </w:t>
      </w:r>
      <w:r w:rsidRPr="000817E5">
        <w:rPr>
          <w:sz w:val="28"/>
          <w:szCs w:val="28"/>
        </w:rPr>
        <w:t>мониторинга в Службу.</w:t>
      </w:r>
    </w:p>
    <w:p w14:paraId="0D9E8660" w14:textId="4F20914A" w:rsidR="000E7858" w:rsidRDefault="000E7858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817E5">
        <w:rPr>
          <w:sz w:val="28"/>
          <w:szCs w:val="28"/>
        </w:rPr>
        <w:t>3.3. Обобщение результатов мониторинга осуществляется Службой.</w:t>
      </w:r>
    </w:p>
    <w:p w14:paraId="1595CEFE" w14:textId="77777777" w:rsidR="009431E1" w:rsidRDefault="009431E1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</w:p>
    <w:p w14:paraId="45A917CA" w14:textId="39FC8E88" w:rsidR="00DA3C88" w:rsidRPr="00DA3C88" w:rsidRDefault="00DA3C88" w:rsidP="00DA3C88">
      <w:pPr>
        <w:pStyle w:val="ac"/>
        <w:tabs>
          <w:tab w:val="left" w:pos="709"/>
          <w:tab w:val="left" w:pos="851"/>
          <w:tab w:val="left" w:pos="993"/>
          <w:tab w:val="left" w:pos="1276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75F8A" w:rsidRPr="00DA3C88">
        <w:rPr>
          <w:sz w:val="28"/>
          <w:szCs w:val="28"/>
        </w:rPr>
        <w:t>Выявление и отлов животных без владельцев</w:t>
      </w:r>
    </w:p>
    <w:p w14:paraId="2F32B001" w14:textId="03026E3D" w:rsidR="00B75F8A" w:rsidRPr="00DA3C88" w:rsidRDefault="00B75F8A" w:rsidP="00DA3C88">
      <w:pPr>
        <w:pStyle w:val="ac"/>
        <w:tabs>
          <w:tab w:val="left" w:pos="709"/>
          <w:tab w:val="left" w:pos="851"/>
          <w:tab w:val="left" w:pos="993"/>
          <w:tab w:val="left" w:pos="1276"/>
        </w:tabs>
        <w:ind w:left="0"/>
        <w:jc w:val="center"/>
        <w:rPr>
          <w:sz w:val="28"/>
          <w:szCs w:val="28"/>
        </w:rPr>
      </w:pPr>
      <w:r w:rsidRPr="00DA3C88">
        <w:rPr>
          <w:sz w:val="28"/>
          <w:szCs w:val="28"/>
        </w:rPr>
        <w:t>с последующим помещением в приюты для животных</w:t>
      </w:r>
    </w:p>
    <w:p w14:paraId="4696E603" w14:textId="77777777" w:rsidR="00B75F8A" w:rsidRPr="006C5306" w:rsidRDefault="00B75F8A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</w:p>
    <w:p w14:paraId="4EE0A5C8" w14:textId="28F4C3D6" w:rsidR="00315510" w:rsidRPr="006C5306" w:rsidRDefault="00315510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C5306">
        <w:rPr>
          <w:sz w:val="28"/>
          <w:szCs w:val="28"/>
        </w:rPr>
        <w:t>Выявление и отлов животных без владельцев с последующим помещением в приюты для животных</w:t>
      </w:r>
      <w:r w:rsidR="00320FB3" w:rsidRPr="006C5306">
        <w:rPr>
          <w:sz w:val="28"/>
          <w:szCs w:val="28"/>
        </w:rPr>
        <w:t xml:space="preserve"> осуществляется в соответствии с </w:t>
      </w:r>
      <w:r w:rsidR="007D17C4" w:rsidRPr="006C5306">
        <w:rPr>
          <w:sz w:val="28"/>
          <w:szCs w:val="28"/>
        </w:rPr>
        <w:t xml:space="preserve">Порядком осуществления деятельности по обращению с животными без владельцев на территории Республики Тыва, утвержденным постановлением Правительства Республики Тыва от </w:t>
      </w:r>
      <w:r w:rsidR="00DA3C88">
        <w:rPr>
          <w:sz w:val="28"/>
          <w:szCs w:val="28"/>
        </w:rPr>
        <w:t xml:space="preserve">                   </w:t>
      </w:r>
      <w:r w:rsidR="007D17C4" w:rsidRPr="006C5306">
        <w:rPr>
          <w:sz w:val="28"/>
          <w:szCs w:val="28"/>
        </w:rPr>
        <w:t>22 июля 2020 г. № 329</w:t>
      </w:r>
      <w:r w:rsidR="00FA428C" w:rsidRPr="006C5306">
        <w:rPr>
          <w:sz w:val="28"/>
          <w:szCs w:val="28"/>
        </w:rPr>
        <w:t>.</w:t>
      </w:r>
    </w:p>
    <w:p w14:paraId="15D22B36" w14:textId="77777777" w:rsidR="00FB7AA5" w:rsidRPr="006C5306" w:rsidRDefault="00FB7AA5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</w:p>
    <w:p w14:paraId="2A0007F3" w14:textId="77777777" w:rsidR="00DA3C88" w:rsidRDefault="00B75F8A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  <w:r w:rsidRPr="006C5306">
        <w:rPr>
          <w:sz w:val="28"/>
          <w:szCs w:val="28"/>
        </w:rPr>
        <w:t xml:space="preserve">5. Профилактические мероприятия по </w:t>
      </w:r>
    </w:p>
    <w:p w14:paraId="03E0A7D8" w14:textId="77777777" w:rsidR="00DA3C88" w:rsidRDefault="00B75F8A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  <w:r w:rsidRPr="006C5306">
        <w:rPr>
          <w:sz w:val="28"/>
          <w:szCs w:val="28"/>
        </w:rPr>
        <w:t xml:space="preserve">предотвращению причинения животными без </w:t>
      </w:r>
    </w:p>
    <w:p w14:paraId="4D19F10A" w14:textId="5C93AB09" w:rsidR="00B75F8A" w:rsidRPr="006C5306" w:rsidRDefault="00B75F8A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  <w:r w:rsidRPr="006C5306">
        <w:rPr>
          <w:sz w:val="28"/>
          <w:szCs w:val="28"/>
        </w:rPr>
        <w:t>владельцев вреда жизни или здоровью граждан</w:t>
      </w:r>
    </w:p>
    <w:p w14:paraId="7740EAF7" w14:textId="77777777" w:rsidR="00B75F8A" w:rsidRPr="006C5306" w:rsidRDefault="00B75F8A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</w:p>
    <w:p w14:paraId="7FD14933" w14:textId="702B024F" w:rsidR="00211976" w:rsidRPr="006C5306" w:rsidRDefault="0036193C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36193C">
        <w:rPr>
          <w:sz w:val="28"/>
          <w:szCs w:val="28"/>
        </w:rPr>
        <w:t>5.1.</w:t>
      </w:r>
      <w:r>
        <w:t xml:space="preserve"> </w:t>
      </w:r>
      <w:r w:rsidR="00211976" w:rsidRPr="006C5306">
        <w:rPr>
          <w:sz w:val="28"/>
          <w:szCs w:val="28"/>
        </w:rPr>
        <w:t xml:space="preserve">Проведение профилактических мероприятий по предотвращению причинения животными без владельцев вреда жизни или здоровью граждан осуществляется Службой в соответствии с Федеральным законом от 31 июля 2020 г. № 248-ФЗ </w:t>
      </w:r>
      <w:r w:rsidR="00DA3C88">
        <w:rPr>
          <w:sz w:val="28"/>
          <w:szCs w:val="28"/>
        </w:rPr>
        <w:t xml:space="preserve"> </w:t>
      </w:r>
      <w:r w:rsidR="00211976" w:rsidRPr="006C5306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F12A32" w:rsidRPr="006C5306">
        <w:rPr>
          <w:sz w:val="28"/>
          <w:szCs w:val="28"/>
        </w:rPr>
        <w:t>п</w:t>
      </w:r>
      <w:r w:rsidR="00211976" w:rsidRPr="006C5306">
        <w:rPr>
          <w:sz w:val="28"/>
          <w:szCs w:val="28"/>
        </w:rPr>
        <w:t>остановлением Пр</w:t>
      </w:r>
      <w:r w:rsidR="00DA3C88">
        <w:rPr>
          <w:sz w:val="28"/>
          <w:szCs w:val="28"/>
        </w:rPr>
        <w:t xml:space="preserve">авительства Республики Тыва от 8 декабря </w:t>
      </w:r>
      <w:r w:rsidR="00211976" w:rsidRPr="006C5306">
        <w:rPr>
          <w:sz w:val="28"/>
          <w:szCs w:val="28"/>
        </w:rPr>
        <w:t>2021 г. № 669 «Об утверждении Положения о региональном государственном контроле (надзоре) в области обращения с животными на территории Республики Тыва».</w:t>
      </w:r>
    </w:p>
    <w:p w14:paraId="06584A8F" w14:textId="5C52E5C8" w:rsidR="00211976" w:rsidRPr="006C5306" w:rsidRDefault="00211976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C5306">
        <w:rPr>
          <w:sz w:val="28"/>
          <w:szCs w:val="28"/>
        </w:rPr>
        <w:t xml:space="preserve">5.2. При проведении </w:t>
      </w:r>
      <w:r w:rsidR="00F12A32" w:rsidRPr="006C5306">
        <w:rPr>
          <w:sz w:val="28"/>
          <w:szCs w:val="28"/>
        </w:rPr>
        <w:t xml:space="preserve">Службой </w:t>
      </w:r>
      <w:r w:rsidRPr="006C5306">
        <w:rPr>
          <w:sz w:val="28"/>
          <w:szCs w:val="28"/>
        </w:rPr>
        <w:t>профилактических мероприятий по предотвращению причинения животными без владельцев вреда жизни или здоровью граждан юридические лица и граждане информируются:</w:t>
      </w:r>
    </w:p>
    <w:p w14:paraId="4DEC7710" w14:textId="6B0CFBBC" w:rsidR="00211976" w:rsidRPr="00211976" w:rsidRDefault="00211976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C5306">
        <w:rPr>
          <w:sz w:val="28"/>
          <w:szCs w:val="28"/>
        </w:rPr>
        <w:t>а) о необходимости соблюдения требований в области обращения с животными, в том числе</w:t>
      </w:r>
      <w:r w:rsidRPr="00211976">
        <w:rPr>
          <w:sz w:val="28"/>
          <w:szCs w:val="28"/>
        </w:rPr>
        <w:t xml:space="preserve"> о запрете самостоятельного отлова животного без владельца, содержания, кормления животного без владельца в общественных местах, на объектах социальной инфраструктуры, а также </w:t>
      </w:r>
      <w:r>
        <w:rPr>
          <w:sz w:val="28"/>
          <w:szCs w:val="28"/>
        </w:rPr>
        <w:t>в местах общественного питания;</w:t>
      </w:r>
    </w:p>
    <w:p w14:paraId="4623CFDF" w14:textId="03A0878B" w:rsidR="00B75F8A" w:rsidRDefault="00211976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211976">
        <w:rPr>
          <w:sz w:val="28"/>
          <w:szCs w:val="28"/>
        </w:rPr>
        <w:t>б) о недопущении жестокого обращения с животным без владельца, а также провоцирования его агрессивного поведения.</w:t>
      </w:r>
    </w:p>
    <w:p w14:paraId="7F0FE6A5" w14:textId="741235D5" w:rsidR="00DA3C88" w:rsidRDefault="00DA3C88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931A62" w14:textId="77777777" w:rsidR="00DA3C88" w:rsidRDefault="0036193C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  <w:r w:rsidRPr="0036193C">
        <w:rPr>
          <w:sz w:val="28"/>
          <w:szCs w:val="28"/>
        </w:rPr>
        <w:lastRenderedPageBreak/>
        <w:t xml:space="preserve">6. Оценка соблюдения обязательных требований, </w:t>
      </w:r>
    </w:p>
    <w:p w14:paraId="603ECE7D" w14:textId="2567D78D" w:rsidR="0036193C" w:rsidRDefault="0036193C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  <w:r w:rsidRPr="0036193C">
        <w:rPr>
          <w:sz w:val="28"/>
          <w:szCs w:val="28"/>
        </w:rPr>
        <w:t>установленных настоящим Порядком</w:t>
      </w:r>
    </w:p>
    <w:p w14:paraId="292F1FBD" w14:textId="0A3F92C2" w:rsidR="0036193C" w:rsidRDefault="0036193C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</w:p>
    <w:p w14:paraId="397319D7" w14:textId="166388E6" w:rsidR="004D0490" w:rsidRDefault="0036193C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731B">
        <w:rPr>
          <w:sz w:val="28"/>
          <w:szCs w:val="28"/>
        </w:rPr>
        <w:t>.1</w:t>
      </w:r>
      <w:r w:rsidRPr="0036193C">
        <w:rPr>
          <w:sz w:val="28"/>
          <w:szCs w:val="28"/>
        </w:rPr>
        <w:t xml:space="preserve">. Органом исполнительной власти </w:t>
      </w:r>
      <w:r w:rsidR="005F74C3">
        <w:rPr>
          <w:sz w:val="28"/>
          <w:szCs w:val="28"/>
        </w:rPr>
        <w:t>Республики Тыва</w:t>
      </w:r>
      <w:r w:rsidRPr="0036193C">
        <w:rPr>
          <w:sz w:val="28"/>
          <w:szCs w:val="28"/>
        </w:rPr>
        <w:t xml:space="preserve">, осуществляющим оценку соблюдения обязательных требований, установленных настоящим Порядком, является </w:t>
      </w:r>
      <w:r w:rsidR="005F74C3">
        <w:rPr>
          <w:sz w:val="28"/>
          <w:szCs w:val="28"/>
        </w:rPr>
        <w:t>Служба</w:t>
      </w:r>
      <w:r w:rsidRPr="0036193C">
        <w:rPr>
          <w:sz w:val="28"/>
          <w:szCs w:val="28"/>
        </w:rPr>
        <w:t>.</w:t>
      </w:r>
    </w:p>
    <w:p w14:paraId="0C3D02E1" w14:textId="47BDE3FF" w:rsidR="00505834" w:rsidRDefault="00505834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Служба</w:t>
      </w:r>
      <w:r w:rsidRPr="00505834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сбор и анализ фактов причинения </w:t>
      </w:r>
      <w:r w:rsidRPr="00505834">
        <w:rPr>
          <w:sz w:val="28"/>
          <w:szCs w:val="28"/>
        </w:rPr>
        <w:t xml:space="preserve">животными без владельцев вреда </w:t>
      </w:r>
      <w:r w:rsidR="00F46D36">
        <w:rPr>
          <w:sz w:val="28"/>
          <w:szCs w:val="28"/>
        </w:rPr>
        <w:t xml:space="preserve">жизни </w:t>
      </w:r>
      <w:r w:rsidRPr="00505834">
        <w:rPr>
          <w:sz w:val="28"/>
          <w:szCs w:val="28"/>
        </w:rPr>
        <w:t>или здоровью граждан, указанных в пункте</w:t>
      </w:r>
      <w:r>
        <w:rPr>
          <w:sz w:val="28"/>
          <w:szCs w:val="28"/>
        </w:rPr>
        <w:t xml:space="preserve"> 2.1</w:t>
      </w:r>
      <w:r w:rsidRPr="00505834">
        <w:rPr>
          <w:sz w:val="28"/>
          <w:szCs w:val="28"/>
        </w:rPr>
        <w:t xml:space="preserve"> </w:t>
      </w:r>
      <w:r w:rsidR="00F46D36">
        <w:rPr>
          <w:sz w:val="28"/>
          <w:szCs w:val="28"/>
        </w:rPr>
        <w:t xml:space="preserve">настоящего </w:t>
      </w:r>
      <w:r w:rsidRPr="00505834">
        <w:rPr>
          <w:sz w:val="28"/>
          <w:szCs w:val="28"/>
        </w:rPr>
        <w:t>Порядка, а также расчет показателя напряженности ситуации, связанной с</w:t>
      </w:r>
      <w:r w:rsidR="00F46D36">
        <w:rPr>
          <w:sz w:val="28"/>
          <w:szCs w:val="28"/>
        </w:rPr>
        <w:t xml:space="preserve"> </w:t>
      </w:r>
      <w:r w:rsidRPr="00505834">
        <w:rPr>
          <w:sz w:val="28"/>
          <w:szCs w:val="28"/>
        </w:rPr>
        <w:t>причинением животными без владельцев вреда жизни или здоровью граждан</w:t>
      </w:r>
      <w:r>
        <w:rPr>
          <w:sz w:val="28"/>
          <w:szCs w:val="28"/>
        </w:rPr>
        <w:t xml:space="preserve"> </w:t>
      </w:r>
      <w:r w:rsidRPr="00505834">
        <w:rPr>
          <w:sz w:val="28"/>
          <w:szCs w:val="28"/>
        </w:rPr>
        <w:t xml:space="preserve">на территории Республики </w:t>
      </w:r>
      <w:r w:rsidR="005239EC">
        <w:rPr>
          <w:sz w:val="28"/>
          <w:szCs w:val="28"/>
        </w:rPr>
        <w:t>Тыва</w:t>
      </w:r>
      <w:r w:rsidRPr="00505834">
        <w:rPr>
          <w:sz w:val="28"/>
          <w:szCs w:val="28"/>
        </w:rPr>
        <w:t>, на основании информации о</w:t>
      </w:r>
      <w:r>
        <w:rPr>
          <w:sz w:val="28"/>
          <w:szCs w:val="28"/>
        </w:rPr>
        <w:t xml:space="preserve"> </w:t>
      </w:r>
      <w:r w:rsidRPr="00505834">
        <w:rPr>
          <w:sz w:val="28"/>
          <w:szCs w:val="28"/>
        </w:rPr>
        <w:t>количестве случаев причинения вреда жизни или здоровью граждан по</w:t>
      </w:r>
      <w:r w:rsidR="0088036F">
        <w:rPr>
          <w:sz w:val="28"/>
          <w:szCs w:val="28"/>
        </w:rPr>
        <w:t xml:space="preserve"> </w:t>
      </w:r>
      <w:r w:rsidRPr="00505834">
        <w:rPr>
          <w:sz w:val="28"/>
          <w:szCs w:val="28"/>
        </w:rPr>
        <w:t xml:space="preserve">каждому из видов, перечисленных в </w:t>
      </w:r>
      <w:r w:rsidR="005239EC" w:rsidRPr="00505834">
        <w:rPr>
          <w:sz w:val="28"/>
          <w:szCs w:val="28"/>
        </w:rPr>
        <w:t>пункте</w:t>
      </w:r>
      <w:r w:rsidR="005239EC">
        <w:rPr>
          <w:sz w:val="28"/>
          <w:szCs w:val="28"/>
        </w:rPr>
        <w:t xml:space="preserve"> 2.1</w:t>
      </w:r>
      <w:r w:rsidR="005239EC" w:rsidRPr="00505834">
        <w:rPr>
          <w:sz w:val="28"/>
          <w:szCs w:val="28"/>
        </w:rPr>
        <w:t xml:space="preserve"> </w:t>
      </w:r>
      <w:r w:rsidR="00F46D36">
        <w:rPr>
          <w:sz w:val="28"/>
          <w:szCs w:val="28"/>
        </w:rPr>
        <w:t xml:space="preserve">настоящего </w:t>
      </w:r>
      <w:r w:rsidRPr="00505834">
        <w:rPr>
          <w:sz w:val="28"/>
          <w:szCs w:val="28"/>
        </w:rPr>
        <w:t>Порядка, представленной</w:t>
      </w:r>
      <w:r w:rsidR="0088036F">
        <w:rPr>
          <w:sz w:val="28"/>
          <w:szCs w:val="28"/>
        </w:rPr>
        <w:t xml:space="preserve"> </w:t>
      </w:r>
      <w:r w:rsidRPr="00505834">
        <w:rPr>
          <w:sz w:val="28"/>
          <w:szCs w:val="28"/>
        </w:rPr>
        <w:t>органами местного самоуправления.</w:t>
      </w:r>
    </w:p>
    <w:p w14:paraId="0387ACF6" w14:textId="4ABBE03B" w:rsidR="007E731B" w:rsidRDefault="007E731B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7E731B">
        <w:rPr>
          <w:sz w:val="28"/>
          <w:szCs w:val="28"/>
        </w:rPr>
        <w:t>Показателем напряженности ситуации, связанную с причинением</w:t>
      </w:r>
      <w:r w:rsidR="00F46D36">
        <w:rPr>
          <w:sz w:val="28"/>
          <w:szCs w:val="28"/>
        </w:rPr>
        <w:t xml:space="preserve"> </w:t>
      </w:r>
      <w:r w:rsidRPr="007E731B">
        <w:rPr>
          <w:sz w:val="28"/>
          <w:szCs w:val="28"/>
        </w:rPr>
        <w:t>животными без владельцев вреда жизни или</w:t>
      </w:r>
      <w:r>
        <w:rPr>
          <w:sz w:val="28"/>
          <w:szCs w:val="28"/>
        </w:rPr>
        <w:t xml:space="preserve"> здоровью граждан на территории </w:t>
      </w:r>
      <w:r w:rsidR="00795A83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>Тыва</w:t>
      </w:r>
      <w:r w:rsidRPr="007E731B">
        <w:rPr>
          <w:sz w:val="28"/>
          <w:szCs w:val="28"/>
        </w:rPr>
        <w:t xml:space="preserve"> (далее – пок</w:t>
      </w:r>
      <w:r>
        <w:rPr>
          <w:sz w:val="28"/>
          <w:szCs w:val="28"/>
        </w:rPr>
        <w:t xml:space="preserve">азатель напряженности ситуации) </w:t>
      </w:r>
      <w:r w:rsidRPr="007E731B">
        <w:rPr>
          <w:sz w:val="28"/>
          <w:szCs w:val="28"/>
        </w:rPr>
        <w:t>является отношение количества случаев при</w:t>
      </w:r>
      <w:r>
        <w:rPr>
          <w:sz w:val="28"/>
          <w:szCs w:val="28"/>
        </w:rPr>
        <w:t xml:space="preserve">чинения такого вреда по каждому </w:t>
      </w:r>
      <w:r w:rsidRPr="007E731B">
        <w:rPr>
          <w:sz w:val="28"/>
          <w:szCs w:val="28"/>
        </w:rPr>
        <w:t xml:space="preserve">из видов, предусмотренных </w:t>
      </w:r>
      <w:r w:rsidRPr="00505834">
        <w:rPr>
          <w:sz w:val="28"/>
          <w:szCs w:val="28"/>
        </w:rPr>
        <w:t>пункт</w:t>
      </w:r>
      <w:r>
        <w:rPr>
          <w:sz w:val="28"/>
          <w:szCs w:val="28"/>
        </w:rPr>
        <w:t>ом 2.1</w:t>
      </w:r>
      <w:r w:rsidRPr="00505834">
        <w:rPr>
          <w:sz w:val="28"/>
          <w:szCs w:val="28"/>
        </w:rPr>
        <w:t xml:space="preserve"> </w:t>
      </w:r>
      <w:r w:rsidRPr="007E731B">
        <w:rPr>
          <w:sz w:val="28"/>
          <w:szCs w:val="28"/>
        </w:rPr>
        <w:t>на</w:t>
      </w:r>
      <w:r>
        <w:rPr>
          <w:sz w:val="28"/>
          <w:szCs w:val="28"/>
        </w:rPr>
        <w:t xml:space="preserve">стоящего Порядка, к численности </w:t>
      </w:r>
      <w:r w:rsidRPr="007E731B">
        <w:rPr>
          <w:sz w:val="28"/>
          <w:szCs w:val="28"/>
        </w:rPr>
        <w:t xml:space="preserve">населения Республики </w:t>
      </w:r>
      <w:r>
        <w:rPr>
          <w:sz w:val="28"/>
          <w:szCs w:val="28"/>
        </w:rPr>
        <w:t>Тыва.</w:t>
      </w:r>
    </w:p>
    <w:p w14:paraId="1A74B780" w14:textId="5FE074A8" w:rsidR="00795A83" w:rsidRDefault="00AD7C20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AD7C20">
        <w:rPr>
          <w:sz w:val="28"/>
          <w:szCs w:val="28"/>
        </w:rPr>
        <w:t>Органы местного самоуправления ежеквартально не позднее 10-го</w:t>
      </w:r>
      <w:r>
        <w:rPr>
          <w:sz w:val="28"/>
          <w:szCs w:val="28"/>
        </w:rPr>
        <w:t xml:space="preserve"> </w:t>
      </w:r>
      <w:r w:rsidRPr="00AD7C20">
        <w:rPr>
          <w:sz w:val="28"/>
          <w:szCs w:val="28"/>
        </w:rPr>
        <w:t>числа месяца, следующего за отч</w:t>
      </w:r>
      <w:r>
        <w:rPr>
          <w:sz w:val="28"/>
          <w:szCs w:val="28"/>
        </w:rPr>
        <w:t>етным кварталом, представляют в Службу</w:t>
      </w:r>
      <w:r w:rsidRPr="00AD7C20">
        <w:rPr>
          <w:sz w:val="28"/>
          <w:szCs w:val="28"/>
        </w:rPr>
        <w:t xml:space="preserve"> информацию о количестве слу</w:t>
      </w:r>
      <w:r>
        <w:rPr>
          <w:sz w:val="28"/>
          <w:szCs w:val="28"/>
        </w:rPr>
        <w:t xml:space="preserve">чаев причинения вреда жизни или </w:t>
      </w:r>
      <w:r w:rsidRPr="00AD7C20">
        <w:rPr>
          <w:sz w:val="28"/>
          <w:szCs w:val="28"/>
        </w:rPr>
        <w:t>здоровью граждан по каждому из видов, п</w:t>
      </w:r>
      <w:r>
        <w:rPr>
          <w:sz w:val="28"/>
          <w:szCs w:val="28"/>
        </w:rPr>
        <w:t xml:space="preserve">еречисленных в пункте 2.1 </w:t>
      </w:r>
      <w:r w:rsidR="00F46D3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="00F46D36">
        <w:rPr>
          <w:sz w:val="28"/>
          <w:szCs w:val="28"/>
        </w:rPr>
        <w:t>,</w:t>
      </w:r>
      <w:r>
        <w:rPr>
          <w:sz w:val="28"/>
          <w:szCs w:val="28"/>
        </w:rPr>
        <w:t xml:space="preserve"> посредством единой системы электронного документооборота (</w:t>
      </w:r>
      <w:r w:rsidRPr="00AD7C20">
        <w:rPr>
          <w:sz w:val="28"/>
          <w:szCs w:val="28"/>
        </w:rPr>
        <w:t>СЭД) и (или) на официальную</w:t>
      </w:r>
      <w:r w:rsidR="00F46D36">
        <w:rPr>
          <w:sz w:val="28"/>
          <w:szCs w:val="28"/>
        </w:rPr>
        <w:t xml:space="preserve"> </w:t>
      </w:r>
      <w:r w:rsidRPr="00AD7C20">
        <w:rPr>
          <w:sz w:val="28"/>
          <w:szCs w:val="28"/>
        </w:rPr>
        <w:t xml:space="preserve">электронную почту </w:t>
      </w:r>
      <w:r>
        <w:rPr>
          <w:sz w:val="28"/>
          <w:szCs w:val="28"/>
        </w:rPr>
        <w:t>Службы</w:t>
      </w:r>
      <w:r w:rsidR="00795A83">
        <w:rPr>
          <w:sz w:val="28"/>
          <w:szCs w:val="28"/>
        </w:rPr>
        <w:t>.</w:t>
      </w:r>
    </w:p>
    <w:p w14:paraId="1F4BA4E3" w14:textId="47655C97" w:rsidR="00AD7C20" w:rsidRDefault="00795A83" w:rsidP="00DA3C88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795A83">
        <w:rPr>
          <w:sz w:val="28"/>
          <w:szCs w:val="28"/>
        </w:rPr>
        <w:t>6.4.</w:t>
      </w:r>
      <w:r>
        <w:t xml:space="preserve"> </w:t>
      </w:r>
      <w:r w:rsidRPr="00795A83">
        <w:rPr>
          <w:sz w:val="28"/>
          <w:szCs w:val="28"/>
        </w:rPr>
        <w:t>При реализации мер, направленных на предотвращение причинения</w:t>
      </w:r>
      <w:r>
        <w:rPr>
          <w:sz w:val="28"/>
          <w:szCs w:val="28"/>
        </w:rPr>
        <w:t xml:space="preserve"> </w:t>
      </w:r>
      <w:r w:rsidR="00DA3C88">
        <w:rPr>
          <w:sz w:val="28"/>
          <w:szCs w:val="28"/>
        </w:rPr>
        <w:t xml:space="preserve">                </w:t>
      </w:r>
      <w:r w:rsidRPr="00795A83">
        <w:rPr>
          <w:sz w:val="28"/>
          <w:szCs w:val="28"/>
        </w:rPr>
        <w:t>животными без владельцев вреда жизни или</w:t>
      </w:r>
      <w:r>
        <w:rPr>
          <w:sz w:val="28"/>
          <w:szCs w:val="28"/>
        </w:rPr>
        <w:t xml:space="preserve"> здоровью граждан на территории </w:t>
      </w:r>
      <w:r w:rsidR="00DA3C88">
        <w:rPr>
          <w:sz w:val="28"/>
          <w:szCs w:val="28"/>
        </w:rPr>
        <w:t xml:space="preserve">             </w:t>
      </w:r>
      <w:r w:rsidRPr="00795A83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>Тыва,</w:t>
      </w:r>
      <w:r w:rsidRPr="00795A83">
        <w:rPr>
          <w:sz w:val="28"/>
          <w:szCs w:val="28"/>
        </w:rPr>
        <w:t xml:space="preserve"> не допускается</w:t>
      </w:r>
      <w:r>
        <w:rPr>
          <w:sz w:val="28"/>
          <w:szCs w:val="28"/>
        </w:rPr>
        <w:t xml:space="preserve"> нарушение требований по защите </w:t>
      </w:r>
      <w:r w:rsidRPr="00795A83">
        <w:rPr>
          <w:sz w:val="28"/>
          <w:szCs w:val="28"/>
        </w:rPr>
        <w:t>животных от жестокого обращения, установлен</w:t>
      </w:r>
      <w:r>
        <w:rPr>
          <w:sz w:val="28"/>
          <w:szCs w:val="28"/>
        </w:rPr>
        <w:t xml:space="preserve">ных Федеральным законом от </w:t>
      </w:r>
      <w:r w:rsidR="00DA3C88">
        <w:rPr>
          <w:sz w:val="28"/>
          <w:szCs w:val="28"/>
        </w:rPr>
        <w:t>27 декабря 2018 г.</w:t>
      </w:r>
      <w:r w:rsidRPr="00795A83">
        <w:rPr>
          <w:sz w:val="28"/>
          <w:szCs w:val="28"/>
        </w:rPr>
        <w:t xml:space="preserve"> № 498-ФЗ</w:t>
      </w:r>
      <w:r w:rsidR="00F46D36">
        <w:rPr>
          <w:sz w:val="28"/>
          <w:szCs w:val="28"/>
        </w:rPr>
        <w:t>,</w:t>
      </w:r>
      <w:r w:rsidRPr="00795A8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817E5">
        <w:rPr>
          <w:sz w:val="28"/>
          <w:szCs w:val="28"/>
        </w:rPr>
        <w:t xml:space="preserve">тветственными за создание условий для снижения риска причинения животными без владельцев вреда жизни или здоровью граждан </w:t>
      </w:r>
      <w:r w:rsidRPr="006C5306">
        <w:rPr>
          <w:sz w:val="28"/>
          <w:szCs w:val="28"/>
        </w:rPr>
        <w:t>на территории Республики Тыва</w:t>
      </w:r>
      <w:r>
        <w:rPr>
          <w:sz w:val="28"/>
          <w:szCs w:val="28"/>
        </w:rPr>
        <w:t xml:space="preserve">, указанными в </w:t>
      </w:r>
      <w:r w:rsidR="00F46D36">
        <w:rPr>
          <w:sz w:val="28"/>
          <w:szCs w:val="28"/>
        </w:rPr>
        <w:t>п</w:t>
      </w:r>
      <w:r>
        <w:rPr>
          <w:sz w:val="28"/>
          <w:szCs w:val="28"/>
        </w:rPr>
        <w:t xml:space="preserve">ункте 1.2 </w:t>
      </w:r>
      <w:r w:rsidR="00F46D3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795A83">
        <w:rPr>
          <w:sz w:val="28"/>
          <w:szCs w:val="28"/>
        </w:rPr>
        <w:t>.</w:t>
      </w:r>
    </w:p>
    <w:p w14:paraId="2D0D7DBB" w14:textId="77777777" w:rsidR="00795A83" w:rsidRDefault="00795A83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</w:p>
    <w:p w14:paraId="09241B02" w14:textId="492CC8D5" w:rsidR="00DA3C88" w:rsidRPr="0036193C" w:rsidRDefault="00DA3C88" w:rsidP="00DA3C88">
      <w:pPr>
        <w:tabs>
          <w:tab w:val="left" w:pos="709"/>
          <w:tab w:val="left" w:pos="851"/>
          <w:tab w:val="left" w:pos="993"/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DA3C88" w:rsidRPr="0036193C" w:rsidSect="00DA3C88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C0E07" w14:textId="77777777" w:rsidR="00E71403" w:rsidRDefault="00E71403" w:rsidP="00DA3C88">
      <w:r>
        <w:separator/>
      </w:r>
    </w:p>
  </w:endnote>
  <w:endnote w:type="continuationSeparator" w:id="0">
    <w:p w14:paraId="0A74D33A" w14:textId="77777777" w:rsidR="00E71403" w:rsidRDefault="00E71403" w:rsidP="00DA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33617" w14:textId="77777777" w:rsidR="00E71403" w:rsidRDefault="00E71403" w:rsidP="00DA3C88">
      <w:r>
        <w:separator/>
      </w:r>
    </w:p>
  </w:footnote>
  <w:footnote w:type="continuationSeparator" w:id="0">
    <w:p w14:paraId="3C21AD50" w14:textId="77777777" w:rsidR="00E71403" w:rsidRDefault="00E71403" w:rsidP="00DA3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3852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0E19302" w14:textId="048B305F" w:rsidR="00DA3C88" w:rsidRPr="00DA3C88" w:rsidRDefault="00DA3C88">
        <w:pPr>
          <w:pStyle w:val="ad"/>
          <w:jc w:val="right"/>
          <w:rPr>
            <w:sz w:val="24"/>
            <w:szCs w:val="24"/>
          </w:rPr>
        </w:pPr>
        <w:r w:rsidRPr="00DA3C88">
          <w:rPr>
            <w:sz w:val="24"/>
            <w:szCs w:val="24"/>
          </w:rPr>
          <w:fldChar w:fldCharType="begin"/>
        </w:r>
        <w:r w:rsidRPr="00DA3C88">
          <w:rPr>
            <w:sz w:val="24"/>
            <w:szCs w:val="24"/>
          </w:rPr>
          <w:instrText>PAGE   \* MERGEFORMAT</w:instrText>
        </w:r>
        <w:r w:rsidRPr="00DA3C88">
          <w:rPr>
            <w:sz w:val="24"/>
            <w:szCs w:val="24"/>
          </w:rPr>
          <w:fldChar w:fldCharType="separate"/>
        </w:r>
        <w:r w:rsidR="00A95FA7">
          <w:rPr>
            <w:noProof/>
            <w:sz w:val="24"/>
            <w:szCs w:val="24"/>
          </w:rPr>
          <w:t>2</w:t>
        </w:r>
        <w:r w:rsidRPr="00DA3C8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263EE"/>
    <w:multiLevelType w:val="hybridMultilevel"/>
    <w:tmpl w:val="383CC7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011C9"/>
    <w:multiLevelType w:val="multilevel"/>
    <w:tmpl w:val="8A869CF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d6dc0d8-b25c-4373-b86f-969cbdc2f92d"/>
  </w:docVars>
  <w:rsids>
    <w:rsidRoot w:val="007805E3"/>
    <w:rsid w:val="00001BB6"/>
    <w:rsid w:val="00027DB9"/>
    <w:rsid w:val="00070021"/>
    <w:rsid w:val="0007318C"/>
    <w:rsid w:val="000817E5"/>
    <w:rsid w:val="00084F96"/>
    <w:rsid w:val="00092E60"/>
    <w:rsid w:val="000E7858"/>
    <w:rsid w:val="00130864"/>
    <w:rsid w:val="001A4431"/>
    <w:rsid w:val="001D1874"/>
    <w:rsid w:val="00205FFE"/>
    <w:rsid w:val="00211976"/>
    <w:rsid w:val="00254F2B"/>
    <w:rsid w:val="00315510"/>
    <w:rsid w:val="00320FB3"/>
    <w:rsid w:val="0036193C"/>
    <w:rsid w:val="003B55A3"/>
    <w:rsid w:val="004101E8"/>
    <w:rsid w:val="00424AE0"/>
    <w:rsid w:val="0049321A"/>
    <w:rsid w:val="004B11D9"/>
    <w:rsid w:val="004D0490"/>
    <w:rsid w:val="005022AC"/>
    <w:rsid w:val="00505834"/>
    <w:rsid w:val="005239EC"/>
    <w:rsid w:val="00570C6D"/>
    <w:rsid w:val="005713D3"/>
    <w:rsid w:val="00574961"/>
    <w:rsid w:val="005F74C3"/>
    <w:rsid w:val="00645F41"/>
    <w:rsid w:val="00676B44"/>
    <w:rsid w:val="006C5306"/>
    <w:rsid w:val="006C6FCC"/>
    <w:rsid w:val="006D37E5"/>
    <w:rsid w:val="006F3138"/>
    <w:rsid w:val="007033DE"/>
    <w:rsid w:val="0070632C"/>
    <w:rsid w:val="007216FB"/>
    <w:rsid w:val="007479E9"/>
    <w:rsid w:val="007805E3"/>
    <w:rsid w:val="00795A83"/>
    <w:rsid w:val="007A1C91"/>
    <w:rsid w:val="007D17C4"/>
    <w:rsid w:val="007E731B"/>
    <w:rsid w:val="00873C37"/>
    <w:rsid w:val="008772A9"/>
    <w:rsid w:val="0088036F"/>
    <w:rsid w:val="008912EA"/>
    <w:rsid w:val="008B7FB8"/>
    <w:rsid w:val="009431E1"/>
    <w:rsid w:val="00945C04"/>
    <w:rsid w:val="009A296F"/>
    <w:rsid w:val="00A32A6B"/>
    <w:rsid w:val="00A415F6"/>
    <w:rsid w:val="00A4236D"/>
    <w:rsid w:val="00A54AE9"/>
    <w:rsid w:val="00A84293"/>
    <w:rsid w:val="00A95FA7"/>
    <w:rsid w:val="00AD7C20"/>
    <w:rsid w:val="00AE4326"/>
    <w:rsid w:val="00B27B4C"/>
    <w:rsid w:val="00B75F8A"/>
    <w:rsid w:val="00B962A4"/>
    <w:rsid w:val="00BA48E0"/>
    <w:rsid w:val="00C1471D"/>
    <w:rsid w:val="00C37B61"/>
    <w:rsid w:val="00C603EE"/>
    <w:rsid w:val="00CA07B2"/>
    <w:rsid w:val="00D246DF"/>
    <w:rsid w:val="00D25E0B"/>
    <w:rsid w:val="00DA3C88"/>
    <w:rsid w:val="00DB3655"/>
    <w:rsid w:val="00DD13E6"/>
    <w:rsid w:val="00E71403"/>
    <w:rsid w:val="00E97CDE"/>
    <w:rsid w:val="00F12A32"/>
    <w:rsid w:val="00F31067"/>
    <w:rsid w:val="00F46D36"/>
    <w:rsid w:val="00F54BD8"/>
    <w:rsid w:val="00FA428C"/>
    <w:rsid w:val="00F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D3B77"/>
  <w15:docId w15:val="{E81268D2-610D-498A-8F60-EB8CD05F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05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7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5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805E3"/>
    <w:rPr>
      <w:color w:val="0000FF"/>
      <w:u w:val="single"/>
    </w:rPr>
  </w:style>
  <w:style w:type="paragraph" w:styleId="a4">
    <w:name w:val="No Spacing"/>
    <w:uiPriority w:val="1"/>
    <w:qFormat/>
    <w:rsid w:val="00E9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F4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9321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9321A"/>
  </w:style>
  <w:style w:type="character" w:customStyle="1" w:styleId="a9">
    <w:name w:val="Текст примечания Знак"/>
    <w:basedOn w:val="a0"/>
    <w:link w:val="a8"/>
    <w:uiPriority w:val="99"/>
    <w:semiHidden/>
    <w:rsid w:val="00493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321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932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817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D17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DA3C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3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A3C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3C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08D696E51C36FB5EFFFAF8B174507B668E41F4F1A0029714CEB3A3C6718B5BBF4A6460CED56B7705904BF10E19673E1D8D5F586JAt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032C843C5AED98A489C38477EEFF78663C4B7C2940B5C239BBFB846B8675FBD3F82F5F62719DE97FD4749891095AEF946D10CEFA6E03F6313FCC5EcD46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9711-8F18-4741-AFD6-56D66239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Тас-оол Оксана Всеволодовна</cp:lastModifiedBy>
  <cp:revision>2</cp:revision>
  <cp:lastPrinted>2023-08-03T04:08:00Z</cp:lastPrinted>
  <dcterms:created xsi:type="dcterms:W3CDTF">2023-08-03T04:09:00Z</dcterms:created>
  <dcterms:modified xsi:type="dcterms:W3CDTF">2023-08-03T04:09:00Z</dcterms:modified>
</cp:coreProperties>
</file>