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A8" w:rsidRDefault="008104A8" w:rsidP="008104A8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4A8" w:rsidRPr="008104A8" w:rsidRDefault="008104A8" w:rsidP="008104A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620200099/30141(5)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84VAMAAAMI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M0kbzh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8104A8" w:rsidRPr="008104A8" w:rsidRDefault="008104A8" w:rsidP="008104A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620200099/30141(5)</w:t>
                      </w:r>
                    </w:p>
                  </w:txbxContent>
                </v:textbox>
              </v:rect>
            </w:pict>
          </mc:Fallback>
        </mc:AlternateContent>
      </w:r>
    </w:p>
    <w:p w:rsidR="008104A8" w:rsidRDefault="008104A8" w:rsidP="008104A8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104A8" w:rsidRPr="008104A8" w:rsidRDefault="008104A8" w:rsidP="008104A8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8104A8" w:rsidRPr="008104A8" w:rsidRDefault="008104A8" w:rsidP="008104A8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104A8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8104A8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8104A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8104A8" w:rsidRPr="008104A8" w:rsidRDefault="008104A8" w:rsidP="008104A8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104A8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8104A8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8104A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3702BD" w:rsidRPr="004B1F5F" w:rsidRDefault="003702BD" w:rsidP="003702BD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02BD" w:rsidRDefault="005969FE" w:rsidP="005969FE">
      <w:pPr>
        <w:pStyle w:val="ConsPlusTitle"/>
        <w:suppressAutoHyphens w:val="0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13 декабря 2024 г. № 572</w:t>
      </w:r>
    </w:p>
    <w:p w:rsidR="005969FE" w:rsidRPr="004B1F5F" w:rsidRDefault="005969FE" w:rsidP="005969FE">
      <w:pPr>
        <w:pStyle w:val="ConsPlusTitle"/>
        <w:suppressAutoHyphens w:val="0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3702BD" w:rsidRPr="004B1F5F" w:rsidRDefault="003702BD" w:rsidP="003702BD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02BD" w:rsidRPr="004B1F5F" w:rsidRDefault="00BD72B0" w:rsidP="003702BD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</w:t>
      </w:r>
    </w:p>
    <w:p w:rsidR="003702BD" w:rsidRPr="004B1F5F" w:rsidRDefault="00BD72B0" w:rsidP="003702BD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программу</w:t>
      </w:r>
      <w:r w:rsidR="003702BD" w:rsidRPr="004B1F5F">
        <w:rPr>
          <w:rFonts w:ascii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sz w:val="28"/>
          <w:szCs w:val="28"/>
        </w:rPr>
        <w:t xml:space="preserve">Республики Тыва «Формирование </w:t>
      </w:r>
    </w:p>
    <w:p w:rsidR="00347A05" w:rsidRPr="004B1F5F" w:rsidRDefault="00BD72B0" w:rsidP="003702BD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современной</w:t>
      </w:r>
      <w:r w:rsidR="003702BD" w:rsidRPr="004B1F5F">
        <w:rPr>
          <w:rFonts w:ascii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sz w:val="28"/>
          <w:szCs w:val="28"/>
        </w:rPr>
        <w:t>городской среды Республики Тыва»</w:t>
      </w:r>
    </w:p>
    <w:p w:rsidR="00347A05" w:rsidRPr="004B1F5F" w:rsidRDefault="00347A05" w:rsidP="003702B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02BD" w:rsidRPr="004B1F5F" w:rsidRDefault="003702BD" w:rsidP="003702B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02BD" w:rsidRPr="004B1F5F" w:rsidRDefault="00BD72B0" w:rsidP="003702B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В соответствии с подпунктами «е», «з» пункта 9 Правил предоставления и распределения субсидий из федерального бюджета бюджетам субъектов Ро</w:t>
      </w:r>
      <w:r w:rsidRPr="004B1F5F">
        <w:rPr>
          <w:rFonts w:ascii="Times New Roman" w:hAnsi="Times New Roman" w:cs="Times New Roman"/>
          <w:sz w:val="28"/>
          <w:szCs w:val="28"/>
        </w:rPr>
        <w:t>с</w:t>
      </w:r>
      <w:r w:rsidRPr="004B1F5F">
        <w:rPr>
          <w:rFonts w:ascii="Times New Roman" w:hAnsi="Times New Roman" w:cs="Times New Roman"/>
          <w:sz w:val="28"/>
          <w:szCs w:val="28"/>
        </w:rPr>
        <w:t>сийской Федерации и бюджету г. Байконура на поддержку государственных программ формирования современной городской среды субъектов Российской Федерации и г. Байконура и муниципальных программ формирования совр</w:t>
      </w:r>
      <w:r w:rsidRPr="004B1F5F">
        <w:rPr>
          <w:rFonts w:ascii="Times New Roman" w:hAnsi="Times New Roman" w:cs="Times New Roman"/>
          <w:sz w:val="28"/>
          <w:szCs w:val="28"/>
        </w:rPr>
        <w:t>е</w:t>
      </w:r>
      <w:r w:rsidRPr="004B1F5F">
        <w:rPr>
          <w:rFonts w:ascii="Times New Roman" w:hAnsi="Times New Roman" w:cs="Times New Roman"/>
          <w:sz w:val="28"/>
          <w:szCs w:val="28"/>
        </w:rPr>
        <w:t>менной городской среды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</w:t>
      </w:r>
      <w:r w:rsidRPr="004B1F5F">
        <w:rPr>
          <w:rFonts w:ascii="Times New Roman" w:hAnsi="Times New Roman" w:cs="Times New Roman"/>
          <w:sz w:val="28"/>
          <w:szCs w:val="28"/>
        </w:rPr>
        <w:t>ь</w:t>
      </w:r>
      <w:r w:rsidRPr="004B1F5F">
        <w:rPr>
          <w:rFonts w:ascii="Times New Roman" w:hAnsi="Times New Roman" w:cs="Times New Roman"/>
          <w:sz w:val="28"/>
          <w:szCs w:val="28"/>
        </w:rPr>
        <w:t>ства Российской Федерации от 30 декабря 2017 г. № 1710, Законом Республики Тыва от 18 октября 2024 г. № 1002-ЗРТ «О внесении изменений в Закон Ре</w:t>
      </w:r>
      <w:r w:rsidRPr="004B1F5F">
        <w:rPr>
          <w:rFonts w:ascii="Times New Roman" w:hAnsi="Times New Roman" w:cs="Times New Roman"/>
          <w:sz w:val="28"/>
          <w:szCs w:val="28"/>
        </w:rPr>
        <w:t>с</w:t>
      </w:r>
      <w:r w:rsidRPr="004B1F5F">
        <w:rPr>
          <w:rFonts w:ascii="Times New Roman" w:hAnsi="Times New Roman" w:cs="Times New Roman"/>
          <w:sz w:val="28"/>
          <w:szCs w:val="28"/>
        </w:rPr>
        <w:t xml:space="preserve">публики Тыва «О республиканском бюджете Республики Тыва на 2024 год и </w:t>
      </w:r>
      <w:r w:rsidR="001179F4" w:rsidRPr="004B1F5F">
        <w:rPr>
          <w:rFonts w:ascii="Times New Roman" w:hAnsi="Times New Roman" w:cs="Times New Roman"/>
          <w:sz w:val="28"/>
          <w:szCs w:val="28"/>
        </w:rPr>
        <w:br/>
      </w:r>
      <w:r w:rsidRPr="004B1F5F">
        <w:rPr>
          <w:rFonts w:ascii="Times New Roman" w:hAnsi="Times New Roman" w:cs="Times New Roman"/>
          <w:sz w:val="28"/>
          <w:szCs w:val="28"/>
        </w:rPr>
        <w:t xml:space="preserve">на плановый период 2025 и 2026 годов» Правительство Республики Тыва </w:t>
      </w:r>
      <w:r w:rsidR="001179F4" w:rsidRPr="004B1F5F">
        <w:rPr>
          <w:rFonts w:ascii="Times New Roman" w:hAnsi="Times New Roman" w:cs="Times New Roman"/>
          <w:sz w:val="28"/>
          <w:szCs w:val="28"/>
        </w:rPr>
        <w:br/>
      </w:r>
      <w:r w:rsidRPr="004B1F5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02BD" w:rsidRPr="004B1F5F" w:rsidRDefault="003702BD" w:rsidP="003702B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05" w:rsidRPr="004B1F5F" w:rsidRDefault="003702BD" w:rsidP="003702B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1.</w:t>
      </w:r>
      <w:r w:rsidR="00BD72B0" w:rsidRPr="004B1F5F">
        <w:rPr>
          <w:rFonts w:ascii="Times New Roman" w:eastAsia="Times New Roman" w:hAnsi="Times New Roman" w:cs="Times New Roman"/>
          <w:sz w:val="28"/>
          <w:szCs w:val="28"/>
        </w:rPr>
        <w:t xml:space="preserve"> Внести в государственную программу Республики Тыва «Формиров</w:t>
      </w:r>
      <w:r w:rsidR="00BD72B0" w:rsidRPr="004B1F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72B0" w:rsidRPr="004B1F5F">
        <w:rPr>
          <w:rFonts w:ascii="Times New Roman" w:eastAsia="Times New Roman" w:hAnsi="Times New Roman" w:cs="Times New Roman"/>
          <w:sz w:val="28"/>
          <w:szCs w:val="28"/>
        </w:rPr>
        <w:t>ние современной городской среды Республики Тыва», утвержденную пост</w:t>
      </w:r>
      <w:r w:rsidR="00BD72B0" w:rsidRPr="004B1F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72B0" w:rsidRPr="004B1F5F">
        <w:rPr>
          <w:rFonts w:ascii="Times New Roman" w:eastAsia="Times New Roman" w:hAnsi="Times New Roman" w:cs="Times New Roman"/>
          <w:sz w:val="28"/>
          <w:szCs w:val="28"/>
        </w:rPr>
        <w:t>новлением Правительства Республики Тыва от 9 ноября 2023 г. № 821(далее – Программа), следующие изменения:</w:t>
      </w:r>
    </w:p>
    <w:p w:rsidR="008104A8" w:rsidRDefault="008104A8" w:rsidP="003702BD">
      <w:pPr>
        <w:shd w:val="clear" w:color="auto" w:fill="FFFFFF"/>
        <w:tabs>
          <w:tab w:val="left" w:pos="47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4A8" w:rsidRDefault="008104A8" w:rsidP="003702BD">
      <w:pPr>
        <w:shd w:val="clear" w:color="auto" w:fill="FFFFFF"/>
        <w:tabs>
          <w:tab w:val="left" w:pos="47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47A05" w:rsidRPr="004B1F5F" w:rsidRDefault="00BD72B0" w:rsidP="003702BD">
      <w:pPr>
        <w:shd w:val="clear" w:color="auto" w:fill="FFFFFF"/>
        <w:tabs>
          <w:tab w:val="left" w:pos="47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lastRenderedPageBreak/>
        <w:t>1) позицию «Цели Программы» паспорта Программы изложить в след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ющей редакции:</w:t>
      </w:r>
    </w:p>
    <w:tbl>
      <w:tblPr>
        <w:tblStyle w:val="af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347A05" w:rsidRPr="004B1F5F" w:rsidTr="00B905C2">
        <w:trPr>
          <w:jc w:val="center"/>
        </w:trPr>
        <w:tc>
          <w:tcPr>
            <w:tcW w:w="2553" w:type="dxa"/>
          </w:tcPr>
          <w:p w:rsidR="00347A05" w:rsidRPr="004B1F5F" w:rsidRDefault="00BD72B0" w:rsidP="001179F4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«Цели Программы</w:t>
            </w:r>
          </w:p>
        </w:tc>
        <w:tc>
          <w:tcPr>
            <w:tcW w:w="283" w:type="dxa"/>
          </w:tcPr>
          <w:p w:rsidR="00347A05" w:rsidRPr="004B1F5F" w:rsidRDefault="00BD72B0" w:rsidP="001179F4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3" w:type="dxa"/>
          </w:tcPr>
          <w:p w:rsidR="00347A05" w:rsidRPr="004B1F5F" w:rsidRDefault="00BD72B0" w:rsidP="001179F4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1) создание безопасной, удобной, экологически благоприятной и привлекательной городской среды, способствующей комплек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ному и устойчивому развитию муниципальных образований Республики Тыва путем реализации проектов по благоустро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ству дворовых территорий и территорий общего пользования и мест массового отдыха населения (городских парков) муниц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Республики Тыва;</w:t>
            </w:r>
          </w:p>
          <w:p w:rsidR="00347A05" w:rsidRPr="004B1F5F" w:rsidRDefault="00BD72B0" w:rsidP="001179F4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2) реализация проектов благоустройства муниципальных обр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1DA2">
              <w:rPr>
                <w:rFonts w:ascii="Times New Roman" w:hAnsi="Times New Roman" w:cs="Times New Roman"/>
                <w:sz w:val="24"/>
                <w:szCs w:val="24"/>
              </w:rPr>
              <w:t xml:space="preserve">зований – 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победителей Всероссийского конкурса лучших прое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тов создания комфортной городской среды в малых городах и исторических поселениях муниципальных образований Респу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  <w:p w:rsidR="00347A05" w:rsidRPr="004B1F5F" w:rsidRDefault="00BD72B0" w:rsidP="001179F4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 xml:space="preserve">3) реализация мероприятий по капитальному ремонту обелиска «Центр Азии» с фонтаном, скульптурной композиции «Царская охота» (г. Кызыл, ул. Красных партизан, </w:t>
            </w:r>
            <w:r w:rsidR="008A1DA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 xml:space="preserve">18) и фонтана на площади Арата (г. Кызыл, ул. </w:t>
            </w:r>
            <w:proofErr w:type="spellStart"/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Чульдум</w:t>
            </w:r>
            <w:r w:rsidR="00B905C2" w:rsidRPr="004B1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B1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DA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18) Республики Т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ва, включая благоустройство прилегающих территорий»;</w:t>
            </w:r>
          </w:p>
          <w:p w:rsidR="00B905C2" w:rsidRPr="004B1F5F" w:rsidRDefault="00B905C2" w:rsidP="001179F4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A05" w:rsidRPr="004B1F5F" w:rsidRDefault="00BD72B0" w:rsidP="00B905C2">
      <w:pPr>
        <w:shd w:val="clear" w:color="auto" w:fill="FFFFFF"/>
        <w:tabs>
          <w:tab w:val="left" w:pos="476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2) позицию «Объемы финансового обеспечения за счет всех источников за весь период реализации» паспорта Программы изложить в следующей р</w:t>
      </w:r>
      <w:r w:rsidRPr="004B1F5F">
        <w:rPr>
          <w:rFonts w:ascii="Times New Roman" w:hAnsi="Times New Roman" w:cs="Times New Roman"/>
          <w:sz w:val="28"/>
          <w:szCs w:val="28"/>
        </w:rPr>
        <w:t>е</w:t>
      </w:r>
      <w:r w:rsidRPr="004B1F5F">
        <w:rPr>
          <w:rFonts w:ascii="Times New Roman" w:hAnsi="Times New Roman" w:cs="Times New Roman"/>
          <w:sz w:val="28"/>
          <w:szCs w:val="28"/>
        </w:rPr>
        <w:t xml:space="preserve">дакции: </w:t>
      </w:r>
    </w:p>
    <w:tbl>
      <w:tblPr>
        <w:tblStyle w:val="af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283"/>
        <w:gridCol w:w="6747"/>
      </w:tblGrid>
      <w:tr w:rsidR="00347A05" w:rsidRPr="004B1F5F" w:rsidTr="004B1F5F">
        <w:tc>
          <w:tcPr>
            <w:tcW w:w="2609" w:type="dxa"/>
          </w:tcPr>
          <w:p w:rsidR="00347A05" w:rsidRPr="004B1F5F" w:rsidRDefault="00BD72B0" w:rsidP="00B905C2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за счет всех источников за весь период реализации</w:t>
            </w:r>
          </w:p>
        </w:tc>
        <w:tc>
          <w:tcPr>
            <w:tcW w:w="283" w:type="dxa"/>
          </w:tcPr>
          <w:p w:rsidR="00347A05" w:rsidRPr="004B1F5F" w:rsidRDefault="00BD72B0" w:rsidP="00B905C2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47" w:type="dxa"/>
          </w:tcPr>
          <w:p w:rsidR="00347A05" w:rsidRPr="004B1F5F" w:rsidRDefault="00BD72B0" w:rsidP="00B905C2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 631 814,400 тыс., в том числе:</w:t>
            </w:r>
          </w:p>
          <w:p w:rsidR="00347A05" w:rsidRPr="004B1F5F" w:rsidRDefault="00BD72B0" w:rsidP="00B905C2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589 692,280 тыс. рублей;</w:t>
            </w:r>
          </w:p>
          <w:p w:rsidR="00347A05" w:rsidRPr="004B1F5F" w:rsidRDefault="00BD72B0" w:rsidP="00B905C2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36 100,100 тыс. рублей;</w:t>
            </w:r>
          </w:p>
          <w:p w:rsidR="00347A05" w:rsidRPr="004B1F5F" w:rsidRDefault="00BD72B0" w:rsidP="00B905C2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5F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 8 066,000 тыс. рублей»;</w:t>
            </w:r>
          </w:p>
          <w:p w:rsidR="00347A05" w:rsidRPr="004B1F5F" w:rsidRDefault="00347A05" w:rsidP="00B905C2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 xml:space="preserve">3) раздел </w:t>
      </w:r>
      <w:r w:rsidRPr="004B1F5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B1F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«</w:t>
      </w:r>
      <w:r w:rsidRPr="004B1F5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B1F5F">
        <w:rPr>
          <w:rFonts w:ascii="Times New Roman" w:hAnsi="Times New Roman" w:cs="Times New Roman"/>
          <w:sz w:val="28"/>
          <w:szCs w:val="28"/>
        </w:rPr>
        <w:t>. Обоснование финансовых и материальных затрат</w:t>
      </w:r>
    </w:p>
    <w:p w:rsidR="00347A05" w:rsidRPr="004B1F5F" w:rsidRDefault="00347A05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федеральный, ре</w:t>
      </w:r>
      <w:r w:rsidRPr="004B1F5F">
        <w:rPr>
          <w:rFonts w:ascii="Times New Roman" w:hAnsi="Times New Roman" w:cs="Times New Roman"/>
          <w:sz w:val="28"/>
          <w:szCs w:val="28"/>
        </w:rPr>
        <w:t>с</w:t>
      </w:r>
      <w:r w:rsidRPr="004B1F5F">
        <w:rPr>
          <w:rFonts w:ascii="Times New Roman" w:hAnsi="Times New Roman" w:cs="Times New Roman"/>
          <w:sz w:val="28"/>
          <w:szCs w:val="28"/>
        </w:rPr>
        <w:t>публиканский, местный бюджеты и внебюджетные средства. Мероприятия Программы будут реализованы в 2024-2030 годах.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2024-2030 годах составит: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за счет всех источников финансирования – 631 814,400 тыс. рублей, в том числе: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за счет средств федерального бюджета – 589 692,280 тыс. рублей, из них по годам: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2024 г. – 244768,000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2025 г. – 344 924,280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2026 г. – 0,000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2027 г. – 0,000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2028 г. – 0,000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2029 г. – 0,000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lastRenderedPageBreak/>
        <w:t>2030 г. – 0,000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– 36 100,100 тыс. рублей, из них по годам: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2024 г. – 31582,000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2025 г. – 3 496,100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2026 г. – 1022,000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2027 г. – 0,000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2028 г. – 0,000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2029 г. – 0,000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2030 г. – 0,000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за счет средств местных бюджетов – 8 066,000 тыс. рублей, из них по г</w:t>
      </w:r>
      <w:r w:rsidRPr="004B1F5F">
        <w:rPr>
          <w:rFonts w:ascii="Times New Roman" w:hAnsi="Times New Roman" w:cs="Times New Roman"/>
          <w:sz w:val="28"/>
          <w:szCs w:val="28"/>
        </w:rPr>
        <w:t>о</w:t>
      </w:r>
      <w:r w:rsidRPr="004B1F5F">
        <w:rPr>
          <w:rFonts w:ascii="Times New Roman" w:hAnsi="Times New Roman" w:cs="Times New Roman"/>
          <w:sz w:val="28"/>
          <w:szCs w:val="28"/>
        </w:rPr>
        <w:t>дам: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2024 г. – 3 022,000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2025 г. –</w:t>
      </w:r>
      <w:r w:rsidR="004B1F5F" w:rsidRPr="004B1F5F">
        <w:rPr>
          <w:rFonts w:ascii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sz w:val="28"/>
          <w:szCs w:val="28"/>
        </w:rPr>
        <w:t>4 022,000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2026 г. – 1022,000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2027 г. – 0,000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2028 г. – 0,000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2029 г. – 0,000 тыс. рублей;</w:t>
      </w:r>
    </w:p>
    <w:p w:rsidR="00347A05" w:rsidRPr="004B1F5F" w:rsidRDefault="00BD72B0" w:rsidP="004B1F5F">
      <w:pPr>
        <w:shd w:val="clear" w:color="auto" w:fill="FFFFFF"/>
        <w:tabs>
          <w:tab w:val="left" w:pos="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2030 г. – 0,000 тыс. рублей.»;</w:t>
      </w:r>
    </w:p>
    <w:p w:rsidR="00347A05" w:rsidRPr="004B1F5F" w:rsidRDefault="00BD72B0" w:rsidP="004B1F5F">
      <w:pPr>
        <w:suppressAutoHyphens w:val="0"/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4) приложение № 1 к Программе изложить в следующей редакции:</w:t>
      </w:r>
    </w:p>
    <w:p w:rsidR="00347A05" w:rsidRPr="004B1F5F" w:rsidRDefault="00347A05" w:rsidP="003702B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F5F" w:rsidRPr="004B1F5F" w:rsidRDefault="004B1F5F" w:rsidP="003702B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F5F" w:rsidRPr="004B1F5F" w:rsidRDefault="004B1F5F" w:rsidP="003702B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1F5F" w:rsidRPr="004B1F5F" w:rsidSect="003702BD">
          <w:headerReference w:type="default" r:id="rId9"/>
          <w:pgSz w:w="11906" w:h="16838"/>
          <w:pgMar w:top="1134" w:right="567" w:bottom="1134" w:left="1701" w:header="624" w:footer="624" w:gutter="0"/>
          <w:pgNumType w:start="1"/>
          <w:cols w:space="720"/>
          <w:formProt w:val="0"/>
          <w:titlePg/>
          <w:docGrid w:linePitch="299" w:charSpace="24576"/>
        </w:sectPr>
      </w:pPr>
    </w:p>
    <w:p w:rsidR="00347A05" w:rsidRPr="004B1F5F" w:rsidRDefault="00BD72B0" w:rsidP="004B1F5F">
      <w:pPr>
        <w:pStyle w:val="ConsPlusNormal0"/>
        <w:suppressAutoHyphens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347A05" w:rsidRPr="004B1F5F" w:rsidRDefault="00BD72B0" w:rsidP="004B1F5F">
      <w:pPr>
        <w:pStyle w:val="ConsPlusNormal0"/>
        <w:suppressAutoHyphens w:val="0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4B1F5F" w:rsidRPr="004B1F5F" w:rsidRDefault="00BD72B0" w:rsidP="004B1F5F">
      <w:pPr>
        <w:pStyle w:val="ConsPlusNormal0"/>
        <w:suppressAutoHyphens w:val="0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 xml:space="preserve">Республики Тыва «Формирование </w:t>
      </w:r>
    </w:p>
    <w:p w:rsidR="004B1F5F" w:rsidRPr="004B1F5F" w:rsidRDefault="00BD72B0" w:rsidP="004B1F5F">
      <w:pPr>
        <w:pStyle w:val="ConsPlusNormal0"/>
        <w:suppressAutoHyphens w:val="0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</w:t>
      </w:r>
    </w:p>
    <w:p w:rsidR="00347A05" w:rsidRPr="004B1F5F" w:rsidRDefault="00BD72B0" w:rsidP="004B1F5F">
      <w:pPr>
        <w:pStyle w:val="ConsPlusNormal0"/>
        <w:suppressAutoHyphens w:val="0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4B1F5F" w:rsidRPr="004B1F5F" w:rsidRDefault="004B1F5F" w:rsidP="004B1F5F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974"/>
      <w:bookmarkEnd w:id="1"/>
    </w:p>
    <w:p w:rsidR="004B1F5F" w:rsidRPr="004B1F5F" w:rsidRDefault="004B1F5F" w:rsidP="004B1F5F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7A05" w:rsidRPr="004B1F5F" w:rsidRDefault="00BD72B0" w:rsidP="004B1F5F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F5F">
        <w:rPr>
          <w:rFonts w:ascii="Times New Roman" w:hAnsi="Times New Roman" w:cs="Times New Roman"/>
          <w:b w:val="0"/>
          <w:sz w:val="28"/>
          <w:szCs w:val="28"/>
        </w:rPr>
        <w:t>П</w:t>
      </w:r>
      <w:r w:rsidR="004B1F5F" w:rsidRPr="004B1F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b w:val="0"/>
          <w:sz w:val="28"/>
          <w:szCs w:val="28"/>
        </w:rPr>
        <w:t>О</w:t>
      </w:r>
      <w:r w:rsidR="004B1F5F" w:rsidRPr="004B1F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b w:val="0"/>
          <w:sz w:val="28"/>
          <w:szCs w:val="28"/>
        </w:rPr>
        <w:t>К</w:t>
      </w:r>
      <w:r w:rsidR="004B1F5F" w:rsidRPr="004B1F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b w:val="0"/>
          <w:sz w:val="28"/>
          <w:szCs w:val="28"/>
        </w:rPr>
        <w:t>А</w:t>
      </w:r>
      <w:r w:rsidR="004B1F5F" w:rsidRPr="004B1F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b w:val="0"/>
          <w:sz w:val="28"/>
          <w:szCs w:val="28"/>
        </w:rPr>
        <w:t>З</w:t>
      </w:r>
      <w:r w:rsidR="004B1F5F" w:rsidRPr="004B1F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b w:val="0"/>
          <w:sz w:val="28"/>
          <w:szCs w:val="28"/>
        </w:rPr>
        <w:t>А</w:t>
      </w:r>
      <w:r w:rsidR="004B1F5F" w:rsidRPr="004B1F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b w:val="0"/>
          <w:sz w:val="28"/>
          <w:szCs w:val="28"/>
        </w:rPr>
        <w:t>Т</w:t>
      </w:r>
      <w:r w:rsidR="004B1F5F" w:rsidRPr="004B1F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b w:val="0"/>
          <w:sz w:val="28"/>
          <w:szCs w:val="28"/>
        </w:rPr>
        <w:t>Е</w:t>
      </w:r>
      <w:r w:rsidR="004B1F5F" w:rsidRPr="004B1F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b w:val="0"/>
          <w:sz w:val="28"/>
          <w:szCs w:val="28"/>
        </w:rPr>
        <w:t>Л</w:t>
      </w:r>
      <w:r w:rsidR="004B1F5F" w:rsidRPr="004B1F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B1F5F">
        <w:rPr>
          <w:rStyle w:val="ab"/>
          <w:rFonts w:ascii="Times New Roman" w:hAnsi="Times New Roman" w:cs="Times New Roman"/>
          <w:b w:val="0"/>
          <w:sz w:val="28"/>
          <w:szCs w:val="28"/>
        </w:rPr>
        <w:footnoteReference w:id="1"/>
      </w:r>
    </w:p>
    <w:p w:rsidR="00347A05" w:rsidRPr="004B1F5F" w:rsidRDefault="00BD72B0" w:rsidP="004B1F5F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F5F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Республики Тыва</w:t>
      </w:r>
    </w:p>
    <w:p w:rsidR="00347A05" w:rsidRPr="004B1F5F" w:rsidRDefault="00BD72B0" w:rsidP="004B1F5F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F5F"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 Республики Тыва»</w:t>
      </w:r>
    </w:p>
    <w:p w:rsidR="0075648A" w:rsidRDefault="0075648A" w:rsidP="004B1F5F">
      <w:pPr>
        <w:pStyle w:val="ConsPlusNormal0"/>
        <w:suppressAutoHyphens w:val="0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75648A" w:rsidRPr="004B1F5F" w:rsidRDefault="0075648A" w:rsidP="004B1F5F">
      <w:pPr>
        <w:pStyle w:val="ConsPlusNormal0"/>
        <w:suppressAutoHyphens w:val="0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9"/>
        <w:gridCol w:w="891"/>
        <w:gridCol w:w="906"/>
        <w:gridCol w:w="744"/>
        <w:gridCol w:w="741"/>
        <w:gridCol w:w="744"/>
        <w:gridCol w:w="742"/>
        <w:gridCol w:w="746"/>
        <w:gridCol w:w="742"/>
        <w:gridCol w:w="746"/>
        <w:gridCol w:w="1456"/>
        <w:gridCol w:w="1921"/>
        <w:gridCol w:w="1333"/>
        <w:gridCol w:w="1199"/>
      </w:tblGrid>
      <w:tr w:rsidR="004B1F5F" w:rsidRPr="004B1F5F" w:rsidTr="0075648A">
        <w:trPr>
          <w:trHeight w:val="20"/>
          <w:jc w:val="center"/>
        </w:trPr>
        <w:tc>
          <w:tcPr>
            <w:tcW w:w="3249" w:type="dxa"/>
            <w:vMerge w:val="restart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891" w:type="dxa"/>
            <w:vMerge w:val="restart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Един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ца и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мерения (по ОКЕИ)</w:t>
            </w:r>
          </w:p>
        </w:tc>
        <w:tc>
          <w:tcPr>
            <w:tcW w:w="906" w:type="dxa"/>
            <w:vMerge w:val="restart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Базовое знач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ние</w:t>
            </w:r>
          </w:p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(2020 г.)</w:t>
            </w:r>
          </w:p>
        </w:tc>
        <w:tc>
          <w:tcPr>
            <w:tcW w:w="5205" w:type="dxa"/>
            <w:gridSpan w:val="7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Период, год</w:t>
            </w:r>
          </w:p>
        </w:tc>
        <w:tc>
          <w:tcPr>
            <w:tcW w:w="1456" w:type="dxa"/>
            <w:vMerge w:val="restart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Документ</w:t>
            </w:r>
          </w:p>
        </w:tc>
        <w:tc>
          <w:tcPr>
            <w:tcW w:w="1921" w:type="dxa"/>
            <w:vMerge w:val="restart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Ответственный за достижение показ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</w:p>
        </w:tc>
        <w:tc>
          <w:tcPr>
            <w:tcW w:w="1333" w:type="dxa"/>
            <w:vMerge w:val="restart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Связь с пок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зателями национал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ных целей</w:t>
            </w:r>
          </w:p>
        </w:tc>
        <w:tc>
          <w:tcPr>
            <w:tcW w:w="1199" w:type="dxa"/>
            <w:vMerge w:val="restart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Информ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ционная система</w:t>
            </w:r>
          </w:p>
        </w:tc>
      </w:tr>
      <w:tr w:rsidR="004B1F5F" w:rsidRPr="004B1F5F" w:rsidTr="0075648A">
        <w:trPr>
          <w:trHeight w:val="20"/>
          <w:jc w:val="center"/>
        </w:trPr>
        <w:tc>
          <w:tcPr>
            <w:tcW w:w="3249" w:type="dxa"/>
            <w:vMerge/>
          </w:tcPr>
          <w:p w:rsidR="004B1F5F" w:rsidRPr="004B1F5F" w:rsidRDefault="004B1F5F" w:rsidP="004B1F5F">
            <w:pPr>
              <w:widowControl w:val="0"/>
              <w:suppressAutoHyphens w:val="0"/>
              <w:jc w:val="center"/>
            </w:pPr>
          </w:p>
        </w:tc>
        <w:tc>
          <w:tcPr>
            <w:tcW w:w="891" w:type="dxa"/>
            <w:vMerge/>
          </w:tcPr>
          <w:p w:rsidR="004B1F5F" w:rsidRPr="004B1F5F" w:rsidRDefault="004B1F5F" w:rsidP="004B1F5F">
            <w:pPr>
              <w:widowControl w:val="0"/>
              <w:suppressAutoHyphens w:val="0"/>
              <w:jc w:val="center"/>
            </w:pPr>
          </w:p>
        </w:tc>
        <w:tc>
          <w:tcPr>
            <w:tcW w:w="906" w:type="dxa"/>
            <w:vMerge/>
          </w:tcPr>
          <w:p w:rsidR="004B1F5F" w:rsidRPr="004B1F5F" w:rsidRDefault="004B1F5F" w:rsidP="004B1F5F">
            <w:pPr>
              <w:widowControl w:val="0"/>
              <w:suppressAutoHyphens w:val="0"/>
              <w:jc w:val="center"/>
            </w:pPr>
          </w:p>
        </w:tc>
        <w:tc>
          <w:tcPr>
            <w:tcW w:w="744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2024 г.</w:t>
            </w:r>
          </w:p>
        </w:tc>
        <w:tc>
          <w:tcPr>
            <w:tcW w:w="741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2025 г.</w:t>
            </w:r>
          </w:p>
        </w:tc>
        <w:tc>
          <w:tcPr>
            <w:tcW w:w="744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2026 г.</w:t>
            </w:r>
          </w:p>
        </w:tc>
        <w:tc>
          <w:tcPr>
            <w:tcW w:w="742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2027 г.</w:t>
            </w:r>
          </w:p>
        </w:tc>
        <w:tc>
          <w:tcPr>
            <w:tcW w:w="746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2028 г.</w:t>
            </w:r>
          </w:p>
        </w:tc>
        <w:tc>
          <w:tcPr>
            <w:tcW w:w="742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2029 г.</w:t>
            </w:r>
          </w:p>
        </w:tc>
        <w:tc>
          <w:tcPr>
            <w:tcW w:w="746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2030 г.</w:t>
            </w:r>
          </w:p>
        </w:tc>
        <w:tc>
          <w:tcPr>
            <w:tcW w:w="1456" w:type="dxa"/>
            <w:vMerge/>
          </w:tcPr>
          <w:p w:rsidR="004B1F5F" w:rsidRPr="004B1F5F" w:rsidRDefault="004B1F5F" w:rsidP="004B1F5F">
            <w:pPr>
              <w:widowControl w:val="0"/>
              <w:suppressAutoHyphens w:val="0"/>
              <w:jc w:val="center"/>
            </w:pPr>
          </w:p>
        </w:tc>
        <w:tc>
          <w:tcPr>
            <w:tcW w:w="1921" w:type="dxa"/>
            <w:vMerge/>
          </w:tcPr>
          <w:p w:rsidR="004B1F5F" w:rsidRPr="004B1F5F" w:rsidRDefault="004B1F5F" w:rsidP="004B1F5F">
            <w:pPr>
              <w:widowControl w:val="0"/>
              <w:suppressAutoHyphens w:val="0"/>
              <w:jc w:val="center"/>
            </w:pPr>
          </w:p>
        </w:tc>
        <w:tc>
          <w:tcPr>
            <w:tcW w:w="1333" w:type="dxa"/>
            <w:vMerge/>
          </w:tcPr>
          <w:p w:rsidR="004B1F5F" w:rsidRPr="004B1F5F" w:rsidRDefault="004B1F5F" w:rsidP="004B1F5F">
            <w:pPr>
              <w:widowControl w:val="0"/>
              <w:suppressAutoHyphens w:val="0"/>
              <w:jc w:val="center"/>
            </w:pPr>
          </w:p>
        </w:tc>
        <w:tc>
          <w:tcPr>
            <w:tcW w:w="1199" w:type="dxa"/>
            <w:vMerge/>
          </w:tcPr>
          <w:p w:rsidR="004B1F5F" w:rsidRPr="004B1F5F" w:rsidRDefault="004B1F5F" w:rsidP="004B1F5F">
            <w:pPr>
              <w:widowControl w:val="0"/>
              <w:suppressAutoHyphens w:val="0"/>
              <w:jc w:val="center"/>
            </w:pPr>
          </w:p>
        </w:tc>
      </w:tr>
      <w:tr w:rsidR="004B1F5F" w:rsidRPr="004B1F5F" w:rsidTr="0075648A">
        <w:trPr>
          <w:trHeight w:val="20"/>
          <w:jc w:val="center"/>
        </w:trPr>
        <w:tc>
          <w:tcPr>
            <w:tcW w:w="3249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91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06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44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41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44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42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46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42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46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56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21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333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199" w:type="dxa"/>
          </w:tcPr>
          <w:p w:rsidR="004B1F5F" w:rsidRPr="004B1F5F" w:rsidRDefault="004B1F5F" w:rsidP="004B1F5F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4B1F5F" w:rsidRPr="004B1F5F" w:rsidTr="0075648A">
        <w:trPr>
          <w:trHeight w:val="20"/>
          <w:jc w:val="center"/>
        </w:trPr>
        <w:tc>
          <w:tcPr>
            <w:tcW w:w="16160" w:type="dxa"/>
            <w:gridSpan w:val="14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1. Государственная программа Республики Тыва «Формирование современной городской среды Республики Тыва»,</w:t>
            </w:r>
          </w:p>
          <w:p w:rsidR="0075648A" w:rsidRDefault="004B1F5F" w:rsidP="003702BD">
            <w:pPr>
              <w:pStyle w:val="ConsPlusNormal0"/>
              <w:suppressAutoHyphens w:val="0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 xml:space="preserve">цель «создание безопасной, удобной, экологически благоприятной и привлекательной городской среды, </w:t>
            </w:r>
          </w:p>
          <w:p w:rsidR="004B1F5F" w:rsidRPr="004B1F5F" w:rsidRDefault="004B1F5F" w:rsidP="003702BD">
            <w:pPr>
              <w:pStyle w:val="ConsPlusNormal0"/>
              <w:suppressAutoHyphens w:val="0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  <w:shd w:val="clear" w:color="auto" w:fill="FFFF00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способствующей комплексному и устойчивому развитию муниципальных образований Республики Тыва»</w:t>
            </w:r>
          </w:p>
        </w:tc>
      </w:tr>
      <w:tr w:rsidR="004B1F5F" w:rsidRPr="004B1F5F" w:rsidTr="0075648A">
        <w:trPr>
          <w:trHeight w:val="20"/>
          <w:jc w:val="center"/>
        </w:trPr>
        <w:tc>
          <w:tcPr>
            <w:tcW w:w="3249" w:type="dxa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1.1. Доля реализованных муниц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пальных программ по формиров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нию современной городской ср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ды в общем количестве проектов благоустройства, предусмотре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ных к реализации в рамках мун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ципаль</w:t>
            </w:r>
            <w:r w:rsidR="008A1DA2">
              <w:rPr>
                <w:rFonts w:ascii="Times New Roman" w:hAnsi="Times New Roman" w:cs="Times New Roman"/>
                <w:sz w:val="21"/>
                <w:szCs w:val="21"/>
              </w:rPr>
              <w:t>ных программ в отчетном году</w:t>
            </w:r>
          </w:p>
        </w:tc>
        <w:tc>
          <w:tcPr>
            <w:tcW w:w="89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проце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тов</w:t>
            </w:r>
          </w:p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06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2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6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2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6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56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1" w:type="dxa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Министерство строительства Ре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публики Тыва</w:t>
            </w:r>
          </w:p>
        </w:tc>
        <w:tc>
          <w:tcPr>
            <w:tcW w:w="1333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99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75648A" w:rsidRDefault="0075648A"/>
    <w:tbl>
      <w:tblPr>
        <w:tblStyle w:val="af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8"/>
        <w:gridCol w:w="890"/>
        <w:gridCol w:w="908"/>
        <w:gridCol w:w="741"/>
        <w:gridCol w:w="745"/>
        <w:gridCol w:w="741"/>
        <w:gridCol w:w="744"/>
        <w:gridCol w:w="744"/>
        <w:gridCol w:w="744"/>
        <w:gridCol w:w="747"/>
        <w:gridCol w:w="1456"/>
        <w:gridCol w:w="1920"/>
        <w:gridCol w:w="1331"/>
        <w:gridCol w:w="1011"/>
      </w:tblGrid>
      <w:tr w:rsidR="004B1F5F" w:rsidRPr="004B1F5F" w:rsidTr="0075648A">
        <w:trPr>
          <w:trHeight w:val="20"/>
          <w:tblHeader/>
          <w:jc w:val="center"/>
        </w:trPr>
        <w:tc>
          <w:tcPr>
            <w:tcW w:w="3438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90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08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45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47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56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20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33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01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4B1F5F" w:rsidRPr="004B1F5F" w:rsidTr="0075648A">
        <w:trPr>
          <w:trHeight w:val="20"/>
          <w:jc w:val="center"/>
        </w:trPr>
        <w:tc>
          <w:tcPr>
            <w:tcW w:w="3438" w:type="dxa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1.2. Доля реализованных проектов благоустройства в общем колич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стве проектов благоустройства, предусмотренных к реализации в рамках муниципал</w:t>
            </w:r>
            <w:r w:rsidR="008A1DA2">
              <w:rPr>
                <w:rFonts w:ascii="Times New Roman" w:hAnsi="Times New Roman" w:cs="Times New Roman"/>
                <w:sz w:val="21"/>
                <w:szCs w:val="21"/>
              </w:rPr>
              <w:t>ьных программ в отчетном году,</w:t>
            </w:r>
          </w:p>
        </w:tc>
        <w:tc>
          <w:tcPr>
            <w:tcW w:w="890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проце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тов</w:t>
            </w:r>
          </w:p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08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745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7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56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0" w:type="dxa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Министерство строительства Ре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публики Тыва</w:t>
            </w:r>
          </w:p>
        </w:tc>
        <w:tc>
          <w:tcPr>
            <w:tcW w:w="133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B1F5F" w:rsidRPr="004B1F5F" w:rsidTr="0075648A">
        <w:trPr>
          <w:trHeight w:val="20"/>
          <w:jc w:val="center"/>
        </w:trPr>
        <w:tc>
          <w:tcPr>
            <w:tcW w:w="3438" w:type="dxa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1.3. Доля проектов благоустройства, реализованных с трудовым участ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ем граждан, заинтересованных о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8A1DA2">
              <w:rPr>
                <w:rFonts w:ascii="Times New Roman" w:hAnsi="Times New Roman" w:cs="Times New Roman"/>
                <w:sz w:val="21"/>
                <w:szCs w:val="21"/>
              </w:rPr>
              <w:t>ганизаций</w:t>
            </w:r>
          </w:p>
        </w:tc>
        <w:tc>
          <w:tcPr>
            <w:tcW w:w="890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проце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тов</w:t>
            </w:r>
          </w:p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08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745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7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56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0" w:type="dxa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Министерство строительства Ре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публики Тыва</w:t>
            </w:r>
          </w:p>
        </w:tc>
        <w:tc>
          <w:tcPr>
            <w:tcW w:w="133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B1F5F" w:rsidRPr="004B1F5F" w:rsidTr="0075648A">
        <w:trPr>
          <w:trHeight w:val="20"/>
          <w:jc w:val="center"/>
        </w:trPr>
        <w:tc>
          <w:tcPr>
            <w:tcW w:w="3438" w:type="dxa"/>
          </w:tcPr>
          <w:p w:rsidR="004B1F5F" w:rsidRPr="004B1F5F" w:rsidRDefault="004B1F5F" w:rsidP="00A54421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1.4. Доля городов с благоприятной средой от общего количества гор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дов (индекс качества городской ср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 xml:space="preserve">ды </w:t>
            </w:r>
            <w:r w:rsidR="00A54421">
              <w:rPr>
                <w:rFonts w:ascii="Times New Roman" w:hAnsi="Times New Roman" w:cs="Times New Roman"/>
                <w:sz w:val="21"/>
                <w:szCs w:val="21"/>
              </w:rPr>
              <w:t>– выше 50</w:t>
            </w:r>
            <w:r w:rsidR="008A1DA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54421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890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проце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тов</w:t>
            </w:r>
          </w:p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08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40,0</w:t>
            </w:r>
          </w:p>
        </w:tc>
        <w:tc>
          <w:tcPr>
            <w:tcW w:w="745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40,0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7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56" w:type="dxa"/>
            <w:vMerge w:val="restart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0" w:type="dxa"/>
            <w:vMerge w:val="restart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Министерство строительства Ре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публики Тыва</w:t>
            </w:r>
          </w:p>
        </w:tc>
        <w:tc>
          <w:tcPr>
            <w:tcW w:w="1331" w:type="dxa"/>
            <w:vMerge w:val="restart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1" w:type="dxa"/>
            <w:vMerge w:val="restart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B1F5F" w:rsidRPr="004B1F5F" w:rsidTr="0075648A">
        <w:trPr>
          <w:trHeight w:val="20"/>
          <w:jc w:val="center"/>
        </w:trPr>
        <w:tc>
          <w:tcPr>
            <w:tcW w:w="3438" w:type="dxa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1.5. Количество благоустроенных общественных территорий</w:t>
            </w:r>
          </w:p>
        </w:tc>
        <w:tc>
          <w:tcPr>
            <w:tcW w:w="890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(642)</w:t>
            </w:r>
          </w:p>
        </w:tc>
        <w:tc>
          <w:tcPr>
            <w:tcW w:w="908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161,0</w:t>
            </w:r>
          </w:p>
        </w:tc>
        <w:tc>
          <w:tcPr>
            <w:tcW w:w="745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191,0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7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56" w:type="dxa"/>
            <w:vMerge/>
          </w:tcPr>
          <w:p w:rsidR="004B1F5F" w:rsidRPr="004B1F5F" w:rsidRDefault="004B1F5F" w:rsidP="003702BD">
            <w:pPr>
              <w:widowControl w:val="0"/>
              <w:suppressAutoHyphens w:val="0"/>
            </w:pPr>
          </w:p>
        </w:tc>
        <w:tc>
          <w:tcPr>
            <w:tcW w:w="1920" w:type="dxa"/>
            <w:vMerge/>
          </w:tcPr>
          <w:p w:rsidR="004B1F5F" w:rsidRPr="004B1F5F" w:rsidRDefault="004B1F5F" w:rsidP="003702BD">
            <w:pPr>
              <w:widowControl w:val="0"/>
              <w:suppressAutoHyphens w:val="0"/>
            </w:pPr>
          </w:p>
        </w:tc>
        <w:tc>
          <w:tcPr>
            <w:tcW w:w="1331" w:type="dxa"/>
            <w:vMerge/>
          </w:tcPr>
          <w:p w:rsidR="004B1F5F" w:rsidRPr="004B1F5F" w:rsidRDefault="004B1F5F" w:rsidP="003702BD">
            <w:pPr>
              <w:widowControl w:val="0"/>
              <w:suppressAutoHyphens w:val="0"/>
            </w:pPr>
          </w:p>
        </w:tc>
        <w:tc>
          <w:tcPr>
            <w:tcW w:w="1011" w:type="dxa"/>
            <w:vMerge/>
          </w:tcPr>
          <w:p w:rsidR="004B1F5F" w:rsidRPr="004B1F5F" w:rsidRDefault="004B1F5F" w:rsidP="003702BD">
            <w:pPr>
              <w:widowControl w:val="0"/>
              <w:suppressAutoHyphens w:val="0"/>
            </w:pPr>
          </w:p>
        </w:tc>
      </w:tr>
      <w:tr w:rsidR="004B1F5F" w:rsidRPr="004B1F5F" w:rsidTr="0075648A">
        <w:trPr>
          <w:trHeight w:val="20"/>
          <w:jc w:val="center"/>
        </w:trPr>
        <w:tc>
          <w:tcPr>
            <w:tcW w:w="3438" w:type="dxa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1.6. Количество городов с благопр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ятной городской средой</w:t>
            </w:r>
          </w:p>
        </w:tc>
        <w:tc>
          <w:tcPr>
            <w:tcW w:w="890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(642)</w:t>
            </w:r>
          </w:p>
        </w:tc>
        <w:tc>
          <w:tcPr>
            <w:tcW w:w="908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00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2,00</w:t>
            </w:r>
          </w:p>
        </w:tc>
        <w:tc>
          <w:tcPr>
            <w:tcW w:w="745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7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56" w:type="dxa"/>
            <w:vMerge/>
          </w:tcPr>
          <w:p w:rsidR="004B1F5F" w:rsidRPr="004B1F5F" w:rsidRDefault="004B1F5F" w:rsidP="003702BD">
            <w:pPr>
              <w:widowControl w:val="0"/>
              <w:suppressAutoHyphens w:val="0"/>
            </w:pPr>
          </w:p>
        </w:tc>
        <w:tc>
          <w:tcPr>
            <w:tcW w:w="1920" w:type="dxa"/>
            <w:vMerge/>
          </w:tcPr>
          <w:p w:rsidR="004B1F5F" w:rsidRPr="004B1F5F" w:rsidRDefault="004B1F5F" w:rsidP="003702BD">
            <w:pPr>
              <w:widowControl w:val="0"/>
              <w:suppressAutoHyphens w:val="0"/>
            </w:pPr>
          </w:p>
        </w:tc>
        <w:tc>
          <w:tcPr>
            <w:tcW w:w="1331" w:type="dxa"/>
            <w:vMerge/>
          </w:tcPr>
          <w:p w:rsidR="004B1F5F" w:rsidRPr="004B1F5F" w:rsidRDefault="004B1F5F" w:rsidP="003702BD">
            <w:pPr>
              <w:widowControl w:val="0"/>
              <w:suppressAutoHyphens w:val="0"/>
            </w:pPr>
          </w:p>
        </w:tc>
        <w:tc>
          <w:tcPr>
            <w:tcW w:w="1011" w:type="dxa"/>
            <w:vMerge/>
          </w:tcPr>
          <w:p w:rsidR="004B1F5F" w:rsidRPr="004B1F5F" w:rsidRDefault="004B1F5F" w:rsidP="003702BD">
            <w:pPr>
              <w:widowControl w:val="0"/>
              <w:suppressAutoHyphens w:val="0"/>
            </w:pPr>
          </w:p>
        </w:tc>
      </w:tr>
      <w:tr w:rsidR="004B1F5F" w:rsidRPr="004B1F5F" w:rsidTr="0075648A">
        <w:trPr>
          <w:trHeight w:val="20"/>
          <w:jc w:val="center"/>
        </w:trPr>
        <w:tc>
          <w:tcPr>
            <w:tcW w:w="3438" w:type="dxa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1.7. Индекс качества городской ср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ды</w:t>
            </w:r>
          </w:p>
        </w:tc>
        <w:tc>
          <w:tcPr>
            <w:tcW w:w="890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баллов</w:t>
            </w:r>
          </w:p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(9642)</w:t>
            </w:r>
          </w:p>
        </w:tc>
        <w:tc>
          <w:tcPr>
            <w:tcW w:w="908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00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135,0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172,0</w:t>
            </w:r>
          </w:p>
        </w:tc>
        <w:tc>
          <w:tcPr>
            <w:tcW w:w="745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172,0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7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56" w:type="dxa"/>
            <w:vMerge/>
          </w:tcPr>
          <w:p w:rsidR="004B1F5F" w:rsidRPr="004B1F5F" w:rsidRDefault="004B1F5F" w:rsidP="003702BD">
            <w:pPr>
              <w:widowControl w:val="0"/>
              <w:suppressAutoHyphens w:val="0"/>
            </w:pPr>
          </w:p>
        </w:tc>
        <w:tc>
          <w:tcPr>
            <w:tcW w:w="1920" w:type="dxa"/>
            <w:vMerge/>
          </w:tcPr>
          <w:p w:rsidR="004B1F5F" w:rsidRPr="004B1F5F" w:rsidRDefault="004B1F5F" w:rsidP="003702BD">
            <w:pPr>
              <w:widowControl w:val="0"/>
              <w:suppressAutoHyphens w:val="0"/>
            </w:pPr>
          </w:p>
        </w:tc>
        <w:tc>
          <w:tcPr>
            <w:tcW w:w="1331" w:type="dxa"/>
            <w:vMerge/>
          </w:tcPr>
          <w:p w:rsidR="004B1F5F" w:rsidRPr="004B1F5F" w:rsidRDefault="004B1F5F" w:rsidP="003702BD">
            <w:pPr>
              <w:widowControl w:val="0"/>
              <w:suppressAutoHyphens w:val="0"/>
            </w:pPr>
          </w:p>
        </w:tc>
        <w:tc>
          <w:tcPr>
            <w:tcW w:w="1011" w:type="dxa"/>
            <w:vMerge/>
          </w:tcPr>
          <w:p w:rsidR="004B1F5F" w:rsidRPr="004B1F5F" w:rsidRDefault="004B1F5F" w:rsidP="003702BD">
            <w:pPr>
              <w:widowControl w:val="0"/>
              <w:suppressAutoHyphens w:val="0"/>
            </w:pPr>
          </w:p>
        </w:tc>
      </w:tr>
      <w:tr w:rsidR="004B1F5F" w:rsidRPr="004B1F5F" w:rsidTr="0075648A">
        <w:trPr>
          <w:trHeight w:val="20"/>
          <w:jc w:val="center"/>
        </w:trPr>
        <w:tc>
          <w:tcPr>
            <w:tcW w:w="3438" w:type="dxa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1.8. Доля объема закупок оборуд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вания, имеющего российское прои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хождение, в том числе оборудов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ния, закупаемого при выполнении работ, в общем объеме оборудов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ния, закупленного в рамках реал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зации мероприятий государстве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ных (муниципальных) програм</w:t>
            </w:r>
            <w:r w:rsidR="008A1DA2">
              <w:rPr>
                <w:rFonts w:ascii="Times New Roman" w:hAnsi="Times New Roman" w:cs="Times New Roman"/>
                <w:sz w:val="21"/>
                <w:szCs w:val="21"/>
              </w:rPr>
              <w:t>м современной городской среды</w:t>
            </w:r>
          </w:p>
        </w:tc>
        <w:tc>
          <w:tcPr>
            <w:tcW w:w="890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проце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тов</w:t>
            </w:r>
          </w:p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08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745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7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56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0" w:type="dxa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Министерство строительства Ре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публики Тыва</w:t>
            </w:r>
          </w:p>
        </w:tc>
        <w:tc>
          <w:tcPr>
            <w:tcW w:w="133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B1F5F" w:rsidRPr="004B1F5F" w:rsidTr="0075648A">
        <w:trPr>
          <w:trHeight w:val="20"/>
          <w:jc w:val="center"/>
        </w:trPr>
        <w:tc>
          <w:tcPr>
            <w:tcW w:w="3438" w:type="dxa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1.9. Прирост среднего индекса кач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ства городской с</w:t>
            </w:r>
            <w:r w:rsidR="008A1DA2">
              <w:rPr>
                <w:rFonts w:ascii="Times New Roman" w:hAnsi="Times New Roman" w:cs="Times New Roman"/>
                <w:sz w:val="21"/>
                <w:szCs w:val="21"/>
              </w:rPr>
              <w:t>реды по отношению к 2019 году</w:t>
            </w:r>
          </w:p>
        </w:tc>
        <w:tc>
          <w:tcPr>
            <w:tcW w:w="890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проце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тов</w:t>
            </w:r>
          </w:p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08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27,0</w:t>
            </w:r>
          </w:p>
        </w:tc>
        <w:tc>
          <w:tcPr>
            <w:tcW w:w="745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27,0</w:t>
            </w:r>
          </w:p>
        </w:tc>
        <w:tc>
          <w:tcPr>
            <w:tcW w:w="741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4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7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56" w:type="dxa"/>
          </w:tcPr>
          <w:p w:rsidR="004B1F5F" w:rsidRPr="004B1F5F" w:rsidRDefault="004B1F5F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0" w:type="dxa"/>
          </w:tcPr>
          <w:p w:rsidR="004B1F5F" w:rsidRPr="004B1F5F" w:rsidRDefault="004B1F5F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Министерство строительства Ре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публики Тыва</w:t>
            </w:r>
          </w:p>
        </w:tc>
        <w:tc>
          <w:tcPr>
            <w:tcW w:w="133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1" w:type="dxa"/>
          </w:tcPr>
          <w:p w:rsidR="004B1F5F" w:rsidRPr="004B1F5F" w:rsidRDefault="004B1F5F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347A05" w:rsidRDefault="00347A05" w:rsidP="003702BD">
      <w:pPr>
        <w:suppressAutoHyphens w:val="0"/>
      </w:pPr>
    </w:p>
    <w:p w:rsidR="00A54421" w:rsidRPr="004B1F5F" w:rsidRDefault="00A54421" w:rsidP="003702BD">
      <w:pPr>
        <w:suppressAutoHyphens w:val="0"/>
      </w:pPr>
    </w:p>
    <w:tbl>
      <w:tblPr>
        <w:tblW w:w="1614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8"/>
        <w:gridCol w:w="896"/>
        <w:gridCol w:w="917"/>
        <w:gridCol w:w="749"/>
        <w:gridCol w:w="748"/>
        <w:gridCol w:w="749"/>
        <w:gridCol w:w="749"/>
        <w:gridCol w:w="751"/>
        <w:gridCol w:w="748"/>
        <w:gridCol w:w="754"/>
        <w:gridCol w:w="1474"/>
        <w:gridCol w:w="1946"/>
        <w:gridCol w:w="1185"/>
        <w:gridCol w:w="851"/>
        <w:gridCol w:w="330"/>
      </w:tblGrid>
      <w:tr w:rsidR="00347A05" w:rsidRPr="00A54421" w:rsidTr="00A54421">
        <w:trPr>
          <w:gridAfter w:val="1"/>
          <w:wAfter w:w="330" w:type="dxa"/>
          <w:trHeight w:val="20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347A05" w:rsidRPr="00A54421" w:rsidTr="00A54421">
        <w:trPr>
          <w:gridAfter w:val="1"/>
          <w:wAfter w:w="330" w:type="dxa"/>
          <w:trHeight w:val="20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1.10. Доля граждан, принявших участие в решении вопросов ра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вития городской среды, от общего количества граждан в возрасте от 14 лет, проживающих в муниц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пальных образованиях, на терр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ториях которых реализуются пр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екты по созданию комфор</w:t>
            </w:r>
            <w:r w:rsidR="001D264A">
              <w:rPr>
                <w:rFonts w:ascii="Times New Roman" w:hAnsi="Times New Roman" w:cs="Times New Roman"/>
                <w:sz w:val="21"/>
                <w:szCs w:val="21"/>
              </w:rPr>
              <w:t>тной городской среды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проце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тов</w:t>
            </w:r>
          </w:p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9,0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Министерство строительства Ре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публики Тыва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47A05" w:rsidRPr="00A54421" w:rsidTr="00A54421">
        <w:trPr>
          <w:gridAfter w:val="1"/>
          <w:wAfter w:w="330" w:type="dxa"/>
          <w:trHeight w:val="20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1.11. Реализованы проекты поб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дителей Всероссийского конкурса лучших проектов создания ко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фортной городской среды в малых городах и исторических поселен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ях, не менее ед. нарастающим ит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гом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(642)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Министерство строительства Ре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публики Тыва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54421" w:rsidRPr="00A54421" w:rsidTr="00A54421">
        <w:trPr>
          <w:trHeight w:val="20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1.12. Реализованы мероприятия по капитальному ремонту обелиска «Центр Азии» с фонтаном, скуль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турной композиции «Царская ох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та» (г. Кызыл, ул. Красных парт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 xml:space="preserve">зан, </w:t>
            </w:r>
            <w:r w:rsidR="001D264A"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 xml:space="preserve">18) и фонтана на площади Арата (г. Кызыл, ул. </w:t>
            </w:r>
            <w:proofErr w:type="spellStart"/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Чульдум</w:t>
            </w:r>
            <w:proofErr w:type="spellEnd"/>
            <w:r w:rsidRPr="00A5442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1D264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д. 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18) Республики Тыва, включая благоустройство прилегающих террито</w:t>
            </w:r>
            <w:r w:rsidR="00A54421">
              <w:rPr>
                <w:rFonts w:ascii="Times New Roman" w:hAnsi="Times New Roman" w:cs="Times New Roman"/>
                <w:sz w:val="21"/>
                <w:szCs w:val="21"/>
              </w:rPr>
              <w:t>рий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(642)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Министерство строительства Ре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публики Тыва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A05" w:rsidRPr="00A54421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4421" w:rsidRPr="00A54421" w:rsidRDefault="00A54421" w:rsidP="00A544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54421"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</w:tc>
      </w:tr>
    </w:tbl>
    <w:p w:rsidR="00347A05" w:rsidRPr="004B1F5F" w:rsidRDefault="00347A05" w:rsidP="003702BD">
      <w:pPr>
        <w:suppressAutoHyphens w:val="0"/>
        <w:spacing w:after="0" w:line="240" w:lineRule="auto"/>
        <w:rPr>
          <w:rFonts w:ascii="Times New Roman" w:hAnsi="Times New Roman" w:cs="Times New Roman"/>
          <w:sz w:val="2"/>
        </w:rPr>
      </w:pPr>
    </w:p>
    <w:p w:rsidR="00347A05" w:rsidRDefault="00347A05" w:rsidP="003702B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421" w:rsidRDefault="00A54421" w:rsidP="00A5442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5) приложение № 3 к Программе изложить в следующей редакции:</w:t>
      </w:r>
    </w:p>
    <w:p w:rsidR="00A54421" w:rsidRDefault="00A54421" w:rsidP="00A54421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54421" w:rsidSect="001C507A">
          <w:headerReference w:type="default" r:id="rId10"/>
          <w:headerReference w:type="first" r:id="rId11"/>
          <w:pgSz w:w="16838" w:h="11906" w:orient="landscape"/>
          <w:pgMar w:top="1134" w:right="567" w:bottom="1701" w:left="567" w:header="567" w:footer="0" w:gutter="0"/>
          <w:cols w:space="720"/>
          <w:formProt w:val="0"/>
          <w:docGrid w:linePitch="299" w:charSpace="24576"/>
        </w:sectPr>
      </w:pPr>
    </w:p>
    <w:p w:rsidR="00347A05" w:rsidRPr="001C507A" w:rsidRDefault="00BD72B0" w:rsidP="001C507A">
      <w:pPr>
        <w:suppressAutoHyphens w:val="0"/>
        <w:spacing w:after="0" w:line="240" w:lineRule="auto"/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 w:rsidRPr="001C507A">
        <w:rPr>
          <w:rFonts w:ascii="Times New Roman" w:hAnsi="Times New Roman" w:cs="Times New Roman"/>
          <w:sz w:val="28"/>
          <w:szCs w:val="28"/>
        </w:rPr>
        <w:lastRenderedPageBreak/>
        <w:t>«Приложение № 3</w:t>
      </w:r>
    </w:p>
    <w:p w:rsidR="00347A05" w:rsidRPr="001C507A" w:rsidRDefault="00BD72B0" w:rsidP="001C507A">
      <w:pPr>
        <w:pStyle w:val="ConsPlusNormal0"/>
        <w:suppressAutoHyphens w:val="0"/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 w:rsidRPr="001C507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47A05" w:rsidRPr="001C507A" w:rsidRDefault="00BD72B0" w:rsidP="001C507A">
      <w:pPr>
        <w:pStyle w:val="ConsPlusNormal0"/>
        <w:suppressAutoHyphens w:val="0"/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 w:rsidRPr="001C507A">
        <w:rPr>
          <w:rFonts w:ascii="Times New Roman" w:hAnsi="Times New Roman" w:cs="Times New Roman"/>
          <w:sz w:val="28"/>
          <w:szCs w:val="28"/>
        </w:rPr>
        <w:t>Республики Тыва «Формирование</w:t>
      </w:r>
    </w:p>
    <w:p w:rsidR="00347A05" w:rsidRPr="001C507A" w:rsidRDefault="00BD72B0" w:rsidP="001C507A">
      <w:pPr>
        <w:pStyle w:val="ConsPlusNormal0"/>
        <w:suppressAutoHyphens w:val="0"/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 w:rsidRPr="001C507A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</w:p>
    <w:p w:rsidR="00347A05" w:rsidRPr="001C507A" w:rsidRDefault="00BD72B0" w:rsidP="001C507A">
      <w:pPr>
        <w:pStyle w:val="ConsPlusNormal0"/>
        <w:suppressAutoHyphens w:val="0"/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 w:rsidRPr="001C507A"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347A05" w:rsidRPr="001C507A" w:rsidRDefault="00347A05" w:rsidP="001C507A">
      <w:pPr>
        <w:pStyle w:val="ConsPlusTitle"/>
        <w:suppressAutoHyphens w:val="0"/>
        <w:ind w:left="1148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7A05" w:rsidRPr="001C507A" w:rsidRDefault="00347A05" w:rsidP="001C507A">
      <w:pPr>
        <w:pStyle w:val="ConsPlusTitle"/>
        <w:suppressAutoHyphens w:val="0"/>
        <w:ind w:left="1148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7A05" w:rsidRPr="001C507A" w:rsidRDefault="00BD72B0" w:rsidP="001C507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507A">
        <w:rPr>
          <w:rFonts w:ascii="Times New Roman" w:hAnsi="Times New Roman" w:cs="Times New Roman"/>
          <w:b w:val="0"/>
          <w:sz w:val="28"/>
          <w:szCs w:val="28"/>
        </w:rPr>
        <w:t>РЕСУРСНОЕ ОБЕСПЕЧЕНИЕ</w:t>
      </w:r>
    </w:p>
    <w:p w:rsidR="00347A05" w:rsidRPr="004B1F5F" w:rsidRDefault="00BD72B0" w:rsidP="001C507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F5F">
        <w:rPr>
          <w:rFonts w:ascii="Times New Roman" w:hAnsi="Times New Roman" w:cs="Times New Roman"/>
          <w:b w:val="0"/>
          <w:sz w:val="28"/>
          <w:szCs w:val="28"/>
        </w:rPr>
        <w:t>и прогнозная оценка расходов федерального бюджета,</w:t>
      </w:r>
    </w:p>
    <w:p w:rsidR="00347A05" w:rsidRPr="004B1F5F" w:rsidRDefault="00BD72B0" w:rsidP="001C507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F5F">
        <w:rPr>
          <w:rFonts w:ascii="Times New Roman" w:hAnsi="Times New Roman" w:cs="Times New Roman"/>
          <w:b w:val="0"/>
          <w:sz w:val="28"/>
          <w:szCs w:val="28"/>
        </w:rPr>
        <w:t>республиканского бюджета Республики Тыва, внебюджетных средств</w:t>
      </w:r>
    </w:p>
    <w:p w:rsidR="00347A05" w:rsidRPr="004B1F5F" w:rsidRDefault="00BD72B0" w:rsidP="001C507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F5F">
        <w:rPr>
          <w:rFonts w:ascii="Times New Roman" w:hAnsi="Times New Roman" w:cs="Times New Roman"/>
          <w:b w:val="0"/>
          <w:sz w:val="28"/>
          <w:szCs w:val="28"/>
        </w:rPr>
        <w:t>на реализацию целей государственной программы Республики Тыва</w:t>
      </w:r>
    </w:p>
    <w:p w:rsidR="00347A05" w:rsidRPr="004B1F5F" w:rsidRDefault="00BD72B0" w:rsidP="001C507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F5F"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 Республики Тыва»</w:t>
      </w:r>
    </w:p>
    <w:p w:rsidR="00347A05" w:rsidRPr="004B1F5F" w:rsidRDefault="00347A05" w:rsidP="001C507A">
      <w:pPr>
        <w:pStyle w:val="ConsPlusNormal0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39"/>
        <w:gridCol w:w="1843"/>
        <w:gridCol w:w="1281"/>
        <w:gridCol w:w="1293"/>
        <w:gridCol w:w="983"/>
        <w:gridCol w:w="1138"/>
        <w:gridCol w:w="1139"/>
        <w:gridCol w:w="1282"/>
        <w:gridCol w:w="1262"/>
        <w:gridCol w:w="1600"/>
      </w:tblGrid>
      <w:tr w:rsidR="00347A05" w:rsidRPr="001C507A" w:rsidTr="007F73A3">
        <w:trPr>
          <w:trHeight w:val="20"/>
          <w:jc w:val="center"/>
        </w:trPr>
        <w:tc>
          <w:tcPr>
            <w:tcW w:w="4339" w:type="dxa"/>
            <w:vMerge w:val="restart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</w:t>
            </w:r>
          </w:p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программы, структурного элемента</w:t>
            </w:r>
          </w:p>
        </w:tc>
        <w:tc>
          <w:tcPr>
            <w:tcW w:w="1843" w:type="dxa"/>
            <w:vMerge w:val="restart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Источники ф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9978" w:type="dxa"/>
            <w:gridSpan w:val="8"/>
          </w:tcPr>
          <w:p w:rsidR="00347A05" w:rsidRPr="001C507A" w:rsidRDefault="00BD72B0" w:rsidP="001C507A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347A05" w:rsidRPr="001C507A" w:rsidTr="007F73A3">
        <w:trPr>
          <w:trHeight w:val="20"/>
          <w:jc w:val="center"/>
        </w:trPr>
        <w:tc>
          <w:tcPr>
            <w:tcW w:w="4339" w:type="dxa"/>
            <w:vMerge/>
          </w:tcPr>
          <w:p w:rsidR="00347A05" w:rsidRPr="001C507A" w:rsidRDefault="00347A05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7A05" w:rsidRPr="001C507A" w:rsidRDefault="00347A05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2024-2030 гг.</w:t>
            </w:r>
          </w:p>
        </w:tc>
      </w:tr>
      <w:tr w:rsidR="00347A05" w:rsidRPr="001C507A" w:rsidTr="007F73A3">
        <w:trPr>
          <w:trHeight w:val="20"/>
          <w:jc w:val="center"/>
        </w:trPr>
        <w:tc>
          <w:tcPr>
            <w:tcW w:w="4339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7A05" w:rsidRPr="001C507A" w:rsidTr="007F73A3">
        <w:trPr>
          <w:trHeight w:val="20"/>
          <w:jc w:val="center"/>
        </w:trPr>
        <w:tc>
          <w:tcPr>
            <w:tcW w:w="4339" w:type="dxa"/>
            <w:vMerge w:val="restart"/>
          </w:tcPr>
          <w:p w:rsidR="00347A05" w:rsidRPr="001C507A" w:rsidRDefault="00BD72B0" w:rsidP="001C507A">
            <w:pPr>
              <w:pStyle w:val="ConsPlusNormal0"/>
              <w:suppressAutoHyphens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w:anchor="P264">
              <w:r w:rsidRPr="001C507A">
                <w:rPr>
                  <w:rFonts w:ascii="Times New Roman" w:hAnsi="Times New Roman" w:cs="Times New Roman"/>
                  <w:sz w:val="24"/>
                  <w:szCs w:val="24"/>
                </w:rPr>
                <w:t>Госпрограмма</w:t>
              </w:r>
            </w:hyperlink>
            <w:r w:rsidRPr="001C507A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менной городской среды Республики Тыва»,</w:t>
            </w:r>
            <w:r w:rsidR="001C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279 370,3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352 442,4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2044,0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631 814,4</w:t>
            </w:r>
          </w:p>
        </w:tc>
      </w:tr>
      <w:tr w:rsidR="00347A05" w:rsidRPr="001C507A" w:rsidTr="007F73A3">
        <w:trPr>
          <w:trHeight w:val="20"/>
          <w:jc w:val="center"/>
        </w:trPr>
        <w:tc>
          <w:tcPr>
            <w:tcW w:w="4339" w:type="dxa"/>
            <w:vMerge/>
          </w:tcPr>
          <w:p w:rsidR="00347A05" w:rsidRPr="001C507A" w:rsidRDefault="00347A05" w:rsidP="003702BD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244 768,0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344 924,3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589 692,3</w:t>
            </w:r>
          </w:p>
        </w:tc>
      </w:tr>
      <w:tr w:rsidR="00347A05" w:rsidRPr="001C507A" w:rsidTr="007F73A3">
        <w:trPr>
          <w:trHeight w:val="20"/>
          <w:jc w:val="center"/>
        </w:trPr>
        <w:tc>
          <w:tcPr>
            <w:tcW w:w="4339" w:type="dxa"/>
            <w:vMerge/>
          </w:tcPr>
          <w:p w:rsidR="00347A05" w:rsidRPr="001C507A" w:rsidRDefault="00347A05" w:rsidP="003702BD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31 582,0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3 496,1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36 100,1</w:t>
            </w:r>
          </w:p>
        </w:tc>
      </w:tr>
      <w:tr w:rsidR="00347A05" w:rsidRPr="001C507A" w:rsidTr="007F73A3">
        <w:trPr>
          <w:trHeight w:val="20"/>
          <w:jc w:val="center"/>
        </w:trPr>
        <w:tc>
          <w:tcPr>
            <w:tcW w:w="4339" w:type="dxa"/>
            <w:vMerge/>
          </w:tcPr>
          <w:p w:rsidR="00347A05" w:rsidRPr="001C507A" w:rsidRDefault="00347A05" w:rsidP="003702BD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местный бю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3 020,3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4 022,0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8 066,0</w:t>
            </w:r>
          </w:p>
        </w:tc>
      </w:tr>
      <w:tr w:rsidR="00347A05" w:rsidRPr="001C507A" w:rsidTr="007F73A3">
        <w:trPr>
          <w:trHeight w:val="20"/>
          <w:jc w:val="center"/>
        </w:trPr>
        <w:tc>
          <w:tcPr>
            <w:tcW w:w="4339" w:type="dxa"/>
            <w:vMerge/>
          </w:tcPr>
          <w:p w:rsidR="00347A05" w:rsidRPr="001C507A" w:rsidRDefault="00347A05" w:rsidP="003702BD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7A05" w:rsidRPr="001C507A" w:rsidTr="007F73A3">
        <w:trPr>
          <w:trHeight w:val="20"/>
          <w:jc w:val="center"/>
        </w:trPr>
        <w:tc>
          <w:tcPr>
            <w:tcW w:w="4339" w:type="dxa"/>
            <w:vMerge w:val="restart"/>
          </w:tcPr>
          <w:p w:rsidR="00347A05" w:rsidRPr="001C507A" w:rsidRDefault="00BD72B0" w:rsidP="003702BD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1.1. Благоустройство дворовых террит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рий многоквартирных домов и террит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рий общего пользования</w:t>
            </w: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102 044,0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102 044,0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2044,0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206 132,0</w:t>
            </w:r>
          </w:p>
        </w:tc>
      </w:tr>
      <w:tr w:rsidR="00347A05" w:rsidRPr="001C507A" w:rsidTr="007F73A3">
        <w:trPr>
          <w:trHeight w:val="20"/>
          <w:jc w:val="center"/>
        </w:trPr>
        <w:tc>
          <w:tcPr>
            <w:tcW w:w="4339" w:type="dxa"/>
            <w:vMerge/>
          </w:tcPr>
          <w:p w:rsidR="00347A05" w:rsidRPr="001C507A" w:rsidRDefault="00347A05" w:rsidP="003702BD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100 000,0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100 000,0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</w:tr>
      <w:tr w:rsidR="00347A05" w:rsidRPr="001C507A" w:rsidTr="007F73A3">
        <w:trPr>
          <w:trHeight w:val="20"/>
          <w:jc w:val="center"/>
        </w:trPr>
        <w:tc>
          <w:tcPr>
            <w:tcW w:w="4339" w:type="dxa"/>
            <w:vMerge/>
          </w:tcPr>
          <w:p w:rsidR="00347A05" w:rsidRPr="001C507A" w:rsidRDefault="00347A05" w:rsidP="003702BD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1 022,0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1022,0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3 066,0</w:t>
            </w:r>
          </w:p>
        </w:tc>
      </w:tr>
    </w:tbl>
    <w:p w:rsidR="007F73A3" w:rsidRDefault="007F73A3"/>
    <w:tbl>
      <w:tblPr>
        <w:tblStyle w:val="afb"/>
        <w:tblW w:w="15983" w:type="dxa"/>
        <w:jc w:val="center"/>
        <w:tblInd w:w="5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7"/>
        <w:gridCol w:w="1843"/>
        <w:gridCol w:w="1281"/>
        <w:gridCol w:w="1293"/>
        <w:gridCol w:w="983"/>
        <w:gridCol w:w="1138"/>
        <w:gridCol w:w="1139"/>
        <w:gridCol w:w="1282"/>
        <w:gridCol w:w="1262"/>
        <w:gridCol w:w="1600"/>
        <w:gridCol w:w="335"/>
      </w:tblGrid>
      <w:tr w:rsidR="007F73A3" w:rsidRPr="001C507A" w:rsidTr="007F73A3">
        <w:trPr>
          <w:gridAfter w:val="1"/>
          <w:wAfter w:w="335" w:type="dxa"/>
          <w:trHeight w:val="20"/>
          <w:jc w:val="center"/>
        </w:trPr>
        <w:tc>
          <w:tcPr>
            <w:tcW w:w="3827" w:type="dxa"/>
          </w:tcPr>
          <w:p w:rsidR="007F73A3" w:rsidRPr="001C507A" w:rsidRDefault="007F73A3" w:rsidP="00B9322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F73A3" w:rsidRPr="001C507A" w:rsidRDefault="007F73A3" w:rsidP="00B9322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7F73A3" w:rsidRPr="001C507A" w:rsidRDefault="007F73A3" w:rsidP="00B9322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7F73A3" w:rsidRPr="001C507A" w:rsidRDefault="007F73A3" w:rsidP="00B9322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7F73A3" w:rsidRPr="001C507A" w:rsidRDefault="007F73A3" w:rsidP="00B9322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7F73A3" w:rsidRPr="001C507A" w:rsidRDefault="007F73A3" w:rsidP="00B9322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:rsidR="007F73A3" w:rsidRPr="001C507A" w:rsidRDefault="007F73A3" w:rsidP="00B9322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2" w:type="dxa"/>
          </w:tcPr>
          <w:p w:rsidR="007F73A3" w:rsidRPr="001C507A" w:rsidRDefault="007F73A3" w:rsidP="00B9322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7F73A3" w:rsidRPr="001C507A" w:rsidRDefault="007F73A3" w:rsidP="00B9322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</w:tcPr>
          <w:p w:rsidR="007F73A3" w:rsidRPr="001C507A" w:rsidRDefault="007F73A3" w:rsidP="00B9322D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7A05" w:rsidRPr="001C507A" w:rsidTr="007F73A3">
        <w:trPr>
          <w:gridAfter w:val="1"/>
          <w:wAfter w:w="335" w:type="dxa"/>
          <w:trHeight w:val="20"/>
          <w:jc w:val="center"/>
        </w:trPr>
        <w:tc>
          <w:tcPr>
            <w:tcW w:w="3827" w:type="dxa"/>
            <w:vMerge w:val="restart"/>
          </w:tcPr>
          <w:p w:rsidR="00347A05" w:rsidRPr="001C507A" w:rsidRDefault="00347A05" w:rsidP="003702BD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местный бю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1022,0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3 066,0</w:t>
            </w:r>
          </w:p>
        </w:tc>
      </w:tr>
      <w:tr w:rsidR="00347A05" w:rsidRPr="001C507A" w:rsidTr="007F73A3">
        <w:trPr>
          <w:gridAfter w:val="1"/>
          <w:wAfter w:w="335" w:type="dxa"/>
          <w:trHeight w:val="20"/>
          <w:jc w:val="center"/>
        </w:trPr>
        <w:tc>
          <w:tcPr>
            <w:tcW w:w="3827" w:type="dxa"/>
            <w:vMerge/>
          </w:tcPr>
          <w:p w:rsidR="00347A05" w:rsidRPr="001C507A" w:rsidRDefault="00347A05" w:rsidP="003702BD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7A05" w:rsidRPr="001C507A" w:rsidTr="007F73A3">
        <w:trPr>
          <w:gridAfter w:val="1"/>
          <w:wAfter w:w="335" w:type="dxa"/>
          <w:trHeight w:val="20"/>
          <w:jc w:val="center"/>
        </w:trPr>
        <w:tc>
          <w:tcPr>
            <w:tcW w:w="3827" w:type="dxa"/>
            <w:vMerge w:val="restart"/>
          </w:tcPr>
          <w:p w:rsidR="00347A05" w:rsidRPr="001C507A" w:rsidRDefault="00BD72B0" w:rsidP="007F73A3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1.2. Реализация проектов благ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устройства муниципальных образ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ваний – победителей Всеросси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ского конкурса лучших проектов создания комфортной городской среды в малых городах и историч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ских поселениях</w:t>
            </w: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177 328,0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250 398,4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427 726,4</w:t>
            </w:r>
          </w:p>
        </w:tc>
      </w:tr>
      <w:tr w:rsidR="00347A05" w:rsidRPr="001C507A" w:rsidTr="007F73A3">
        <w:trPr>
          <w:gridAfter w:val="1"/>
          <w:wAfter w:w="335" w:type="dxa"/>
          <w:trHeight w:val="20"/>
          <w:jc w:val="center"/>
        </w:trPr>
        <w:tc>
          <w:tcPr>
            <w:tcW w:w="3827" w:type="dxa"/>
            <w:vMerge/>
          </w:tcPr>
          <w:p w:rsidR="00347A05" w:rsidRPr="001C507A" w:rsidRDefault="00347A05" w:rsidP="007F73A3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144 768,0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244 924,3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389 692,3</w:t>
            </w:r>
          </w:p>
        </w:tc>
      </w:tr>
      <w:tr w:rsidR="00347A05" w:rsidRPr="001C507A" w:rsidTr="007F73A3">
        <w:trPr>
          <w:gridAfter w:val="1"/>
          <w:wAfter w:w="335" w:type="dxa"/>
          <w:trHeight w:val="20"/>
          <w:jc w:val="center"/>
        </w:trPr>
        <w:tc>
          <w:tcPr>
            <w:tcW w:w="3827" w:type="dxa"/>
            <w:vMerge/>
          </w:tcPr>
          <w:p w:rsidR="00347A05" w:rsidRPr="001C507A" w:rsidRDefault="00347A05" w:rsidP="007F73A3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30 560,0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2 473,9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33 034,1</w:t>
            </w:r>
          </w:p>
        </w:tc>
      </w:tr>
      <w:tr w:rsidR="00347A05" w:rsidRPr="001C507A" w:rsidTr="007F73A3">
        <w:trPr>
          <w:gridAfter w:val="1"/>
          <w:wAfter w:w="335" w:type="dxa"/>
          <w:trHeight w:val="20"/>
          <w:jc w:val="center"/>
        </w:trPr>
        <w:tc>
          <w:tcPr>
            <w:tcW w:w="3827" w:type="dxa"/>
            <w:vMerge/>
          </w:tcPr>
          <w:p w:rsidR="00347A05" w:rsidRPr="001C507A" w:rsidRDefault="00347A05" w:rsidP="007F73A3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местный бю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afc"/>
                <w:rFonts w:ascii="Times New Roman" w:hAnsi="Times New Roman" w:cs="Times New Roman"/>
                <w:i w:val="0"/>
                <w:sz w:val="24"/>
                <w:szCs w:val="24"/>
              </w:rPr>
              <w:t>3 000,0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</w:tr>
      <w:tr w:rsidR="00347A05" w:rsidRPr="001C507A" w:rsidTr="007F73A3">
        <w:trPr>
          <w:gridAfter w:val="1"/>
          <w:wAfter w:w="335" w:type="dxa"/>
          <w:trHeight w:val="20"/>
          <w:jc w:val="center"/>
        </w:trPr>
        <w:tc>
          <w:tcPr>
            <w:tcW w:w="3827" w:type="dxa"/>
            <w:vMerge/>
          </w:tcPr>
          <w:p w:rsidR="00347A05" w:rsidRPr="001C507A" w:rsidRDefault="00347A05" w:rsidP="007F73A3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7A05" w:rsidRPr="001C507A" w:rsidTr="007F73A3">
        <w:trPr>
          <w:gridAfter w:val="1"/>
          <w:wAfter w:w="335" w:type="dxa"/>
          <w:trHeight w:val="20"/>
          <w:jc w:val="center"/>
        </w:trPr>
        <w:tc>
          <w:tcPr>
            <w:tcW w:w="3827" w:type="dxa"/>
            <w:vMerge w:val="restart"/>
          </w:tcPr>
          <w:p w:rsidR="00347A05" w:rsidRPr="001C507A" w:rsidRDefault="00BD72B0" w:rsidP="007F73A3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1.3. Реализация мероприятий по капитальному ремонту обелиска «Центр Азии» с фонтаном, скуль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турной композиции «Царская ох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та» (г. Кызыл, ул. Красных парт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 xml:space="preserve">зан, </w:t>
            </w:r>
            <w:r w:rsidR="001D264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 xml:space="preserve">18) и фонтана на площади Арата (г. Кызыл, ул. </w:t>
            </w:r>
            <w:proofErr w:type="spellStart"/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Чульдум</w:t>
            </w:r>
            <w:r w:rsidR="007F73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C5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26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18) Республики Тыва, включая благоустройство прилегающих те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рито</w:t>
            </w:r>
            <w:r w:rsidR="001D264A">
              <w:rPr>
                <w:rFonts w:ascii="Times New Roman" w:hAnsi="Times New Roman" w:cs="Times New Roman"/>
                <w:sz w:val="24"/>
                <w:szCs w:val="24"/>
              </w:rPr>
              <w:t>рий»</w:t>
            </w: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7A05" w:rsidRPr="001C507A" w:rsidTr="007F73A3">
        <w:trPr>
          <w:gridAfter w:val="1"/>
          <w:wAfter w:w="335" w:type="dxa"/>
          <w:trHeight w:val="20"/>
          <w:jc w:val="center"/>
        </w:trPr>
        <w:tc>
          <w:tcPr>
            <w:tcW w:w="3827" w:type="dxa"/>
            <w:vMerge/>
          </w:tcPr>
          <w:p w:rsidR="00347A05" w:rsidRPr="001C507A" w:rsidRDefault="00347A05" w:rsidP="003702BD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7A05" w:rsidRPr="001C507A" w:rsidTr="007F73A3">
        <w:trPr>
          <w:gridAfter w:val="1"/>
          <w:wAfter w:w="335" w:type="dxa"/>
          <w:trHeight w:val="20"/>
          <w:jc w:val="center"/>
        </w:trPr>
        <w:tc>
          <w:tcPr>
            <w:tcW w:w="3827" w:type="dxa"/>
            <w:vMerge/>
          </w:tcPr>
          <w:p w:rsidR="00347A05" w:rsidRPr="001C507A" w:rsidRDefault="00347A05" w:rsidP="003702BD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7A05" w:rsidRPr="001C507A" w:rsidTr="007F73A3">
        <w:trPr>
          <w:gridAfter w:val="1"/>
          <w:wAfter w:w="335" w:type="dxa"/>
          <w:trHeight w:val="20"/>
          <w:jc w:val="center"/>
        </w:trPr>
        <w:tc>
          <w:tcPr>
            <w:tcW w:w="3827" w:type="dxa"/>
            <w:vMerge/>
          </w:tcPr>
          <w:p w:rsidR="00347A05" w:rsidRPr="001C507A" w:rsidRDefault="00347A05" w:rsidP="003702BD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местный бю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73A3" w:rsidRPr="001C507A" w:rsidTr="007F73A3">
        <w:trPr>
          <w:trHeight w:val="20"/>
          <w:jc w:val="center"/>
        </w:trPr>
        <w:tc>
          <w:tcPr>
            <w:tcW w:w="3827" w:type="dxa"/>
            <w:vMerge/>
          </w:tcPr>
          <w:p w:rsidR="00347A05" w:rsidRPr="001C507A" w:rsidRDefault="00347A05" w:rsidP="003702BD">
            <w:pPr>
              <w:pStyle w:val="ConsPlusNormal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05" w:rsidRPr="001C507A" w:rsidRDefault="00BD72B0" w:rsidP="003702BD">
            <w:pPr>
              <w:pStyle w:val="ConsPlusNorma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1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347A05" w:rsidRPr="001C507A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73A3" w:rsidRPr="001C507A" w:rsidRDefault="007F73A3" w:rsidP="007F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47A05" w:rsidRDefault="00347A05" w:rsidP="00B9322D">
      <w:pPr>
        <w:pStyle w:val="af2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2D" w:rsidRPr="004B1F5F" w:rsidRDefault="00B9322D" w:rsidP="00B9322D">
      <w:pPr>
        <w:pStyle w:val="ConsPlusNormal0"/>
        <w:suppressAutoHyphens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6) приложение № 7 к Программе изложить в следующей редакции:</w:t>
      </w:r>
    </w:p>
    <w:p w:rsidR="00B9322D" w:rsidRDefault="00B9322D" w:rsidP="00B9322D">
      <w:pPr>
        <w:pStyle w:val="af2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2D" w:rsidRDefault="00B9322D" w:rsidP="00B9322D">
      <w:pPr>
        <w:pStyle w:val="af2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2D" w:rsidRPr="004B1F5F" w:rsidRDefault="00B9322D" w:rsidP="00B9322D">
      <w:pPr>
        <w:pStyle w:val="af2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9322D" w:rsidRPr="004B1F5F" w:rsidSect="001C507A">
          <w:pgSz w:w="16838" w:h="11906" w:orient="landscape"/>
          <w:pgMar w:top="1134" w:right="567" w:bottom="1701" w:left="567" w:header="567" w:footer="0" w:gutter="0"/>
          <w:cols w:space="720"/>
          <w:formProt w:val="0"/>
          <w:docGrid w:linePitch="299" w:charSpace="24576"/>
        </w:sectPr>
      </w:pPr>
    </w:p>
    <w:p w:rsidR="00347A05" w:rsidRPr="00B9322D" w:rsidRDefault="00BD72B0" w:rsidP="005B58B0">
      <w:pPr>
        <w:pStyle w:val="ConsPlusNormal0"/>
        <w:suppressAutoHyphens w:val="0"/>
        <w:spacing w:line="360" w:lineRule="atLeast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hAnsi="Times New Roman" w:cs="Times New Roman"/>
          <w:sz w:val="28"/>
          <w:szCs w:val="28"/>
        </w:rPr>
        <w:lastRenderedPageBreak/>
        <w:t>«Приложение № 7</w:t>
      </w:r>
    </w:p>
    <w:p w:rsidR="00B9322D" w:rsidRDefault="00BD72B0" w:rsidP="005B58B0">
      <w:pPr>
        <w:pStyle w:val="ConsPlusNormal0"/>
        <w:suppressAutoHyphens w:val="0"/>
        <w:spacing w:line="36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347A05" w:rsidRPr="00B9322D" w:rsidRDefault="00BD72B0" w:rsidP="005B58B0">
      <w:pPr>
        <w:pStyle w:val="ConsPlusNormal0"/>
        <w:suppressAutoHyphens w:val="0"/>
        <w:spacing w:line="36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hAnsi="Times New Roman" w:cs="Times New Roman"/>
          <w:sz w:val="28"/>
          <w:szCs w:val="28"/>
        </w:rPr>
        <w:t>Республики Тыва «Формирование современной городской среды</w:t>
      </w:r>
    </w:p>
    <w:p w:rsidR="00347A05" w:rsidRPr="00B9322D" w:rsidRDefault="00BD72B0" w:rsidP="005B58B0">
      <w:pPr>
        <w:pStyle w:val="ConsPlusNormal0"/>
        <w:suppressAutoHyphens w:val="0"/>
        <w:spacing w:line="36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347A05" w:rsidRDefault="00347A05" w:rsidP="005B58B0">
      <w:pPr>
        <w:pStyle w:val="ConsPlusNormal0"/>
        <w:suppressAutoHyphens w:val="0"/>
        <w:spacing w:line="36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9322D" w:rsidRPr="00B9322D" w:rsidRDefault="00B9322D" w:rsidP="005B58B0">
      <w:pPr>
        <w:pStyle w:val="ConsPlusNormal0"/>
        <w:suppressAutoHyphens w:val="0"/>
        <w:spacing w:line="36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9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9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347A05" w:rsidRPr="00B9322D" w:rsidRDefault="00B9322D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нвентаризации дворовой территории, общественной</w:t>
      </w:r>
    </w:p>
    <w:p w:rsidR="00347A05" w:rsidRPr="00B9322D" w:rsidRDefault="00B9322D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ерритории, уровня благоустройства индивидуальных</w:t>
      </w:r>
    </w:p>
    <w:p w:rsidR="00347A05" w:rsidRPr="00B9322D" w:rsidRDefault="00B9322D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илых домов и земельных участков,</w:t>
      </w:r>
    </w:p>
    <w:p w:rsidR="00347A05" w:rsidRPr="00B9322D" w:rsidRDefault="00B9322D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редоставленных для их размещения</w:t>
      </w:r>
    </w:p>
    <w:p w:rsidR="00347A05" w:rsidRPr="00B9322D" w:rsidRDefault="00347A05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47A05" w:rsidRPr="00B9322D" w:rsidRDefault="00B9322D" w:rsidP="005B58B0">
      <w:pPr>
        <w:widowControl w:val="0"/>
        <w:suppressAutoHyphens w:val="0"/>
        <w:spacing w:after="0" w:line="360" w:lineRule="atLeast"/>
        <w:jc w:val="center"/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I. Общие положения проведения инвентаризации</w:t>
      </w:r>
    </w:p>
    <w:p w:rsidR="00347A05" w:rsidRPr="00B9322D" w:rsidRDefault="00347A05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1. Для целей Порядка инвентаризации дворовой территории, обществе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ной территории, уровня благоустройства индивидуальных жилых домов и з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мельных участков, предоставленных для их размещения (далее – Порядок) применяются следующие понятия: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дворовая территория многоквартирных домов – совокупность террит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рий, прилегающих к многоквартирным домам, с расположенными на них об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ектами, предназначенными для обслуживания и эксплуатации таких домов, и элементами благоустройства этих территорий, в том числе парковками (парк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вочными местами), тротуарами и автомобильными дорогами, включая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автомобильные дороги, образующие проезды к территориям, прилега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 xml:space="preserve">щим к многоквартирным домам (далее </w:t>
      </w:r>
      <w:r w:rsidR="001D26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 xml:space="preserve"> дворовая территория);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пространства (территории) –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</w:r>
      <w:proofErr w:type="spellStart"/>
      <w:r w:rsidRPr="00B9322D">
        <w:rPr>
          <w:rFonts w:ascii="Times New Roman" w:eastAsia="Times New Roman" w:hAnsi="Times New Roman" w:cs="Times New Roman"/>
          <w:sz w:val="28"/>
          <w:szCs w:val="28"/>
        </w:rPr>
        <w:t>примаг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стральных</w:t>
      </w:r>
      <w:proofErr w:type="spellEnd"/>
      <w:r w:rsidRPr="00B9322D">
        <w:rPr>
          <w:rFonts w:ascii="Times New Roman" w:eastAsia="Times New Roman" w:hAnsi="Times New Roman" w:cs="Times New Roman"/>
          <w:sz w:val="28"/>
          <w:szCs w:val="28"/>
        </w:rPr>
        <w:t xml:space="preserve"> и многофункциональных зон, центров, общегородского и локальн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го значения (далее – общественные территории);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паспорт благоустройства – итоговый документ, содержащий инвентар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зационные данные о территории и расположенных на ней элементах (далее – паспорт благоустройства).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2. Настоящий Порядок регламентирует процедуры проведения инвент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ризации дворовой территории, общественной территории, уровня благоустро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ства индивидуальных жилых домов и земельных участков, предоставленных для их размещения.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3. При проведении инвентаризации рекомендуется провести осмотр де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 xml:space="preserve">ствующих и заброшенных пешеходных маршрутов, провести инвентаризацию 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lastRenderedPageBreak/>
        <w:t>бесхозяйных объектов.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4. Инвентаризация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размещения, осуществляется не реже одного раза в три года.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5. Основными целями инвентаризации являются определение технич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ского состояния дворовой территории, общественной территории, уровня бл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гоустройства индивидуальных жилых домов и земельных участков, предоста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ленных для их размещения, входящих в состав населенных пунктов с числе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ностью населения свыше 1000 человек, для включения органами местного с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моуправления Республики Тыва в муниципальные программы на 2024-2030 г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ды всех требующих благоустройства территорий.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6. Инвентаризация осуществляется поэтапно и по месту нахождения об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ектов инвентаризации.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7. Первоочередными для инвентаризации являются дворовые территории и общественные территории, их инвентаризация должна быть завершена не позднее 1 октября года, предшествующего году осуществления деятельности по благоустройству.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Инвентаризация уровня благоустройства индивидуальных жилых домов и земельных участков, предоставленных для их размещения, должна быть заве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шена не позднее 1 января 2019 г. Инвентаризация проводится в соответствии с графиком, утверждаемым главой муниципального образования Республики Т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ва.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График не позднее пяти рабочих дней с момента утверждения размещае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ся на официальном сайте муниципального образования в информационно-телекоммуникационной сети «Интернет», в местных средствах массовой и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формации и доводится до управляющих организаций.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8. Инвентаризация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размещения, осуществляется муниципальным образ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ванием Республики Тыва при участии следующих представителей: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1) дворовой территории – при участии представителей управляющей 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ганизации, осуществляющей деятельность по управлению многоквартирным домом;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2) общественной территории – при участии представителя лица, в чьем ведении (на правах собственности, пользования, аренды) находится террит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рия;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3) индивидуальных жилых домов и земельных участков, предоставле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ных для их размещения, – при участии представителя собственника.</w:t>
      </w:r>
    </w:p>
    <w:p w:rsidR="00347A05" w:rsidRPr="00B9322D" w:rsidRDefault="00347A05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II. </w:t>
      </w:r>
      <w:r w:rsidR="00B9322D" w:rsidRPr="00B9322D">
        <w:rPr>
          <w:rFonts w:ascii="Times New Roman" w:eastAsia="Times New Roman" w:hAnsi="Times New Roman" w:cs="Times New Roman"/>
          <w:sz w:val="28"/>
          <w:szCs w:val="28"/>
        </w:rPr>
        <w:t>Проведение инвентаризации</w:t>
      </w:r>
    </w:p>
    <w:p w:rsidR="00347A05" w:rsidRPr="00B9322D" w:rsidRDefault="00347A05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9. При проведении инвентаризации дворовой территории, общественной территории, уровня благоустройства индивидуальных жилых домов и земел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ных участков, предоставленных для их размещения (далее – объекты инвент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ризации), осуществляется: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1) выявление фактического наличия объектов инвентаризации, их хара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теристик и сопоставления последних с учетными данными;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2) формирование единой базы данных об установленном оборудовании на объектах инвентаризации;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3) определение технического состояния объектов инвентаризации и во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можности их эксплуатации;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4) проведение визуального и функционального осмотра оборудования, расположенного на объектах инвентаризации, с целью оценки рабочего состо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ния, степени изношенности;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5) отражение наличия технической и организационной документации по соблюдению правил эксплуатации оборудования (паспорта, инструкции, жу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нала осмотров);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6) приведение учетных данных в соответствие с фактическими параме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рами объектов инвентаризации;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7) выявление собственников (владельцев) объектов инвентаризации и пользователей;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8) выявление владельцев земельных участков, на которых расположены объекты инвентаризации (за исключением дворовой территории);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9) оформление результатов инвентаризации в форме картографирования и паспорта по определенной форме, согласно приложению к Порядку инвентар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зации дворовой территории, общественной территории, уровня благоустро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ства индивидуальных жилых домов и земельных участков, предоставленных для их размещения. Муниципальное образование Республики Тыва вправе с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мостоятельно разрабатывать и утверждать форму паспорта.</w:t>
      </w:r>
    </w:p>
    <w:p w:rsidR="00347A05" w:rsidRPr="00B9322D" w:rsidRDefault="00347A05" w:rsidP="005B58B0">
      <w:pPr>
        <w:widowControl w:val="0"/>
        <w:suppressAutoHyphens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 xml:space="preserve">III. </w:t>
      </w:r>
      <w:r w:rsidR="00B9322D" w:rsidRPr="00B9322D">
        <w:rPr>
          <w:rFonts w:ascii="Times New Roman" w:eastAsia="Times New Roman" w:hAnsi="Times New Roman" w:cs="Times New Roman"/>
          <w:sz w:val="28"/>
          <w:szCs w:val="28"/>
        </w:rPr>
        <w:t>Порядок оформления результатов инвентаризации</w:t>
      </w:r>
    </w:p>
    <w:p w:rsidR="00347A05" w:rsidRPr="00B9322D" w:rsidRDefault="00347A05" w:rsidP="005B58B0">
      <w:pPr>
        <w:widowControl w:val="0"/>
        <w:suppressAutoHyphens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10. По результатам проведенной инвентаризации объектов оформляется паспорт благоустройства на каждый объект инвентаризации, в части дворовой территории допускается оформление паспорта благоустройства на группу мн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гоквартирных домов, имеющих общую придомовую территорию.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11. В паспорте благоустройства отображается следующая информация: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1) о собственниках (за исключением дворовой территории) и границах земельных участков, формирующих территорию объекта инвентаризации;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lastRenderedPageBreak/>
        <w:t>2) ситуационный план;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3) элементы благоустройства;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4) сведения о текущем состоянии;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5) сведения о планируемых мероприятиях по благоустройству террит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рий.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12. Паспорт благоустройства утверждается главой муниципального обр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зования Республики Тыва.</w:t>
      </w:r>
    </w:p>
    <w:p w:rsidR="00347A05" w:rsidRPr="00B9322D" w:rsidRDefault="00347A05" w:rsidP="005B58B0">
      <w:pPr>
        <w:widowControl w:val="0"/>
        <w:suppressAutoHyphens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 xml:space="preserve">IV. </w:t>
      </w:r>
      <w:r w:rsidR="00047FE2" w:rsidRPr="00B9322D">
        <w:rPr>
          <w:rFonts w:ascii="Times New Roman" w:eastAsia="Times New Roman" w:hAnsi="Times New Roman" w:cs="Times New Roman"/>
          <w:sz w:val="28"/>
          <w:szCs w:val="28"/>
        </w:rPr>
        <w:t>Мероприятия, проводимые по результатам инвентаризации</w:t>
      </w:r>
    </w:p>
    <w:p w:rsidR="00347A05" w:rsidRPr="00B9322D" w:rsidRDefault="00347A05" w:rsidP="005B58B0">
      <w:pPr>
        <w:widowControl w:val="0"/>
        <w:suppressAutoHyphens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13. По результатам инвентаризации проводятся следующие мероприятия: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1) формируется адресный перечень всех дворовых территорий, нужда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на 2024-2030 годы;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2) формируется адресный перечень всех общественных территорий, ну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дающихся в благоустройстве (с учетом их физического состояния) и подлеж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щих благоустройству в рамках муниципальной программы на 2024-2030 годы;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3) формируется адресный перечень индивидуальных жилых домов и з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мельных участков, предоставленных для их размещения, которые подлежат благоустройству до 2030 года за счет средств указанных лиц в соответствии с заключенными соглашениями с органами местного самоуправления;</w:t>
      </w:r>
    </w:p>
    <w:p w:rsidR="00347A05" w:rsidRPr="00B9322D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4) формируются соглашения для заключения с собственниками (польз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вателями) индивидуальных жилых домов и земельных участков, предоставле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ных для их размещения, об их благоустройстве в соответствии с требованиями, утвержденными в муниципальном образовании, правил благоустройства.</w:t>
      </w:r>
    </w:p>
    <w:p w:rsidR="00347A05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2D">
        <w:rPr>
          <w:rFonts w:ascii="Times New Roman" w:eastAsia="Times New Roman" w:hAnsi="Times New Roman" w:cs="Times New Roman"/>
          <w:sz w:val="28"/>
          <w:szCs w:val="28"/>
        </w:rPr>
        <w:t>Определение конкретных зон, территорий, объектов для проведения р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бот по благоустройству, очередность реализации проектов, объемы и источн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ки финансирования рекомендуется устанавливать в Программе и соответств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9322D">
        <w:rPr>
          <w:rFonts w:ascii="Times New Roman" w:eastAsia="Times New Roman" w:hAnsi="Times New Roman" w:cs="Times New Roman"/>
          <w:sz w:val="28"/>
          <w:szCs w:val="28"/>
        </w:rPr>
        <w:t>ющей муниципальной программе по благоустройству территории.</w:t>
      </w:r>
    </w:p>
    <w:p w:rsidR="00D63A06" w:rsidRDefault="00D63A06" w:rsidP="00D63A0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A06" w:rsidRPr="00B9322D" w:rsidRDefault="00D63A06" w:rsidP="00D63A06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47FE2" w:rsidRDefault="00047FE2" w:rsidP="003702B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47FE2" w:rsidSect="00B9322D">
          <w:headerReference w:type="default" r:id="rId12"/>
          <w:headerReference w:type="first" r:id="rId13"/>
          <w:pgSz w:w="11906" w:h="16838"/>
          <w:pgMar w:top="1134" w:right="567" w:bottom="1134" w:left="1701" w:header="624" w:footer="0" w:gutter="0"/>
          <w:cols w:space="720"/>
          <w:formProt w:val="0"/>
          <w:docGrid w:linePitch="299" w:charSpace="24576"/>
        </w:sectPr>
      </w:pPr>
    </w:p>
    <w:p w:rsidR="00347A05" w:rsidRPr="00047FE2" w:rsidRDefault="00BD72B0" w:rsidP="005B58B0">
      <w:pPr>
        <w:widowControl w:val="0"/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47FE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047FE2" w:rsidRDefault="00BD72B0" w:rsidP="005B58B0">
      <w:pPr>
        <w:widowControl w:val="0"/>
        <w:suppressAutoHyphens w:val="0"/>
        <w:spacing w:after="0" w:line="360" w:lineRule="atLeas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FE2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 w:rsidR="0004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FE2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инвентаризации дворовой </w:t>
      </w:r>
    </w:p>
    <w:p w:rsidR="00347A05" w:rsidRPr="00047FE2" w:rsidRDefault="00BD72B0" w:rsidP="005B58B0">
      <w:pPr>
        <w:widowControl w:val="0"/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47FE2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="0004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FE2"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уровня</w:t>
      </w:r>
      <w:r w:rsidR="0004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FE2">
        <w:rPr>
          <w:rFonts w:ascii="Times New Roman" w:eastAsia="Times New Roman" w:hAnsi="Times New Roman" w:cs="Times New Roman"/>
          <w:sz w:val="28"/>
          <w:szCs w:val="28"/>
        </w:rPr>
        <w:t>благоустройства индивидуальных</w:t>
      </w:r>
      <w:r w:rsidR="0004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FE2">
        <w:rPr>
          <w:rFonts w:ascii="Times New Roman" w:eastAsia="Times New Roman" w:hAnsi="Times New Roman" w:cs="Times New Roman"/>
          <w:sz w:val="28"/>
          <w:szCs w:val="28"/>
        </w:rPr>
        <w:t>жилых домов и земельных участков,</w:t>
      </w:r>
      <w:r w:rsidR="0004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FE2">
        <w:rPr>
          <w:rFonts w:ascii="Times New Roman" w:eastAsia="Times New Roman" w:hAnsi="Times New Roman" w:cs="Times New Roman"/>
          <w:sz w:val="28"/>
          <w:szCs w:val="28"/>
        </w:rPr>
        <w:t>предоставленных для их размещения</w:t>
      </w:r>
    </w:p>
    <w:p w:rsidR="00347A05" w:rsidRDefault="00347A05" w:rsidP="00047FE2">
      <w:pPr>
        <w:widowControl w:val="0"/>
        <w:suppressAutoHyphens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A06" w:rsidRDefault="00D63A06" w:rsidP="00D63A06">
      <w:pPr>
        <w:widowControl w:val="0"/>
        <w:suppressAutoHyphens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047FE2" w:rsidRPr="00047FE2" w:rsidRDefault="00047FE2" w:rsidP="00047FE2">
      <w:pPr>
        <w:widowControl w:val="0"/>
        <w:suppressAutoHyphens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7FE2" w:rsidRDefault="00BD72B0" w:rsidP="00047FE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4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Т</w:t>
      </w:r>
    </w:p>
    <w:p w:rsidR="00347A05" w:rsidRDefault="00BD72B0" w:rsidP="00047FE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благоустройства дворовой территории</w:t>
      </w:r>
    </w:p>
    <w:p w:rsidR="00047FE2" w:rsidRPr="00047FE2" w:rsidRDefault="00047FE2" w:rsidP="00047FE2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47A05" w:rsidRPr="004B1F5F" w:rsidRDefault="00BD72B0" w:rsidP="00047FE2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Номер паспорта</w:t>
      </w:r>
      <w:r w:rsidR="0004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047FE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347A05" w:rsidRPr="004B1F5F" w:rsidRDefault="00347A05" w:rsidP="00047FE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4B1F5F" w:rsidRDefault="00BD72B0" w:rsidP="00047FE2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Наименование территории ________________________________________</w:t>
      </w:r>
    </w:p>
    <w:p w:rsidR="00347A05" w:rsidRPr="004B1F5F" w:rsidRDefault="00BD72B0" w:rsidP="00047FE2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Адрес объекта __________________________________________________</w:t>
      </w:r>
    </w:p>
    <w:p w:rsidR="00347A05" w:rsidRPr="004B1F5F" w:rsidRDefault="00BD72B0" w:rsidP="00047FE2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Кадастровый номер земельного участка _____________________________</w:t>
      </w:r>
    </w:p>
    <w:p w:rsidR="00347A05" w:rsidRPr="004B1F5F" w:rsidRDefault="00BD72B0" w:rsidP="00047FE2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Административно-территориальная принадлежность _________________</w:t>
      </w:r>
    </w:p>
    <w:p w:rsidR="00347A05" w:rsidRPr="004B1F5F" w:rsidRDefault="00BD72B0" w:rsidP="00047FE2">
      <w:pPr>
        <w:widowControl w:val="0"/>
        <w:suppressAutoHyphens w:val="0"/>
        <w:spacing w:after="0" w:line="240" w:lineRule="auto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47A05" w:rsidRPr="00B03A53" w:rsidRDefault="00B03A53" w:rsidP="00B03A53">
      <w:pPr>
        <w:widowControl w:val="0"/>
        <w:suppressAutoHyphens w:val="0"/>
        <w:spacing w:after="0" w:line="240" w:lineRule="auto"/>
        <w:jc w:val="center"/>
        <w:rPr>
          <w:sz w:val="20"/>
        </w:rPr>
      </w:pPr>
      <w:r w:rsidRPr="00B03A53">
        <w:rPr>
          <w:rFonts w:ascii="Times New Roman" w:eastAsia="Times New Roman" w:hAnsi="Times New Roman" w:cs="Times New Roman"/>
          <w:sz w:val="24"/>
          <w:szCs w:val="28"/>
        </w:rPr>
        <w:t>(</w:t>
      </w:r>
      <w:r w:rsidR="00BD72B0" w:rsidRPr="00B03A53">
        <w:rPr>
          <w:rFonts w:ascii="Times New Roman" w:eastAsia="Times New Roman" w:hAnsi="Times New Roman" w:cs="Times New Roman"/>
          <w:sz w:val="24"/>
          <w:szCs w:val="28"/>
        </w:rPr>
        <w:t>городское (сельское) поселение Республики Тыва</w:t>
      </w:r>
      <w:r w:rsidRPr="00B03A53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347A05" w:rsidRPr="00B03A53" w:rsidRDefault="00347A05" w:rsidP="00B03A53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7"/>
        <w:gridCol w:w="1155"/>
        <w:gridCol w:w="4190"/>
      </w:tblGrid>
      <w:tr w:rsidR="00347A05" w:rsidRPr="00B03A53" w:rsidTr="00B50288">
        <w:trPr>
          <w:trHeight w:val="20"/>
        </w:trPr>
        <w:tc>
          <w:tcPr>
            <w:tcW w:w="4614" w:type="dxa"/>
          </w:tcPr>
          <w:p w:rsidR="00347A05" w:rsidRPr="00B03A53" w:rsidRDefault="00BD72B0" w:rsidP="00B03A5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347A05" w:rsidRPr="00B03A53" w:rsidRDefault="00347A05" w:rsidP="00B03A5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A05" w:rsidRDefault="00BD72B0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</w:t>
            </w:r>
            <w:r w:rsid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>(сельского) пос</w:t>
            </w:r>
            <w:r w:rsidRP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 Республики Тыва</w:t>
            </w:r>
          </w:p>
          <w:p w:rsidR="00B50288" w:rsidRDefault="00B50288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288" w:rsidRPr="00B03A53" w:rsidRDefault="00B50288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05" w:rsidRPr="00B03A53" w:rsidRDefault="00BD72B0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  <w:p w:rsidR="00347A05" w:rsidRPr="00B03A53" w:rsidRDefault="00BD72B0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 20___ г.</w:t>
            </w:r>
          </w:p>
        </w:tc>
        <w:tc>
          <w:tcPr>
            <w:tcW w:w="1204" w:type="dxa"/>
          </w:tcPr>
          <w:p w:rsidR="00347A05" w:rsidRPr="00B03A53" w:rsidRDefault="00347A05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347A05" w:rsidRPr="00B03A53" w:rsidRDefault="00BD72B0" w:rsidP="00B03A5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347A05" w:rsidRPr="00B03A53" w:rsidRDefault="00347A05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A05" w:rsidRPr="00B03A53" w:rsidRDefault="00BD72B0" w:rsidP="00D63A0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Управляющая организация, </w:t>
            </w:r>
            <w:r w:rsidR="00D63A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осуществляющая деятельность по управлению многоквартирным домом _____________________________</w:t>
            </w:r>
          </w:p>
          <w:p w:rsidR="00347A05" w:rsidRPr="00B03A53" w:rsidRDefault="00BD72B0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53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 20___ г.</w:t>
            </w:r>
          </w:p>
        </w:tc>
      </w:tr>
    </w:tbl>
    <w:p w:rsidR="00347A05" w:rsidRPr="004B1F5F" w:rsidRDefault="00347A05" w:rsidP="00B5028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4B1F5F" w:rsidRDefault="00BD72B0" w:rsidP="00B50288">
      <w:pPr>
        <w:widowControl w:val="0"/>
        <w:suppressAutoHyphens w:val="0"/>
        <w:spacing w:after="0" w:line="240" w:lineRule="auto"/>
        <w:jc w:val="center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1. Сведения об организации, выполнившей работы по паспортизации</w:t>
      </w:r>
    </w:p>
    <w:p w:rsidR="00347A05" w:rsidRPr="004B1F5F" w:rsidRDefault="00347A05" w:rsidP="00B5028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347A05" w:rsidRPr="00B50288" w:rsidTr="00B50288">
        <w:trPr>
          <w:trHeight w:val="20"/>
        </w:trPr>
        <w:tc>
          <w:tcPr>
            <w:tcW w:w="5102" w:type="dxa"/>
          </w:tcPr>
          <w:p w:rsidR="00347A05" w:rsidRPr="00B50288" w:rsidRDefault="00BD72B0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02" w:type="dxa"/>
          </w:tcPr>
          <w:p w:rsidR="00347A05" w:rsidRPr="00B50288" w:rsidRDefault="00347A05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B50288">
        <w:trPr>
          <w:trHeight w:val="20"/>
        </w:trPr>
        <w:tc>
          <w:tcPr>
            <w:tcW w:w="5102" w:type="dxa"/>
          </w:tcPr>
          <w:p w:rsidR="00347A05" w:rsidRPr="00B50288" w:rsidRDefault="00BD72B0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Адрес (фактический, юридический)</w:t>
            </w:r>
          </w:p>
        </w:tc>
        <w:tc>
          <w:tcPr>
            <w:tcW w:w="5102" w:type="dxa"/>
          </w:tcPr>
          <w:p w:rsidR="00347A05" w:rsidRPr="00B50288" w:rsidRDefault="00347A05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B50288">
        <w:trPr>
          <w:trHeight w:val="20"/>
        </w:trPr>
        <w:tc>
          <w:tcPr>
            <w:tcW w:w="5102" w:type="dxa"/>
          </w:tcPr>
          <w:p w:rsidR="00347A05" w:rsidRPr="00B50288" w:rsidRDefault="00BD72B0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102" w:type="dxa"/>
          </w:tcPr>
          <w:p w:rsidR="00347A05" w:rsidRPr="00B50288" w:rsidRDefault="00347A05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B50288">
        <w:trPr>
          <w:trHeight w:val="20"/>
        </w:trPr>
        <w:tc>
          <w:tcPr>
            <w:tcW w:w="5102" w:type="dxa"/>
          </w:tcPr>
          <w:p w:rsidR="00347A05" w:rsidRPr="00B50288" w:rsidRDefault="00BD72B0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5102" w:type="dxa"/>
          </w:tcPr>
          <w:p w:rsidR="00347A05" w:rsidRPr="00B50288" w:rsidRDefault="00347A05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B50288">
        <w:trPr>
          <w:trHeight w:val="20"/>
        </w:trPr>
        <w:tc>
          <w:tcPr>
            <w:tcW w:w="5102" w:type="dxa"/>
          </w:tcPr>
          <w:p w:rsidR="00347A05" w:rsidRPr="00B50288" w:rsidRDefault="00BD72B0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5102" w:type="dxa"/>
          </w:tcPr>
          <w:p w:rsidR="00347A05" w:rsidRPr="00B50288" w:rsidRDefault="00347A05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B50288">
        <w:trPr>
          <w:trHeight w:val="20"/>
        </w:trPr>
        <w:tc>
          <w:tcPr>
            <w:tcW w:w="5102" w:type="dxa"/>
          </w:tcPr>
          <w:p w:rsidR="00347A05" w:rsidRPr="00B50288" w:rsidRDefault="00BD72B0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Ф.И.О. исполнителя, составляющего паспорт</w:t>
            </w:r>
          </w:p>
        </w:tc>
        <w:tc>
          <w:tcPr>
            <w:tcW w:w="5102" w:type="dxa"/>
          </w:tcPr>
          <w:p w:rsidR="00347A05" w:rsidRPr="00B50288" w:rsidRDefault="00347A05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B50288">
        <w:trPr>
          <w:trHeight w:val="20"/>
        </w:trPr>
        <w:tc>
          <w:tcPr>
            <w:tcW w:w="5102" w:type="dxa"/>
          </w:tcPr>
          <w:p w:rsidR="00347A05" w:rsidRPr="00B50288" w:rsidRDefault="00BD72B0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Дата составления паспорта</w:t>
            </w:r>
          </w:p>
        </w:tc>
        <w:tc>
          <w:tcPr>
            <w:tcW w:w="5102" w:type="dxa"/>
          </w:tcPr>
          <w:p w:rsidR="00347A05" w:rsidRPr="00B50288" w:rsidRDefault="00347A05" w:rsidP="00B50288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A05" w:rsidRPr="004B1F5F" w:rsidRDefault="00347A05" w:rsidP="00B5028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4B1F5F" w:rsidRDefault="00BD72B0" w:rsidP="00B50288">
      <w:pPr>
        <w:widowControl w:val="0"/>
        <w:suppressAutoHyphens w:val="0"/>
        <w:spacing w:after="0" w:line="240" w:lineRule="auto"/>
        <w:jc w:val="center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2. Здания и сооружения</w:t>
      </w:r>
    </w:p>
    <w:p w:rsidR="00347A05" w:rsidRPr="004B1F5F" w:rsidRDefault="00347A05" w:rsidP="00B5028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2131"/>
        <w:gridCol w:w="1701"/>
        <w:gridCol w:w="2409"/>
        <w:gridCol w:w="1268"/>
        <w:gridCol w:w="1623"/>
      </w:tblGrid>
      <w:tr w:rsidR="00347A05" w:rsidRPr="004B1F5F" w:rsidTr="00B50288">
        <w:tc>
          <w:tcPr>
            <w:tcW w:w="620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1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701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Площадь з</w:t>
            </w:r>
            <w:r w:rsidRPr="004B1F5F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F5F">
              <w:rPr>
                <w:rFonts w:ascii="Times New Roman" w:hAnsi="Times New Roman"/>
                <w:sz w:val="24"/>
                <w:szCs w:val="24"/>
              </w:rPr>
              <w:t>стройки (</w:t>
            </w:r>
            <w:proofErr w:type="spellStart"/>
            <w:r w:rsidRPr="004B1F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B1F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 xml:space="preserve">В том числе площадь </w:t>
            </w:r>
            <w:proofErr w:type="spellStart"/>
            <w:r w:rsidRPr="004B1F5F">
              <w:rPr>
                <w:rFonts w:ascii="Times New Roman" w:hAnsi="Times New Roman"/>
                <w:sz w:val="24"/>
                <w:szCs w:val="24"/>
              </w:rPr>
              <w:t>отмостки</w:t>
            </w:r>
            <w:proofErr w:type="spellEnd"/>
            <w:r w:rsidRPr="004B1F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B1F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B1F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1623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Характер</w:t>
            </w:r>
            <w:r w:rsidRPr="004B1F5F">
              <w:rPr>
                <w:rFonts w:ascii="Times New Roman" w:hAnsi="Times New Roman"/>
                <w:sz w:val="24"/>
                <w:szCs w:val="24"/>
              </w:rPr>
              <w:t>и</w:t>
            </w:r>
            <w:r w:rsidRPr="004B1F5F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</w:tr>
      <w:tr w:rsidR="00347A05" w:rsidRPr="004B1F5F" w:rsidTr="00B50288">
        <w:tc>
          <w:tcPr>
            <w:tcW w:w="620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A05" w:rsidRPr="004B1F5F" w:rsidRDefault="00BD72B0" w:rsidP="003702BD">
      <w:pPr>
        <w:widowControl w:val="0"/>
        <w:suppressAutoHyphens w:val="0"/>
        <w:spacing w:after="0" w:line="240" w:lineRule="auto"/>
        <w:jc w:val="center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lastRenderedPageBreak/>
        <w:t>3. Характеристика благоустройства</w:t>
      </w:r>
    </w:p>
    <w:p w:rsidR="00347A05" w:rsidRPr="004B1F5F" w:rsidRDefault="00347A05" w:rsidP="003702BD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"/>
        <w:gridCol w:w="4812"/>
        <w:gridCol w:w="992"/>
        <w:gridCol w:w="1359"/>
        <w:gridCol w:w="1957"/>
      </w:tblGrid>
      <w:tr w:rsidR="00347A05" w:rsidRPr="00B50288" w:rsidTr="000D2DA5">
        <w:trPr>
          <w:jc w:val="center"/>
        </w:trPr>
        <w:tc>
          <w:tcPr>
            <w:tcW w:w="63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59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57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47A05" w:rsidRPr="00B50288" w:rsidTr="000D2DA5">
        <w:trPr>
          <w:jc w:val="center"/>
        </w:trPr>
        <w:tc>
          <w:tcPr>
            <w:tcW w:w="63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</w:t>
            </w:r>
          </w:p>
        </w:tc>
        <w:tc>
          <w:tcPr>
            <w:tcW w:w="99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59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0D2DA5">
        <w:trPr>
          <w:jc w:val="center"/>
        </w:trPr>
        <w:tc>
          <w:tcPr>
            <w:tcW w:w="63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99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59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0D2DA5">
        <w:trPr>
          <w:jc w:val="center"/>
        </w:trPr>
        <w:tc>
          <w:tcPr>
            <w:tcW w:w="63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террит</w:t>
            </w: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99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59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0D2DA5">
        <w:trPr>
          <w:jc w:val="center"/>
        </w:trPr>
        <w:tc>
          <w:tcPr>
            <w:tcW w:w="63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т.д.):</w:t>
            </w:r>
          </w:p>
        </w:tc>
        <w:tc>
          <w:tcPr>
            <w:tcW w:w="992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0D2DA5">
        <w:trPr>
          <w:jc w:val="center"/>
        </w:trPr>
        <w:tc>
          <w:tcPr>
            <w:tcW w:w="63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9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0D2DA5">
        <w:trPr>
          <w:jc w:val="center"/>
        </w:trPr>
        <w:tc>
          <w:tcPr>
            <w:tcW w:w="63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59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0D2DA5">
        <w:trPr>
          <w:jc w:val="center"/>
        </w:trPr>
        <w:tc>
          <w:tcPr>
            <w:tcW w:w="63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</w:t>
            </w: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щадки (выделенная)</w:t>
            </w:r>
          </w:p>
        </w:tc>
        <w:tc>
          <w:tcPr>
            <w:tcW w:w="99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59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0D2DA5">
        <w:trPr>
          <w:jc w:val="center"/>
        </w:trPr>
        <w:tc>
          <w:tcPr>
            <w:tcW w:w="63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</w:t>
            </w: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ников, деревьев, цветочного оформления)</w:t>
            </w:r>
          </w:p>
        </w:tc>
        <w:tc>
          <w:tcPr>
            <w:tcW w:w="99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59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0D2DA5">
        <w:trPr>
          <w:jc w:val="center"/>
        </w:trPr>
        <w:tc>
          <w:tcPr>
            <w:tcW w:w="63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992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0D2DA5">
        <w:trPr>
          <w:jc w:val="center"/>
        </w:trPr>
        <w:tc>
          <w:tcPr>
            <w:tcW w:w="63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9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0D2DA5">
        <w:trPr>
          <w:jc w:val="center"/>
        </w:trPr>
        <w:tc>
          <w:tcPr>
            <w:tcW w:w="63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99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59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B50288" w:rsidTr="000D2DA5">
        <w:trPr>
          <w:jc w:val="center"/>
        </w:trPr>
        <w:tc>
          <w:tcPr>
            <w:tcW w:w="63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</w:t>
            </w: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</w:t>
            </w: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мещения)</w:t>
            </w:r>
          </w:p>
        </w:tc>
        <w:tc>
          <w:tcPr>
            <w:tcW w:w="992" w:type="dxa"/>
          </w:tcPr>
          <w:p w:rsidR="00347A05" w:rsidRPr="00B50288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59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7A05" w:rsidRPr="00B50288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A05" w:rsidRPr="004B1F5F" w:rsidRDefault="00347A05" w:rsidP="003702BD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4B1F5F" w:rsidRDefault="00BD72B0" w:rsidP="000D2DA5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347A05" w:rsidRPr="004B1F5F" w:rsidRDefault="00347A05" w:rsidP="000D2DA5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4B1F5F" w:rsidRDefault="00BD72B0" w:rsidP="000D2DA5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347A05" w:rsidRPr="004B1F5F" w:rsidRDefault="00347A05" w:rsidP="003702B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4B1F5F" w:rsidRDefault="00BD72B0" w:rsidP="003702BD">
      <w:pPr>
        <w:widowControl w:val="0"/>
        <w:suppressAutoHyphens w:val="0"/>
        <w:spacing w:after="0" w:line="240" w:lineRule="auto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Дата проведения инвентаризации: «____» __________ 20___ г.</w:t>
      </w:r>
    </w:p>
    <w:p w:rsidR="00347A05" w:rsidRPr="004B1F5F" w:rsidRDefault="00347A05" w:rsidP="003702B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4B1F5F" w:rsidRDefault="00BD72B0" w:rsidP="003702BD">
      <w:pPr>
        <w:widowControl w:val="0"/>
        <w:suppressAutoHyphens w:val="0"/>
        <w:spacing w:after="0" w:line="240" w:lineRule="auto"/>
        <w:jc w:val="center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2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2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2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2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2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D2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eastAsia="Times New Roman" w:hAnsi="Times New Roman" w:cs="Times New Roman"/>
          <w:sz w:val="28"/>
          <w:szCs w:val="28"/>
        </w:rPr>
        <w:t>Т</w:t>
      </w:r>
    </w:p>
    <w:p w:rsidR="00347A05" w:rsidRPr="004B1F5F" w:rsidRDefault="00BD72B0" w:rsidP="003702BD">
      <w:pPr>
        <w:widowControl w:val="0"/>
        <w:suppressAutoHyphens w:val="0"/>
        <w:spacing w:after="0" w:line="240" w:lineRule="auto"/>
        <w:jc w:val="center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благоустройства общественной территории</w:t>
      </w:r>
    </w:p>
    <w:p w:rsidR="00347A05" w:rsidRPr="004B1F5F" w:rsidRDefault="00BD72B0" w:rsidP="000D2DA5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Номер паспорта _________________________________________________</w:t>
      </w:r>
    </w:p>
    <w:p w:rsidR="00347A05" w:rsidRPr="004B1F5F" w:rsidRDefault="00BD72B0" w:rsidP="000D2DA5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Наименование территории &lt;*&gt; ____________________________________</w:t>
      </w:r>
    </w:p>
    <w:p w:rsidR="00347A05" w:rsidRPr="004B1F5F" w:rsidRDefault="00BD72B0" w:rsidP="000D2DA5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Адрес объекта __________________________________________________</w:t>
      </w:r>
    </w:p>
    <w:p w:rsidR="00347A05" w:rsidRPr="004B1F5F" w:rsidRDefault="00BD72B0" w:rsidP="000D2DA5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Кадастровый номер земельного участка _____________________________</w:t>
      </w:r>
    </w:p>
    <w:p w:rsidR="00347A05" w:rsidRPr="004B1F5F" w:rsidRDefault="00BD72B0" w:rsidP="000D2DA5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Административно-территориальная принадлежность _________________</w:t>
      </w:r>
    </w:p>
    <w:p w:rsidR="00347A05" w:rsidRPr="004B1F5F" w:rsidRDefault="00BD72B0" w:rsidP="003702BD">
      <w:pPr>
        <w:widowControl w:val="0"/>
        <w:suppressAutoHyphens w:val="0"/>
        <w:spacing w:after="0" w:line="240" w:lineRule="auto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47A05" w:rsidRPr="000D2DA5" w:rsidRDefault="000D2DA5" w:rsidP="003702BD">
      <w:pPr>
        <w:widowControl w:val="0"/>
        <w:suppressAutoHyphens w:val="0"/>
        <w:spacing w:after="0" w:line="240" w:lineRule="auto"/>
        <w:jc w:val="center"/>
        <w:rPr>
          <w:sz w:val="24"/>
          <w:szCs w:val="24"/>
        </w:rPr>
      </w:pPr>
      <w:r w:rsidRPr="000D2DA5">
        <w:rPr>
          <w:rFonts w:ascii="Times New Roman" w:eastAsia="Times New Roman" w:hAnsi="Times New Roman" w:cs="Times New Roman"/>
          <w:sz w:val="24"/>
          <w:szCs w:val="24"/>
        </w:rPr>
        <w:t>(</w:t>
      </w:r>
      <w:r w:rsidR="00BD72B0" w:rsidRPr="000D2DA5">
        <w:rPr>
          <w:rFonts w:ascii="Times New Roman" w:eastAsia="Times New Roman" w:hAnsi="Times New Roman" w:cs="Times New Roman"/>
          <w:sz w:val="24"/>
          <w:szCs w:val="24"/>
        </w:rPr>
        <w:t>городское (сельское) поселение Республики Тыва</w:t>
      </w:r>
      <w:r w:rsidRPr="000D2DA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7A05" w:rsidRDefault="00347A05" w:rsidP="003702BD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D2DA5" w:rsidRDefault="000D2DA5" w:rsidP="003702BD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D2DA5" w:rsidRDefault="000D2DA5" w:rsidP="003702BD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D2DA5" w:rsidRPr="004B1F5F" w:rsidRDefault="000D2DA5" w:rsidP="003702BD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7"/>
        <w:gridCol w:w="1155"/>
        <w:gridCol w:w="4190"/>
      </w:tblGrid>
      <w:tr w:rsidR="00347A05" w:rsidRPr="004B1F5F" w:rsidTr="000D2DA5">
        <w:trPr>
          <w:trHeight w:val="20"/>
        </w:trPr>
        <w:tc>
          <w:tcPr>
            <w:tcW w:w="4614" w:type="dxa"/>
          </w:tcPr>
          <w:p w:rsidR="00347A05" w:rsidRPr="004B1F5F" w:rsidRDefault="00BD72B0" w:rsidP="000D2DA5">
            <w:pPr>
              <w:widowControl w:val="0"/>
              <w:suppressAutoHyphens w:val="0"/>
              <w:spacing w:after="0" w:line="240" w:lineRule="auto"/>
              <w:jc w:val="center"/>
            </w:pP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Утверждаю</w:t>
            </w:r>
          </w:p>
          <w:p w:rsidR="00347A05" w:rsidRPr="004B1F5F" w:rsidRDefault="00347A05" w:rsidP="000D2DA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A05" w:rsidRDefault="00BD72B0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0D2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</w:t>
            </w:r>
            <w:r w:rsidR="000D2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t>(сельского) пос</w:t>
            </w: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 Республики Тыва</w:t>
            </w:r>
          </w:p>
          <w:p w:rsidR="000D2DA5" w:rsidRDefault="000D2DA5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DA5" w:rsidRPr="004B1F5F" w:rsidRDefault="000D2DA5" w:rsidP="003702BD">
            <w:pPr>
              <w:widowControl w:val="0"/>
              <w:suppressAutoHyphens w:val="0"/>
              <w:spacing w:after="0" w:line="240" w:lineRule="auto"/>
              <w:jc w:val="both"/>
            </w:pPr>
          </w:p>
          <w:p w:rsidR="00347A05" w:rsidRPr="004B1F5F" w:rsidRDefault="00BD72B0" w:rsidP="003702BD">
            <w:pPr>
              <w:widowControl w:val="0"/>
              <w:suppressAutoHyphens w:val="0"/>
              <w:spacing w:after="0" w:line="240" w:lineRule="auto"/>
              <w:jc w:val="both"/>
            </w:pP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  <w:p w:rsidR="00347A05" w:rsidRPr="004B1F5F" w:rsidRDefault="00BD72B0" w:rsidP="003702BD">
            <w:pPr>
              <w:widowControl w:val="0"/>
              <w:suppressAutoHyphens w:val="0"/>
              <w:spacing w:after="0" w:line="240" w:lineRule="auto"/>
              <w:jc w:val="both"/>
            </w:pP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 20___ г.</w:t>
            </w:r>
          </w:p>
        </w:tc>
        <w:tc>
          <w:tcPr>
            <w:tcW w:w="1204" w:type="dxa"/>
          </w:tcPr>
          <w:p w:rsidR="00347A05" w:rsidRPr="004B1F5F" w:rsidRDefault="00347A05" w:rsidP="003702BD">
            <w:pPr>
              <w:widowControl w:val="0"/>
              <w:suppressAutoHyphens w:val="0"/>
              <w:spacing w:after="0" w:line="240" w:lineRule="auto"/>
              <w:jc w:val="both"/>
            </w:pPr>
          </w:p>
        </w:tc>
        <w:tc>
          <w:tcPr>
            <w:tcW w:w="4387" w:type="dxa"/>
          </w:tcPr>
          <w:p w:rsidR="00347A05" w:rsidRPr="004B1F5F" w:rsidRDefault="00BD72B0" w:rsidP="000D2DA5">
            <w:pPr>
              <w:widowControl w:val="0"/>
              <w:suppressAutoHyphens w:val="0"/>
              <w:spacing w:after="0" w:line="240" w:lineRule="auto"/>
              <w:jc w:val="center"/>
            </w:pP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347A05" w:rsidRPr="004B1F5F" w:rsidRDefault="00347A05" w:rsidP="000D2DA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A05" w:rsidRPr="004B1F5F" w:rsidRDefault="00BD72B0" w:rsidP="003702BD">
            <w:pPr>
              <w:widowControl w:val="0"/>
              <w:suppressAutoHyphens w:val="0"/>
              <w:spacing w:after="0" w:line="240" w:lineRule="auto"/>
              <w:jc w:val="both"/>
            </w:pP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Управляющая организация, ос</w:t>
            </w: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ществляющая деятельность по управлению многоквартирным домом</w:t>
            </w:r>
          </w:p>
          <w:p w:rsidR="00347A05" w:rsidRPr="004B1F5F" w:rsidRDefault="00BD72B0" w:rsidP="003702BD">
            <w:pPr>
              <w:widowControl w:val="0"/>
              <w:suppressAutoHyphens w:val="0"/>
              <w:spacing w:after="0" w:line="240" w:lineRule="auto"/>
              <w:jc w:val="both"/>
            </w:pP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</w:t>
            </w:r>
          </w:p>
          <w:p w:rsidR="00347A05" w:rsidRPr="004B1F5F" w:rsidRDefault="00BD72B0" w:rsidP="003702BD">
            <w:pPr>
              <w:widowControl w:val="0"/>
              <w:suppressAutoHyphens w:val="0"/>
              <w:spacing w:after="0" w:line="240" w:lineRule="auto"/>
              <w:jc w:val="both"/>
            </w:pPr>
            <w:r w:rsidRPr="004B1F5F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 20___ г.</w:t>
            </w:r>
          </w:p>
        </w:tc>
      </w:tr>
    </w:tbl>
    <w:p w:rsidR="00347A05" w:rsidRPr="000D2DA5" w:rsidRDefault="00347A05" w:rsidP="000D2DA5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A05" w:rsidRPr="000D2DA5" w:rsidRDefault="00BD72B0" w:rsidP="000D2DA5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A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47A05" w:rsidRPr="000D2DA5" w:rsidRDefault="00BD72B0" w:rsidP="000D2DA5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DA5">
        <w:rPr>
          <w:rFonts w:ascii="Times New Roman" w:hAnsi="Times New Roman" w:cs="Times New Roman"/>
          <w:sz w:val="24"/>
          <w:szCs w:val="24"/>
        </w:rPr>
        <w:t>&lt;*&gt; Парк, сквер, центральная улица, площадь, набережная и т. д.</w:t>
      </w:r>
    </w:p>
    <w:p w:rsidR="00347A05" w:rsidRPr="000D2DA5" w:rsidRDefault="00347A05" w:rsidP="000D2DA5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A05" w:rsidRPr="000D2DA5" w:rsidRDefault="00BD72B0" w:rsidP="000D2DA5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  <w:rPr>
          <w:sz w:val="28"/>
          <w:szCs w:val="28"/>
        </w:rPr>
      </w:pPr>
      <w:r w:rsidRPr="000D2DA5">
        <w:rPr>
          <w:rFonts w:ascii="Times New Roman" w:hAnsi="Times New Roman" w:cs="Times New Roman"/>
          <w:sz w:val="28"/>
          <w:szCs w:val="28"/>
        </w:rPr>
        <w:t>1. Сведения об организации, выполнившей работы по паспортизации</w:t>
      </w:r>
    </w:p>
    <w:p w:rsidR="00347A05" w:rsidRPr="000D2DA5" w:rsidRDefault="00347A05" w:rsidP="000D2DA5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347A05" w:rsidRPr="000D2DA5" w:rsidTr="000D2DA5">
        <w:trPr>
          <w:jc w:val="center"/>
        </w:trPr>
        <w:tc>
          <w:tcPr>
            <w:tcW w:w="5102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02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jc w:val="center"/>
        </w:trPr>
        <w:tc>
          <w:tcPr>
            <w:tcW w:w="5102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Адрес (фактический, юридический)</w:t>
            </w:r>
          </w:p>
        </w:tc>
        <w:tc>
          <w:tcPr>
            <w:tcW w:w="5102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jc w:val="center"/>
        </w:trPr>
        <w:tc>
          <w:tcPr>
            <w:tcW w:w="5102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102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jc w:val="center"/>
        </w:trPr>
        <w:tc>
          <w:tcPr>
            <w:tcW w:w="5102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5102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jc w:val="center"/>
        </w:trPr>
        <w:tc>
          <w:tcPr>
            <w:tcW w:w="5102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5102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jc w:val="center"/>
        </w:trPr>
        <w:tc>
          <w:tcPr>
            <w:tcW w:w="5102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Ф.И.О. исполнителя, составляющего паспорт</w:t>
            </w:r>
          </w:p>
        </w:tc>
        <w:tc>
          <w:tcPr>
            <w:tcW w:w="5102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jc w:val="center"/>
        </w:trPr>
        <w:tc>
          <w:tcPr>
            <w:tcW w:w="5102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Дата составления паспорта</w:t>
            </w:r>
          </w:p>
        </w:tc>
        <w:tc>
          <w:tcPr>
            <w:tcW w:w="5102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A05" w:rsidRPr="004B1F5F" w:rsidRDefault="00347A05" w:rsidP="000D2DA5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A05" w:rsidRPr="004B1F5F" w:rsidRDefault="00BD72B0" w:rsidP="000D2DA5">
      <w:pPr>
        <w:widowControl w:val="0"/>
        <w:suppressAutoHyphens w:val="0"/>
        <w:spacing w:after="0" w:line="240" w:lineRule="auto"/>
        <w:jc w:val="center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2. Здания и сооружения</w:t>
      </w:r>
    </w:p>
    <w:p w:rsidR="00347A05" w:rsidRPr="004B1F5F" w:rsidRDefault="00347A05" w:rsidP="000D2DA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Layout w:type="fixed"/>
        <w:tblLook w:val="04A0" w:firstRow="1" w:lastRow="0" w:firstColumn="1" w:lastColumn="0" w:noHBand="0" w:noVBand="1"/>
      </w:tblPr>
      <w:tblGrid>
        <w:gridCol w:w="629"/>
        <w:gridCol w:w="2651"/>
        <w:gridCol w:w="1646"/>
        <w:gridCol w:w="1643"/>
        <w:gridCol w:w="1645"/>
        <w:gridCol w:w="1640"/>
      </w:tblGrid>
      <w:tr w:rsidR="00347A05" w:rsidRPr="004B1F5F" w:rsidTr="000D2DA5">
        <w:tc>
          <w:tcPr>
            <w:tcW w:w="646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52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704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Площадь з</w:t>
            </w:r>
            <w:r w:rsidRPr="004B1F5F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F5F">
              <w:rPr>
                <w:rFonts w:ascii="Times New Roman" w:hAnsi="Times New Roman"/>
                <w:sz w:val="24"/>
                <w:szCs w:val="24"/>
              </w:rPr>
              <w:t>стройки (</w:t>
            </w:r>
            <w:proofErr w:type="spellStart"/>
            <w:r w:rsidRPr="004B1F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B1F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 xml:space="preserve">В том числе площадь </w:t>
            </w:r>
            <w:proofErr w:type="spellStart"/>
            <w:r w:rsidRPr="004B1F5F">
              <w:rPr>
                <w:rFonts w:ascii="Times New Roman" w:hAnsi="Times New Roman"/>
                <w:sz w:val="24"/>
                <w:szCs w:val="24"/>
              </w:rPr>
              <w:t>о</w:t>
            </w:r>
            <w:r w:rsidRPr="004B1F5F">
              <w:rPr>
                <w:rFonts w:ascii="Times New Roman" w:hAnsi="Times New Roman"/>
                <w:sz w:val="24"/>
                <w:szCs w:val="24"/>
              </w:rPr>
              <w:t>т</w:t>
            </w:r>
            <w:r w:rsidRPr="004B1F5F">
              <w:rPr>
                <w:rFonts w:ascii="Times New Roman" w:hAnsi="Times New Roman"/>
                <w:sz w:val="24"/>
                <w:szCs w:val="24"/>
              </w:rPr>
              <w:t>мостки</w:t>
            </w:r>
            <w:proofErr w:type="spellEnd"/>
            <w:r w:rsidRPr="004B1F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B1F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B1F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1698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Характер</w:t>
            </w:r>
            <w:r w:rsidRPr="004B1F5F">
              <w:rPr>
                <w:rFonts w:ascii="Times New Roman" w:hAnsi="Times New Roman"/>
                <w:sz w:val="24"/>
                <w:szCs w:val="24"/>
              </w:rPr>
              <w:t>и</w:t>
            </w:r>
            <w:r w:rsidRPr="004B1F5F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</w:tr>
      <w:tr w:rsidR="00347A05" w:rsidRPr="004B1F5F" w:rsidTr="000D2DA5">
        <w:tc>
          <w:tcPr>
            <w:tcW w:w="646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A05" w:rsidRPr="004B1F5F" w:rsidRDefault="00347A05" w:rsidP="003702BD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4B1F5F" w:rsidRDefault="00BD72B0" w:rsidP="003702BD">
      <w:pPr>
        <w:widowControl w:val="0"/>
        <w:suppressAutoHyphens w:val="0"/>
        <w:spacing w:after="0" w:line="240" w:lineRule="auto"/>
        <w:jc w:val="center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3. Характеристика благоустройства</w:t>
      </w:r>
    </w:p>
    <w:p w:rsidR="00347A05" w:rsidRPr="004B1F5F" w:rsidRDefault="00347A05" w:rsidP="003702BD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"/>
        <w:gridCol w:w="4519"/>
        <w:gridCol w:w="930"/>
        <w:gridCol w:w="1714"/>
        <w:gridCol w:w="1957"/>
      </w:tblGrid>
      <w:tr w:rsidR="00347A05" w:rsidRPr="000D2DA5" w:rsidTr="000D2DA5">
        <w:trPr>
          <w:trHeight w:val="20"/>
          <w:tblHeader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3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93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Значение пок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204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 пр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езжих частей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 п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шеходных дорожек, тротуаров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торий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т.д.):</w:t>
            </w:r>
          </w:p>
        </w:tc>
        <w:tc>
          <w:tcPr>
            <w:tcW w:w="970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(выделенная)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старников, деревьев, цветочного офор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установить:</w:t>
            </w:r>
          </w:p>
        </w:tc>
        <w:tc>
          <w:tcPr>
            <w:tcW w:w="970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0D2DA5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0D2DA5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0D2DA5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0D2DA5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970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0D2DA5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0D2DA5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0D2DA5" w:rsidTr="000D2DA5">
        <w:trPr>
          <w:trHeight w:val="20"/>
        </w:trPr>
        <w:tc>
          <w:tcPr>
            <w:tcW w:w="656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0D2DA5" w:rsidRDefault="00BD72B0" w:rsidP="000D2DA5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населения (опорных п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ручней, специального оборудования на детских и спортивных площадках; спу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ков, пандусов для обеспечения беспрепя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ственного перемещения)</w:t>
            </w:r>
          </w:p>
        </w:tc>
        <w:tc>
          <w:tcPr>
            <w:tcW w:w="970" w:type="dxa"/>
          </w:tcPr>
          <w:p w:rsidR="00347A05" w:rsidRPr="000D2DA5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A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93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0D2DA5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A05" w:rsidRPr="004B1F5F" w:rsidRDefault="00347A05" w:rsidP="000D2DA5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4B1F5F" w:rsidRDefault="00BD72B0" w:rsidP="000D2DA5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347A05" w:rsidRPr="004B1F5F" w:rsidRDefault="00347A05" w:rsidP="000D2DA5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4B1F5F" w:rsidRDefault="00BD72B0" w:rsidP="000D2DA5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347A05" w:rsidRPr="004B1F5F" w:rsidRDefault="00347A05" w:rsidP="003702B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4B1F5F" w:rsidRDefault="00BD72B0" w:rsidP="003702BD">
      <w:pPr>
        <w:widowControl w:val="0"/>
        <w:suppressAutoHyphens w:val="0"/>
        <w:spacing w:after="0" w:line="240" w:lineRule="auto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Дата проведения инвентаризации: «___»__________ 20___ г.</w:t>
      </w:r>
    </w:p>
    <w:p w:rsidR="00347A05" w:rsidRPr="004B1F5F" w:rsidRDefault="00347A05" w:rsidP="003702BD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A05" w:rsidRPr="004B1F5F" w:rsidRDefault="00BD72B0" w:rsidP="003702BD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</w:pPr>
      <w:r w:rsidRPr="004B1F5F">
        <w:rPr>
          <w:rFonts w:ascii="Times New Roman" w:hAnsi="Times New Roman" w:cs="Times New Roman"/>
          <w:sz w:val="28"/>
          <w:szCs w:val="28"/>
        </w:rPr>
        <w:t>П</w:t>
      </w:r>
      <w:r w:rsidR="00E80AC0">
        <w:rPr>
          <w:rFonts w:ascii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sz w:val="28"/>
          <w:szCs w:val="28"/>
        </w:rPr>
        <w:t>А</w:t>
      </w:r>
      <w:r w:rsidR="00E80AC0">
        <w:rPr>
          <w:rFonts w:ascii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sz w:val="28"/>
          <w:szCs w:val="28"/>
        </w:rPr>
        <w:t>С</w:t>
      </w:r>
      <w:r w:rsidR="00E80AC0">
        <w:rPr>
          <w:rFonts w:ascii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sz w:val="28"/>
          <w:szCs w:val="28"/>
        </w:rPr>
        <w:t>П</w:t>
      </w:r>
      <w:r w:rsidR="00E80AC0">
        <w:rPr>
          <w:rFonts w:ascii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sz w:val="28"/>
          <w:szCs w:val="28"/>
        </w:rPr>
        <w:t>О</w:t>
      </w:r>
      <w:r w:rsidR="00E80AC0">
        <w:rPr>
          <w:rFonts w:ascii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sz w:val="28"/>
          <w:szCs w:val="28"/>
        </w:rPr>
        <w:t>Р</w:t>
      </w:r>
      <w:r w:rsidR="00E80AC0">
        <w:rPr>
          <w:rFonts w:ascii="Times New Roman" w:hAnsi="Times New Roman" w:cs="Times New Roman"/>
          <w:sz w:val="28"/>
          <w:szCs w:val="28"/>
        </w:rPr>
        <w:t xml:space="preserve"> </w:t>
      </w:r>
      <w:r w:rsidRPr="004B1F5F">
        <w:rPr>
          <w:rFonts w:ascii="Times New Roman" w:hAnsi="Times New Roman" w:cs="Times New Roman"/>
          <w:sz w:val="28"/>
          <w:szCs w:val="28"/>
        </w:rPr>
        <w:t>Т</w:t>
      </w:r>
    </w:p>
    <w:p w:rsidR="00E80AC0" w:rsidRDefault="00BD72B0" w:rsidP="003702BD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 xml:space="preserve">благоустройства индивидуальных </w:t>
      </w:r>
    </w:p>
    <w:p w:rsidR="00347A05" w:rsidRPr="004B1F5F" w:rsidRDefault="00BD72B0" w:rsidP="003702BD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</w:pPr>
      <w:r w:rsidRPr="004B1F5F">
        <w:rPr>
          <w:rFonts w:ascii="Times New Roman" w:hAnsi="Times New Roman" w:cs="Times New Roman"/>
          <w:sz w:val="28"/>
          <w:szCs w:val="28"/>
        </w:rPr>
        <w:t>жилых домов и земельных участков,</w:t>
      </w:r>
    </w:p>
    <w:p w:rsidR="00347A05" w:rsidRPr="004B1F5F" w:rsidRDefault="00BD72B0" w:rsidP="003702BD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</w:pPr>
      <w:r w:rsidRPr="004B1F5F">
        <w:rPr>
          <w:rFonts w:ascii="Times New Roman" w:hAnsi="Times New Roman" w:cs="Times New Roman"/>
          <w:sz w:val="28"/>
          <w:szCs w:val="28"/>
        </w:rPr>
        <w:t>предоставленных для их размещения</w:t>
      </w:r>
    </w:p>
    <w:p w:rsidR="00347A05" w:rsidRPr="004B1F5F" w:rsidRDefault="00347A05" w:rsidP="003702BD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A05" w:rsidRPr="004B1F5F" w:rsidRDefault="00BD72B0" w:rsidP="00E80AC0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hAnsi="Times New Roman" w:cs="Times New Roman"/>
          <w:sz w:val="28"/>
          <w:szCs w:val="28"/>
        </w:rPr>
        <w:t>Номер паспорта _________________________________________________</w:t>
      </w:r>
    </w:p>
    <w:p w:rsidR="00347A05" w:rsidRPr="004B1F5F" w:rsidRDefault="00BD72B0" w:rsidP="00E80AC0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hAnsi="Times New Roman" w:cs="Times New Roman"/>
          <w:sz w:val="28"/>
          <w:szCs w:val="28"/>
        </w:rPr>
        <w:t>Наименование территории ________________________________________</w:t>
      </w:r>
    </w:p>
    <w:p w:rsidR="00347A05" w:rsidRPr="004B1F5F" w:rsidRDefault="00BD72B0" w:rsidP="00E80AC0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hAnsi="Times New Roman" w:cs="Times New Roman"/>
          <w:sz w:val="28"/>
          <w:szCs w:val="28"/>
        </w:rPr>
        <w:t>Адрес объекта __________________________________________________</w:t>
      </w:r>
    </w:p>
    <w:p w:rsidR="00347A05" w:rsidRPr="004B1F5F" w:rsidRDefault="00BD72B0" w:rsidP="00E80AC0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hAnsi="Times New Roman" w:cs="Times New Roman"/>
          <w:sz w:val="28"/>
          <w:szCs w:val="28"/>
        </w:rPr>
        <w:t>Кадастровый номер земельного участка _____________________________</w:t>
      </w:r>
    </w:p>
    <w:p w:rsidR="00347A05" w:rsidRPr="004B1F5F" w:rsidRDefault="00BD72B0" w:rsidP="00E80AC0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hAnsi="Times New Roman" w:cs="Times New Roman"/>
          <w:sz w:val="28"/>
          <w:szCs w:val="28"/>
        </w:rPr>
        <w:t>Административно-территориальная принадлежность _________________</w:t>
      </w:r>
    </w:p>
    <w:p w:rsidR="00347A05" w:rsidRPr="004B1F5F" w:rsidRDefault="00BD72B0" w:rsidP="003702BD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both"/>
      </w:pPr>
      <w:r w:rsidRPr="004B1F5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47A05" w:rsidRPr="00E80AC0" w:rsidRDefault="00E80AC0" w:rsidP="003702BD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C0">
        <w:rPr>
          <w:rFonts w:ascii="Times New Roman" w:hAnsi="Times New Roman" w:cs="Times New Roman"/>
          <w:sz w:val="24"/>
          <w:szCs w:val="24"/>
        </w:rPr>
        <w:t>(</w:t>
      </w:r>
      <w:r w:rsidR="00BD72B0" w:rsidRPr="00E80AC0">
        <w:rPr>
          <w:rFonts w:ascii="Times New Roman" w:hAnsi="Times New Roman" w:cs="Times New Roman"/>
          <w:sz w:val="24"/>
          <w:szCs w:val="24"/>
        </w:rPr>
        <w:t>городское (сельское) поселение Республики Тыва</w:t>
      </w:r>
      <w:r w:rsidRPr="00E80AC0">
        <w:rPr>
          <w:rFonts w:ascii="Times New Roman" w:hAnsi="Times New Roman" w:cs="Times New Roman"/>
          <w:sz w:val="24"/>
          <w:szCs w:val="24"/>
        </w:rPr>
        <w:t>)</w:t>
      </w:r>
    </w:p>
    <w:p w:rsidR="00347A05" w:rsidRPr="004B1F5F" w:rsidRDefault="00347A05" w:rsidP="003702BD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2"/>
        <w:gridCol w:w="1168"/>
        <w:gridCol w:w="4234"/>
      </w:tblGrid>
      <w:tr w:rsidR="00347A05" w:rsidRPr="00E80AC0" w:rsidTr="00E80AC0">
        <w:trPr>
          <w:trHeight w:val="2217"/>
        </w:trPr>
        <w:tc>
          <w:tcPr>
            <w:tcW w:w="4614" w:type="dxa"/>
          </w:tcPr>
          <w:p w:rsidR="00347A05" w:rsidRPr="00E80AC0" w:rsidRDefault="00BD72B0" w:rsidP="00E80AC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Утверждаю</w:t>
            </w:r>
          </w:p>
          <w:p w:rsidR="00347A05" w:rsidRPr="00E80AC0" w:rsidRDefault="00347A05" w:rsidP="00E80AC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A05" w:rsidRPr="00E80AC0" w:rsidRDefault="00BD72B0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</w:t>
            </w:r>
            <w:r w:rsid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>(сельского) п</w:t>
            </w: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селения Республики Тыва</w:t>
            </w:r>
          </w:p>
          <w:p w:rsidR="00E80AC0" w:rsidRDefault="00BD72B0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80AC0" w:rsidRDefault="00E80AC0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A05" w:rsidRPr="00E80AC0" w:rsidRDefault="00BD72B0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47A05" w:rsidRPr="00E80AC0" w:rsidRDefault="00BD72B0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 20___ г.</w:t>
            </w:r>
          </w:p>
        </w:tc>
        <w:tc>
          <w:tcPr>
            <w:tcW w:w="1204" w:type="dxa"/>
          </w:tcPr>
          <w:p w:rsidR="00347A05" w:rsidRPr="00E80AC0" w:rsidRDefault="00347A05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347A05" w:rsidRPr="00E80AC0" w:rsidRDefault="00BD72B0" w:rsidP="00E80AC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347A05" w:rsidRPr="00E80AC0" w:rsidRDefault="00347A05" w:rsidP="00E80AC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A05" w:rsidRPr="00E80AC0" w:rsidRDefault="00BD72B0" w:rsidP="00F20AC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Управляющая организация, </w:t>
            </w:r>
            <w:r w:rsidR="00F20A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осуществляющая деятельность по управлению многокварти</w:t>
            </w: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>ным домом</w:t>
            </w:r>
          </w:p>
          <w:p w:rsidR="00347A05" w:rsidRPr="00E80AC0" w:rsidRDefault="00BD72B0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47A05" w:rsidRPr="00E80AC0" w:rsidRDefault="00BD72B0" w:rsidP="003702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0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 20___ г.</w:t>
            </w:r>
          </w:p>
        </w:tc>
      </w:tr>
    </w:tbl>
    <w:p w:rsidR="00347A05" w:rsidRPr="004B1F5F" w:rsidRDefault="00347A05" w:rsidP="00E80AC0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A05" w:rsidRPr="004B1F5F" w:rsidRDefault="00BD72B0" w:rsidP="00E80AC0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</w:pPr>
      <w:r w:rsidRPr="004B1F5F">
        <w:rPr>
          <w:rFonts w:ascii="Times New Roman" w:hAnsi="Times New Roman" w:cs="Times New Roman"/>
          <w:sz w:val="28"/>
          <w:szCs w:val="28"/>
        </w:rPr>
        <w:t>1. Сведения об организации, выполнившей работы по паспортизации</w:t>
      </w:r>
    </w:p>
    <w:p w:rsidR="00347A05" w:rsidRPr="004B1F5F" w:rsidRDefault="00347A05" w:rsidP="00E80AC0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347A05" w:rsidRPr="004B1F5F" w:rsidTr="00E80AC0">
        <w:tc>
          <w:tcPr>
            <w:tcW w:w="5102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02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05" w:rsidRPr="004B1F5F" w:rsidTr="00E80AC0">
        <w:tc>
          <w:tcPr>
            <w:tcW w:w="5102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Адрес (фактический, юридический)</w:t>
            </w:r>
          </w:p>
        </w:tc>
        <w:tc>
          <w:tcPr>
            <w:tcW w:w="5102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05" w:rsidRPr="004B1F5F" w:rsidTr="00E80AC0">
        <w:tc>
          <w:tcPr>
            <w:tcW w:w="5102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102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05" w:rsidRPr="004B1F5F" w:rsidTr="00E80AC0">
        <w:tc>
          <w:tcPr>
            <w:tcW w:w="5102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5102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05" w:rsidRPr="004B1F5F" w:rsidTr="00E80AC0">
        <w:tc>
          <w:tcPr>
            <w:tcW w:w="5102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5102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05" w:rsidRPr="004B1F5F" w:rsidTr="00E80AC0">
        <w:tc>
          <w:tcPr>
            <w:tcW w:w="5102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Ф.И.О. исполнителя, составляющего паспорт</w:t>
            </w:r>
          </w:p>
        </w:tc>
        <w:tc>
          <w:tcPr>
            <w:tcW w:w="5102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05" w:rsidRPr="004B1F5F" w:rsidTr="00E80AC0">
        <w:tc>
          <w:tcPr>
            <w:tcW w:w="5102" w:type="dxa"/>
          </w:tcPr>
          <w:p w:rsidR="00347A05" w:rsidRPr="004B1F5F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5F">
              <w:rPr>
                <w:rFonts w:ascii="Times New Roman" w:hAnsi="Times New Roman"/>
                <w:sz w:val="24"/>
                <w:szCs w:val="24"/>
              </w:rPr>
              <w:t>Дата составления паспорта</w:t>
            </w:r>
          </w:p>
        </w:tc>
        <w:tc>
          <w:tcPr>
            <w:tcW w:w="5102" w:type="dxa"/>
          </w:tcPr>
          <w:p w:rsidR="00347A05" w:rsidRPr="004B1F5F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A05" w:rsidRPr="004B1F5F" w:rsidRDefault="00347A05" w:rsidP="00E80AC0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A05" w:rsidRPr="004B1F5F" w:rsidRDefault="00BD72B0" w:rsidP="00E80AC0">
      <w:pPr>
        <w:widowControl w:val="0"/>
        <w:suppressAutoHyphens w:val="0"/>
        <w:spacing w:after="0" w:line="240" w:lineRule="auto"/>
        <w:jc w:val="center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2. Характеристика благоустройства</w:t>
      </w:r>
    </w:p>
    <w:p w:rsidR="00347A05" w:rsidRPr="004B1F5F" w:rsidRDefault="00347A05" w:rsidP="00E80AC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"/>
        <w:gridCol w:w="4519"/>
        <w:gridCol w:w="930"/>
        <w:gridCol w:w="1714"/>
        <w:gridCol w:w="1957"/>
      </w:tblGrid>
      <w:tr w:rsidR="00347A05" w:rsidRPr="00E80AC0" w:rsidTr="00E80AC0">
        <w:trPr>
          <w:trHeight w:val="20"/>
          <w:tblHeader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93" w:type="dxa"/>
          </w:tcPr>
          <w:p w:rsid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04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 пр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езжих частей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 п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шеходных дорожек, тротуаров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торий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т.д.):</w:t>
            </w:r>
          </w:p>
        </w:tc>
        <w:tc>
          <w:tcPr>
            <w:tcW w:w="970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(выделенная)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старников, деревьев, цветочного офор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установить:</w:t>
            </w:r>
          </w:p>
        </w:tc>
        <w:tc>
          <w:tcPr>
            <w:tcW w:w="970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970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E80AC0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05" w:rsidRPr="00E80AC0" w:rsidTr="00E80AC0">
        <w:trPr>
          <w:trHeight w:val="20"/>
        </w:trPr>
        <w:tc>
          <w:tcPr>
            <w:tcW w:w="656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населения (опорных п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ручней, специального оборудования на детских и спортивных площадках; спу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ков, пандусов для обеспечения беспрепя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ственного перемещения)</w:t>
            </w:r>
          </w:p>
        </w:tc>
        <w:tc>
          <w:tcPr>
            <w:tcW w:w="970" w:type="dxa"/>
          </w:tcPr>
          <w:p w:rsidR="00347A05" w:rsidRPr="00E80AC0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93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47A05" w:rsidRPr="00E80AC0" w:rsidRDefault="00347A05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A05" w:rsidRPr="004B1F5F" w:rsidRDefault="00347A05" w:rsidP="003702BD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4B1F5F" w:rsidRDefault="00BD72B0" w:rsidP="00E80AC0">
      <w:pPr>
        <w:widowControl w:val="0"/>
        <w:suppressAutoHyphens w:val="0"/>
        <w:spacing w:after="0" w:line="240" w:lineRule="auto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347A05" w:rsidRPr="004B1F5F" w:rsidRDefault="00347A05" w:rsidP="00E80AC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4B1F5F" w:rsidRDefault="00BD72B0" w:rsidP="005B58B0">
      <w:pPr>
        <w:widowControl w:val="0"/>
        <w:suppressAutoHyphens w:val="0"/>
        <w:spacing w:after="0" w:line="360" w:lineRule="atLeast"/>
        <w:ind w:firstLine="709"/>
        <w:jc w:val="both"/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Схема земельного участка территории с указанием ее размеров и границ, размещением объектов благоустройства на _____ л.»;</w:t>
      </w:r>
    </w:p>
    <w:p w:rsidR="00347A05" w:rsidRPr="004B1F5F" w:rsidRDefault="00BD72B0" w:rsidP="005B58B0">
      <w:pPr>
        <w:shd w:val="clear" w:color="auto" w:fill="FFFFFF"/>
        <w:tabs>
          <w:tab w:val="left" w:pos="476"/>
        </w:tabs>
        <w:suppressAutoHyphens w:val="0"/>
        <w:spacing w:after="0" w:line="36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7) приложение № 8 к Программе изложить в следующей редакции:</w:t>
      </w:r>
    </w:p>
    <w:p w:rsidR="00347A05" w:rsidRPr="00E80AC0" w:rsidRDefault="00347A05" w:rsidP="005B58B0">
      <w:pPr>
        <w:pStyle w:val="ConsPlusNormal0"/>
        <w:suppressAutoHyphens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7A05" w:rsidRPr="00E80AC0" w:rsidRDefault="00BD72B0" w:rsidP="005B58B0">
      <w:pPr>
        <w:pStyle w:val="ConsPlusNormal0"/>
        <w:suppressAutoHyphens w:val="0"/>
        <w:spacing w:line="360" w:lineRule="atLeas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0AC0">
        <w:rPr>
          <w:rFonts w:ascii="Times New Roman" w:hAnsi="Times New Roman" w:cs="Times New Roman"/>
          <w:sz w:val="28"/>
          <w:szCs w:val="28"/>
        </w:rPr>
        <w:t>«Приложение № 8</w:t>
      </w:r>
    </w:p>
    <w:p w:rsidR="00347A05" w:rsidRPr="00E80AC0" w:rsidRDefault="00BD72B0" w:rsidP="005B58B0">
      <w:pPr>
        <w:pStyle w:val="ConsPlusNormal0"/>
        <w:suppressAutoHyphens w:val="0"/>
        <w:spacing w:line="36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0AC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47A05" w:rsidRPr="00E80AC0" w:rsidRDefault="00BD72B0" w:rsidP="005B58B0">
      <w:pPr>
        <w:pStyle w:val="ConsPlusNormal0"/>
        <w:suppressAutoHyphens w:val="0"/>
        <w:spacing w:line="36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0AC0">
        <w:rPr>
          <w:rFonts w:ascii="Times New Roman" w:hAnsi="Times New Roman" w:cs="Times New Roman"/>
          <w:sz w:val="28"/>
          <w:szCs w:val="28"/>
        </w:rPr>
        <w:t>Республики Тыва «Формирование современной городской среды</w:t>
      </w:r>
    </w:p>
    <w:p w:rsidR="00347A05" w:rsidRPr="00E80AC0" w:rsidRDefault="00BD72B0" w:rsidP="005B58B0">
      <w:pPr>
        <w:pStyle w:val="ConsPlusNormal0"/>
        <w:suppressAutoHyphens w:val="0"/>
        <w:spacing w:line="36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0AC0"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347A05" w:rsidRPr="00DC2641" w:rsidRDefault="00347A05" w:rsidP="005B58B0">
      <w:pPr>
        <w:widowControl w:val="0"/>
        <w:suppressAutoHyphens w:val="0"/>
        <w:spacing w:after="0" w:line="360" w:lineRule="atLeast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641" w:rsidRPr="00DC2641" w:rsidRDefault="00DC2641" w:rsidP="005B58B0">
      <w:pPr>
        <w:widowControl w:val="0"/>
        <w:suppressAutoHyphens w:val="0"/>
        <w:spacing w:after="0" w:line="360" w:lineRule="atLeast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05" w:rsidRPr="00DC2641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2641">
        <w:rPr>
          <w:rFonts w:ascii="Times New Roman" w:eastAsia="Times New Roman" w:hAnsi="Times New Roman" w:cs="Times New Roman"/>
          <w:bCs/>
          <w:sz w:val="28"/>
          <w:szCs w:val="28"/>
        </w:rPr>
        <w:t>АДРЕСНЫЙ ПЕРЕЧЕНЬ</w:t>
      </w:r>
    </w:p>
    <w:p w:rsidR="00DC2641" w:rsidRPr="00DC2641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641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многоквартирных </w:t>
      </w:r>
    </w:p>
    <w:p w:rsidR="00DC2641" w:rsidRPr="00DC2641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641">
        <w:rPr>
          <w:rFonts w:ascii="Times New Roman" w:eastAsia="Times New Roman" w:hAnsi="Times New Roman" w:cs="Times New Roman"/>
          <w:sz w:val="28"/>
          <w:szCs w:val="28"/>
        </w:rPr>
        <w:t>домов населенных пунктов</w:t>
      </w:r>
      <w:r w:rsidR="00DC2641" w:rsidRPr="00DC2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641"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Тыва, </w:t>
      </w:r>
    </w:p>
    <w:p w:rsidR="00DC2641" w:rsidRPr="00DC2641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641">
        <w:rPr>
          <w:rFonts w:ascii="Times New Roman" w:eastAsia="Times New Roman" w:hAnsi="Times New Roman" w:cs="Times New Roman"/>
          <w:sz w:val="28"/>
          <w:szCs w:val="28"/>
        </w:rPr>
        <w:t>нуждающихся в благоустройстве</w:t>
      </w:r>
      <w:r w:rsidR="00DC2641" w:rsidRPr="00DC2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641">
        <w:rPr>
          <w:rFonts w:ascii="Times New Roman" w:eastAsia="Times New Roman" w:hAnsi="Times New Roman" w:cs="Times New Roman"/>
          <w:sz w:val="28"/>
          <w:szCs w:val="28"/>
        </w:rPr>
        <w:t xml:space="preserve">(с учетом их </w:t>
      </w:r>
    </w:p>
    <w:p w:rsidR="00347A05" w:rsidRPr="00DC2641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2641">
        <w:rPr>
          <w:rFonts w:ascii="Times New Roman" w:eastAsia="Times New Roman" w:hAnsi="Times New Roman" w:cs="Times New Roman"/>
          <w:sz w:val="28"/>
          <w:szCs w:val="28"/>
        </w:rPr>
        <w:t>физического состояния) и подлежащих</w:t>
      </w:r>
    </w:p>
    <w:p w:rsidR="00347A05" w:rsidRPr="00DC2641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2641">
        <w:rPr>
          <w:rFonts w:ascii="Times New Roman" w:eastAsia="Times New Roman" w:hAnsi="Times New Roman" w:cs="Times New Roman"/>
          <w:sz w:val="28"/>
          <w:szCs w:val="28"/>
        </w:rPr>
        <w:t>благоустройству в период до 2030 года</w:t>
      </w:r>
    </w:p>
    <w:p w:rsidR="00347A05" w:rsidRPr="00DC2641" w:rsidRDefault="00347A05" w:rsidP="00E80AC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966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1320"/>
        <w:gridCol w:w="7371"/>
        <w:gridCol w:w="315"/>
      </w:tblGrid>
      <w:tr w:rsidR="00347A05" w:rsidRPr="00DC2641" w:rsidTr="001A14F7">
        <w:trPr>
          <w:gridAfter w:val="1"/>
          <w:wAfter w:w="315" w:type="dxa"/>
          <w:tblHeader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Годы ре</w:t>
            </w: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9348" w:type="dxa"/>
            <w:gridSpan w:val="3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1. Пий-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C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F20AC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Туран, ул. Красных </w:t>
            </w:r>
            <w:r w:rsidR="00F20A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артизан, д. 7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C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Туран, ул. Ленина, д. 104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9348" w:type="dxa"/>
            <w:gridSpan w:val="3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2. г. Ак-Довурак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ВЛКСМ, д. 3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ВЛКСМ, д. 7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Ак-Довурак, ул. Дружба, д. 27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Ак-Довурак, ул. Заводская, д. 32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Ак-Довурак, ул. Заводская, д. 38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 Марата, д. 6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Ак-Довурак, ул. Центральная, д. 7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Ак-Довурак, ул. Центральная, д. 10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Ак-Довурак, ул. Юбилейная, д. 5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347A05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7A05" w:rsidRPr="00DC2641" w:rsidRDefault="00347A05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1A14F7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Чадан, ул.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Чургуй-оола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, д. 66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Чадан, ул. Алдан-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Маадырская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Чадан, ул. Шахтерская, д. 16а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Чадан, ул. Зеленая, д. 1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Чадан, ул. Комарова, д. 1г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Чадан, ул.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Чадан, ул. Подгорная, д.4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г. Чадан, ул. Луговая, д. 4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9348" w:type="dxa"/>
            <w:gridSpan w:val="3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, ул. Дружбы д. 59,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, ул. Саяно-Шушенская д. 3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, ул. Гагарина д. 2, 4, 6,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, ул. Дружбы д. 58, 56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, ул. Гагарина д. 10, 10а, 12, 14,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, ул. Енисейская д. 1, 3, 3а, 5, 7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 ул. Енисейская д. 11, 11а, 13, 15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, ул. Октябрьская д. 34, 36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, ул. Октябрьская д. 37, 39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, ул. Октябрьская д. 41, 43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9348" w:type="dxa"/>
            <w:gridSpan w:val="3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DC26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п. Хову-Аксы, ул. Гагарина, д. 3, 4, 7</w:t>
            </w:r>
          </w:p>
        </w:tc>
      </w:tr>
      <w:tr w:rsidR="00347A05" w:rsidRPr="00DC2641" w:rsidTr="001A14F7">
        <w:trPr>
          <w:gridAfter w:val="1"/>
          <w:wAfter w:w="315" w:type="dxa"/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п. Хову-Аксы, ул. Мира, д. 2, 4, 4а</w:t>
            </w:r>
          </w:p>
        </w:tc>
      </w:tr>
      <w:tr w:rsidR="001A14F7" w:rsidRPr="00DC2641" w:rsidTr="001A14F7">
        <w:trPr>
          <w:jc w:val="center"/>
        </w:trPr>
        <w:tc>
          <w:tcPr>
            <w:tcW w:w="657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347A05" w:rsidRPr="00DC2641" w:rsidRDefault="00BD72B0" w:rsidP="00DC2641">
            <w:pPr>
              <w:pStyle w:val="af8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п. Хову-Аксы, ул. Комсомольская, д.</w:t>
            </w:r>
            <w:r w:rsidR="00F2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641">
              <w:rPr>
                <w:rFonts w:ascii="Times New Roman" w:hAnsi="Times New Roman" w:cs="Times New Roman"/>
                <w:sz w:val="24"/>
                <w:szCs w:val="24"/>
              </w:rPr>
              <w:t>3, 3а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14F7" w:rsidRPr="00DC2641" w:rsidRDefault="001A1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1A14F7" w:rsidRDefault="001A14F7" w:rsidP="001A14F7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05" w:rsidRPr="004B1F5F" w:rsidRDefault="00BD72B0" w:rsidP="001A14F7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8) приложение № 9 к Программе изложить в следующей редакции:</w:t>
      </w:r>
    </w:p>
    <w:p w:rsidR="00347A05" w:rsidRPr="004B1F5F" w:rsidRDefault="00347A05" w:rsidP="001A14F7">
      <w:pPr>
        <w:pStyle w:val="ConsPlusNormal0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47A05" w:rsidRPr="004B1F5F" w:rsidRDefault="00BD72B0" w:rsidP="005B58B0">
      <w:pPr>
        <w:pStyle w:val="ConsPlusNormal0"/>
        <w:suppressAutoHyphens w:val="0"/>
        <w:spacing w:line="360" w:lineRule="atLeast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«Приложение № 9</w:t>
      </w:r>
    </w:p>
    <w:p w:rsidR="00347A05" w:rsidRPr="004B1F5F" w:rsidRDefault="00BD72B0" w:rsidP="005B58B0">
      <w:pPr>
        <w:pStyle w:val="ConsPlusNormal0"/>
        <w:suppressAutoHyphens w:val="0"/>
        <w:spacing w:line="360" w:lineRule="atLeas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47A05" w:rsidRPr="004B1F5F" w:rsidRDefault="00BD72B0" w:rsidP="005B58B0">
      <w:pPr>
        <w:pStyle w:val="ConsPlusNormal0"/>
        <w:suppressAutoHyphens w:val="0"/>
        <w:spacing w:line="360" w:lineRule="atLeas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Республики Тыва «Формирование современной городской среды</w:t>
      </w:r>
    </w:p>
    <w:p w:rsidR="00347A05" w:rsidRPr="004B1F5F" w:rsidRDefault="00BD72B0" w:rsidP="005B58B0">
      <w:pPr>
        <w:pStyle w:val="ConsPlusNormal0"/>
        <w:suppressAutoHyphens w:val="0"/>
        <w:spacing w:line="360" w:lineRule="atLeas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1A14F7" w:rsidRDefault="001A14F7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347A05" w:rsidRPr="001A14F7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A14F7">
        <w:rPr>
          <w:rFonts w:ascii="Times New Roman" w:eastAsia="Times New Roman" w:hAnsi="Times New Roman" w:cs="Times New Roman"/>
          <w:bCs/>
          <w:sz w:val="28"/>
          <w:szCs w:val="24"/>
        </w:rPr>
        <w:t>АДРЕСНЫЙ ПЕРЕЧЕНЬ</w:t>
      </w:r>
    </w:p>
    <w:p w:rsidR="001A14F7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B1F5F">
        <w:rPr>
          <w:rFonts w:ascii="Times New Roman" w:eastAsia="Times New Roman" w:hAnsi="Times New Roman" w:cs="Times New Roman"/>
          <w:sz w:val="28"/>
          <w:szCs w:val="24"/>
        </w:rPr>
        <w:t xml:space="preserve">индивидуальных жилых домов и земельных </w:t>
      </w:r>
    </w:p>
    <w:p w:rsidR="001A14F7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B1F5F">
        <w:rPr>
          <w:rFonts w:ascii="Times New Roman" w:eastAsia="Times New Roman" w:hAnsi="Times New Roman" w:cs="Times New Roman"/>
          <w:sz w:val="28"/>
          <w:szCs w:val="24"/>
        </w:rPr>
        <w:t xml:space="preserve">участков, предоставленных для их размещения, </w:t>
      </w:r>
    </w:p>
    <w:p w:rsidR="00347A05" w:rsidRPr="004B1F5F" w:rsidRDefault="00BD72B0" w:rsidP="005B58B0">
      <w:pPr>
        <w:widowControl w:val="0"/>
        <w:suppressAutoHyphens w:val="0"/>
        <w:spacing w:after="0" w:line="360" w:lineRule="atLeast"/>
        <w:jc w:val="center"/>
      </w:pPr>
      <w:r w:rsidRPr="004B1F5F">
        <w:rPr>
          <w:rFonts w:ascii="Times New Roman" w:eastAsia="Times New Roman" w:hAnsi="Times New Roman" w:cs="Times New Roman"/>
          <w:sz w:val="28"/>
          <w:szCs w:val="24"/>
        </w:rPr>
        <w:t>которые подлежат благоустройству до 2030 года</w:t>
      </w:r>
    </w:p>
    <w:p w:rsidR="00347A05" w:rsidRPr="004B1F5F" w:rsidRDefault="00347A05" w:rsidP="001A14F7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fb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8727"/>
        <w:gridCol w:w="404"/>
      </w:tblGrid>
      <w:tr w:rsidR="00347A05" w:rsidRPr="001A14F7" w:rsidTr="001A14F7">
        <w:trPr>
          <w:gridAfter w:val="1"/>
          <w:wAfter w:w="406" w:type="dxa"/>
          <w:tblHeader/>
          <w:jc w:val="center"/>
        </w:trPr>
        <w:tc>
          <w:tcPr>
            <w:tcW w:w="624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347A05" w:rsidRPr="001A14F7" w:rsidTr="001A14F7">
        <w:trPr>
          <w:gridAfter w:val="1"/>
          <w:wAfter w:w="406" w:type="dxa"/>
          <w:jc w:val="center"/>
        </w:trPr>
        <w:tc>
          <w:tcPr>
            <w:tcW w:w="9413" w:type="dxa"/>
            <w:gridSpan w:val="2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1. г. Ак-Довурак</w:t>
            </w:r>
          </w:p>
        </w:tc>
      </w:tr>
      <w:tr w:rsidR="00347A05" w:rsidRPr="001A14F7" w:rsidTr="001A14F7">
        <w:trPr>
          <w:gridAfter w:val="1"/>
          <w:wAfter w:w="406" w:type="dxa"/>
          <w:jc w:val="center"/>
        </w:trPr>
        <w:tc>
          <w:tcPr>
            <w:tcW w:w="624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г. Ак-Довурак, ул. Юбилейная, д. 2</w:t>
            </w:r>
          </w:p>
        </w:tc>
      </w:tr>
      <w:tr w:rsidR="00347A05" w:rsidRPr="001A14F7" w:rsidTr="001A14F7">
        <w:trPr>
          <w:gridAfter w:val="1"/>
          <w:wAfter w:w="406" w:type="dxa"/>
          <w:jc w:val="center"/>
        </w:trPr>
        <w:tc>
          <w:tcPr>
            <w:tcW w:w="9413" w:type="dxa"/>
            <w:gridSpan w:val="2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47A05" w:rsidRPr="001A14F7" w:rsidTr="001A14F7">
        <w:trPr>
          <w:gridAfter w:val="1"/>
          <w:wAfter w:w="406" w:type="dxa"/>
          <w:jc w:val="center"/>
        </w:trPr>
        <w:tc>
          <w:tcPr>
            <w:tcW w:w="624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 xml:space="preserve">г. Чадан, ул. </w:t>
            </w:r>
            <w:proofErr w:type="spellStart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Мерген-Херел</w:t>
            </w:r>
            <w:proofErr w:type="spellEnd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, д. 30, 30а, 30б, 30в</w:t>
            </w:r>
          </w:p>
        </w:tc>
      </w:tr>
      <w:tr w:rsidR="00347A05" w:rsidRPr="001A14F7" w:rsidTr="001A14F7">
        <w:trPr>
          <w:gridAfter w:val="1"/>
          <w:wAfter w:w="406" w:type="dxa"/>
          <w:jc w:val="center"/>
        </w:trPr>
        <w:tc>
          <w:tcPr>
            <w:tcW w:w="624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 xml:space="preserve">г. Чадан, ул. </w:t>
            </w:r>
            <w:proofErr w:type="spellStart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Мерген-Херел</w:t>
            </w:r>
            <w:proofErr w:type="spellEnd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, д. 34а</w:t>
            </w:r>
          </w:p>
        </w:tc>
      </w:tr>
      <w:tr w:rsidR="00347A05" w:rsidRPr="001A14F7" w:rsidTr="001A14F7">
        <w:trPr>
          <w:gridAfter w:val="1"/>
          <w:wAfter w:w="406" w:type="dxa"/>
          <w:jc w:val="center"/>
        </w:trPr>
        <w:tc>
          <w:tcPr>
            <w:tcW w:w="624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г. Чадан, ул. Сергея Шойгу, д. 16</w:t>
            </w:r>
          </w:p>
        </w:tc>
      </w:tr>
      <w:tr w:rsidR="00347A05" w:rsidRPr="001A14F7" w:rsidTr="001A14F7">
        <w:trPr>
          <w:gridAfter w:val="1"/>
          <w:wAfter w:w="406" w:type="dxa"/>
          <w:jc w:val="center"/>
        </w:trPr>
        <w:tc>
          <w:tcPr>
            <w:tcW w:w="9413" w:type="dxa"/>
            <w:gridSpan w:val="2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3. Пий-</w:t>
            </w:r>
            <w:proofErr w:type="spellStart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47A05" w:rsidRPr="001A14F7" w:rsidTr="001A14F7">
        <w:trPr>
          <w:gridAfter w:val="1"/>
          <w:wAfter w:w="406" w:type="dxa"/>
          <w:jc w:val="center"/>
        </w:trPr>
        <w:tc>
          <w:tcPr>
            <w:tcW w:w="624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 xml:space="preserve">г. Туран, ул. </w:t>
            </w:r>
            <w:proofErr w:type="spellStart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</w:tr>
      <w:tr w:rsidR="00347A05" w:rsidRPr="001A14F7" w:rsidTr="001A14F7">
        <w:trPr>
          <w:gridAfter w:val="1"/>
          <w:wAfter w:w="406" w:type="dxa"/>
          <w:jc w:val="center"/>
        </w:trPr>
        <w:tc>
          <w:tcPr>
            <w:tcW w:w="624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 xml:space="preserve">г. Туран, ул. </w:t>
            </w:r>
            <w:proofErr w:type="spellStart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</w:p>
        </w:tc>
      </w:tr>
      <w:tr w:rsidR="001A14F7" w:rsidRPr="001A14F7" w:rsidTr="001A14F7">
        <w:trPr>
          <w:jc w:val="center"/>
        </w:trPr>
        <w:tc>
          <w:tcPr>
            <w:tcW w:w="624" w:type="dxa"/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1A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347A05" w:rsidRPr="001A14F7" w:rsidRDefault="00BD72B0" w:rsidP="003702BD">
            <w:pPr>
              <w:pStyle w:val="af8"/>
              <w:suppressLineNumbers w:val="0"/>
              <w:suppressAutoHyphens w:val="0"/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hAnsi="Times New Roman" w:cs="Times New Roman"/>
                <w:sz w:val="24"/>
                <w:szCs w:val="24"/>
              </w:rPr>
              <w:t xml:space="preserve">г. Туран, ул. </w:t>
            </w:r>
            <w:proofErr w:type="spellStart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1A14F7">
              <w:rPr>
                <w:rFonts w:ascii="Times New Roman" w:hAnsi="Times New Roman" w:cs="Times New Roman"/>
                <w:sz w:val="24"/>
                <w:szCs w:val="24"/>
              </w:rPr>
              <w:t>, д. 45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14F7" w:rsidRPr="001A14F7" w:rsidRDefault="001A1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1A14F7" w:rsidRDefault="001A14F7" w:rsidP="001A14F7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05" w:rsidRPr="004B1F5F" w:rsidRDefault="00BD72B0" w:rsidP="001A14F7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9) приложение № 10 к Программе изложить в следующей редакции:</w:t>
      </w:r>
    </w:p>
    <w:p w:rsidR="00347A05" w:rsidRPr="004B1F5F" w:rsidRDefault="00347A05" w:rsidP="001A14F7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47A05" w:rsidRPr="001A14F7" w:rsidRDefault="00BD72B0" w:rsidP="005B58B0">
      <w:pPr>
        <w:pStyle w:val="ConsPlusNormal0"/>
        <w:suppressAutoHyphens w:val="0"/>
        <w:spacing w:line="360" w:lineRule="atLeas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A14F7">
        <w:rPr>
          <w:rFonts w:ascii="Times New Roman" w:hAnsi="Times New Roman" w:cs="Times New Roman"/>
          <w:sz w:val="28"/>
          <w:szCs w:val="28"/>
        </w:rPr>
        <w:t>«Приложение № 10</w:t>
      </w:r>
    </w:p>
    <w:p w:rsidR="00347A05" w:rsidRPr="001A14F7" w:rsidRDefault="00BD72B0" w:rsidP="005B58B0">
      <w:pPr>
        <w:pStyle w:val="ConsPlusNormal0"/>
        <w:suppressAutoHyphens w:val="0"/>
        <w:spacing w:line="360" w:lineRule="atLeas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A14F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47A05" w:rsidRPr="001A14F7" w:rsidRDefault="00BD72B0" w:rsidP="005B58B0">
      <w:pPr>
        <w:pStyle w:val="ConsPlusNormal0"/>
        <w:suppressAutoHyphens w:val="0"/>
        <w:spacing w:line="360" w:lineRule="atLeas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A14F7">
        <w:rPr>
          <w:rFonts w:ascii="Times New Roman" w:hAnsi="Times New Roman" w:cs="Times New Roman"/>
          <w:sz w:val="28"/>
          <w:szCs w:val="28"/>
        </w:rPr>
        <w:t>Республики Тыва «Формирование современной городской среды</w:t>
      </w:r>
    </w:p>
    <w:p w:rsidR="00347A05" w:rsidRPr="001A14F7" w:rsidRDefault="00BD72B0" w:rsidP="005B58B0">
      <w:pPr>
        <w:pStyle w:val="ConsPlusNormal0"/>
        <w:suppressAutoHyphens w:val="0"/>
        <w:spacing w:line="360" w:lineRule="atLeas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A14F7"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347A05" w:rsidRDefault="00347A05" w:rsidP="000952EB">
      <w:pPr>
        <w:widowControl w:val="0"/>
        <w:suppressAutoHyphens w:val="0"/>
        <w:spacing w:after="0" w:line="360" w:lineRule="atLeast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14F7" w:rsidRPr="001A14F7" w:rsidRDefault="001A14F7" w:rsidP="000952EB">
      <w:pPr>
        <w:widowControl w:val="0"/>
        <w:suppressAutoHyphens w:val="0"/>
        <w:spacing w:after="0" w:line="360" w:lineRule="atLeast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7A05" w:rsidRPr="001A14F7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14F7">
        <w:rPr>
          <w:rFonts w:ascii="Times New Roman" w:eastAsia="Times New Roman" w:hAnsi="Times New Roman" w:cs="Times New Roman"/>
          <w:bCs/>
          <w:sz w:val="28"/>
          <w:szCs w:val="28"/>
        </w:rPr>
        <w:t>АДРЕСНЫЙ ПЕРЕЧЕНЬ</w:t>
      </w:r>
    </w:p>
    <w:p w:rsidR="00347A05" w:rsidRPr="001A14F7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14F7">
        <w:rPr>
          <w:rFonts w:ascii="Times New Roman" w:eastAsia="Times New Roman" w:hAnsi="Times New Roman" w:cs="Times New Roman"/>
          <w:bCs/>
          <w:sz w:val="28"/>
          <w:szCs w:val="28"/>
        </w:rPr>
        <w:t>территорий общего пользования населения,</w:t>
      </w:r>
    </w:p>
    <w:p w:rsidR="00347A05" w:rsidRPr="001A14F7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A14F7">
        <w:rPr>
          <w:rFonts w:ascii="Times New Roman" w:eastAsia="Times New Roman" w:hAnsi="Times New Roman" w:cs="Times New Roman"/>
          <w:bCs/>
          <w:sz w:val="28"/>
          <w:szCs w:val="28"/>
        </w:rPr>
        <w:t>планируемых к благоустройству в 2024-2030</w:t>
      </w:r>
      <w:r w:rsidRPr="001A14F7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годах</w:t>
      </w:r>
    </w:p>
    <w:p w:rsidR="00347A05" w:rsidRPr="000952EB" w:rsidRDefault="00347A05" w:rsidP="003702BD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Style w:val="afb"/>
        <w:tblW w:w="986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12"/>
        <w:gridCol w:w="2464"/>
        <w:gridCol w:w="6223"/>
        <w:gridCol w:w="363"/>
      </w:tblGrid>
      <w:tr w:rsidR="00347A05" w:rsidRPr="003B4629" w:rsidTr="00BD0E1A">
        <w:trPr>
          <w:gridAfter w:val="1"/>
          <w:wAfter w:w="363" w:type="dxa"/>
          <w:trHeight w:val="20"/>
          <w:tblHeader/>
          <w:jc w:val="center"/>
        </w:trPr>
        <w:tc>
          <w:tcPr>
            <w:tcW w:w="812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464" w:type="dxa"/>
          </w:tcPr>
          <w:p w:rsidR="000952EB" w:rsidRDefault="00BD72B0" w:rsidP="00A17D6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952EB" w:rsidRDefault="00BD72B0" w:rsidP="00A17D6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9499" w:type="dxa"/>
            <w:gridSpan w:val="3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1. г. Кызыл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0952E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бщественная территория «Парк героев-участников СВО (мемориальный комплекс) в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Южный»;</w:t>
            </w:r>
          </w:p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0952E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бщественная территория «Аллея Славы» (прилегающая территория МБОУ СОШ № 12 г. Кызыла);</w:t>
            </w:r>
            <w:bookmarkStart w:id="2" w:name="_GoBack_Копия_1_Копия_1"/>
            <w:bookmarkEnd w:id="2"/>
          </w:p>
          <w:p w:rsidR="00347A05" w:rsidRPr="003B4629" w:rsidRDefault="00BD72B0" w:rsidP="000952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0952E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бщественная территория «Аллея по ул. Дружбы г. К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зыла от ул.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а-Хем</w:t>
            </w:r>
            <w:proofErr w:type="spellEnd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ул. Интернациональная»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6223" w:type="dxa"/>
          </w:tcPr>
          <w:p w:rsidR="00347A05" w:rsidRPr="003B4629" w:rsidRDefault="00A17D6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Аллея славы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3. Бай-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0952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0952E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оккейная коробка в с. Кызыл-</w:t>
            </w:r>
            <w:proofErr w:type="spellStart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0952E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бщественная территория активного отдыха в с.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r w:rsidR="000952E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лагоустройство площади Единства по ул. Ленина 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Шекпээр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7A05" w:rsidRPr="003B4629" w:rsidRDefault="00BD72B0" w:rsidP="000952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 w:rsidR="000952E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территория в с. </w:t>
            </w:r>
            <w:proofErr w:type="spellStart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Аксы-Барлык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r w:rsidR="000952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портивная площадка с детской площадкой в с.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Ийме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</w:t>
            </w:r>
            <w:r w:rsidR="000952E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зоны отдыха со спортивной площа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кой в с.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Шеми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7A05" w:rsidRPr="003B4629" w:rsidRDefault="00BD72B0" w:rsidP="000952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11) </w:t>
            </w:r>
            <w:r w:rsidR="000952E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центральной улицы г.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Чадан,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«Я люблю Чадан»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12) </w:t>
            </w:r>
            <w:r w:rsidR="000952E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территории памятника с. К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ундустуг </w:t>
            </w:r>
            <w:proofErr w:type="spellStart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квер «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Мандала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с. Сарыг-Сеп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14) </w:t>
            </w:r>
            <w:proofErr w:type="spellStart"/>
            <w:r w:rsidRPr="003B462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8050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B4629">
              <w:rPr>
                <w:rFonts w:ascii="Times New Roman" w:eastAsia="Calibri" w:hAnsi="Times New Roman" w:cs="Times New Roman"/>
                <w:sz w:val="24"/>
                <w:szCs w:val="24"/>
              </w:rPr>
              <w:t>квер</w:t>
            </w:r>
            <w:proofErr w:type="spellEnd"/>
            <w:r w:rsidRPr="003B4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«Единства» на территории с. </w:t>
            </w:r>
            <w:proofErr w:type="spellStart"/>
            <w:r w:rsidRPr="003B4629">
              <w:rPr>
                <w:rFonts w:ascii="Times New Roman" w:eastAsia="Calibri" w:hAnsi="Times New Roman" w:cs="Times New Roman"/>
                <w:sz w:val="24"/>
                <w:szCs w:val="24"/>
              </w:rPr>
              <w:t>Сукпак</w:t>
            </w:r>
            <w:proofErr w:type="spellEnd"/>
            <w:r w:rsidRPr="003B4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62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462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B4629">
              <w:rPr>
                <w:rFonts w:ascii="Times New Roman" w:eastAsia="Calibri" w:hAnsi="Times New Roman" w:cs="Times New Roman"/>
                <w:sz w:val="24"/>
                <w:szCs w:val="24"/>
              </w:rPr>
              <w:t>зылского</w:t>
            </w:r>
            <w:proofErr w:type="spellEnd"/>
            <w:r w:rsidRPr="003B4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629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B462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олодежный сквер с. Кара-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Хаак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лагоустройство Аллеи Славы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зылско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Стадиона п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ул. </w:t>
            </w:r>
            <w:proofErr w:type="spellStart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Кошкар-оола</w:t>
            </w:r>
            <w:proofErr w:type="spellEnd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лагоустройство центральной площади в с.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Хандага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10. Пий-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лагоустройства территории Великой Отечественной войны в с.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Уюк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лагоустройства территории Великая 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Отечественная Война в с. </w:t>
            </w:r>
            <w:proofErr w:type="spellStart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Аржаан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08050C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21) б</w:t>
            </w:r>
            <w:r w:rsidR="00BD72B0"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стадиона с. К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ара-</w:t>
            </w:r>
            <w:proofErr w:type="spellStart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</w:t>
            </w:r>
            <w:proofErr w:type="spellEnd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08050C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22) о</w:t>
            </w:r>
            <w:r w:rsidR="00BD72B0"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бще</w:t>
            </w:r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ственное пространство с. </w:t>
            </w:r>
            <w:proofErr w:type="spellStart"/>
            <w:r w:rsidR="00A17D60">
              <w:rPr>
                <w:rFonts w:ascii="Times New Roman" w:eastAsia="Times New Roman" w:hAnsi="Times New Roman" w:cs="Times New Roman"/>
                <w:sz w:val="24"/>
                <w:szCs w:val="24"/>
              </w:rPr>
              <w:t>Дурген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стадиона «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Хаан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-Тайга» в с.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14. Тес-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6223" w:type="dxa"/>
          </w:tcPr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лагоустройство общественной территории по 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Кидиспей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с.Берт-Даг</w:t>
            </w:r>
            <w:proofErr w:type="spellEnd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Тес-</w:t>
            </w:r>
            <w:proofErr w:type="spellStart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08050C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25) п</w:t>
            </w:r>
            <w:r w:rsidR="00BD72B0"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арк «Ом мани» с. Ий;</w:t>
            </w:r>
          </w:p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лагоустройство улицы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Анчы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Адыр-Ке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жиг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0E1A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D72B0"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лагоустройство площади возле центра культуры г. </w:t>
            </w:r>
            <w:proofErr w:type="spellStart"/>
            <w:r w:rsidR="00BD72B0"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Шаго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6223" w:type="dxa"/>
          </w:tcPr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квер для от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дыха в с. Чаа-Холь с брусчаткой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гоустройство стадиона с. </w:t>
            </w:r>
            <w:proofErr w:type="spellStart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Сайлыг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тво территории парка в с. Эрзин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 w:val="restart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1. г. Кызыл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кульптурный комплекс участникам СВО на набере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ной г. Кызыл;</w:t>
            </w:r>
          </w:p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лагоустройство территории на первом подъеме горы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Догээ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бщественная территория перед 5 остановкой Левоб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режных дачных 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6223" w:type="dxa"/>
          </w:tcPr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венная территория «Аллея славы»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3. Бай-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0E1A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 «Камнерезов»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08050C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б</w:t>
            </w:r>
            <w:r w:rsidR="00BD72B0"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территории детская универсальная и</w:t>
            </w:r>
            <w:r w:rsidR="00BD72B0"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D72B0"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ровая площадка по ул. Юбилейной с. </w:t>
            </w:r>
            <w:proofErr w:type="spellStart"/>
            <w:r w:rsidR="00BD72B0"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 w:rsidR="00BD72B0"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сквера «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парк» с. Эрги-</w:t>
            </w:r>
            <w:proofErr w:type="spellStart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портивная площадка в с.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Хондергей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7A05" w:rsidRPr="003B4629" w:rsidRDefault="00BD72B0" w:rsidP="000805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ойство р. Кара-</w:t>
            </w:r>
            <w:proofErr w:type="spellStart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Суг</w:t>
            </w:r>
            <w:proofErr w:type="spellEnd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Теве</w:t>
            </w:r>
            <w:proofErr w:type="spellEnd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-Хая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</w:t>
            </w:r>
            <w:r w:rsidR="000805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лощадь Победы ВОВ 1941-1945гг. с.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Суг-Бажы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7A05" w:rsidRPr="003B4629" w:rsidRDefault="002206DB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11) м</w:t>
            </w:r>
            <w:r w:rsidR="00BD72B0"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олодежный сквер с. Бу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рен-</w:t>
            </w:r>
            <w:proofErr w:type="spellStart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Хем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12) </w:t>
            </w:r>
            <w:r w:rsidR="002206D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квер по набережной с.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7A05" w:rsidRPr="003B4629" w:rsidRDefault="00BD0E1A" w:rsidP="002206D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13) </w:t>
            </w:r>
            <w:r w:rsidR="002206D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квер победы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2206DB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14) р</w:t>
            </w:r>
            <w:r w:rsidR="00BD72B0"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еконструкция стадиона (ограждение, освещение)</w:t>
            </w:r>
          </w:p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Кошкар-оол</w:t>
            </w:r>
            <w:proofErr w:type="spellEnd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5а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2206D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</w:t>
            </w:r>
            <w:r w:rsidR="002206D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ниверсальная спорти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вная площадка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10. Пий-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16) </w:t>
            </w:r>
            <w:r w:rsidR="002206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«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в с.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Аржаан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347A05" w:rsidRPr="003B4629" w:rsidRDefault="00BD72B0" w:rsidP="002206D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17) </w:t>
            </w:r>
            <w:r w:rsidR="002206D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бщественная территория «Детская площадка по 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бочая»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2206D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18) </w:t>
            </w:r>
            <w:r w:rsidR="002206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памятника «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Кым-даа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чуу-даа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утту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дурба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» (Аллея героев)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2206D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19) </w:t>
            </w:r>
            <w:r w:rsidR="002206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ойство стадиона в с. Кызыл-Арыг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20) </w:t>
            </w:r>
            <w:r w:rsidR="002206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Буддийского храма «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Чыргалан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14. Тес-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6223" w:type="dxa"/>
          </w:tcPr>
          <w:p w:rsidR="00347A05" w:rsidRPr="003B4629" w:rsidRDefault="00BD72B0" w:rsidP="002206D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21) </w:t>
            </w:r>
            <w:r w:rsidR="002206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ервый этап парка отдыха и культуры им. Ч.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Кидиспея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вс. Самагалтай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22) «Аллея ветеранов» для участников СВО и ВОВ в с. Т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ра-Хем, </w:t>
            </w:r>
            <w:proofErr w:type="spellStart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BD72B0" w:rsidP="002206D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23) </w:t>
            </w:r>
            <w:r w:rsidR="002206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семейного парка г. </w:t>
            </w:r>
            <w:proofErr w:type="spellStart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Шагонар</w:t>
            </w:r>
            <w:proofErr w:type="spellEnd"/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6223" w:type="dxa"/>
          </w:tcPr>
          <w:p w:rsidR="00347A05" w:rsidRPr="003B4629" w:rsidRDefault="00BD72B0" w:rsidP="002206D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24) </w:t>
            </w:r>
            <w:r w:rsidR="002206D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стройство детской игровой площадки в с.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Булун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-Терек</w:t>
            </w:r>
          </w:p>
        </w:tc>
      </w:tr>
      <w:tr w:rsidR="00347A05" w:rsidRPr="003B4629" w:rsidTr="00BD0E1A">
        <w:trPr>
          <w:gridAfter w:val="1"/>
          <w:wAfter w:w="363" w:type="dxa"/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</w:tcPr>
          <w:p w:rsidR="00347A05" w:rsidRPr="003B4629" w:rsidRDefault="002206DB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25) б</w:t>
            </w:r>
            <w:r w:rsidR="00BD72B0"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территории стадиона с. </w:t>
            </w:r>
            <w:proofErr w:type="spellStart"/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>Сайлыг</w:t>
            </w:r>
            <w:proofErr w:type="spellEnd"/>
          </w:p>
        </w:tc>
      </w:tr>
      <w:tr w:rsidR="00BD0E1A" w:rsidRPr="003B4629" w:rsidTr="00BD0E1A">
        <w:trPr>
          <w:trHeight w:val="20"/>
          <w:jc w:val="center"/>
        </w:trPr>
        <w:tc>
          <w:tcPr>
            <w:tcW w:w="812" w:type="dxa"/>
            <w:vMerge/>
          </w:tcPr>
          <w:p w:rsidR="00347A05" w:rsidRPr="003B4629" w:rsidRDefault="00347A05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47A05" w:rsidRPr="003B4629" w:rsidRDefault="00BD72B0" w:rsidP="00A17D6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19) </w:t>
            </w:r>
            <w:proofErr w:type="spellStart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23" w:type="dxa"/>
            <w:tcBorders>
              <w:right w:val="single" w:sz="4" w:space="0" w:color="auto"/>
            </w:tcBorders>
          </w:tcPr>
          <w:p w:rsidR="00347A05" w:rsidRPr="003B4629" w:rsidRDefault="00BD72B0" w:rsidP="002206D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26) </w:t>
            </w:r>
            <w:r w:rsidR="002206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462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</w:t>
            </w:r>
            <w:r w:rsidR="00BD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улицы Комсомольская в с. Эрзин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0E1A" w:rsidRPr="003B4629" w:rsidRDefault="00BD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47A05" w:rsidRPr="004B1F5F" w:rsidRDefault="00347A05" w:rsidP="00BD0E1A">
      <w:pPr>
        <w:shd w:val="clear" w:color="auto" w:fill="FFFFFF"/>
        <w:tabs>
          <w:tab w:val="left" w:pos="47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A05" w:rsidRPr="004B1F5F" w:rsidRDefault="00BD72B0" w:rsidP="00BD0E1A">
      <w:pPr>
        <w:shd w:val="clear" w:color="auto" w:fill="FFFFFF"/>
        <w:tabs>
          <w:tab w:val="left" w:pos="47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10) приложение № 11 к Программе изложить в следующей редакции:</w:t>
      </w:r>
    </w:p>
    <w:p w:rsidR="00347A05" w:rsidRPr="004B1F5F" w:rsidRDefault="00347A05" w:rsidP="00BD0E1A">
      <w:pPr>
        <w:pStyle w:val="ConsPlusNormal0"/>
        <w:suppressAutoHyphens w:val="0"/>
        <w:jc w:val="center"/>
        <w:rPr>
          <w:rFonts w:ascii="Times New Roman" w:hAnsi="Times New Roman" w:cs="Times New Roman"/>
          <w:sz w:val="28"/>
          <w:szCs w:val="24"/>
        </w:rPr>
      </w:pPr>
    </w:p>
    <w:p w:rsidR="00347A05" w:rsidRPr="004B1F5F" w:rsidRDefault="00BD72B0" w:rsidP="005B58B0">
      <w:pPr>
        <w:pStyle w:val="ConsPlusNormal0"/>
        <w:suppressAutoHyphens w:val="0"/>
        <w:spacing w:line="360" w:lineRule="atLeast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«Приложение № 11</w:t>
      </w:r>
    </w:p>
    <w:p w:rsidR="00347A05" w:rsidRPr="004B1F5F" w:rsidRDefault="00BD72B0" w:rsidP="005B58B0">
      <w:pPr>
        <w:pStyle w:val="ConsPlusNormal0"/>
        <w:suppressAutoHyphens w:val="0"/>
        <w:spacing w:line="36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47A05" w:rsidRPr="004B1F5F" w:rsidRDefault="00BD72B0" w:rsidP="005B58B0">
      <w:pPr>
        <w:pStyle w:val="ConsPlusNormal0"/>
        <w:suppressAutoHyphens w:val="0"/>
        <w:spacing w:line="36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Республики Тыва «Формирование современной городской среды</w:t>
      </w:r>
    </w:p>
    <w:p w:rsidR="00347A05" w:rsidRPr="004B1F5F" w:rsidRDefault="00BD72B0" w:rsidP="005B58B0">
      <w:pPr>
        <w:pStyle w:val="ConsPlusNormal0"/>
        <w:suppressAutoHyphens w:val="0"/>
        <w:spacing w:line="36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eastAsia="Times New Roman" w:hAnsi="Times New Roman" w:cs="Times New Roman"/>
          <w:sz w:val="28"/>
          <w:szCs w:val="28"/>
        </w:rPr>
        <w:t>Республики Тыва»</w:t>
      </w:r>
    </w:p>
    <w:p w:rsidR="00347A05" w:rsidRPr="004B1F5F" w:rsidRDefault="00347A05" w:rsidP="005B58B0">
      <w:pPr>
        <w:widowControl w:val="0"/>
        <w:suppressAutoHyphens w:val="0"/>
        <w:spacing w:after="0" w:line="360" w:lineRule="atLeast"/>
        <w:ind w:left="5387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47A05" w:rsidRPr="00BD0E1A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0E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0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E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0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E1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0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E1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0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E1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D0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E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0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E1A"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347A05" w:rsidRPr="00BD0E1A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0E1A">
        <w:rPr>
          <w:rFonts w:ascii="Times New Roman" w:eastAsia="Times New Roman" w:hAnsi="Times New Roman" w:cs="Times New Roman"/>
          <w:sz w:val="28"/>
          <w:szCs w:val="28"/>
        </w:rPr>
        <w:t>осуществления расходов, связанных</w:t>
      </w:r>
    </w:p>
    <w:p w:rsidR="00347A05" w:rsidRPr="00BD0E1A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0E1A">
        <w:rPr>
          <w:rFonts w:ascii="Times New Roman" w:eastAsia="Times New Roman" w:hAnsi="Times New Roman" w:cs="Times New Roman"/>
          <w:sz w:val="28"/>
          <w:szCs w:val="28"/>
        </w:rPr>
        <w:t>с выполнением работ по благоустройству</w:t>
      </w:r>
    </w:p>
    <w:p w:rsidR="00347A05" w:rsidRPr="00BD0E1A" w:rsidRDefault="00BD72B0" w:rsidP="005B58B0">
      <w:pPr>
        <w:widowControl w:val="0"/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0E1A">
        <w:rPr>
          <w:rFonts w:ascii="Times New Roman" w:eastAsia="Times New Roman" w:hAnsi="Times New Roman" w:cs="Times New Roman"/>
          <w:sz w:val="28"/>
          <w:szCs w:val="28"/>
        </w:rPr>
        <w:t>дворовых территорий</w:t>
      </w:r>
    </w:p>
    <w:p w:rsidR="00347A05" w:rsidRPr="00BD0E1A" w:rsidRDefault="00347A05" w:rsidP="00BD0E1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регулирует расходование средств субсидии, предоставленной бюджетам муниципальных образований Республики Тыва из бюджета Республики Тыва на </w:t>
      </w:r>
      <w:proofErr w:type="spellStart"/>
      <w:r w:rsidRPr="00BA017F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 формирования современной городской среды (далее – субсидия).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lastRenderedPageBreak/>
        <w:t>2. Субсидия может быть предоставлена из республиканского бюджета Республики Тыва, в том числе за счет средств субсидии из федерального бю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жета: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путем предоставления субсидии из республиканского бюджета Респу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лики Тыва бюджетным и автономным учреждениям, включая субсидии на ф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нансовое обеспечение выполнения ими государственного (муниципального) з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дания;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путем закупки товаров, работ и услуг для обеспечения государственных (муниципальных) нужд (за исключением бюджетных ассигнований для обесп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чения выполнения функций казенного учреждения и бюджетных ассигнований на осуществление бюджетных инвестиций в объекты государственной (мун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ципальной) собственности казенных учреждений);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путем предоставления субсидии юридическим лицам (за исключением субсидии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(в случае если дворовая терр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тория образована земельными участками, находящимися полностью или ч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стично в частной собственности).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3. Субсидия предоставляется Министерством строительства Республики Тыва (далее – Министерство) на основании соглашения о предоставлении су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сидии, заключенного между Министерством и муниципальными образовани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ми Республики Тыва (далее – Соглашение).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4. Соглашение между Министерством и муниципальными образованиями Республики Тыва заключается в государственной интегрированной информ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ционной системе управления общественными финансами «Электронный бю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жет» в срок не позднее 1 марта текущего года.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5. Субсидия носит целевой характер и не может быть использована на другие цели.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6. В случае реализации мероприятия по благоустройству дворовых терр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торий муниципальные программы должны содержать минимальный перечень видов работ по благоустройству дворовых территорий и перечень дополн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тельных видов работ по благоустройству дворовых территорий (далее соотве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ственно – минимальный перечень, дополнительный перечень).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Под дворовыми территориями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– дворовые территории).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lastRenderedPageBreak/>
        <w:t>Минимальный перечень включает следующие виды работ: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1) обеспечение освещения дворовых территорий;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2) установка скамеек;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3) установка урн;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4) ремонт и (или) устройство тротуаров, пешеходных дорожек.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Дополнительный перечень включает следующие виды работ: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1) оборудование детских площадок;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2) оборудование спортивных площадок;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3) озеленение территорий;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4) обустройство площадок для выгула домашних животных;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5) обустройство площадок для отдыха;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6) обустройство контейнерных площадок;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7) обустройство ограждений;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8) устройство открытого лотка для отвода дождевых и талых вод;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9) ремонт дворовых проездов;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10) устройство искусственных дорожных неровностей с установкой соо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ветствующих дорожных знаков;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11) иные виды работ.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При выполнении видов работ, включенных в минимальный перечень, обязательным является трудовое участие собственников помещений в мног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квартирных домах, собственников иных зданий и сооружений, расположенных в границах дворовой территории, подлежащей благоустройству (далее – заи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тересованные лица).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Трудовое участие заинтересованных лиц реализуется в форме субботн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Под субботником понимается выполнение неоплачиваемых работ, не тр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бующих специальной квалификации, в том числе подготовка дворовой терр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тории к началу работ, уборка мусора, покраска оборудования, другие работы.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Доля трудового участия заинтересованных лиц устанавливается в размере одного субботника для каждой дворовой территории.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7. Адресный перечень дворовых и общественных территорий, нужда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щихся в благоустройстве (с учетом их физического состояния) и подлежащих благоустройству, формируется ежегодно.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8. Субсидии при условии обязательного выполнения одного или нескол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ких видов по минимальному перечню работ могут быть использованы на сл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дующие дополнительные виды работ по благоустройству дворовых территорий домов (далее</w:t>
      </w:r>
    </w:p>
    <w:p w:rsidR="00347A05" w:rsidRPr="00BA017F" w:rsidRDefault="002206DB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D72B0" w:rsidRPr="00BA017F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дополнительный перечень работ):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оборудование детских и спортивных площадок;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lastRenderedPageBreak/>
        <w:t>- озеленение дворовой территории;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обустройство места выгула собак;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устройство ограждений;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устройство контейнерных площадок;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ремонт имеющейся или устройство новой дождевой (ливневой) канал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зации, дренажной системы;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организация вертикальной планировки территории;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снос строений и сооружений вспомогательного использования, явля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щихся общим имуществом собственников помещений в многоквартирном д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ме;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устройство пандуса.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Дополнительный перечень работ реализуется: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квартирного дома;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- при </w:t>
      </w:r>
      <w:proofErr w:type="spellStart"/>
      <w:r w:rsidRPr="00BA017F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proofErr w:type="spellStart"/>
      <w:r w:rsidRPr="00BA017F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заинтересованных лиц (собственников помещ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ний в многоквартирных домах, собственников иных зданий и сооружений, ра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положенных в границах дворовой территории, подлежащей благоустройству) в выполнении мероприятий по благоустройству дворовых территорий в рамках дополнительного перечня составляет не менее 20 процентов от стоимости м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роприятий по благоустройству дворовой территории и подтверждается док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ментально.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документов, подтверждающих </w:t>
      </w:r>
      <w:proofErr w:type="spellStart"/>
      <w:r w:rsidRPr="00BA017F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BA017F">
        <w:rPr>
          <w:rFonts w:ascii="Times New Roman" w:eastAsia="Times New Roman" w:hAnsi="Times New Roman" w:cs="Times New Roman"/>
          <w:sz w:val="28"/>
          <w:szCs w:val="28"/>
        </w:rPr>
        <w:t>, могут быть</w:t>
      </w:r>
      <w:r w:rsidR="00AA0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представлены копии платежных поручений о перечислении средств или внес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нии средств на счет, открытый в порядке, установленном муниципальным 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разованием, копия ведомости сбора средств с физических лиц, которые вп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следствии также вносятся на счет, открытый в порядке, установленном мун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ципальным образованием.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9. Субсидия предоставляется в пределах бюджетных ассигнований, предусмотренных в республиканском бюджете Республики Тыва Министерству на соответствующий финансовый год в пределах бюджетных ассигнований, предусмотренных законом Республики Тыва о республиканском бюджете Ре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публики Тыва на очередной финансовый год и плановый период, и доведенных до него лимитов бюджетных обязательств.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10. Условиями предоставления субсидии являются: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1) наличие бюджетных ассигнований в местном бюджете на финансир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lastRenderedPageBreak/>
        <w:t>вание мероприятий по благоустройству дворовых территорий;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2) утверждение не позднее 31 марта текущего года с учетом результатов общественного обсуждения муниципальной программы формирования совр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менной городской среды;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3) обеспечение актуализации муниципальных программ формирования современной городской среды в части продления сроков их реализации на п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риод реализации регионального проекта;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4) наличие адресного перечня дворовых территорий, нуждающихся в бл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гоустройстве (с учетом их физического состояния) и подлежащих благоустро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ству в указанный период, исходя из минимального перечня работ по благ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устройства определяются по результатам инвентаризации дворовой террит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рии;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5) обеспечение проведения мероприятий по благоустройству дворовых территорий с учетом необходимости обеспечения физической, пространстве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ной и информационной доступности зданий, сооружений, дворовых территорий для инвалидов и других маломобильных групп населения;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6) обеспечение проведения работ по образованию земельных участков, на которых расположены многоквартирные дома, дворовые территории которых благоустраиваются с использованием средств субсидии;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7) условие о предельной дате заключения соглашений по результатам з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купки товаров, работ и услуг для обеспечения муниципальных нужд в целях 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ализации муниципальных программ – 1 мая года предоставления субсидии – для заключения соглашений на выполнение работ по благоустройству двор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вых территорий, за исключением: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случаев обжалования действий (бездействия) заказчика и (или) коми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сии по осуществлению закупок и (или) оператора электронной площадки при осуществлении закупки товаров, работ, услуг в порядке, установленном зак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нодательством Российской Федерации, при которых срок заключения таких с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глашений продлевается на срок указанного обжалования;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случаев проведения повторного конкурса или новой закупки, если ко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курс признан не состоявшимся по основаниям, предусмотренным законод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Федерации, при которых срок заключения таких согл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шений продлевается на срок проведения конкурсных процедур;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случаев заключения таких соглашений в пределах экономии средств при</w:t>
      </w:r>
      <w:r w:rsidR="00AA0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расходовании субсидии в целях реализации муниципальных программ, в том числе мероприятий по </w:t>
      </w:r>
      <w:proofErr w:type="spellStart"/>
      <w:r w:rsidRPr="00BA017F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 городского хозяйства, включенных в м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ниципальную программу, при которых срок заключения таких соглашений 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lastRenderedPageBreak/>
        <w:t>продлевается на срок до 15 декабря года предоставления субсидии;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8) принятие решения муниципальным образованием о форме участия (финансовое и (или) трудовое) и доле участия заинтересованных лиц в выпо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нении минимального перечня работ по благоустройству дворовых территорий (в случае если муниципальным образованием принято решение об определении условий такого участия);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9) обеспечение утверждения с учетом обсуждения с представителями з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интересованных лиц дизайн-проекта благоустройства каждой дворовой терр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тории, включенной в муниципальную программу для благоустройства в году предоставления субсидии. В дизайн-проект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щению на </w:t>
      </w:r>
      <w:proofErr w:type="spellStart"/>
      <w:r w:rsidRPr="00BA017F">
        <w:rPr>
          <w:rFonts w:ascii="Times New Roman" w:eastAsia="Times New Roman" w:hAnsi="Times New Roman" w:cs="Times New Roman"/>
          <w:sz w:val="28"/>
          <w:szCs w:val="28"/>
        </w:rPr>
        <w:t>соответствуюющей</w:t>
      </w:r>
      <w:proofErr w:type="spellEnd"/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 образования в Ре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публике Тыва;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10) обеспечение синхронизации выполнения работ в рамках муниципал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ной программы с реализуемыми в муниципальных образованиях федеральн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ми, региональными и муниципальными программами (планами) строительства (реконструкции, ремонта) объектов недвижимого имущества, программ по 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монту и модернизации инженерных сетей и иных объектов, расположенных на соответствующей территории муниципального образования в Республике Тыва;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11) обеспечение синхронизации реализации мероприятий в рамках мун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ципальной программы реализуемыми в муниципальных образованиях мер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приятиями в сфере обеспечения доступности городской среды для малом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бильных групп населения, </w:t>
      </w:r>
      <w:proofErr w:type="spellStart"/>
      <w:r w:rsidRPr="00BA017F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 отрасли городского хозяйства, а та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же мероприятиями, реализуемыми в рамках национальных проектов «Жилье и городская среда», «Демография», «Образование», «Здравоохранение», «Экол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гия», «Безопасные и качественные автомобильные дороги», «Культура» в соо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ветствии с перечнем таких мероприятий и методическими рекомендациями, утвержденными Министерством строительства и жилищно-коммунального х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зяйства Российской Федерации;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12) обеспечение размещения в государственной информационной системе жилищно-коммунального хозяйства (далее – ГИС ЖКХ) информации о реал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зации муниципальной программы и регионального проекта на территории Ре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публики Тыва;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13) обязательное установление минимального трехлетнего гарантийного срока на результаты выполненных работ по благоустройству дворовых терр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торий, </w:t>
      </w:r>
      <w:proofErr w:type="spellStart"/>
      <w:r w:rsidRPr="00BA017F">
        <w:rPr>
          <w:rFonts w:ascii="Times New Roman" w:eastAsia="Times New Roman" w:hAnsi="Times New Roman" w:cs="Times New Roman"/>
          <w:sz w:val="28"/>
          <w:szCs w:val="28"/>
        </w:rPr>
        <w:t>софинансируемых</w:t>
      </w:r>
      <w:proofErr w:type="spellEnd"/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субсидии;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14) обеспечение учета предложений заинтересованных лиц о включении дворовой территории в муниципальную программу;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15) обеспечение проведения общественных обсуждений проектов мун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lastRenderedPageBreak/>
        <w:t>ципальных программ (срок обсуждения –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16) иные обязательства, связанные с обеспечением реализации меропри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тий по благоустройству дворовых территорий в рамках государственной пр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граммы и муниципальных программ;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17) разработка, утверждение и опубликование порядка и сроков пре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ставления, рассмотрения и оценки предложений заинтересованных лиц о вкл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чении дворовой территории в муниципальную программу формирования с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временной городской среды, оформленных в соответствии с законодательством Российской Федерации и законодательством Республики Тыва в виде проток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лов общих собраний собственников помещений в каждом многоквартирном доме, решений собственников каждого здания и сооружения, образующих дв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ровую территорию, содержащих в том числе следующую информацию: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решение о включении дворовой территории в муниципальную програ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му формирования современной городской среды;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перечень работ по благоустройству дворовой территории, сформир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ванный исходя из минимального перечня работ по благоустройству;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перечень работ по благоустройству дворовой территории, сформир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условие о включении (</w:t>
      </w:r>
      <w:proofErr w:type="spellStart"/>
      <w:r w:rsidRPr="00BA017F">
        <w:rPr>
          <w:rFonts w:ascii="Times New Roman" w:eastAsia="Times New Roman" w:hAnsi="Times New Roman" w:cs="Times New Roman"/>
          <w:sz w:val="28"/>
          <w:szCs w:val="28"/>
        </w:rPr>
        <w:t>невключении</w:t>
      </w:r>
      <w:proofErr w:type="spellEnd"/>
      <w:r w:rsidRPr="00BA017F">
        <w:rPr>
          <w:rFonts w:ascii="Times New Roman" w:eastAsia="Times New Roman" w:hAnsi="Times New Roman" w:cs="Times New Roman"/>
          <w:sz w:val="28"/>
          <w:szCs w:val="28"/>
        </w:rPr>
        <w:t>) в состав общего имущества в мн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гоквартирном доме оборудования, иных материальных объектов, установле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ных на дворовой территории в результате реализации мероприятий по ее благ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устройству в целях осуществления последующего содержания указанных об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гоквартирном доме земельного участка, на котором расположен многокварти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ный дом, границы которого не определены на основании данных государстве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ного кадастрового учета на момент принятия данного решения. В случае пр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ственного кадастрового учета;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lastRenderedPageBreak/>
        <w:t>ном, и приемке работ по благоустройству дворовой территории.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11. Муниципальные программы по благоустройству дворовых террит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рий должны предусматривать: адресный перечень дворовых территорий, ну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дающихся в благоустройстве (с учетом их физического состояния) и подлеж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щих благоустройству в указанный период исходя из минимального перечня 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мость ее благоустройства определяются по результатам инвентаризации двор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вой территории;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мероприятия по инвентаризации уровня благоустройства индивидуал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ствии с требованиями утвержденных в муниципальном образовании правил благоустройства;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иные мероприятия по благоустройству, определенные органом местного самоуправления;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обеспечение заключения соглашений по результатам закупки товаров, 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бот и услуг не позднее 1 мая года предоставления субсидии – на выполнение работ по благоустройству дворовых территорий, за исключением: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случаев обжалования действий (бездействия) заказчика и (или) коми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сии по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осуществлению закупок и (или) оператора электронной площадки при осуществлении закупки товаров, работ, услуг в порядке, установленном зак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нодательством Российской Федерации, при которых срок заключения таких с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глашений продлевается на срок указанного обжалования;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случаев проведения повторного конкурса или новой закупки, если ко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курс признан не состоявшимся по основаниям, предусмотренным законод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тельством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Российской Федерации, при которых срок заключения таких соглашений продлевается на срок проведения конкурсных процедур;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- случаев заключения таких соглашений в пределах экономии средств при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расходовании субсидии в целях реализации муниципальных программ, в том числе мероприятий по </w:t>
      </w:r>
      <w:proofErr w:type="spellStart"/>
      <w:r w:rsidRPr="00BA017F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BA017F">
        <w:rPr>
          <w:rFonts w:ascii="Times New Roman" w:eastAsia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решение муниципального образования о форме участия (финансовое и (или)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трудовое) и доле участия заинтересованных лиц в выполнении мин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мального перечня работ по благоустройству дворовых территорий (в случае 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ли муниципальным образованием принято решение об определении условий такого участия);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решение муниципального образования о форме участия (финансовое и (или) трудовое) и доле участия заинтересованных лиц в выполнении дополн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тельного перечня работ по благоустройству дворовых территорий;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форму и минимальную долю финансового и трудового участия собстве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ников помещений многоквартирного дома, заинтересованных лиц (собственн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ков помещений в многоквартирных домах, собственников иных зданий и с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оружений, расположенных в границах дворовой территории, подлежащей бл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гоустройству) в выполнении минимального и дополнительного перечня работ. При выполнении по дополнительному перечню работ доля собственников п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мещений многоквартирного дома и заинтересованных лиц составляет не менее 20% от стоимости мероприятий по благоустройству дворовой территории. Тр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довое участие в реализации мероприятий по благоустройству дворовых терр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торий может осуществляться путем выполнения следующих видов работ (одн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го или нескольких):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подготовка объекта (дворовой территории) к началу работ (земляные 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боты, демонтаж старого оборудования, уборка мусора);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покраска оборудования; озеленение территории; посадка деревьев;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охрана объекта (дворовой территории);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нормативную стоимость (единичные расц</w:t>
      </w:r>
      <w:r w:rsidR="005B58B0">
        <w:rPr>
          <w:rFonts w:ascii="Times New Roman" w:eastAsia="Times New Roman" w:hAnsi="Times New Roman" w:cs="Times New Roman"/>
          <w:sz w:val="28"/>
          <w:szCs w:val="28"/>
        </w:rPr>
        <w:t xml:space="preserve">енки) работ по благоустройству 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дворовых территорий, входящих в состав минимального перечня таких работ;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устройству дворовых территорий, и механизм контроля за их расходованием;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мероприятия по благоустройству дворовых территорий с учетом необх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димости обеспечения физической, пространственной и информационной д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ступности зданий, сооружений, дворовых и общественных территорий для 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валидов и других маломобильных групп населения;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обеспечение осуществления контроля за ходом выполнения муниципал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ной программы общественной комиссией, созданной в соответствии с пост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новлением Правительства Российской Федерации от 10 февраля 2017 г. № 169 «Об утверждении Правил предоставления и распределения субсидий из фед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рального бюджета бюджетам субъектов Российской Федерации на поддержку государственных программ субъектов Российской Федерации и муниципал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ных программ формирования современной городской среды», включая пров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дение оценки предложений заинтересованных лиц;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право муниципального образования исключать из адресного перечня дв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lastRenderedPageBreak/>
        <w:t>ровых и общественных территорий, подлежащих благоустройству в рамках 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ализации муниципальной программы, территории, расположенные вблизи мн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гоквартирных домов, физический износ основных конструктивных элементов (крыша, стены,</w:t>
      </w:r>
      <w:r w:rsidR="00035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фундамент) которых превышает 70 процентов, а также террит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рии, которые планируются к изъятию для муниципальных или государственных нужд в соответствии с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генеральным планом соответствующего поселения при условии одобр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ния решения об исключении указанных территорий из адресного перечня дв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ровых территорий и общественных территорий межведомственной комиссией в порядке, установленном такой комиссией;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право муниципального образования исключать из адресного перечня дв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ровых территорий, подлежащих благоустройству в рамках реализации муниц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пальной программы, дворовые территории, собственники помещений мног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ные соответствующей программой;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мероприятия по проведению работ по образованию земельных участков, на которых расположены многоквартирные дома.</w:t>
      </w:r>
    </w:p>
    <w:p w:rsidR="00347A05" w:rsidRPr="00BA017F" w:rsidRDefault="00BD72B0" w:rsidP="005B58B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eastAsia="Times New Roman" w:hAnsi="Times New Roman" w:cs="Times New Roman"/>
          <w:sz w:val="28"/>
          <w:szCs w:val="28"/>
        </w:rPr>
        <w:t>12. Размер средств для предоставления субсидий муниципальным образ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ваниями (</w:t>
      </w:r>
      <w:proofErr w:type="spellStart"/>
      <w:r w:rsidRPr="00BA017F">
        <w:rPr>
          <w:rFonts w:ascii="Times New Roman" w:eastAsia="Times New Roman" w:hAnsi="Times New Roman" w:cs="Times New Roman"/>
          <w:sz w:val="28"/>
          <w:szCs w:val="28"/>
        </w:rPr>
        <w:t>Сi</w:t>
      </w:r>
      <w:proofErr w:type="spellEnd"/>
      <w:r w:rsidRPr="00BA017F">
        <w:rPr>
          <w:rFonts w:ascii="Times New Roman" w:eastAsia="Times New Roman" w:hAnsi="Times New Roman" w:cs="Times New Roman"/>
          <w:sz w:val="28"/>
          <w:szCs w:val="28"/>
        </w:rPr>
        <w:t>) на финансовое обеспечение мероприятий на благоустройство дв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17F">
        <w:rPr>
          <w:rFonts w:ascii="Times New Roman" w:eastAsia="Times New Roman" w:hAnsi="Times New Roman" w:cs="Times New Roman"/>
          <w:sz w:val="28"/>
          <w:szCs w:val="28"/>
        </w:rPr>
        <w:t>ровых территорий определяется по формуле:</w:t>
      </w:r>
    </w:p>
    <w:p w:rsidR="00347A05" w:rsidRPr="00BA017F" w:rsidRDefault="00347A05" w:rsidP="005B58B0">
      <w:pPr>
        <w:widowControl w:val="0"/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7A05" w:rsidRPr="00BA017F" w:rsidRDefault="00BD72B0" w:rsidP="005B58B0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0C48A4" wp14:editId="3F4B8169">
            <wp:extent cx="1219200" cy="542925"/>
            <wp:effectExtent l="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7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47A05" w:rsidRPr="00BA017F" w:rsidRDefault="00347A05" w:rsidP="005B58B0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A017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A017F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proofErr w:type="spellEnd"/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размер бюджетных ассигнований республиканского бюджета Ре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публики Тыва на соответствующий финансовый год для предоставления субс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дий, распределяемых на соответствующий год;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A017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BA017F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spellEnd"/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численность населения, проживающего в населенных пунктах с чи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ленностью проживания 1000 и более человек на территории i-</w:t>
      </w:r>
      <w:proofErr w:type="spellStart"/>
      <w:r w:rsidRPr="00BA017F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го образования в соответствии с данными Федеральной службы государстве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ной статистики;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A017F">
        <w:rPr>
          <w:rFonts w:ascii="Times New Roman" w:hAnsi="Times New Roman" w:cs="Times New Roman"/>
          <w:b w:val="0"/>
          <w:sz w:val="28"/>
          <w:szCs w:val="28"/>
        </w:rPr>
        <w:t>Y</w:t>
      </w:r>
      <w:r w:rsidRPr="00BA017F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spellEnd"/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предельный уровень </w:t>
      </w:r>
      <w:proofErr w:type="spellStart"/>
      <w:r w:rsidRPr="00BA017F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из республиканского бюдж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та расходного обязательства муниципального образования.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13. Для сельских поселений предельный уровень </w:t>
      </w:r>
      <w:proofErr w:type="spellStart"/>
      <w:r w:rsidRPr="00BA017F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из республиканского бюджета составляет 99 процентов.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14. Министерство заключает с муниципальными образованиями соглаш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ния о предоставлении субсидий бюджетам муниципальных образований на </w:t>
      </w:r>
      <w:proofErr w:type="spellStart"/>
      <w:r w:rsidRPr="00BA017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финансирование</w:t>
      </w:r>
      <w:proofErr w:type="spellEnd"/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расходных обязательств муниципальных образований на м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роприятия по благоустройс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>тву дворовых территорий (далее –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соглашение), на срок действия доведенных до него лимитов бюджетных обязательств республ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канского бюджета.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В соглашение включаются рекомендации муниципальному образованию обеспечить привлечение к выполнению работ по благоустройству дворовых территорий студенческих строительных отрядов.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Расходование средств субсидии возможно путем: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бюджетным и автономным учреждениям, в том числе субсидии на финансовое обеспечение выполнения ими муниципального задания;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закупки товаров, работ и услуг для обеспечения муниципальных нужд (за исключением бюджетных ассигнований для обеспечения выполнения функций казенного учреждения и бюджетных ассигнований на осуществление бюдже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ных инвестиций в объекты муниципальной собственности казенных учрежд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ний);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ским лицам на возмещение затрат по выполнению работ по благоустройству дворовых территорий (в случае если дворовая территория образована земел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ь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ными участками, находящимися полностью или частично в частной собстве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ности).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Субсидии направляются муниципальным образованиям на оплату дог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воров (контрактов) по благоустройству дворовых территорий. Субсидия может быть использована на составление проектно-сметной документации по благ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устройству дворовой территории, проведение экспертизы проектно-сметной документации.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15. Перечисление субсидий бюджетам муниципальных образований ос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у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ществляется Министерством на счета, открытые в территориальных органах Федерального казначейства по Республике Тыва.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16. Муниципальные образования представляют в Министерство отчет об осуществлении расходов бюджетов муниципальных образований, источником финансового обеспечения которых является субсидия, в порядке, установле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ном Министерством.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17. Оценка эффективности использования муниципальным образованием субсидий осуществляется Министерством на основании следующих показат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лей результативности: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lastRenderedPageBreak/>
        <w:t>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доля дворовых территорий, благоустройство которых выполнено при участии граждан, организаций в соответствующих мероприятиях, в общем к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личестве реализованных в течение планового года проектов благоустройства дворовых территорий.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18. Субсидии, перечисленные муниципальным образованиям, подлежат возврату в доход республиканского бюджета Республики Тыва в случае: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наличия неиспользованного остатка субсидий в отчетном финансовом г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ду и отсутствия потребности в субсидии в результате использования;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нарушения условий (в том числе нецелевое использование субсидий), установленных соглашением;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A017F">
        <w:rPr>
          <w:rFonts w:ascii="Times New Roman" w:hAnsi="Times New Roman" w:cs="Times New Roman"/>
          <w:b w:val="0"/>
          <w:sz w:val="28"/>
          <w:szCs w:val="28"/>
        </w:rPr>
        <w:t>недостижения</w:t>
      </w:r>
      <w:proofErr w:type="spellEnd"/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образованием установленных значений показателей результативности использования субсидии.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19. В случае если неиспользованный остаток субсидии не перечислен в доход республиканского бюджета Республики Тыва, указанные средства по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лежат взысканию в доход республиканского бюджета Республики Тыва в п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рядке, установленном законодательством Российской Федерации.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20. В случае, если установлено, что в отчетном финансовом году получ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телем субсидии не достигнут показатель результативности предоставления су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б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сидий, установленный пунктом 17 настоящего Порядка, Министерство прин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мает решение о сокращении объема предоставляемых субсидий в году, след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у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ющем за отчетным финансовым годом, из расчета 10 процентов объема субс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дии за каждый пункт </w:t>
      </w:r>
      <w:proofErr w:type="spellStart"/>
      <w:r w:rsidRPr="00BA017F">
        <w:rPr>
          <w:rFonts w:ascii="Times New Roman" w:hAnsi="Times New Roman" w:cs="Times New Roman"/>
          <w:b w:val="0"/>
          <w:sz w:val="28"/>
          <w:szCs w:val="28"/>
        </w:rPr>
        <w:t>недостижения</w:t>
      </w:r>
      <w:proofErr w:type="spellEnd"/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значения показателя результативности 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пользования субсидии, которая распределяется между муниципальными обр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зованиями, достигнувшими показатели результативности использования субс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дии.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21. Контроль за целевым использованием субсидии осуществляется М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нистерством.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22. В случае нецелевого использования субсидии к получателю субсидии применяются меры принуждения, предусмотренные бюджетным законодател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ь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ством Российской Федерации.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23. Субсидии подлежат возврату в республиканский бюджет Республики Тыва в течение 30 календарных дней со дня отправления уведомления о нео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б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ходимости возврата субсидии. В противном случае субсидии подлежат взыск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нию в порядке, установленном законодательством Российской Федерации.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bCs w:val="0"/>
          <w:sz w:val="28"/>
          <w:szCs w:val="28"/>
        </w:rPr>
        <w:t>24. Неиспользованные остатки субсидии, сложившиеся на 31 декабря т</w:t>
      </w:r>
      <w:r w:rsidRPr="00BA017F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bCs w:val="0"/>
          <w:sz w:val="28"/>
          <w:szCs w:val="28"/>
        </w:rPr>
        <w:t>кущего финансового года, подлежат возврату в республиканский бюджет Ре</w:t>
      </w:r>
      <w:r w:rsidRPr="00BA017F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BA017F">
        <w:rPr>
          <w:rFonts w:ascii="Times New Roman" w:hAnsi="Times New Roman" w:cs="Times New Roman"/>
          <w:b w:val="0"/>
          <w:bCs w:val="0"/>
          <w:sz w:val="28"/>
          <w:szCs w:val="28"/>
        </w:rPr>
        <w:t>публики Тыва в порядке, установленном законодательством Российской Фед</w:t>
      </w:r>
      <w:r w:rsidRPr="00BA017F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рации.»;</w:t>
      </w:r>
    </w:p>
    <w:p w:rsidR="00347A05" w:rsidRDefault="00BD72B0" w:rsidP="00BA017F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bCs w:val="0"/>
          <w:sz w:val="28"/>
          <w:szCs w:val="28"/>
        </w:rPr>
        <w:t>11) дополнить приложением № 12 следующего содержания:</w:t>
      </w:r>
    </w:p>
    <w:p w:rsidR="005B58B0" w:rsidRPr="00BA017F" w:rsidRDefault="005B58B0" w:rsidP="00BA017F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7A05" w:rsidRPr="00BA017F" w:rsidRDefault="00BD72B0" w:rsidP="005B58B0">
      <w:pPr>
        <w:pStyle w:val="ConsPlusNormal0"/>
        <w:suppressAutoHyphens w:val="0"/>
        <w:spacing w:line="360" w:lineRule="atLeast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hAnsi="Times New Roman" w:cs="Times New Roman"/>
          <w:sz w:val="28"/>
          <w:szCs w:val="28"/>
        </w:rPr>
        <w:t>«Приложение № 12</w:t>
      </w:r>
    </w:p>
    <w:p w:rsidR="00347A05" w:rsidRPr="00BA017F" w:rsidRDefault="00BD72B0" w:rsidP="005B58B0">
      <w:pPr>
        <w:pStyle w:val="ConsPlusNormal0"/>
        <w:suppressAutoHyphens w:val="0"/>
        <w:spacing w:line="36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47A05" w:rsidRPr="00BA017F" w:rsidRDefault="00BD72B0" w:rsidP="005B58B0">
      <w:pPr>
        <w:pStyle w:val="ConsPlusNormal0"/>
        <w:suppressAutoHyphens w:val="0"/>
        <w:spacing w:line="36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hAnsi="Times New Roman" w:cs="Times New Roman"/>
          <w:sz w:val="28"/>
          <w:szCs w:val="28"/>
        </w:rPr>
        <w:t>Республики Тыва «Формирование современной городской среды</w:t>
      </w:r>
    </w:p>
    <w:p w:rsidR="00347A05" w:rsidRPr="00BA017F" w:rsidRDefault="00BD72B0" w:rsidP="005B58B0">
      <w:pPr>
        <w:pStyle w:val="ConsPlusNormal0"/>
        <w:suppressAutoHyphens w:val="0"/>
        <w:spacing w:line="36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A017F"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347A05" w:rsidRPr="00BA017F" w:rsidRDefault="00347A05" w:rsidP="005B58B0">
      <w:pPr>
        <w:pStyle w:val="ConsPlusTitle"/>
        <w:suppressAutoHyphens w:val="0"/>
        <w:spacing w:line="360" w:lineRule="atLeast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П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Р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А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В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Л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BA017F" w:rsidRDefault="00BD72B0" w:rsidP="005B58B0">
      <w:pPr>
        <w:pStyle w:val="ConsPlusTitle"/>
        <w:suppressAutoHyphens w:val="0"/>
        <w:spacing w:line="360" w:lineRule="atLeast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иного межбюджетного </w:t>
      </w:r>
    </w:p>
    <w:p w:rsidR="00BA017F" w:rsidRDefault="00BD72B0" w:rsidP="005B58B0">
      <w:pPr>
        <w:pStyle w:val="ConsPlusTitle"/>
        <w:suppressAutoHyphens w:val="0"/>
        <w:spacing w:line="360" w:lineRule="atLeast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трансферта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из республиканского бюджета </w:t>
      </w:r>
    </w:p>
    <w:p w:rsidR="00BA017F" w:rsidRDefault="00BD72B0" w:rsidP="005B58B0">
      <w:pPr>
        <w:pStyle w:val="ConsPlusTitle"/>
        <w:suppressAutoHyphens w:val="0"/>
        <w:spacing w:line="360" w:lineRule="atLeast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Республики Тыва бюджетам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образований Республики Тыва на реализацию</w:t>
      </w:r>
    </w:p>
    <w:p w:rsidR="00BA017F" w:rsidRDefault="00BD72B0" w:rsidP="005B58B0">
      <w:pPr>
        <w:pStyle w:val="ConsPlusTitle"/>
        <w:suppressAutoHyphens w:val="0"/>
        <w:spacing w:line="360" w:lineRule="atLeast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прое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>ктов муниципальных образований –</w:t>
      </w:r>
    </w:p>
    <w:p w:rsidR="00BA017F" w:rsidRDefault="00BD72B0" w:rsidP="005B58B0">
      <w:pPr>
        <w:pStyle w:val="ConsPlusTitle"/>
        <w:suppressAutoHyphens w:val="0"/>
        <w:spacing w:line="360" w:lineRule="atLeast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победителей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всероссийского конкурса лучших </w:t>
      </w:r>
    </w:p>
    <w:p w:rsidR="00BA017F" w:rsidRDefault="00BD72B0" w:rsidP="005B58B0">
      <w:pPr>
        <w:pStyle w:val="ConsPlusTitle"/>
        <w:suppressAutoHyphens w:val="0"/>
        <w:spacing w:line="360" w:lineRule="atLeast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проектов создания комфортной</w:t>
      </w:r>
      <w:r w:rsidR="00BA0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городской среды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в малых городах и исторических поселениях</w:t>
      </w:r>
    </w:p>
    <w:p w:rsidR="00347A05" w:rsidRPr="00BA017F" w:rsidRDefault="00347A05" w:rsidP="005B58B0">
      <w:pPr>
        <w:pStyle w:val="ConsPlusTitle"/>
        <w:suppressAutoHyphens w:val="0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1. Настоящие правила предоставления иных межбюджетных трансфертов на реализацию проектов благоустройства муниципальных образований </w:t>
      </w:r>
      <w:r w:rsidR="0071337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поб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дителей Всероссийского конкурса лучших проектов создания комфортной г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родской среды в малых городах и исторических поселениях (далее </w:t>
      </w:r>
      <w:r w:rsidR="0071337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Правила) </w:t>
      </w:r>
      <w:r w:rsidR="0071337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устанавливают цели, порядок и условия предоставления иных межбюджетных трансфертов бюджетам муниципальных образований на финансовое обеспеч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ние реализации проектов создания комфортной городской среды в малых гор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дах и исторических пос</w:t>
      </w:r>
      <w:r w:rsidR="005B58B0">
        <w:rPr>
          <w:rFonts w:ascii="Times New Roman" w:hAnsi="Times New Roman" w:cs="Times New Roman"/>
          <w:b w:val="0"/>
          <w:sz w:val="28"/>
          <w:szCs w:val="28"/>
        </w:rPr>
        <w:t>елениях –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победителей Всероссийского конкурса лу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ч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ших проектов создания комфортной городской среды (далее – Конкурс).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Конкурс проводится в соответствии с Правилами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телей Всероссийского конкурса лучших проектов создания комфортной горо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ской среды, утвержденными постановлением Правительства Российской Фед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рации от 7 марта 2018 г. № 237 (далее – Правила предоставления средств гос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у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дарственной поддержки).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Средства иных межбюджетных трансфертов предоставляются на </w:t>
      </w:r>
      <w:proofErr w:type="spellStart"/>
      <w:r w:rsidRPr="00BA017F">
        <w:rPr>
          <w:rFonts w:ascii="Times New Roman" w:hAnsi="Times New Roman" w:cs="Times New Roman"/>
          <w:b w:val="0"/>
          <w:sz w:val="28"/>
          <w:szCs w:val="28"/>
        </w:rPr>
        <w:t>соф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нансирование</w:t>
      </w:r>
      <w:proofErr w:type="spellEnd"/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расходных обязательств бюджетов муниципальных образований Республики Тыва, которые являются победителями Конкурса, на реализацию проектов создания комфортной городской среды в малых городах и историч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ских поселениях, предусмотренных конкурсной заявкой.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lastRenderedPageBreak/>
        <w:t>Размер иного межбюджетного трансферта для муниципального образов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ния – победителя Конкурса – определяется в соответствии с Правилами пред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ставления средств государственной поддержки.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Размер иного межбюджетного трансферта, финансовым обеспечением которого являются средства регионального бюджета в соответствии с подпун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том «и(1)» пункта 34 Правил предоставления средств государственной по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держки, для муниципального образования – победителя Конкурса – определ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ется на основании представленного в составе конкурсной заявки финансового обоснования (укрупненного сметного расчета и схемы финансирования прое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та), содержащего в том числе информацию о предполагаемой стоимости реал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зации проекта и источниках его финансирования.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Объем бюджетных ассигнований бюджета муниципального образования на финансовое обеспечение расходного обязательства муниципального образ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вания, </w:t>
      </w:r>
      <w:proofErr w:type="spellStart"/>
      <w:r w:rsidRPr="00BA017F">
        <w:rPr>
          <w:rFonts w:ascii="Times New Roman" w:hAnsi="Times New Roman" w:cs="Times New Roman"/>
          <w:b w:val="0"/>
          <w:sz w:val="28"/>
          <w:szCs w:val="28"/>
        </w:rPr>
        <w:t>софинансируемого</w:t>
      </w:r>
      <w:proofErr w:type="spellEnd"/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за счет иных межбюджетных трансфертов, утвержд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ется решением о бюджете муниципального образования исходя из необходим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сти достижения установленных соглашением значений результатов использ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вания иных межбюджетных трансфертов.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2. Целевым назначением иных межбюджетных трансфертов является ф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нансовое обеспечение реализации проектов создания комфортной городской среды в малых городах и исторических поселениях победителей Конкурса, предусмотренных конкурсной заявкой.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Иные межбюджетные трансферты носят целевой характер и не могут быть использованы на другие цели.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3. Предоставление бюджетам муниципальных образований иных ме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ж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бюджетных трансфертов осуществляется в пределах лимитов бюджетных об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зательств, утвержденных Министерству строительства Республики Тыва (далее </w:t>
      </w:r>
      <w:r w:rsidR="0071337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Министерство) на соответствующий финансовый год и плановый период, как главному распорядителю средств республиканского бюджета на цели, указа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ные в пункте 2 настоящих Правил.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4. Условиями предоставления иного межбюджетного трансферта являю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ся: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а) наличие решения федеральной комиссии о признании муниципального образования победителем Конкурса;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б) наличие согласованного Министерством строительства и жилищно-коммунального хозяйства Российской Федерации и Главой Республики Тыва графика выполнения мероприятий на территории муниципального образования – победителя конкурса (далее – график). Форма графика определяется Мин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стерством строительства и жилищно-коммунального хозяйства Российской Ф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дерации и содержит в том числе информацию о работах по проектированию, строительству (ремонту, реконструкции) и завершению мероприятий не поз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lastRenderedPageBreak/>
        <w:t>нее 31 декабря года окончания реализации проектов соответствующего Ко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курса, включая сроки выполнения по каждому этапу работ.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5. Иной межбюджетный трансферт, финансовым обеспечением которого являются средства федерального бюджета, предоставляется на основании 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глашения, заключаемого Министерством строительства и жилищно-коммунального хозяйства Российской Федерации и Правительством Республ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ки Тыва в форме электронного документа посредством государственной инт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грированной информационной системы управления общественными финансами «Электронный бюджет» в соответствии с типовой формой, утвержденной М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нистерством финансов Российской Федерации.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Иной межбюджетный трансферт, финансовым обеспечением которого являются средства республиканского бюджета, предоставляется на основании соглашения, заключаемого Министерством и муниципальным образованием в соответствии с типовой формой, утвержденной Министерством финансов Ре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публики Тыва.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Предельный уровень </w:t>
      </w:r>
      <w:proofErr w:type="spellStart"/>
      <w:r w:rsidRPr="00BA017F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расходного обязательства мун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ципального образования при предоставлении иного межбюджетного трансфе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та составляет не более двух процентов, при предоставлении иного межбюдже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ного трансферта, финансовым обеспечением которого являются средства рег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онального бюджета, – не более двух процентов.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В соглашении о предоставлении иного межбюджетного трансферта предусматриваются, в том числе, следующие положения: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а) обязательство муниципального образования по завершению реализ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ции проекта не позднее 31 декабря года, следующего за годом предоставления иного межбюджетного трансферта;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б) обязательство Министерства по осуществлению проверок, в том числе выездных, соблюдения при реализации проекта обязательств муниципального образования, предусмотренных соглашением о предоставлении иного ме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ж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бюджетного трансферта;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в) обязательство муниципального образования по обеспечению начала реализации проекта не позднее чем через месяц после подведения итогов Ко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курса вне зависимости от срока перечисления иного межбюджетного трансфе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та бюджету муниципального образования;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г) обязательство муниципального образования по обеспечению соблюд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ния графика;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д) обязательство муниципального образования по включению меропри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тий в муниципальную программу формирования комфортной городской среды;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е) обязательство муниципального образования по представлению в М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нистерство отчетов о выполнении условий соглашения о предоставлении иного межбюджетного трансферта и о достижении результатов предоставления иного 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lastRenderedPageBreak/>
        <w:t>межбюджетного трансферта;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ж) обязательство муниципального образования по предоставлению в М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нистерство информации и документов, подтверждающих целевое использов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ние иного межбюджетного трансферта, в том числе проектной и иной докуме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тации, подготавливаемой в соответствии с законодательством Российской Ф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дерации;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з) условия, при которых могут быть внесены отдельные изменения в пр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ект муниципального образования </w:t>
      </w:r>
      <w:r w:rsidR="0071337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 победителя Конкурса;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и) обязательство муниципального образования по обеспечению начала реализации проекта не позднее 1 октября года проведения Конкурса путем направления проекта графика в Министерство;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к) ответственность муниципального образования в случае нарушения обязательств по достижению результата предоставления иного межбюджетного трансферта, предусмотренного пунктом 10 настоящих Правил, а также в случае нарушения предусмотренных графиком сроков выполнения работ по реализ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ции проекта муниципального образования – победителя Конкурса – более чем на три месяца;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л) иные положения, регулирующие порядок предоставления иных ме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ж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бюджетных трансфертов.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6. Распределение иных межбюджетных трансфертов между муниципал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ь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ными образованиями Республики Тыва – победителями Конкурса – утвержд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ется законом Республики Тыва о республиканском бюджете на очередной ф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нансовый год и плановый период и (или) принятыми в соответствии с ним п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становлениями Правительства Республики Тыва.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7. Перечисление иных межбюджетных трансфертов осуществляется на единый счет бюджета, открытый финансовому органу муниципального образ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вания в Управлении Федерального казначейства по Республике Тыва, на осн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вании заключенных соглашений в пределах суммы, необходимой для оплаты денежных обязательств по расходам получателей средств иных межбюджетных трансфертов.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8. Расходование иного межбюджетного трансферта осуществляется м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у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ниципальным образованием, в том числе: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а) путем закупки товаров, работ и услуг для обеспечения муниципальных нужд;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б) путем предоставления субсидии бюджетным и автономным учрежд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ниям в соответствии с пунктом 1 статьи 78.1 Бюджетного кодекса Российской Федерации;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в) путем предоставления субсидии бюджетным и автономным учрежд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 xml:space="preserve">ниям, в том числе на осуществление указанными учреждениями капитальных вложений в объекты капитального строительства в соответствии с пунктом 1 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lastRenderedPageBreak/>
        <w:t>статьи 78.2 Бюджетного кодекса Российской Федерации.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9. Оценка эффективности использования иного межбюджетного тран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ферта осуществляется путем сравнения установленных соглашением результ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тов использования иного межбюджетного трансферта из федерального бюдж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та и результатов использования иного межбюджетного трансферта, фактически достигнутых по итогам планового года.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10. Результатом использования иного межбюджетного трансферта явл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ется количество проектов, реализованных муниципальным образованием – п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бедителем Конкурса, предусмотренных конкурсной заявкой победителя Ко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курса в срок, установленный соглашением о предоставлении иного межбю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жетного трансферта.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11. Контроль за соблюдением получателями иных межбюджетных тран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фертов целей, условий и порядка, установленных при их предоставлении, ос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у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ществляется Министерством и органами государственного финансового ко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троля.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12. Контроль за соблюдением получателями иных межбюджетных тран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фертов условий, целей и порядка, установленных при предоставлении иных межбюджетных трансфертов, осуществляется Министерством в соответствии с порядком, утвержденным правовым актом Министерства. Указанный порядок предусматривает правовые основания и правила планирования проверочных мероприятий, предмет, виды и способы проведения проверок, оформление их результатов, а также меры, принимаемые Министерством по результатам пр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верок.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13. Муниципальное образование несет ответственность за целевое 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пользование иных межбюджетных трансфертов, за нарушение условий, уст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новленных настоящими Правилами, за достоверность предоставляемых в М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нистерство сведений.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14. В случае нецелевого использования иного межбюджетного трансфе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та к муниципальному образованию применяются меры принуждения, пред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у</w:t>
      </w:r>
      <w:r w:rsidRPr="00BA017F">
        <w:rPr>
          <w:rFonts w:ascii="Times New Roman" w:hAnsi="Times New Roman" w:cs="Times New Roman"/>
          <w:b w:val="0"/>
          <w:sz w:val="28"/>
          <w:szCs w:val="28"/>
        </w:rPr>
        <w:t>смотренные бюджетным законодательством Российской Федерации.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sz w:val="28"/>
          <w:szCs w:val="28"/>
        </w:rPr>
        <w:t>15. Не использованный в текущем году остаток иного межбюджетного трансферта подлежит возврату в республиканский бюджет в установленном бюджетным законодательством порядке.»;</w:t>
      </w:r>
    </w:p>
    <w:p w:rsidR="00347A05" w:rsidRPr="00BA017F" w:rsidRDefault="00BD72B0" w:rsidP="005B58B0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A017F">
        <w:rPr>
          <w:rFonts w:ascii="Times New Roman" w:hAnsi="Times New Roman" w:cs="Times New Roman"/>
          <w:b w:val="0"/>
          <w:bCs w:val="0"/>
          <w:sz w:val="28"/>
          <w:szCs w:val="28"/>
        </w:rPr>
        <w:t>12) дополнить приложением № 13 следующего содержания:</w:t>
      </w:r>
    </w:p>
    <w:p w:rsidR="00347A05" w:rsidRPr="004B1F5F" w:rsidRDefault="00347A05" w:rsidP="003702BD">
      <w:pPr>
        <w:pStyle w:val="ConsPlusTitle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A05" w:rsidRPr="004B1F5F" w:rsidRDefault="00347A05" w:rsidP="003702BD">
      <w:pPr>
        <w:pStyle w:val="ConsPlusTitle"/>
        <w:suppressAutoHyphens w:val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  <w:sectPr w:rsidR="00347A05" w:rsidRPr="004B1F5F" w:rsidSect="00B9322D">
          <w:pgSz w:w="11906" w:h="16838"/>
          <w:pgMar w:top="1134" w:right="567" w:bottom="1134" w:left="1701" w:header="624" w:footer="0" w:gutter="0"/>
          <w:cols w:space="720"/>
          <w:formProt w:val="0"/>
          <w:docGrid w:linePitch="299" w:charSpace="24576"/>
        </w:sectPr>
      </w:pPr>
    </w:p>
    <w:p w:rsidR="00347A05" w:rsidRPr="004B1F5F" w:rsidRDefault="00BD72B0" w:rsidP="009A091E">
      <w:pPr>
        <w:pStyle w:val="ConsPlusNormal0"/>
        <w:suppressAutoHyphens w:val="0"/>
        <w:ind w:left="113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lastRenderedPageBreak/>
        <w:t>«Приложение № 13</w:t>
      </w:r>
    </w:p>
    <w:p w:rsidR="00347A05" w:rsidRPr="004B1F5F" w:rsidRDefault="00BD72B0" w:rsidP="009A091E">
      <w:pPr>
        <w:pStyle w:val="ConsPlusNormal0"/>
        <w:suppressAutoHyphens w:val="0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47A05" w:rsidRPr="004B1F5F" w:rsidRDefault="00BD72B0" w:rsidP="009A091E">
      <w:pPr>
        <w:pStyle w:val="ConsPlusNormal0"/>
        <w:suppressAutoHyphens w:val="0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 xml:space="preserve">Республики Тыва «Формирование </w:t>
      </w:r>
    </w:p>
    <w:p w:rsidR="00347A05" w:rsidRPr="004B1F5F" w:rsidRDefault="00BD72B0" w:rsidP="009A091E">
      <w:pPr>
        <w:pStyle w:val="ConsPlusNormal0"/>
        <w:suppressAutoHyphens w:val="0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</w:t>
      </w:r>
    </w:p>
    <w:p w:rsidR="00347A05" w:rsidRPr="004B1F5F" w:rsidRDefault="00BD72B0" w:rsidP="009A091E">
      <w:pPr>
        <w:pStyle w:val="ConsPlusNormal0"/>
        <w:suppressAutoHyphens w:val="0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4B1F5F"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347A05" w:rsidRPr="004B1F5F" w:rsidRDefault="00347A05" w:rsidP="009A091E">
      <w:pPr>
        <w:pStyle w:val="ConsPlusTitle"/>
        <w:suppressAutoHyphens w:val="0"/>
        <w:ind w:left="11340"/>
        <w:rPr>
          <w:rFonts w:ascii="Times New Roman" w:hAnsi="Times New Roman" w:cs="Times New Roman"/>
          <w:b w:val="0"/>
          <w:sz w:val="28"/>
          <w:szCs w:val="28"/>
        </w:rPr>
      </w:pPr>
    </w:p>
    <w:p w:rsidR="00347A05" w:rsidRPr="009A091E" w:rsidRDefault="00BD72B0" w:rsidP="003702BD">
      <w:pPr>
        <w:pStyle w:val="ConsPlusTitle"/>
        <w:suppressAutoHyphens w:val="0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91E">
        <w:rPr>
          <w:rFonts w:ascii="Times New Roman" w:hAnsi="Times New Roman" w:cs="Times New Roman"/>
          <w:b w:val="0"/>
          <w:sz w:val="28"/>
          <w:szCs w:val="28"/>
        </w:rPr>
        <w:t>Р</w:t>
      </w:r>
      <w:r w:rsidR="009A0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91E">
        <w:rPr>
          <w:rFonts w:ascii="Times New Roman" w:hAnsi="Times New Roman" w:cs="Times New Roman"/>
          <w:b w:val="0"/>
          <w:sz w:val="28"/>
          <w:szCs w:val="28"/>
        </w:rPr>
        <w:t>А</w:t>
      </w:r>
      <w:r w:rsidR="009A0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91E">
        <w:rPr>
          <w:rFonts w:ascii="Times New Roman" w:hAnsi="Times New Roman" w:cs="Times New Roman"/>
          <w:b w:val="0"/>
          <w:sz w:val="28"/>
          <w:szCs w:val="28"/>
        </w:rPr>
        <w:t>С</w:t>
      </w:r>
      <w:r w:rsidR="009A0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91E">
        <w:rPr>
          <w:rFonts w:ascii="Times New Roman" w:hAnsi="Times New Roman" w:cs="Times New Roman"/>
          <w:b w:val="0"/>
          <w:sz w:val="28"/>
          <w:szCs w:val="28"/>
        </w:rPr>
        <w:t>П</w:t>
      </w:r>
      <w:r w:rsidR="009A0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91E">
        <w:rPr>
          <w:rFonts w:ascii="Times New Roman" w:hAnsi="Times New Roman" w:cs="Times New Roman"/>
          <w:b w:val="0"/>
          <w:sz w:val="28"/>
          <w:szCs w:val="28"/>
        </w:rPr>
        <w:t>Р</w:t>
      </w:r>
      <w:r w:rsidR="009A0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91E">
        <w:rPr>
          <w:rFonts w:ascii="Times New Roman" w:hAnsi="Times New Roman" w:cs="Times New Roman"/>
          <w:b w:val="0"/>
          <w:sz w:val="28"/>
          <w:szCs w:val="28"/>
        </w:rPr>
        <w:t>Е</w:t>
      </w:r>
      <w:r w:rsidR="009A0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91E">
        <w:rPr>
          <w:rFonts w:ascii="Times New Roman" w:hAnsi="Times New Roman" w:cs="Times New Roman"/>
          <w:b w:val="0"/>
          <w:sz w:val="28"/>
          <w:szCs w:val="28"/>
        </w:rPr>
        <w:t>Д</w:t>
      </w:r>
      <w:r w:rsidR="009A0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91E">
        <w:rPr>
          <w:rFonts w:ascii="Times New Roman" w:hAnsi="Times New Roman" w:cs="Times New Roman"/>
          <w:b w:val="0"/>
          <w:sz w:val="28"/>
          <w:szCs w:val="28"/>
        </w:rPr>
        <w:t>Е</w:t>
      </w:r>
      <w:r w:rsidR="009A0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91E">
        <w:rPr>
          <w:rFonts w:ascii="Times New Roman" w:hAnsi="Times New Roman" w:cs="Times New Roman"/>
          <w:b w:val="0"/>
          <w:sz w:val="28"/>
          <w:szCs w:val="28"/>
        </w:rPr>
        <w:t>Л</w:t>
      </w:r>
      <w:r w:rsidR="009A0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91E">
        <w:rPr>
          <w:rFonts w:ascii="Times New Roman" w:hAnsi="Times New Roman" w:cs="Times New Roman"/>
          <w:b w:val="0"/>
          <w:sz w:val="28"/>
          <w:szCs w:val="28"/>
        </w:rPr>
        <w:t>Е</w:t>
      </w:r>
      <w:r w:rsidR="009A0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91E">
        <w:rPr>
          <w:rFonts w:ascii="Times New Roman" w:hAnsi="Times New Roman" w:cs="Times New Roman"/>
          <w:b w:val="0"/>
          <w:sz w:val="28"/>
          <w:szCs w:val="28"/>
        </w:rPr>
        <w:t>Н</w:t>
      </w:r>
      <w:r w:rsidR="009A0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91E">
        <w:rPr>
          <w:rFonts w:ascii="Times New Roman" w:hAnsi="Times New Roman" w:cs="Times New Roman"/>
          <w:b w:val="0"/>
          <w:sz w:val="28"/>
          <w:szCs w:val="28"/>
        </w:rPr>
        <w:t>И</w:t>
      </w:r>
      <w:r w:rsidR="009A0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91E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347A05" w:rsidRPr="004B1F5F" w:rsidRDefault="00BD72B0" w:rsidP="003702BD">
      <w:pPr>
        <w:pStyle w:val="ConsPlusTitle"/>
        <w:suppressAutoHyphens w:val="0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F5F">
        <w:rPr>
          <w:rFonts w:ascii="Times New Roman" w:hAnsi="Times New Roman" w:cs="Times New Roman"/>
          <w:b w:val="0"/>
          <w:sz w:val="28"/>
          <w:szCs w:val="28"/>
        </w:rPr>
        <w:t>иного межбюджетного трансферта бюджетам муниципальных</w:t>
      </w:r>
    </w:p>
    <w:p w:rsidR="00347A05" w:rsidRPr="004B1F5F" w:rsidRDefault="00BD72B0" w:rsidP="003702BD">
      <w:pPr>
        <w:pStyle w:val="ConsPlusTitle"/>
        <w:suppressAutoHyphens w:val="0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F5F">
        <w:rPr>
          <w:rFonts w:ascii="Times New Roman" w:hAnsi="Times New Roman" w:cs="Times New Roman"/>
          <w:b w:val="0"/>
          <w:sz w:val="28"/>
          <w:szCs w:val="28"/>
        </w:rPr>
        <w:t>образований Республики Тыва на реализацию проектов</w:t>
      </w:r>
    </w:p>
    <w:p w:rsidR="00347A05" w:rsidRPr="004B1F5F" w:rsidRDefault="00BD72B0" w:rsidP="003702BD">
      <w:pPr>
        <w:pStyle w:val="ConsPlusTitle"/>
        <w:suppressAutoHyphens w:val="0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F5F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- победителей всероссийского</w:t>
      </w:r>
    </w:p>
    <w:p w:rsidR="00347A05" w:rsidRPr="004B1F5F" w:rsidRDefault="00BD72B0" w:rsidP="003702BD">
      <w:pPr>
        <w:pStyle w:val="ConsPlusTitle"/>
        <w:suppressAutoHyphens w:val="0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F5F">
        <w:rPr>
          <w:rFonts w:ascii="Times New Roman" w:hAnsi="Times New Roman" w:cs="Times New Roman"/>
          <w:b w:val="0"/>
          <w:sz w:val="28"/>
          <w:szCs w:val="28"/>
        </w:rPr>
        <w:t>конкурса лучших проектов создания комфортной городской среды</w:t>
      </w:r>
    </w:p>
    <w:p w:rsidR="00347A05" w:rsidRPr="004B1F5F" w:rsidRDefault="00BD72B0" w:rsidP="003702BD">
      <w:pPr>
        <w:pStyle w:val="ConsPlusTitle"/>
        <w:suppressAutoHyphens w:val="0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F5F">
        <w:rPr>
          <w:rFonts w:ascii="Times New Roman" w:hAnsi="Times New Roman" w:cs="Times New Roman"/>
          <w:b w:val="0"/>
          <w:sz w:val="28"/>
          <w:szCs w:val="28"/>
        </w:rPr>
        <w:t>в малых городах и исторических поселениях</w:t>
      </w:r>
    </w:p>
    <w:p w:rsidR="00347A05" w:rsidRPr="004B1F5F" w:rsidRDefault="00347A05" w:rsidP="003702BD">
      <w:pPr>
        <w:pStyle w:val="ConsPlusTitle"/>
        <w:suppressAutoHyphens w:val="0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b"/>
        <w:tblW w:w="161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1090"/>
        <w:gridCol w:w="659"/>
        <w:gridCol w:w="676"/>
        <w:gridCol w:w="665"/>
        <w:gridCol w:w="739"/>
        <w:gridCol w:w="656"/>
        <w:gridCol w:w="619"/>
        <w:gridCol w:w="559"/>
        <w:gridCol w:w="669"/>
        <w:gridCol w:w="658"/>
        <w:gridCol w:w="737"/>
        <w:gridCol w:w="722"/>
        <w:gridCol w:w="721"/>
        <w:gridCol w:w="672"/>
        <w:gridCol w:w="786"/>
        <w:gridCol w:w="644"/>
        <w:gridCol w:w="798"/>
        <w:gridCol w:w="671"/>
        <w:gridCol w:w="719"/>
        <w:gridCol w:w="724"/>
        <w:gridCol w:w="634"/>
      </w:tblGrid>
      <w:tr w:rsidR="00347A05" w:rsidRPr="00280430" w:rsidTr="00280430">
        <w:trPr>
          <w:jc w:val="center"/>
        </w:trPr>
        <w:tc>
          <w:tcPr>
            <w:tcW w:w="1342" w:type="dxa"/>
            <w:vMerge w:val="restart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Наименование муниципального образования</w:t>
            </w:r>
          </w:p>
        </w:tc>
        <w:tc>
          <w:tcPr>
            <w:tcW w:w="1090" w:type="dxa"/>
            <w:vMerge w:val="restart"/>
          </w:tcPr>
          <w:p w:rsidR="00347A05" w:rsidRPr="00280430" w:rsidRDefault="00BD72B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Наименов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а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ние проекта муниципал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ь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ного образ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о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вания </w:t>
            </w:r>
            <w:r w:rsidR="0028043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–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 поб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дителя Вс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российского конкурса лучших пр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о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ектов созд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а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ния комфор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т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ной горо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д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ской среды в малых гор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о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дах и истор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и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ческих пос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лениях</w:t>
            </w:r>
          </w:p>
        </w:tc>
        <w:tc>
          <w:tcPr>
            <w:tcW w:w="2739" w:type="dxa"/>
            <w:gridSpan w:val="4"/>
          </w:tcPr>
          <w:p w:rsidR="00347A05" w:rsidRPr="00280430" w:rsidRDefault="00BD72B0" w:rsidP="009A091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Всего на 2022-2025 годы</w:t>
            </w:r>
          </w:p>
        </w:tc>
        <w:tc>
          <w:tcPr>
            <w:tcW w:w="2503" w:type="dxa"/>
            <w:gridSpan w:val="4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2022 год</w:t>
            </w:r>
          </w:p>
        </w:tc>
        <w:tc>
          <w:tcPr>
            <w:tcW w:w="2838" w:type="dxa"/>
            <w:gridSpan w:val="4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2023 год</w:t>
            </w:r>
          </w:p>
        </w:tc>
        <w:tc>
          <w:tcPr>
            <w:tcW w:w="2900" w:type="dxa"/>
            <w:gridSpan w:val="4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2024 год</w:t>
            </w:r>
          </w:p>
        </w:tc>
        <w:tc>
          <w:tcPr>
            <w:tcW w:w="2748" w:type="dxa"/>
            <w:gridSpan w:val="4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2025 год</w:t>
            </w:r>
          </w:p>
        </w:tc>
      </w:tr>
      <w:tr w:rsidR="00347A05" w:rsidRPr="00280430" w:rsidTr="00280430">
        <w:trPr>
          <w:jc w:val="center"/>
        </w:trPr>
        <w:tc>
          <w:tcPr>
            <w:tcW w:w="1342" w:type="dxa"/>
            <w:vMerge/>
          </w:tcPr>
          <w:p w:rsidR="00347A05" w:rsidRPr="00280430" w:rsidRDefault="00347A05" w:rsidP="003702B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1090" w:type="dxa"/>
            <w:vMerge/>
          </w:tcPr>
          <w:p w:rsidR="00347A05" w:rsidRPr="00280430" w:rsidRDefault="00347A05" w:rsidP="003702B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59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всего</w:t>
            </w:r>
          </w:p>
        </w:tc>
        <w:tc>
          <w:tcPr>
            <w:tcW w:w="676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фед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ральный бюджет</w:t>
            </w:r>
          </w:p>
        </w:tc>
        <w:tc>
          <w:tcPr>
            <w:tcW w:w="665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Резер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ный фонд Прав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и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тел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ь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ства Росси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й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ской Фед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рации</w:t>
            </w:r>
          </w:p>
        </w:tc>
        <w:tc>
          <w:tcPr>
            <w:tcW w:w="739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респу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б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лика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ский бюджет</w:t>
            </w:r>
          </w:p>
        </w:tc>
        <w:tc>
          <w:tcPr>
            <w:tcW w:w="656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всего</w:t>
            </w:r>
          </w:p>
        </w:tc>
        <w:tc>
          <w:tcPr>
            <w:tcW w:w="619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фед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рал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ь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ный бю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д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жет</w:t>
            </w:r>
          </w:p>
        </w:tc>
        <w:tc>
          <w:tcPr>
            <w:tcW w:w="559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зер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ный фонд Пр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а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и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тел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ь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ства Ро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си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й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ской Фед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рации</w:t>
            </w:r>
          </w:p>
        </w:tc>
        <w:tc>
          <w:tcPr>
            <w:tcW w:w="669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респу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б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лика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ский бюджет</w:t>
            </w:r>
          </w:p>
        </w:tc>
        <w:tc>
          <w:tcPr>
            <w:tcW w:w="658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всего</w:t>
            </w:r>
          </w:p>
        </w:tc>
        <w:tc>
          <w:tcPr>
            <w:tcW w:w="737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фед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ральный бюджет</w:t>
            </w:r>
          </w:p>
        </w:tc>
        <w:tc>
          <w:tcPr>
            <w:tcW w:w="722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Резер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ный фонд Прав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и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тельства Росси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й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ской Федер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а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ции</w:t>
            </w:r>
          </w:p>
        </w:tc>
        <w:tc>
          <w:tcPr>
            <w:tcW w:w="721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респу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б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лика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ский бюджет</w:t>
            </w:r>
          </w:p>
        </w:tc>
        <w:tc>
          <w:tcPr>
            <w:tcW w:w="672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всего</w:t>
            </w:r>
          </w:p>
        </w:tc>
        <w:tc>
          <w:tcPr>
            <w:tcW w:w="786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фед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ральный бюджет</w:t>
            </w:r>
          </w:p>
        </w:tc>
        <w:tc>
          <w:tcPr>
            <w:tcW w:w="644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Резер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ный фонд Прав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и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тел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ь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ства Росси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й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ской Фед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рации</w:t>
            </w:r>
          </w:p>
        </w:tc>
        <w:tc>
          <w:tcPr>
            <w:tcW w:w="798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респу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б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лика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ский бюджет</w:t>
            </w:r>
          </w:p>
        </w:tc>
        <w:tc>
          <w:tcPr>
            <w:tcW w:w="671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всего</w:t>
            </w:r>
          </w:p>
        </w:tc>
        <w:tc>
          <w:tcPr>
            <w:tcW w:w="719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фед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ральный бюджет</w:t>
            </w:r>
          </w:p>
        </w:tc>
        <w:tc>
          <w:tcPr>
            <w:tcW w:w="724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Резер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ный фонд Прав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и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тельства Росси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й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ской Федер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а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ции</w:t>
            </w:r>
          </w:p>
        </w:tc>
        <w:tc>
          <w:tcPr>
            <w:tcW w:w="634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публ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и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ка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ский бюджет</w:t>
            </w:r>
          </w:p>
        </w:tc>
      </w:tr>
      <w:tr w:rsidR="00280430" w:rsidRPr="00280430" w:rsidTr="00280430">
        <w:trPr>
          <w:jc w:val="center"/>
        </w:trPr>
        <w:tc>
          <w:tcPr>
            <w:tcW w:w="1342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</w:t>
            </w:r>
          </w:p>
        </w:tc>
        <w:tc>
          <w:tcPr>
            <w:tcW w:w="1090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2</w:t>
            </w:r>
          </w:p>
        </w:tc>
        <w:tc>
          <w:tcPr>
            <w:tcW w:w="659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3</w:t>
            </w:r>
          </w:p>
        </w:tc>
        <w:tc>
          <w:tcPr>
            <w:tcW w:w="676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4</w:t>
            </w:r>
          </w:p>
        </w:tc>
        <w:tc>
          <w:tcPr>
            <w:tcW w:w="665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5</w:t>
            </w:r>
          </w:p>
        </w:tc>
        <w:tc>
          <w:tcPr>
            <w:tcW w:w="739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6</w:t>
            </w:r>
          </w:p>
        </w:tc>
        <w:tc>
          <w:tcPr>
            <w:tcW w:w="656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7</w:t>
            </w:r>
          </w:p>
        </w:tc>
        <w:tc>
          <w:tcPr>
            <w:tcW w:w="619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8</w:t>
            </w:r>
          </w:p>
        </w:tc>
        <w:tc>
          <w:tcPr>
            <w:tcW w:w="559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9</w:t>
            </w:r>
          </w:p>
        </w:tc>
        <w:tc>
          <w:tcPr>
            <w:tcW w:w="669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10</w:t>
            </w:r>
          </w:p>
        </w:tc>
        <w:tc>
          <w:tcPr>
            <w:tcW w:w="658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11</w:t>
            </w:r>
          </w:p>
        </w:tc>
        <w:tc>
          <w:tcPr>
            <w:tcW w:w="737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12</w:t>
            </w:r>
          </w:p>
        </w:tc>
        <w:tc>
          <w:tcPr>
            <w:tcW w:w="722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13</w:t>
            </w:r>
          </w:p>
        </w:tc>
        <w:tc>
          <w:tcPr>
            <w:tcW w:w="721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14</w:t>
            </w:r>
          </w:p>
        </w:tc>
        <w:tc>
          <w:tcPr>
            <w:tcW w:w="672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15</w:t>
            </w:r>
          </w:p>
        </w:tc>
        <w:tc>
          <w:tcPr>
            <w:tcW w:w="786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16</w:t>
            </w:r>
          </w:p>
        </w:tc>
        <w:tc>
          <w:tcPr>
            <w:tcW w:w="644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17</w:t>
            </w:r>
          </w:p>
        </w:tc>
        <w:tc>
          <w:tcPr>
            <w:tcW w:w="798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18</w:t>
            </w:r>
          </w:p>
        </w:tc>
        <w:tc>
          <w:tcPr>
            <w:tcW w:w="671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19</w:t>
            </w:r>
          </w:p>
        </w:tc>
        <w:tc>
          <w:tcPr>
            <w:tcW w:w="719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20</w:t>
            </w:r>
          </w:p>
        </w:tc>
        <w:tc>
          <w:tcPr>
            <w:tcW w:w="724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21</w:t>
            </w:r>
          </w:p>
        </w:tc>
        <w:tc>
          <w:tcPr>
            <w:tcW w:w="634" w:type="dxa"/>
          </w:tcPr>
          <w:p w:rsidR="00280430" w:rsidRPr="00280430" w:rsidRDefault="00280430" w:rsidP="002804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22</w:t>
            </w:r>
          </w:p>
        </w:tc>
      </w:tr>
      <w:tr w:rsidR="00347A05" w:rsidRPr="00280430" w:rsidTr="00280430">
        <w:trPr>
          <w:jc w:val="center"/>
        </w:trPr>
        <w:tc>
          <w:tcPr>
            <w:tcW w:w="1342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Пий-</w:t>
            </w:r>
            <w:proofErr w:type="spellStart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Хемский</w:t>
            </w:r>
            <w:proofErr w:type="spellEnd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 район</w:t>
            </w:r>
          </w:p>
        </w:tc>
        <w:tc>
          <w:tcPr>
            <w:tcW w:w="1090" w:type="dxa"/>
          </w:tcPr>
          <w:p w:rsidR="00280430" w:rsidRDefault="00280430" w:rsidP="0028043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«</w:t>
            </w:r>
            <w:r w:rsidR="00BD72B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Парк первых русских пер</w:t>
            </w:r>
            <w:r w:rsidR="00BD72B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="00BD72B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селенцев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»</w:t>
            </w:r>
            <w:r w:rsidR="00BD72B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, </w:t>
            </w:r>
          </w:p>
          <w:p w:rsidR="00347A05" w:rsidRPr="00280430" w:rsidRDefault="00BD72B0" w:rsidP="0028043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г. Туран Пий-</w:t>
            </w:r>
            <w:proofErr w:type="spellStart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Хемского</w:t>
            </w:r>
            <w:proofErr w:type="spellEnd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 района</w:t>
            </w:r>
          </w:p>
        </w:tc>
        <w:tc>
          <w:tcPr>
            <w:tcW w:w="65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146750,000</w:t>
            </w:r>
          </w:p>
        </w:tc>
        <w:tc>
          <w:tcPr>
            <w:tcW w:w="676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120000,000</w:t>
            </w:r>
          </w:p>
        </w:tc>
        <w:tc>
          <w:tcPr>
            <w:tcW w:w="665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25000,000</w:t>
            </w:r>
          </w:p>
        </w:tc>
        <w:tc>
          <w:tcPr>
            <w:tcW w:w="73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1750,000</w:t>
            </w:r>
          </w:p>
        </w:tc>
        <w:tc>
          <w:tcPr>
            <w:tcW w:w="656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75750,000</w:t>
            </w:r>
          </w:p>
        </w:tc>
        <w:tc>
          <w:tcPr>
            <w:tcW w:w="61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50000,000</w:t>
            </w:r>
          </w:p>
        </w:tc>
        <w:tc>
          <w:tcPr>
            <w:tcW w:w="55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25000,000</w:t>
            </w:r>
          </w:p>
        </w:tc>
        <w:tc>
          <w:tcPr>
            <w:tcW w:w="66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750,000</w:t>
            </w:r>
          </w:p>
        </w:tc>
        <w:tc>
          <w:tcPr>
            <w:tcW w:w="658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37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2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1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72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86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4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98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71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1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3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</w:tr>
    </w:tbl>
    <w:p w:rsidR="00280430" w:rsidRPr="00280430" w:rsidRDefault="00280430" w:rsidP="00280430">
      <w:pPr>
        <w:spacing w:after="0" w:line="240" w:lineRule="auto"/>
        <w:rPr>
          <w:sz w:val="4"/>
        </w:rPr>
      </w:pPr>
    </w:p>
    <w:tbl>
      <w:tblPr>
        <w:tblStyle w:val="afb"/>
        <w:tblW w:w="16217" w:type="dxa"/>
        <w:jc w:val="center"/>
        <w:tblInd w:w="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4"/>
        <w:gridCol w:w="1090"/>
        <w:gridCol w:w="659"/>
        <w:gridCol w:w="676"/>
        <w:gridCol w:w="665"/>
        <w:gridCol w:w="739"/>
        <w:gridCol w:w="656"/>
        <w:gridCol w:w="619"/>
        <w:gridCol w:w="559"/>
        <w:gridCol w:w="669"/>
        <w:gridCol w:w="658"/>
        <w:gridCol w:w="737"/>
        <w:gridCol w:w="722"/>
        <w:gridCol w:w="721"/>
        <w:gridCol w:w="672"/>
        <w:gridCol w:w="786"/>
        <w:gridCol w:w="644"/>
        <w:gridCol w:w="798"/>
        <w:gridCol w:w="671"/>
        <w:gridCol w:w="719"/>
        <w:gridCol w:w="724"/>
        <w:gridCol w:w="634"/>
        <w:gridCol w:w="285"/>
      </w:tblGrid>
      <w:tr w:rsidR="00280430" w:rsidRPr="00280430" w:rsidTr="005B58B0">
        <w:trPr>
          <w:gridAfter w:val="1"/>
          <w:wAfter w:w="285" w:type="dxa"/>
          <w:jc w:val="center"/>
        </w:trPr>
        <w:tc>
          <w:tcPr>
            <w:tcW w:w="1114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lastRenderedPageBreak/>
              <w:t>1</w:t>
            </w:r>
          </w:p>
        </w:tc>
        <w:tc>
          <w:tcPr>
            <w:tcW w:w="1090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2</w:t>
            </w:r>
          </w:p>
        </w:tc>
        <w:tc>
          <w:tcPr>
            <w:tcW w:w="659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3</w:t>
            </w:r>
          </w:p>
        </w:tc>
        <w:tc>
          <w:tcPr>
            <w:tcW w:w="676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4</w:t>
            </w:r>
          </w:p>
        </w:tc>
        <w:tc>
          <w:tcPr>
            <w:tcW w:w="665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5</w:t>
            </w:r>
          </w:p>
        </w:tc>
        <w:tc>
          <w:tcPr>
            <w:tcW w:w="739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6</w:t>
            </w:r>
          </w:p>
        </w:tc>
        <w:tc>
          <w:tcPr>
            <w:tcW w:w="656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7</w:t>
            </w:r>
          </w:p>
        </w:tc>
        <w:tc>
          <w:tcPr>
            <w:tcW w:w="619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8</w:t>
            </w:r>
          </w:p>
        </w:tc>
        <w:tc>
          <w:tcPr>
            <w:tcW w:w="559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9</w:t>
            </w:r>
          </w:p>
        </w:tc>
        <w:tc>
          <w:tcPr>
            <w:tcW w:w="669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10</w:t>
            </w:r>
          </w:p>
        </w:tc>
        <w:tc>
          <w:tcPr>
            <w:tcW w:w="658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11</w:t>
            </w:r>
          </w:p>
        </w:tc>
        <w:tc>
          <w:tcPr>
            <w:tcW w:w="737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12</w:t>
            </w:r>
          </w:p>
        </w:tc>
        <w:tc>
          <w:tcPr>
            <w:tcW w:w="722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13</w:t>
            </w:r>
          </w:p>
        </w:tc>
        <w:tc>
          <w:tcPr>
            <w:tcW w:w="721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14</w:t>
            </w:r>
          </w:p>
        </w:tc>
        <w:tc>
          <w:tcPr>
            <w:tcW w:w="672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15</w:t>
            </w:r>
          </w:p>
        </w:tc>
        <w:tc>
          <w:tcPr>
            <w:tcW w:w="786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16</w:t>
            </w:r>
          </w:p>
        </w:tc>
        <w:tc>
          <w:tcPr>
            <w:tcW w:w="644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17</w:t>
            </w:r>
          </w:p>
        </w:tc>
        <w:tc>
          <w:tcPr>
            <w:tcW w:w="798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18</w:t>
            </w:r>
          </w:p>
        </w:tc>
        <w:tc>
          <w:tcPr>
            <w:tcW w:w="671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19</w:t>
            </w:r>
          </w:p>
        </w:tc>
        <w:tc>
          <w:tcPr>
            <w:tcW w:w="719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20</w:t>
            </w:r>
          </w:p>
        </w:tc>
        <w:tc>
          <w:tcPr>
            <w:tcW w:w="724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21</w:t>
            </w:r>
          </w:p>
        </w:tc>
        <w:tc>
          <w:tcPr>
            <w:tcW w:w="634" w:type="dxa"/>
          </w:tcPr>
          <w:p w:rsidR="00280430" w:rsidRPr="00280430" w:rsidRDefault="00280430" w:rsidP="008A1D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22</w:t>
            </w:r>
          </w:p>
        </w:tc>
      </w:tr>
      <w:tr w:rsidR="00347A05" w:rsidRPr="00280430" w:rsidTr="005B58B0">
        <w:trPr>
          <w:gridAfter w:val="1"/>
          <w:wAfter w:w="285" w:type="dxa"/>
          <w:jc w:val="center"/>
        </w:trPr>
        <w:tc>
          <w:tcPr>
            <w:tcW w:w="1114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Улуг-Хемский</w:t>
            </w:r>
            <w:proofErr w:type="spellEnd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 ра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й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он</w:t>
            </w:r>
          </w:p>
        </w:tc>
        <w:tc>
          <w:tcPr>
            <w:tcW w:w="1090" w:type="dxa"/>
          </w:tcPr>
          <w:p w:rsidR="00347A05" w:rsidRPr="00280430" w:rsidRDefault="00280430" w:rsidP="0028043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Arial"/>
                <w:sz w:val="17"/>
                <w:szCs w:val="17"/>
              </w:rPr>
              <w:t>«</w:t>
            </w:r>
            <w:r w:rsidR="00BD72B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Парк коче</w:t>
            </w:r>
            <w:r w:rsidR="00BD72B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</w:t>
            </w:r>
            <w:r w:rsidR="00BD72B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ников Центра Азии</w:t>
            </w:r>
            <w:r>
              <w:rPr>
                <w:rFonts w:ascii="Times New Roman" w:eastAsia="Times New Roman" w:hAnsi="Times New Roman" w:cs="Arial"/>
                <w:sz w:val="17"/>
                <w:szCs w:val="17"/>
              </w:rPr>
              <w:t>»</w:t>
            </w:r>
            <w:r w:rsidR="00BD72B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, </w:t>
            </w:r>
            <w:r>
              <w:rPr>
                <w:rFonts w:ascii="Times New Roman" w:eastAsia="Times New Roman" w:hAnsi="Times New Roman" w:cs="Arial"/>
                <w:sz w:val="17"/>
                <w:szCs w:val="17"/>
              </w:rPr>
              <w:br/>
            </w:r>
            <w:r w:rsidR="00BD72B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г. </w:t>
            </w:r>
            <w:proofErr w:type="spellStart"/>
            <w:r w:rsidR="00BD72B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Шагонар</w:t>
            </w:r>
            <w:proofErr w:type="spellEnd"/>
            <w:r w:rsidR="00BD72B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 </w:t>
            </w:r>
            <w:proofErr w:type="spellStart"/>
            <w:r w:rsidR="00BD72B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Улуг-Хемского</w:t>
            </w:r>
            <w:proofErr w:type="spellEnd"/>
            <w:r w:rsidR="00BD72B0"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 района</w:t>
            </w:r>
          </w:p>
        </w:tc>
        <w:tc>
          <w:tcPr>
            <w:tcW w:w="65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76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65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3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56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1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55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6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58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71000,000</w:t>
            </w:r>
          </w:p>
        </w:tc>
        <w:tc>
          <w:tcPr>
            <w:tcW w:w="737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70000,000</w:t>
            </w:r>
          </w:p>
        </w:tc>
        <w:tc>
          <w:tcPr>
            <w:tcW w:w="722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0,000</w:t>
            </w:r>
          </w:p>
        </w:tc>
        <w:tc>
          <w:tcPr>
            <w:tcW w:w="721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1000,000</w:t>
            </w:r>
          </w:p>
        </w:tc>
        <w:tc>
          <w:tcPr>
            <w:tcW w:w="672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86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4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98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71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1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3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</w:tr>
      <w:tr w:rsidR="00347A05" w:rsidRPr="00280430" w:rsidTr="005B58B0">
        <w:trPr>
          <w:gridAfter w:val="1"/>
          <w:wAfter w:w="285" w:type="dxa"/>
          <w:jc w:val="center"/>
        </w:trPr>
        <w:tc>
          <w:tcPr>
            <w:tcW w:w="1114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г. Ак-Довурак</w:t>
            </w:r>
          </w:p>
        </w:tc>
        <w:tc>
          <w:tcPr>
            <w:tcW w:w="1090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«Ак </w:t>
            </w:r>
            <w:proofErr w:type="spellStart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тоолчу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гу</w:t>
            </w:r>
            <w:proofErr w:type="spellEnd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 </w:t>
            </w:r>
            <w:proofErr w:type="spellStart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чугаа</w:t>
            </w:r>
            <w:proofErr w:type="spellEnd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» в переводе с тувинского языка «Белая легенда», </w:t>
            </w:r>
            <w:r w:rsidR="005B58B0">
              <w:rPr>
                <w:rFonts w:ascii="Times New Roman" w:eastAsia="Times New Roman" w:hAnsi="Times New Roman" w:cs="Arial"/>
                <w:sz w:val="17"/>
                <w:szCs w:val="17"/>
              </w:rPr>
              <w:br/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г. Ак-Довурак</w:t>
            </w:r>
          </w:p>
        </w:tc>
        <w:tc>
          <w:tcPr>
            <w:tcW w:w="65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73115,150</w:t>
            </w:r>
          </w:p>
        </w:tc>
        <w:tc>
          <w:tcPr>
            <w:tcW w:w="676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72384,000</w:t>
            </w:r>
          </w:p>
        </w:tc>
        <w:tc>
          <w:tcPr>
            <w:tcW w:w="665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3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731,150</w:t>
            </w:r>
          </w:p>
        </w:tc>
        <w:tc>
          <w:tcPr>
            <w:tcW w:w="656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1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55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6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58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37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2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1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72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73115,150</w:t>
            </w:r>
          </w:p>
        </w:tc>
        <w:tc>
          <w:tcPr>
            <w:tcW w:w="786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72384,000</w:t>
            </w:r>
          </w:p>
        </w:tc>
        <w:tc>
          <w:tcPr>
            <w:tcW w:w="64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98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15280,000</w:t>
            </w:r>
          </w:p>
        </w:tc>
        <w:tc>
          <w:tcPr>
            <w:tcW w:w="671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1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3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</w:tr>
      <w:tr w:rsidR="00347A05" w:rsidRPr="00280430" w:rsidTr="005B58B0">
        <w:trPr>
          <w:gridAfter w:val="1"/>
          <w:wAfter w:w="285" w:type="dxa"/>
          <w:jc w:val="center"/>
        </w:trPr>
        <w:tc>
          <w:tcPr>
            <w:tcW w:w="1114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Дзун-хемчикский</w:t>
            </w:r>
            <w:proofErr w:type="spellEnd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 район</w:t>
            </w:r>
          </w:p>
        </w:tc>
        <w:tc>
          <w:tcPr>
            <w:tcW w:w="1090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«9 </w:t>
            </w:r>
            <w:proofErr w:type="spellStart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кожуун</w:t>
            </w:r>
            <w:proofErr w:type="spellEnd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 </w:t>
            </w:r>
            <w:proofErr w:type="spellStart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тову</w:t>
            </w:r>
            <w:proofErr w:type="spellEnd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» в пер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е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воде с туви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ского языка «Центр 9 муниципал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ь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ных образ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о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ваний», </w:t>
            </w:r>
            <w:r w:rsidR="005B58B0">
              <w:rPr>
                <w:rFonts w:ascii="Times New Roman" w:eastAsia="Times New Roman" w:hAnsi="Times New Roman" w:cs="Arial"/>
                <w:sz w:val="17"/>
                <w:szCs w:val="17"/>
              </w:rPr>
              <w:br/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г. Чадан, </w:t>
            </w:r>
            <w:proofErr w:type="spellStart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Дзун-Хемчикского</w:t>
            </w:r>
            <w:proofErr w:type="spellEnd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 района</w:t>
            </w:r>
          </w:p>
        </w:tc>
        <w:tc>
          <w:tcPr>
            <w:tcW w:w="65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73115,150</w:t>
            </w:r>
          </w:p>
        </w:tc>
        <w:tc>
          <w:tcPr>
            <w:tcW w:w="676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72384,000</w:t>
            </w:r>
          </w:p>
        </w:tc>
        <w:tc>
          <w:tcPr>
            <w:tcW w:w="665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3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731,150</w:t>
            </w:r>
          </w:p>
        </w:tc>
        <w:tc>
          <w:tcPr>
            <w:tcW w:w="656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1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55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6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58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37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2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1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72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73115,150</w:t>
            </w:r>
          </w:p>
        </w:tc>
        <w:tc>
          <w:tcPr>
            <w:tcW w:w="786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72384,000</w:t>
            </w:r>
          </w:p>
        </w:tc>
        <w:tc>
          <w:tcPr>
            <w:tcW w:w="64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98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15280,000</w:t>
            </w:r>
          </w:p>
        </w:tc>
        <w:tc>
          <w:tcPr>
            <w:tcW w:w="671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1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3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</w:tr>
      <w:tr w:rsidR="00347A05" w:rsidRPr="00280430" w:rsidTr="005B58B0">
        <w:trPr>
          <w:gridAfter w:val="1"/>
          <w:wAfter w:w="285" w:type="dxa"/>
          <w:jc w:val="center"/>
        </w:trPr>
        <w:tc>
          <w:tcPr>
            <w:tcW w:w="1114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г. Кызыл</w:t>
            </w:r>
          </w:p>
        </w:tc>
        <w:tc>
          <w:tcPr>
            <w:tcW w:w="1090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«Тувинская колыбель»</w:t>
            </w:r>
          </w:p>
        </w:tc>
        <w:tc>
          <w:tcPr>
            <w:tcW w:w="65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104157,340</w:t>
            </w:r>
          </w:p>
        </w:tc>
        <w:tc>
          <w:tcPr>
            <w:tcW w:w="676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103126,080</w:t>
            </w:r>
          </w:p>
        </w:tc>
        <w:tc>
          <w:tcPr>
            <w:tcW w:w="665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3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1031,260</w:t>
            </w:r>
          </w:p>
        </w:tc>
        <w:tc>
          <w:tcPr>
            <w:tcW w:w="656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1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55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6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58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37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2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1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72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86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4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98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71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104157,340</w:t>
            </w:r>
          </w:p>
        </w:tc>
        <w:tc>
          <w:tcPr>
            <w:tcW w:w="71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103126,080</w:t>
            </w:r>
          </w:p>
        </w:tc>
        <w:tc>
          <w:tcPr>
            <w:tcW w:w="72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34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1031,260</w:t>
            </w:r>
          </w:p>
        </w:tc>
      </w:tr>
      <w:tr w:rsidR="00347A05" w:rsidRPr="00280430" w:rsidTr="005B58B0">
        <w:trPr>
          <w:gridAfter w:val="1"/>
          <w:wAfter w:w="285" w:type="dxa"/>
          <w:jc w:val="center"/>
        </w:trPr>
        <w:tc>
          <w:tcPr>
            <w:tcW w:w="1114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17"/>
                <w:szCs w:val="17"/>
              </w:rPr>
            </w:pPr>
            <w:proofErr w:type="spellStart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Улуг-Хемский</w:t>
            </w:r>
            <w:proofErr w:type="spellEnd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 ра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й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он</w:t>
            </w:r>
          </w:p>
        </w:tc>
        <w:tc>
          <w:tcPr>
            <w:tcW w:w="1090" w:type="dxa"/>
          </w:tcPr>
          <w:p w:rsidR="00CB66A7" w:rsidRDefault="00BD72B0" w:rsidP="003702B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«</w:t>
            </w:r>
            <w:r w:rsidRPr="00280430">
              <w:rPr>
                <w:rFonts w:ascii="Times New Roman" w:eastAsia="Times New Roman" w:hAnsi="Times New Roman" w:cs="Times New Roman"/>
                <w:sz w:val="17"/>
                <w:szCs w:val="17"/>
              </w:rPr>
              <w:t>Благ</w:t>
            </w:r>
            <w:r w:rsidRPr="00280430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280430">
              <w:rPr>
                <w:rFonts w:ascii="Times New Roman" w:eastAsia="Times New Roman" w:hAnsi="Times New Roman" w:cs="Times New Roman"/>
                <w:sz w:val="17"/>
                <w:szCs w:val="17"/>
              </w:rPr>
              <w:t>устройство пешеходной зоны улицы Дружбы</w:t>
            </w:r>
            <w:r w:rsidR="00CB66A7"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2804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г. </w:t>
            </w:r>
            <w:proofErr w:type="spellStart"/>
            <w:r w:rsidRPr="00280430">
              <w:rPr>
                <w:rFonts w:ascii="Times New Roman" w:eastAsia="Times New Roman" w:hAnsi="Times New Roman" w:cs="Times New Roman"/>
                <w:sz w:val="17"/>
                <w:szCs w:val="17"/>
              </w:rPr>
              <w:t>Шагонар</w:t>
            </w:r>
            <w:proofErr w:type="spellEnd"/>
            <w:r w:rsidRPr="00280430">
              <w:rPr>
                <w:rFonts w:ascii="Times New Roman" w:eastAsia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65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71608,091</w:t>
            </w:r>
          </w:p>
        </w:tc>
        <w:tc>
          <w:tcPr>
            <w:tcW w:w="676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70899,100</w:t>
            </w:r>
          </w:p>
        </w:tc>
        <w:tc>
          <w:tcPr>
            <w:tcW w:w="665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3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708,991</w:t>
            </w:r>
          </w:p>
        </w:tc>
        <w:tc>
          <w:tcPr>
            <w:tcW w:w="656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1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55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6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58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37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2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1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72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86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4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98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71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71608,091</w:t>
            </w:r>
          </w:p>
        </w:tc>
        <w:tc>
          <w:tcPr>
            <w:tcW w:w="71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70899,100</w:t>
            </w:r>
          </w:p>
        </w:tc>
        <w:tc>
          <w:tcPr>
            <w:tcW w:w="72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34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708,991</w:t>
            </w:r>
          </w:p>
        </w:tc>
      </w:tr>
      <w:tr w:rsidR="005B58B0" w:rsidRPr="005B58B0" w:rsidTr="005B58B0">
        <w:trPr>
          <w:jc w:val="center"/>
        </w:trPr>
        <w:tc>
          <w:tcPr>
            <w:tcW w:w="1114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Пий-</w:t>
            </w:r>
            <w:proofErr w:type="spellStart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Хемский</w:t>
            </w:r>
            <w:proofErr w:type="spellEnd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 район</w:t>
            </w:r>
          </w:p>
        </w:tc>
        <w:tc>
          <w:tcPr>
            <w:tcW w:w="1090" w:type="dxa"/>
          </w:tcPr>
          <w:p w:rsidR="00347A05" w:rsidRPr="00280430" w:rsidRDefault="00BD72B0" w:rsidP="003702B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«Благ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о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устройство улицы им. Героя Гра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ж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данской во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й</w:t>
            </w: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 xml:space="preserve">ны Сергея Кузьмича </w:t>
            </w:r>
            <w:proofErr w:type="spellStart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Кочетова</w:t>
            </w:r>
            <w:proofErr w:type="spellEnd"/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»</w:t>
            </w:r>
          </w:p>
        </w:tc>
        <w:tc>
          <w:tcPr>
            <w:tcW w:w="65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71608,091</w:t>
            </w:r>
          </w:p>
        </w:tc>
        <w:tc>
          <w:tcPr>
            <w:tcW w:w="676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70899,100</w:t>
            </w:r>
          </w:p>
        </w:tc>
        <w:tc>
          <w:tcPr>
            <w:tcW w:w="665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3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708,991</w:t>
            </w:r>
          </w:p>
        </w:tc>
        <w:tc>
          <w:tcPr>
            <w:tcW w:w="656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1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55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69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58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37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2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21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72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86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4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798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71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71608,091</w:t>
            </w:r>
          </w:p>
        </w:tc>
        <w:tc>
          <w:tcPr>
            <w:tcW w:w="719" w:type="dxa"/>
          </w:tcPr>
          <w:p w:rsidR="00347A05" w:rsidRPr="0028043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  <w:r w:rsidRPr="00280430">
              <w:rPr>
                <w:rFonts w:ascii="Times New Roman" w:eastAsia="Times New Roman" w:hAnsi="Times New Roman" w:cs="Arial"/>
                <w:sz w:val="17"/>
                <w:szCs w:val="17"/>
              </w:rPr>
              <w:t>70899,100</w:t>
            </w:r>
          </w:p>
        </w:tc>
        <w:tc>
          <w:tcPr>
            <w:tcW w:w="724" w:type="dxa"/>
          </w:tcPr>
          <w:p w:rsidR="00347A05" w:rsidRPr="00280430" w:rsidRDefault="00347A05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7"/>
                <w:szCs w:val="17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347A05" w:rsidRPr="005B58B0" w:rsidRDefault="00BD72B0" w:rsidP="005B58B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58B0">
              <w:rPr>
                <w:rFonts w:ascii="Times New Roman" w:eastAsia="Times New Roman" w:hAnsi="Times New Roman" w:cs="Times New Roman"/>
                <w:sz w:val="17"/>
                <w:szCs w:val="17"/>
              </w:rPr>
              <w:t>708,991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58B0" w:rsidRPr="005B58B0" w:rsidRDefault="005B58B0" w:rsidP="005B58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58B0">
              <w:rPr>
                <w:rFonts w:ascii="Times New Roman" w:hAnsi="Times New Roman" w:cs="Times New Roman"/>
                <w:sz w:val="17"/>
                <w:szCs w:val="17"/>
              </w:rPr>
              <w:t>»;</w:t>
            </w:r>
          </w:p>
        </w:tc>
      </w:tr>
    </w:tbl>
    <w:p w:rsidR="00347A05" w:rsidRPr="004B1F5F" w:rsidRDefault="00347A05" w:rsidP="003702BD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  <w:sectPr w:rsidR="00347A05" w:rsidRPr="004B1F5F" w:rsidSect="004E2AD2">
          <w:headerReference w:type="default" r:id="rId15"/>
          <w:footerReference w:type="default" r:id="rId16"/>
          <w:headerReference w:type="first" r:id="rId17"/>
          <w:pgSz w:w="16838" w:h="11906" w:orient="landscape"/>
          <w:pgMar w:top="1134" w:right="567" w:bottom="1701" w:left="567" w:header="567" w:footer="0" w:gutter="0"/>
          <w:cols w:space="720"/>
          <w:formProt w:val="0"/>
          <w:docGrid w:linePitch="299" w:charSpace="24576"/>
        </w:sectPr>
      </w:pPr>
    </w:p>
    <w:p w:rsidR="00347A05" w:rsidRPr="004B1F5F" w:rsidRDefault="00CB66A7" w:rsidP="00D360B0">
      <w:pPr>
        <w:pStyle w:val="ConsPlusTitle"/>
        <w:suppressAutoHyphens w:val="0"/>
        <w:spacing w:line="360" w:lineRule="atLeast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13) дополнить</w:t>
      </w:r>
      <w:r w:rsidR="00BD72B0" w:rsidRPr="004B1F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приложением № 14 следующего содержания:</w:t>
      </w:r>
    </w:p>
    <w:p w:rsidR="00347A05" w:rsidRPr="00D360B0" w:rsidRDefault="00347A05" w:rsidP="00D360B0">
      <w:pPr>
        <w:pStyle w:val="ConsPlusNormal0"/>
        <w:suppressAutoHyphens w:val="0"/>
        <w:spacing w:line="360" w:lineRule="atLeast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7A05" w:rsidRPr="00D360B0" w:rsidRDefault="00BD72B0" w:rsidP="00D360B0">
      <w:pPr>
        <w:pStyle w:val="ConsPlusNormal0"/>
        <w:suppressAutoHyphens w:val="0"/>
        <w:spacing w:line="360" w:lineRule="atLeast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60B0">
        <w:rPr>
          <w:rFonts w:ascii="Times New Roman" w:hAnsi="Times New Roman" w:cs="Times New Roman"/>
          <w:sz w:val="28"/>
          <w:szCs w:val="28"/>
        </w:rPr>
        <w:t>«Приложение № 14</w:t>
      </w:r>
    </w:p>
    <w:p w:rsidR="00347A05" w:rsidRPr="00D360B0" w:rsidRDefault="00BD72B0" w:rsidP="00D360B0">
      <w:pPr>
        <w:pStyle w:val="ConsPlusNormal0"/>
        <w:suppressAutoHyphens w:val="0"/>
        <w:spacing w:line="36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360B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47A05" w:rsidRPr="00D360B0" w:rsidRDefault="00BD72B0" w:rsidP="00D360B0">
      <w:pPr>
        <w:pStyle w:val="ConsPlusNormal0"/>
        <w:suppressAutoHyphens w:val="0"/>
        <w:spacing w:line="36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360B0">
        <w:rPr>
          <w:rFonts w:ascii="Times New Roman" w:hAnsi="Times New Roman" w:cs="Times New Roman"/>
          <w:sz w:val="28"/>
          <w:szCs w:val="28"/>
        </w:rPr>
        <w:t>Республики Тыва «Формирование современной городской среды Республики Тыва»</w:t>
      </w:r>
    </w:p>
    <w:p w:rsidR="00347A05" w:rsidRPr="00D360B0" w:rsidRDefault="00347A05" w:rsidP="00D360B0">
      <w:pPr>
        <w:suppressAutoHyphens w:val="0"/>
        <w:spacing w:after="0" w:line="360" w:lineRule="atLeast"/>
        <w:ind w:left="538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:rsidR="00347A05" w:rsidRPr="00D360B0" w:rsidRDefault="00BD72B0" w:rsidP="00D360B0">
      <w:pPr>
        <w:suppressAutoHyphens w:val="0"/>
        <w:spacing w:after="0" w:line="360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П</w:t>
      </w:r>
      <w:r w:rsid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</w:t>
      </w:r>
      <w:r w:rsidRP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О</w:t>
      </w:r>
      <w:r w:rsid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</w:t>
      </w:r>
      <w:r w:rsidRP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Р</w:t>
      </w:r>
      <w:r w:rsid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</w:t>
      </w:r>
      <w:r w:rsidRP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Я</w:t>
      </w:r>
      <w:r w:rsid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</w:t>
      </w:r>
      <w:r w:rsidRP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Д</w:t>
      </w:r>
      <w:r w:rsid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</w:t>
      </w:r>
      <w:r w:rsidRP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О</w:t>
      </w:r>
      <w:r w:rsid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</w:t>
      </w:r>
      <w:r w:rsidRP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К</w:t>
      </w:r>
    </w:p>
    <w:p w:rsidR="00D360B0" w:rsidRDefault="00BD72B0" w:rsidP="00D360B0">
      <w:pPr>
        <w:suppressAutoHyphens w:val="0"/>
        <w:spacing w:after="0" w:line="360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информирования граждан о ходе выполнения </w:t>
      </w:r>
    </w:p>
    <w:p w:rsidR="00D360B0" w:rsidRDefault="00BD72B0" w:rsidP="00D360B0">
      <w:pPr>
        <w:suppressAutoHyphens w:val="0"/>
        <w:spacing w:after="0" w:line="360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государственной программы и муниципальных </w:t>
      </w:r>
    </w:p>
    <w:p w:rsidR="00D360B0" w:rsidRDefault="00BD72B0" w:rsidP="00D360B0">
      <w:pPr>
        <w:suppressAutoHyphens w:val="0"/>
        <w:spacing w:after="0" w:line="360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программ, в том числе о ходе реализации конкретных</w:t>
      </w:r>
    </w:p>
    <w:p w:rsidR="00D360B0" w:rsidRDefault="00BD72B0" w:rsidP="00D360B0">
      <w:pPr>
        <w:suppressAutoHyphens w:val="0"/>
        <w:spacing w:after="0" w:line="360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мероприятий по благоустройству общественных </w:t>
      </w:r>
    </w:p>
    <w:p w:rsidR="00D360B0" w:rsidRDefault="00BD72B0" w:rsidP="00D360B0">
      <w:pPr>
        <w:suppressAutoHyphens w:val="0"/>
        <w:spacing w:after="0" w:line="360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территорий и дворовых территорий в рамках</w:t>
      </w:r>
    </w:p>
    <w:p w:rsidR="00347A05" w:rsidRPr="00D360B0" w:rsidRDefault="00BD72B0" w:rsidP="00D360B0">
      <w:pPr>
        <w:suppressAutoHyphens w:val="0"/>
        <w:spacing w:after="0" w:line="360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D360B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указанных программ</w:t>
      </w:r>
    </w:p>
    <w:p w:rsidR="00347A05" w:rsidRPr="00D360B0" w:rsidRDefault="00347A05" w:rsidP="00D360B0">
      <w:pPr>
        <w:suppressAutoHyphens w:val="0"/>
        <w:spacing w:after="0" w:line="36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347A05" w:rsidRPr="004B1F5F" w:rsidRDefault="00BD72B0" w:rsidP="00D360B0">
      <w:pPr>
        <w:suppressAutoHyphens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1. Порядок информирования граждан о ходе выполнения государстве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н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ной программы и муниципальных программ, в том числе о ходе реализации конкретных мероприятий по благоустройству общественных территорий и дв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о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ровых территорий в рамках указанных программ (далее </w:t>
      </w:r>
      <w:r w:rsidR="00D360B0">
        <w:rPr>
          <w:rFonts w:ascii="Times New Roman" w:eastAsia="Calibri" w:hAnsi="Times New Roman" w:cs="Times New Roman"/>
          <w:color w:val="000000"/>
          <w:sz w:val="28"/>
          <w:szCs w:val="24"/>
        </w:rPr>
        <w:t>–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Порядок), разработан в целях обеспечения устойчивого социального и экономического развития те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р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риторий, повышения качества архитектурных и планировочных решений, ув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е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личения востребованности и популярности общественных пространств.</w:t>
      </w:r>
    </w:p>
    <w:p w:rsidR="00347A05" w:rsidRPr="004B1F5F" w:rsidRDefault="00BD72B0" w:rsidP="00D360B0">
      <w:pPr>
        <w:suppressAutoHyphens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2. Уполномоченным органом по информированию граждан о ходе выпо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л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нения государственной программы, в том числе о ходе реализации конкретных мероприятий по благоустройству общественных территорий и дворовых терр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и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торий, является министерство строительства Республики Тыва (далее </w:t>
      </w:r>
      <w:r w:rsidR="00CB66A7">
        <w:rPr>
          <w:rFonts w:ascii="Times New Roman" w:eastAsia="Calibri" w:hAnsi="Times New Roman" w:cs="Times New Roman"/>
          <w:color w:val="000000"/>
          <w:sz w:val="28"/>
          <w:szCs w:val="24"/>
        </w:rPr>
        <w:t>–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Мин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и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стерство). </w:t>
      </w:r>
    </w:p>
    <w:p w:rsidR="00347A05" w:rsidRPr="004B1F5F" w:rsidRDefault="00BD72B0" w:rsidP="00D360B0">
      <w:pPr>
        <w:suppressAutoHyphens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Уполномоченными органами по информированию граждан о ходе выпо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л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нения муниципальных программ, в том числе о ходе реализации конкретных мероприятий по благоустройству общественных территорий и дворовых терр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и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торий, являются администрации муниципальных образований Республики Тыва (далее </w:t>
      </w:r>
      <w:r w:rsidR="00CB66A7">
        <w:rPr>
          <w:rFonts w:ascii="Times New Roman" w:eastAsia="Calibri" w:hAnsi="Times New Roman" w:cs="Times New Roman"/>
          <w:color w:val="000000"/>
          <w:sz w:val="28"/>
          <w:szCs w:val="24"/>
        </w:rPr>
        <w:t>–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Муниципальные образования).</w:t>
      </w:r>
    </w:p>
    <w:p w:rsidR="00347A05" w:rsidRPr="004B1F5F" w:rsidRDefault="00BD72B0" w:rsidP="00D360B0">
      <w:pPr>
        <w:suppressAutoHyphens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3. Министерству и Муниципальным образованиям рекомендуется выб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и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рать форматы информирования, в зависимости от этапа реализации проекта благоустройства территории, цели информирования на конкретном этапе ре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а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лизации проекта благоустройства территории и иных факторов. </w:t>
      </w:r>
    </w:p>
    <w:p w:rsidR="00347A05" w:rsidRPr="004B1F5F" w:rsidRDefault="00BD72B0" w:rsidP="00D360B0">
      <w:pPr>
        <w:suppressAutoHyphens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Информационные материалы должны быть краткими, понятными и наглядными. </w:t>
      </w:r>
    </w:p>
    <w:p w:rsidR="00347A05" w:rsidRPr="004B1F5F" w:rsidRDefault="00BD72B0" w:rsidP="00D360B0">
      <w:pPr>
        <w:suppressAutoHyphens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4. В рамках информирования рекомендуется выбирать следующие фо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р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маты:</w:t>
      </w:r>
    </w:p>
    <w:p w:rsidR="00347A05" w:rsidRPr="004B1F5F" w:rsidRDefault="00BD72B0" w:rsidP="00D360B0">
      <w:pPr>
        <w:suppressAutoHyphens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1) публикации в местных печатных средствах массовой информации: и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н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формацию о разработке проекта благоустройства территорий и планируемых мероприятиях рекомендуется размещать в форме публикаций небольшого об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ъ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ема, содержащих исчерпывающие сведения, избегая использование специал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ь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ной терминологии, крупным, заметным шрифтом;</w:t>
      </w:r>
    </w:p>
    <w:p w:rsidR="00347A05" w:rsidRPr="004B1F5F" w:rsidRDefault="00BD72B0" w:rsidP="00D360B0">
      <w:pPr>
        <w:suppressAutoHyphens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2) информирование на официальном сайте уполномоченного органа в информационно- телекоммуникационной сети «Интернет»;</w:t>
      </w:r>
    </w:p>
    <w:p w:rsidR="00347A05" w:rsidRPr="004B1F5F" w:rsidRDefault="00BD72B0" w:rsidP="00D360B0">
      <w:pPr>
        <w:suppressAutoHyphens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3) информирование в социальных сетях: рекомендуется использовать официальные страницы уполномоченных органов в социальных сетях;</w:t>
      </w:r>
    </w:p>
    <w:p w:rsidR="00347A05" w:rsidRPr="004B1F5F" w:rsidRDefault="00BD72B0" w:rsidP="00D360B0">
      <w:pPr>
        <w:suppressAutoHyphens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4) размещение информационных баннеров, вывесок, объявлений, стендов и иных печатных материалов: указанный формат направлен на информиров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а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ние всех категорий граждан населенного пункта, включая граждан, не име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ю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щих свободного доступа к информационно-телекоммуникационной сети «И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н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тернет» и не являющихся пользователями социальных сетей.</w:t>
      </w:r>
    </w:p>
    <w:p w:rsidR="00347A05" w:rsidRPr="004B1F5F" w:rsidRDefault="00BD72B0" w:rsidP="00D360B0">
      <w:pPr>
        <w:suppressAutoHyphens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Размещение информационных баннеров рекомендуется осуществлять на специально отведенных для этого информационных стендах и рекламных ко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н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струкциях. Информационные материалы рекомендуется дополнять ссылками и (или) QR-кодами на страницы официальных сайтов уполномоченных органов или социальных сетей в информационно-телекоммуникационной сети «Инте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р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нет», на которых содержится подробная информация о разработке проекта бл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а</w:t>
      </w:r>
      <w:r w:rsidRPr="004B1F5F">
        <w:rPr>
          <w:rFonts w:ascii="Times New Roman" w:eastAsia="Calibri" w:hAnsi="Times New Roman" w:cs="Times New Roman"/>
          <w:color w:val="000000"/>
          <w:sz w:val="28"/>
          <w:szCs w:val="24"/>
        </w:rPr>
        <w:t>гоустройства территорий, сроках реализации проекта, местоположении, видах выполняемых работ.</w:t>
      </w:r>
    </w:p>
    <w:p w:rsidR="00347A05" w:rsidRPr="004B1F5F" w:rsidRDefault="00BD72B0" w:rsidP="00D360B0">
      <w:pPr>
        <w:pStyle w:val="ConsPlusTitle"/>
        <w:suppressAutoHyphens w:val="0"/>
        <w:spacing w:line="360" w:lineRule="atLeast"/>
        <w:ind w:firstLine="709"/>
        <w:jc w:val="both"/>
        <w:rPr>
          <w:b w:val="0"/>
          <w:bCs w:val="0"/>
        </w:rPr>
      </w:pPr>
      <w:r w:rsidRPr="004B1F5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4"/>
          <w:lang w:eastAsia="en-US"/>
        </w:rPr>
        <w:t>5. Муниципальное образование направляет в Министерство отчет о ходе информирования граждан по выполнению муниципальной программы, в том числе о реализации конкретных мероприятий по благоустройству обществе</w:t>
      </w:r>
      <w:r w:rsidRPr="004B1F5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4"/>
          <w:lang w:eastAsia="en-US"/>
        </w:rPr>
        <w:t>н</w:t>
      </w:r>
      <w:r w:rsidRPr="004B1F5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4"/>
          <w:lang w:eastAsia="en-US"/>
        </w:rPr>
        <w:t>ных территорий и дворовых территорий, в сроки, установленные в Соглашении о предоставлении субсидии на реализацию государственной программы Ре</w:t>
      </w:r>
      <w:r w:rsidRPr="004B1F5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4"/>
          <w:lang w:eastAsia="en-US"/>
        </w:rPr>
        <w:t>с</w:t>
      </w:r>
      <w:r w:rsidRPr="004B1F5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4"/>
          <w:lang w:eastAsia="en-US"/>
        </w:rPr>
        <w:t>публики Тыва «Формирование современной городской среды на 2018-2024 г</w:t>
      </w:r>
      <w:r w:rsidRPr="004B1F5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4"/>
          <w:lang w:eastAsia="en-US"/>
        </w:rPr>
        <w:t>о</w:t>
      </w:r>
      <w:r w:rsidRPr="004B1F5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4"/>
          <w:lang w:eastAsia="en-US"/>
        </w:rPr>
        <w:t>ды», заключенном между Министерством и Муниципальным образованием.</w:t>
      </w:r>
      <w:r w:rsidRPr="004B1F5F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4B1F5F">
        <w:rPr>
          <w:rFonts w:ascii="Times New Roman" w:eastAsia="Times New Roman" w:hAnsi="Times New Roman" w:cs="Times New Roman"/>
          <w:b w:val="0"/>
          <w:sz w:val="28"/>
          <w:szCs w:val="24"/>
        </w:rPr>
        <w:t>.</w:t>
      </w:r>
    </w:p>
    <w:p w:rsidR="00347A05" w:rsidRPr="004B1F5F" w:rsidRDefault="00BD72B0" w:rsidP="00D360B0">
      <w:pPr>
        <w:pStyle w:val="ConsPlusNormal0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B1F5F">
        <w:rPr>
          <w:rFonts w:ascii="Times New Roman" w:hAnsi="Times New Roman" w:cs="Times New Roman"/>
          <w:sz w:val="28"/>
          <w:szCs w:val="24"/>
        </w:rPr>
        <w:t xml:space="preserve">2. </w:t>
      </w:r>
      <w:r w:rsidRPr="004B1F5F">
        <w:rPr>
          <w:rFonts w:ascii="Times New Roman" w:hAnsi="Times New Roman" w:cs="Times New Roman"/>
          <w:sz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Pr="004B1F5F">
        <w:rPr>
          <w:rFonts w:ascii="Times New Roman" w:hAnsi="Times New Roman" w:cs="Times New Roman"/>
          <w:sz w:val="28"/>
        </w:rPr>
        <w:t>с</w:t>
      </w:r>
      <w:r w:rsidRPr="004B1F5F">
        <w:rPr>
          <w:rFonts w:ascii="Times New Roman" w:hAnsi="Times New Roman" w:cs="Times New Roman"/>
          <w:sz w:val="28"/>
        </w:rPr>
        <w:t>публики Тыва в информационно-телекоммуникационной сети «Интернет».</w:t>
      </w:r>
    </w:p>
    <w:p w:rsidR="00677DE5" w:rsidRPr="00A97BA5" w:rsidRDefault="00677DE5" w:rsidP="00677DE5">
      <w:pPr>
        <w:pStyle w:val="ConsPlusNormal0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DE5" w:rsidRPr="00A97BA5" w:rsidRDefault="00677DE5" w:rsidP="00677DE5">
      <w:pPr>
        <w:pStyle w:val="ConsPlusNormal0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DE5" w:rsidRPr="00A97BA5" w:rsidRDefault="00677DE5" w:rsidP="00677DE5">
      <w:pPr>
        <w:pStyle w:val="ConsPlusNormal0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DE5" w:rsidRDefault="00677DE5" w:rsidP="00677DE5">
      <w:pPr>
        <w:pStyle w:val="ConsPlusNormal0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 </w:t>
      </w:r>
    </w:p>
    <w:p w:rsidR="00677DE5" w:rsidRPr="00A97BA5" w:rsidRDefault="00677DE5" w:rsidP="00677DE5">
      <w:pPr>
        <w:pStyle w:val="ConsPlusNormal0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Лукин</w:t>
      </w:r>
    </w:p>
    <w:p w:rsidR="00347A05" w:rsidRPr="004B1F5F" w:rsidRDefault="00347A05" w:rsidP="00677DE5">
      <w:pPr>
        <w:pStyle w:val="ConsPlusNormal0"/>
        <w:suppressAutoHyphens w:val="0"/>
        <w:jc w:val="both"/>
      </w:pPr>
    </w:p>
    <w:sectPr w:rsidR="00347A05" w:rsidRPr="004B1F5F" w:rsidSect="00D360B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701" w:header="567" w:footer="0" w:gutter="0"/>
      <w:cols w:space="720"/>
      <w:formProt w:val="0"/>
      <w:titlePg/>
      <w:docGrid w:linePitch="299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08" w:rsidRDefault="00AF2508">
      <w:pPr>
        <w:spacing w:after="0" w:line="240" w:lineRule="auto"/>
      </w:pPr>
      <w:r>
        <w:separator/>
      </w:r>
    </w:p>
  </w:endnote>
  <w:endnote w:type="continuationSeparator" w:id="0">
    <w:p w:rsidR="00AF2508" w:rsidRDefault="00AF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A2" w:rsidRDefault="008A1D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A2" w:rsidRDefault="008A1D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A2" w:rsidRDefault="008A1D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08" w:rsidRDefault="00AF2508">
      <w:pPr>
        <w:rPr>
          <w:sz w:val="12"/>
        </w:rPr>
      </w:pPr>
      <w:r>
        <w:separator/>
      </w:r>
    </w:p>
  </w:footnote>
  <w:footnote w:type="continuationSeparator" w:id="0">
    <w:p w:rsidR="00AF2508" w:rsidRDefault="00AF2508">
      <w:pPr>
        <w:rPr>
          <w:sz w:val="12"/>
        </w:rPr>
      </w:pPr>
      <w:r>
        <w:continuationSeparator/>
      </w:r>
    </w:p>
  </w:footnote>
  <w:footnote w:id="1">
    <w:p w:rsidR="008A1DA2" w:rsidRDefault="008A1DA2" w:rsidP="0075648A">
      <w:pPr>
        <w:pStyle w:val="a9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соответствии с дополнительным соглашением к Соглашению о реализации регионального проекта «Формирование комфортной городской среды (Республика Тыва)» на территории Республики Тыва от 12 января 2023 г. №  069-2019-F20028-1/13 значение показателей федерального проекта по субъекту представлены до 2024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A2" w:rsidRPr="003702BD" w:rsidRDefault="008104A8" w:rsidP="003702BD">
    <w:pPr>
      <w:pStyle w:val="a4"/>
      <w:spacing w:after="0" w:line="240" w:lineRule="auto"/>
      <w:jc w:val="right"/>
      <w:rPr>
        <w:rFonts w:ascii="Times New Roman" w:hAnsi="Times New Roman" w:cs="Times New Roman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6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104A8" w:rsidRPr="008104A8" w:rsidRDefault="008104A8" w:rsidP="008104A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620200099/30141(5)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tm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OaL+2Z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8104A8" w:rsidRPr="008104A8" w:rsidRDefault="008104A8" w:rsidP="008104A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620200099/30141(5)</w:t>
                    </w:r>
                  </w:p>
                </w:txbxContent>
              </v:textbox>
            </v:rect>
          </w:pict>
        </mc:Fallback>
      </mc:AlternateContent>
    </w:r>
    <w:sdt>
      <w:sdtPr>
        <w:id w:val="-12254261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8A1DA2" w:rsidRPr="003702BD">
          <w:rPr>
            <w:rFonts w:ascii="Times New Roman" w:hAnsi="Times New Roman" w:cs="Times New Roman"/>
            <w:sz w:val="24"/>
          </w:rPr>
          <w:fldChar w:fldCharType="begin"/>
        </w:r>
        <w:r w:rsidR="008A1DA2" w:rsidRPr="003702BD">
          <w:rPr>
            <w:rFonts w:ascii="Times New Roman" w:hAnsi="Times New Roman" w:cs="Times New Roman"/>
            <w:sz w:val="24"/>
          </w:rPr>
          <w:instrText>PAGE   \* MERGEFORMAT</w:instrText>
        </w:r>
        <w:r w:rsidR="008A1DA2" w:rsidRPr="003702B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A1DA2" w:rsidRPr="003702BD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839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A1DA2" w:rsidRPr="001C507A" w:rsidRDefault="008A1DA2" w:rsidP="001C507A">
        <w:pPr>
          <w:pStyle w:val="a4"/>
          <w:spacing w:after="0" w:line="240" w:lineRule="auto"/>
          <w:jc w:val="right"/>
          <w:rPr>
            <w:rFonts w:ascii="Times New Roman" w:hAnsi="Times New Roman" w:cs="Times New Roman"/>
            <w:sz w:val="24"/>
          </w:rPr>
        </w:pPr>
        <w:r w:rsidRPr="001C507A">
          <w:rPr>
            <w:rFonts w:ascii="Times New Roman" w:hAnsi="Times New Roman" w:cs="Times New Roman"/>
            <w:sz w:val="24"/>
          </w:rPr>
          <w:fldChar w:fldCharType="begin"/>
        </w:r>
        <w:r w:rsidRPr="001C507A">
          <w:rPr>
            <w:rFonts w:ascii="Times New Roman" w:hAnsi="Times New Roman" w:cs="Times New Roman"/>
            <w:sz w:val="24"/>
          </w:rPr>
          <w:instrText>PAGE   \* MERGEFORMAT</w:instrText>
        </w:r>
        <w:r w:rsidRPr="001C507A">
          <w:rPr>
            <w:rFonts w:ascii="Times New Roman" w:hAnsi="Times New Roman" w:cs="Times New Roman"/>
            <w:sz w:val="24"/>
          </w:rPr>
          <w:fldChar w:fldCharType="separate"/>
        </w:r>
        <w:r w:rsidR="008104A8">
          <w:rPr>
            <w:rFonts w:ascii="Times New Roman" w:hAnsi="Times New Roman" w:cs="Times New Roman"/>
            <w:noProof/>
            <w:sz w:val="24"/>
          </w:rPr>
          <w:t>8</w:t>
        </w:r>
        <w:r w:rsidRPr="001C507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A2" w:rsidRDefault="008A1DA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766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1DA2" w:rsidRPr="007F73A3" w:rsidRDefault="008A1DA2" w:rsidP="007F73A3">
        <w:pPr>
          <w:pStyle w:val="a4"/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F73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73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73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04A8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7F73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A2" w:rsidRDefault="008A1DA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557887"/>
      <w:docPartObj>
        <w:docPartGallery w:val="Page Numbers (Top of Page)"/>
        <w:docPartUnique/>
      </w:docPartObj>
    </w:sdtPr>
    <w:sdtEndPr/>
    <w:sdtContent>
      <w:p w:rsidR="008A1DA2" w:rsidRDefault="008A1DA2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04A8">
          <w:rPr>
            <w:rFonts w:ascii="Times New Roman" w:hAnsi="Times New Roman" w:cs="Times New Roman"/>
            <w:noProof/>
            <w:sz w:val="24"/>
            <w:szCs w:val="24"/>
          </w:rPr>
          <w:t>40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A2" w:rsidRDefault="008A1DA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778251"/>
      <w:docPartObj>
        <w:docPartGallery w:val="Page Numbers (Top of Page)"/>
        <w:docPartUnique/>
      </w:docPartObj>
    </w:sdtPr>
    <w:sdtEndPr/>
    <w:sdtContent>
      <w:p w:rsidR="008A1DA2" w:rsidRDefault="008A1DA2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04A8">
          <w:rPr>
            <w:rFonts w:ascii="Times New Roman" w:hAnsi="Times New Roman" w:cs="Times New Roman"/>
            <w:noProof/>
            <w:sz w:val="24"/>
            <w:szCs w:val="24"/>
          </w:rPr>
          <w:t>42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A2" w:rsidRDefault="008A1D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F3C06"/>
    <w:multiLevelType w:val="multilevel"/>
    <w:tmpl w:val="C7EEADAA"/>
    <w:lvl w:ilvl="0">
      <w:start w:val="1"/>
      <w:numFmt w:val="decimal"/>
      <w:lvlText w:val="%1."/>
      <w:lvlJc w:val="left"/>
      <w:pPr>
        <w:tabs>
          <w:tab w:val="num" w:pos="0"/>
        </w:tabs>
        <w:ind w:left="942" w:hanging="375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61E71426"/>
    <w:multiLevelType w:val="multilevel"/>
    <w:tmpl w:val="5AE43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9b95e5e-118d-462d-9167-865e0e2c4082"/>
  </w:docVars>
  <w:rsids>
    <w:rsidRoot w:val="00347A05"/>
    <w:rsid w:val="000353AC"/>
    <w:rsid w:val="00047FE2"/>
    <w:rsid w:val="0008050C"/>
    <w:rsid w:val="000952EB"/>
    <w:rsid w:val="000D2DA5"/>
    <w:rsid w:val="001179F4"/>
    <w:rsid w:val="001A14F7"/>
    <w:rsid w:val="001C507A"/>
    <w:rsid w:val="001D264A"/>
    <w:rsid w:val="002206DB"/>
    <w:rsid w:val="00280430"/>
    <w:rsid w:val="00347A05"/>
    <w:rsid w:val="003702BD"/>
    <w:rsid w:val="00382118"/>
    <w:rsid w:val="003B4629"/>
    <w:rsid w:val="004B1F5F"/>
    <w:rsid w:val="004E2AD2"/>
    <w:rsid w:val="005969FE"/>
    <w:rsid w:val="005B58B0"/>
    <w:rsid w:val="00677DE5"/>
    <w:rsid w:val="00713376"/>
    <w:rsid w:val="0075648A"/>
    <w:rsid w:val="007F73A3"/>
    <w:rsid w:val="008104A8"/>
    <w:rsid w:val="008A1DA2"/>
    <w:rsid w:val="009A091E"/>
    <w:rsid w:val="00A17D60"/>
    <w:rsid w:val="00A54421"/>
    <w:rsid w:val="00AA03CC"/>
    <w:rsid w:val="00AF2508"/>
    <w:rsid w:val="00B03A53"/>
    <w:rsid w:val="00B50288"/>
    <w:rsid w:val="00B905C2"/>
    <w:rsid w:val="00B9322D"/>
    <w:rsid w:val="00BA017F"/>
    <w:rsid w:val="00BD0E1A"/>
    <w:rsid w:val="00BD72B0"/>
    <w:rsid w:val="00CB66A7"/>
    <w:rsid w:val="00D360B0"/>
    <w:rsid w:val="00D63A06"/>
    <w:rsid w:val="00DC2641"/>
    <w:rsid w:val="00E80AC0"/>
    <w:rsid w:val="00F20AC1"/>
    <w:rsid w:val="00F2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E"/>
    <w:pPr>
      <w:spacing w:after="160" w:line="259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D4E1E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BD4E1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BD4E1E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qFormat/>
    <w:locked/>
    <w:rsid w:val="00043892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D7423"/>
    <w:rPr>
      <w:sz w:val="20"/>
      <w:szCs w:val="20"/>
    </w:rPr>
  </w:style>
  <w:style w:type="character" w:customStyle="1" w:styleId="aa">
    <w:name w:val="Символ сноски"/>
    <w:uiPriority w:val="99"/>
    <w:semiHidden/>
    <w:unhideWhenUsed/>
    <w:qFormat/>
    <w:rsid w:val="000D7423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нумерации"/>
    <w:qFormat/>
  </w:style>
  <w:style w:type="character" w:customStyle="1" w:styleId="ad">
    <w:name w:val="Символ концевой сноски"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Текст выноски Знак"/>
    <w:basedOn w:val="a0"/>
    <w:link w:val="af0"/>
    <w:uiPriority w:val="99"/>
    <w:semiHidden/>
    <w:qFormat/>
    <w:rsid w:val="00390EB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BD4E1E"/>
    <w:pPr>
      <w:widowControl w:val="0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BD4E1E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D4E1E"/>
    <w:pPr>
      <w:widowControl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BD4E1E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BD4E1E"/>
    <w:pPr>
      <w:widowControl w:val="0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qFormat/>
    <w:rsid w:val="00BD4E1E"/>
    <w:pPr>
      <w:widowControl w:val="0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qFormat/>
    <w:rsid w:val="00BD4E1E"/>
    <w:pPr>
      <w:widowControl w:val="0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qFormat/>
    <w:rsid w:val="00BD4E1E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qFormat/>
    <w:rsid w:val="00BD4E1E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D4E1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BD4E1E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qFormat/>
    <w:rsid w:val="00BD4E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BD4E1E"/>
    <w:pPr>
      <w:ind w:left="720"/>
      <w:contextualSpacing/>
    </w:pPr>
  </w:style>
  <w:style w:type="paragraph" w:styleId="a9">
    <w:name w:val="footnote text"/>
    <w:basedOn w:val="a"/>
    <w:link w:val="a8"/>
    <w:uiPriority w:val="99"/>
    <w:semiHidden/>
    <w:unhideWhenUsed/>
    <w:rsid w:val="000D74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0">
    <w:name w:val="Balloon Text"/>
    <w:basedOn w:val="a"/>
    <w:link w:val="af"/>
    <w:uiPriority w:val="99"/>
    <w:semiHidden/>
    <w:unhideWhenUsed/>
    <w:qFormat/>
    <w:rsid w:val="00390EB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39"/>
    <w:rsid w:val="00BD4E1E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uiPriority w:val="20"/>
    <w:qFormat/>
    <w:rsid w:val="001C50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E"/>
    <w:pPr>
      <w:spacing w:after="160" w:line="259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D4E1E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BD4E1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BD4E1E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qFormat/>
    <w:locked/>
    <w:rsid w:val="00043892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D7423"/>
    <w:rPr>
      <w:sz w:val="20"/>
      <w:szCs w:val="20"/>
    </w:rPr>
  </w:style>
  <w:style w:type="character" w:customStyle="1" w:styleId="aa">
    <w:name w:val="Символ сноски"/>
    <w:uiPriority w:val="99"/>
    <w:semiHidden/>
    <w:unhideWhenUsed/>
    <w:qFormat/>
    <w:rsid w:val="000D7423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нумерации"/>
    <w:qFormat/>
  </w:style>
  <w:style w:type="character" w:customStyle="1" w:styleId="ad">
    <w:name w:val="Символ концевой сноски"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Текст выноски Знак"/>
    <w:basedOn w:val="a0"/>
    <w:link w:val="af0"/>
    <w:uiPriority w:val="99"/>
    <w:semiHidden/>
    <w:qFormat/>
    <w:rsid w:val="00390EB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BD4E1E"/>
    <w:pPr>
      <w:widowControl w:val="0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BD4E1E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D4E1E"/>
    <w:pPr>
      <w:widowControl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BD4E1E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BD4E1E"/>
    <w:pPr>
      <w:widowControl w:val="0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qFormat/>
    <w:rsid w:val="00BD4E1E"/>
    <w:pPr>
      <w:widowControl w:val="0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qFormat/>
    <w:rsid w:val="00BD4E1E"/>
    <w:pPr>
      <w:widowControl w:val="0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qFormat/>
    <w:rsid w:val="00BD4E1E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qFormat/>
    <w:rsid w:val="00BD4E1E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D4E1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BD4E1E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qFormat/>
    <w:rsid w:val="00BD4E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BD4E1E"/>
    <w:pPr>
      <w:ind w:left="720"/>
      <w:contextualSpacing/>
    </w:pPr>
  </w:style>
  <w:style w:type="paragraph" w:styleId="a9">
    <w:name w:val="footnote text"/>
    <w:basedOn w:val="a"/>
    <w:link w:val="a8"/>
    <w:uiPriority w:val="99"/>
    <w:semiHidden/>
    <w:unhideWhenUsed/>
    <w:rsid w:val="000D74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0">
    <w:name w:val="Balloon Text"/>
    <w:basedOn w:val="a"/>
    <w:link w:val="af"/>
    <w:uiPriority w:val="99"/>
    <w:semiHidden/>
    <w:unhideWhenUsed/>
    <w:qFormat/>
    <w:rsid w:val="00390EB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39"/>
    <w:rsid w:val="00BD4E1E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uiPriority w:val="20"/>
    <w:qFormat/>
    <w:rsid w:val="001C5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696F-B37B-4BDD-9E23-69FD8CDD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11640</Words>
  <Characters>66350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2024-12-13T09:26:00Z</cp:lastPrinted>
  <dcterms:created xsi:type="dcterms:W3CDTF">2024-12-13T09:27:00Z</dcterms:created>
  <dcterms:modified xsi:type="dcterms:W3CDTF">2024-12-13T09:27:00Z</dcterms:modified>
  <dc:language>ru-RU</dc:language>
</cp:coreProperties>
</file>