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67B" w:rsidRDefault="003B167B" w:rsidP="003B167B">
      <w:pPr>
        <w:spacing w:after="200" w:line="276" w:lineRule="auto"/>
        <w:jc w:val="center"/>
        <w:rPr>
          <w:rFonts w:ascii="Times New Roman" w:hAnsi="Times New Roman" w:cs="Times New Roman"/>
          <w:noProof/>
          <w:sz w:val="24"/>
          <w:szCs w:val="24"/>
          <w:lang w:eastAsia="ru-RU"/>
        </w:rPr>
      </w:pPr>
    </w:p>
    <w:p w:rsidR="002265E6" w:rsidRDefault="002265E6" w:rsidP="003B167B">
      <w:pPr>
        <w:spacing w:after="200" w:line="276" w:lineRule="auto"/>
        <w:jc w:val="center"/>
        <w:rPr>
          <w:rFonts w:ascii="Times New Roman" w:hAnsi="Times New Roman" w:cs="Times New Roman"/>
          <w:noProof/>
          <w:sz w:val="24"/>
          <w:szCs w:val="24"/>
          <w:lang w:eastAsia="ru-RU"/>
        </w:rPr>
      </w:pPr>
    </w:p>
    <w:p w:rsidR="002265E6" w:rsidRDefault="002265E6" w:rsidP="003B167B">
      <w:pPr>
        <w:spacing w:after="200" w:line="276" w:lineRule="auto"/>
        <w:jc w:val="center"/>
        <w:rPr>
          <w:rFonts w:ascii="Times New Roman" w:hAnsi="Times New Roman" w:cs="Times New Roman"/>
          <w:sz w:val="24"/>
          <w:szCs w:val="24"/>
          <w:lang w:val="en-US"/>
        </w:rPr>
      </w:pPr>
    </w:p>
    <w:p w:rsidR="003B167B" w:rsidRPr="004C14FF" w:rsidRDefault="003B167B" w:rsidP="003B167B">
      <w:pPr>
        <w:spacing w:after="200" w:line="276" w:lineRule="auto"/>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3B167B" w:rsidRPr="0025472A" w:rsidRDefault="003B167B" w:rsidP="003B167B">
      <w:pPr>
        <w:spacing w:after="200" w:line="276" w:lineRule="auto"/>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9E5A3C" w:rsidRDefault="009E5A3C" w:rsidP="009E5A3C">
      <w:pPr>
        <w:pStyle w:val="ConsPlusTitle"/>
        <w:jc w:val="center"/>
        <w:rPr>
          <w:rFonts w:ascii="Times New Roman" w:hAnsi="Times New Roman" w:cs="Times New Roman"/>
          <w:sz w:val="28"/>
          <w:szCs w:val="28"/>
        </w:rPr>
      </w:pPr>
    </w:p>
    <w:p w:rsidR="009E5A3C" w:rsidRPr="00463B49" w:rsidRDefault="00463B49" w:rsidP="00463B49">
      <w:pPr>
        <w:pStyle w:val="ConsPlusTitle"/>
        <w:spacing w:line="360" w:lineRule="auto"/>
        <w:jc w:val="center"/>
        <w:rPr>
          <w:rFonts w:ascii="Times New Roman" w:hAnsi="Times New Roman" w:cs="Times New Roman"/>
          <w:b w:val="0"/>
          <w:sz w:val="28"/>
          <w:szCs w:val="28"/>
        </w:rPr>
      </w:pPr>
      <w:r w:rsidRPr="00463B49">
        <w:rPr>
          <w:rFonts w:ascii="Times New Roman" w:hAnsi="Times New Roman" w:cs="Times New Roman"/>
          <w:b w:val="0"/>
          <w:sz w:val="28"/>
          <w:szCs w:val="28"/>
        </w:rPr>
        <w:t>от 22 ноября 2019 г. № 561</w:t>
      </w:r>
    </w:p>
    <w:p w:rsidR="00463B49" w:rsidRPr="00463B49" w:rsidRDefault="00463B49" w:rsidP="00463B49">
      <w:pPr>
        <w:pStyle w:val="ConsPlusTitle"/>
        <w:spacing w:line="360" w:lineRule="auto"/>
        <w:jc w:val="center"/>
        <w:rPr>
          <w:rFonts w:ascii="Times New Roman" w:hAnsi="Times New Roman" w:cs="Times New Roman"/>
          <w:b w:val="0"/>
          <w:sz w:val="28"/>
          <w:szCs w:val="28"/>
        </w:rPr>
      </w:pPr>
      <w:r w:rsidRPr="00463B49">
        <w:rPr>
          <w:rFonts w:ascii="Times New Roman" w:hAnsi="Times New Roman" w:cs="Times New Roman"/>
          <w:b w:val="0"/>
          <w:sz w:val="28"/>
          <w:szCs w:val="28"/>
        </w:rPr>
        <w:t>г. Кызыл</w:t>
      </w:r>
    </w:p>
    <w:p w:rsidR="009E5A3C" w:rsidRPr="009E5A3C" w:rsidRDefault="009E5A3C" w:rsidP="009E5A3C">
      <w:pPr>
        <w:pStyle w:val="ConsPlusTitle"/>
        <w:jc w:val="center"/>
        <w:rPr>
          <w:rFonts w:ascii="Times New Roman" w:hAnsi="Times New Roman" w:cs="Times New Roman"/>
          <w:sz w:val="28"/>
          <w:szCs w:val="28"/>
        </w:rPr>
      </w:pPr>
    </w:p>
    <w:p w:rsidR="009E5A3C" w:rsidRDefault="009E5A3C" w:rsidP="009E5A3C">
      <w:pPr>
        <w:pStyle w:val="ConsPlusTitle"/>
        <w:jc w:val="center"/>
        <w:rPr>
          <w:rFonts w:ascii="Times New Roman" w:hAnsi="Times New Roman" w:cs="Times New Roman"/>
          <w:sz w:val="28"/>
          <w:szCs w:val="28"/>
        </w:rPr>
      </w:pPr>
      <w:r w:rsidRPr="009E5A3C">
        <w:rPr>
          <w:rFonts w:ascii="Times New Roman" w:hAnsi="Times New Roman" w:cs="Times New Roman"/>
          <w:sz w:val="28"/>
          <w:szCs w:val="28"/>
        </w:rPr>
        <w:t xml:space="preserve">Об утверждении государственной программы </w:t>
      </w:r>
    </w:p>
    <w:p w:rsidR="009E5A3C" w:rsidRDefault="009E5A3C" w:rsidP="009E5A3C">
      <w:pPr>
        <w:pStyle w:val="ConsPlusTitle"/>
        <w:jc w:val="center"/>
        <w:rPr>
          <w:rFonts w:ascii="Times New Roman" w:hAnsi="Times New Roman" w:cs="Times New Roman"/>
          <w:sz w:val="28"/>
          <w:szCs w:val="28"/>
        </w:rPr>
      </w:pPr>
      <w:r w:rsidRPr="009E5A3C">
        <w:rPr>
          <w:rFonts w:ascii="Times New Roman" w:hAnsi="Times New Roman" w:cs="Times New Roman"/>
          <w:sz w:val="28"/>
          <w:szCs w:val="28"/>
        </w:rPr>
        <w:t xml:space="preserve">Республики Тыва </w:t>
      </w:r>
      <w:r>
        <w:rPr>
          <w:rFonts w:ascii="Times New Roman" w:hAnsi="Times New Roman" w:cs="Times New Roman"/>
          <w:sz w:val="28"/>
          <w:szCs w:val="28"/>
        </w:rPr>
        <w:t>«</w:t>
      </w:r>
      <w:r w:rsidRPr="009E5A3C">
        <w:rPr>
          <w:rFonts w:ascii="Times New Roman" w:hAnsi="Times New Roman" w:cs="Times New Roman"/>
          <w:sz w:val="28"/>
          <w:szCs w:val="28"/>
        </w:rPr>
        <w:t xml:space="preserve">Содействие занятости </w:t>
      </w:r>
    </w:p>
    <w:p w:rsidR="009E5A3C" w:rsidRPr="009E5A3C" w:rsidRDefault="00A27B61" w:rsidP="009E5A3C">
      <w:pPr>
        <w:pStyle w:val="ConsPlusTitle"/>
        <w:jc w:val="center"/>
        <w:rPr>
          <w:rFonts w:ascii="Times New Roman" w:hAnsi="Times New Roman" w:cs="Times New Roman"/>
          <w:sz w:val="28"/>
          <w:szCs w:val="28"/>
        </w:rPr>
      </w:pPr>
      <w:r>
        <w:rPr>
          <w:rFonts w:ascii="Times New Roman" w:hAnsi="Times New Roman" w:cs="Times New Roman"/>
          <w:sz w:val="28"/>
          <w:szCs w:val="28"/>
        </w:rPr>
        <w:t>населения на 2020-</w:t>
      </w:r>
      <w:r w:rsidR="009E5A3C" w:rsidRPr="009E5A3C">
        <w:rPr>
          <w:rFonts w:ascii="Times New Roman" w:hAnsi="Times New Roman" w:cs="Times New Roman"/>
          <w:sz w:val="28"/>
          <w:szCs w:val="28"/>
        </w:rPr>
        <w:t>2022</w:t>
      </w:r>
      <w:r w:rsidR="007F01F3">
        <w:rPr>
          <w:rFonts w:ascii="Times New Roman" w:hAnsi="Times New Roman" w:cs="Times New Roman"/>
          <w:sz w:val="28"/>
          <w:szCs w:val="28"/>
        </w:rPr>
        <w:t xml:space="preserve"> </w:t>
      </w:r>
      <w:r w:rsidR="009E5A3C" w:rsidRPr="009E5A3C">
        <w:rPr>
          <w:rFonts w:ascii="Times New Roman" w:hAnsi="Times New Roman" w:cs="Times New Roman"/>
          <w:sz w:val="28"/>
          <w:szCs w:val="28"/>
        </w:rPr>
        <w:t>годы</w:t>
      </w:r>
      <w:r w:rsidR="007F01F3">
        <w:rPr>
          <w:rFonts w:ascii="Times New Roman" w:hAnsi="Times New Roman" w:cs="Times New Roman"/>
          <w:sz w:val="28"/>
          <w:szCs w:val="28"/>
        </w:rPr>
        <w:t>»</w:t>
      </w:r>
    </w:p>
    <w:p w:rsidR="009E5A3C" w:rsidRPr="009E5A3C" w:rsidRDefault="009E5A3C" w:rsidP="009E5A3C">
      <w:pPr>
        <w:spacing w:after="0" w:line="240" w:lineRule="auto"/>
        <w:jc w:val="center"/>
        <w:rPr>
          <w:rFonts w:ascii="Times New Roman" w:hAnsi="Times New Roman" w:cs="Times New Roman"/>
          <w:sz w:val="28"/>
          <w:szCs w:val="28"/>
        </w:rPr>
      </w:pPr>
    </w:p>
    <w:p w:rsidR="009E5A3C" w:rsidRPr="009E5A3C" w:rsidRDefault="009E5A3C" w:rsidP="009E5A3C">
      <w:pPr>
        <w:pStyle w:val="ConsPlusNormal"/>
        <w:jc w:val="center"/>
        <w:rPr>
          <w:rFonts w:ascii="Times New Roman" w:hAnsi="Times New Roman" w:cs="Times New Roman"/>
          <w:sz w:val="28"/>
          <w:szCs w:val="28"/>
        </w:rPr>
      </w:pPr>
    </w:p>
    <w:p w:rsidR="009E5A3C" w:rsidRDefault="009E5A3C" w:rsidP="009E5A3C">
      <w:pPr>
        <w:spacing w:after="0" w:line="360" w:lineRule="atLeast"/>
        <w:ind w:firstLine="709"/>
        <w:jc w:val="both"/>
        <w:rPr>
          <w:rFonts w:ascii="Times New Roman" w:hAnsi="Times New Roman" w:cs="Times New Roman"/>
          <w:sz w:val="28"/>
          <w:szCs w:val="28"/>
        </w:rPr>
      </w:pPr>
      <w:r w:rsidRPr="009E5A3C">
        <w:rPr>
          <w:rFonts w:ascii="Times New Roman" w:hAnsi="Times New Roman" w:cs="Times New Roman"/>
          <w:sz w:val="28"/>
          <w:szCs w:val="28"/>
        </w:rPr>
        <w:t>В соответствии с Порядком разработки, реализации и оценки эффективности государственных программ Республики Тыва, утвержденным постановлением Пр</w:t>
      </w:r>
      <w:r w:rsidRPr="009E5A3C">
        <w:rPr>
          <w:rFonts w:ascii="Times New Roman" w:hAnsi="Times New Roman" w:cs="Times New Roman"/>
          <w:sz w:val="28"/>
          <w:szCs w:val="28"/>
        </w:rPr>
        <w:t>а</w:t>
      </w:r>
      <w:r w:rsidRPr="009E5A3C">
        <w:rPr>
          <w:rFonts w:ascii="Times New Roman" w:hAnsi="Times New Roman" w:cs="Times New Roman"/>
          <w:sz w:val="28"/>
          <w:szCs w:val="28"/>
        </w:rPr>
        <w:t xml:space="preserve">вительства Республики Тыва от 5 июня 2014 г. </w:t>
      </w:r>
      <w:r>
        <w:rPr>
          <w:rFonts w:ascii="Times New Roman" w:hAnsi="Times New Roman" w:cs="Times New Roman"/>
          <w:sz w:val="28"/>
          <w:szCs w:val="28"/>
        </w:rPr>
        <w:t>№</w:t>
      </w:r>
      <w:r w:rsidRPr="009E5A3C">
        <w:rPr>
          <w:rFonts w:ascii="Times New Roman" w:hAnsi="Times New Roman" w:cs="Times New Roman"/>
          <w:sz w:val="28"/>
          <w:szCs w:val="28"/>
        </w:rPr>
        <w:t xml:space="preserve"> 259, Правительство Республики Тыва ПОСТАНОВЛЯЕТ:</w:t>
      </w:r>
    </w:p>
    <w:p w:rsidR="009E5A3C" w:rsidRPr="009E5A3C" w:rsidRDefault="009E5A3C" w:rsidP="009E5A3C">
      <w:pPr>
        <w:spacing w:after="0" w:line="360" w:lineRule="atLeast"/>
        <w:ind w:firstLine="709"/>
        <w:jc w:val="both"/>
        <w:rPr>
          <w:rFonts w:ascii="Times New Roman" w:hAnsi="Times New Roman" w:cs="Times New Roman"/>
          <w:sz w:val="28"/>
          <w:szCs w:val="28"/>
        </w:rPr>
      </w:pPr>
    </w:p>
    <w:p w:rsidR="009E5A3C" w:rsidRPr="009E5A3C" w:rsidRDefault="009E5A3C" w:rsidP="009E5A3C">
      <w:pPr>
        <w:spacing w:after="0" w:line="360" w:lineRule="atLeast"/>
        <w:ind w:firstLine="709"/>
        <w:jc w:val="both"/>
        <w:rPr>
          <w:rFonts w:ascii="Times New Roman" w:hAnsi="Times New Roman" w:cs="Times New Roman"/>
          <w:sz w:val="28"/>
          <w:szCs w:val="28"/>
        </w:rPr>
      </w:pPr>
      <w:r w:rsidRPr="009E5A3C">
        <w:rPr>
          <w:rFonts w:ascii="Times New Roman" w:hAnsi="Times New Roman" w:cs="Times New Roman"/>
          <w:sz w:val="28"/>
          <w:szCs w:val="28"/>
        </w:rPr>
        <w:t xml:space="preserve">1. Утвердить прилагаемую государственную программу Республики Тыва </w:t>
      </w:r>
      <w:r>
        <w:rPr>
          <w:rFonts w:ascii="Times New Roman" w:hAnsi="Times New Roman" w:cs="Times New Roman"/>
          <w:sz w:val="28"/>
          <w:szCs w:val="28"/>
        </w:rPr>
        <w:t>«</w:t>
      </w:r>
      <w:r w:rsidRPr="009E5A3C">
        <w:rPr>
          <w:rFonts w:ascii="Times New Roman" w:hAnsi="Times New Roman" w:cs="Times New Roman"/>
          <w:sz w:val="28"/>
          <w:szCs w:val="28"/>
        </w:rPr>
        <w:t>Содействие занятости населения на 2020</w:t>
      </w:r>
      <w:r>
        <w:rPr>
          <w:rFonts w:ascii="Times New Roman" w:hAnsi="Times New Roman" w:cs="Times New Roman"/>
          <w:sz w:val="28"/>
          <w:szCs w:val="28"/>
        </w:rPr>
        <w:t>-</w:t>
      </w:r>
      <w:r w:rsidRPr="009E5A3C">
        <w:rPr>
          <w:rFonts w:ascii="Times New Roman" w:hAnsi="Times New Roman" w:cs="Times New Roman"/>
          <w:sz w:val="28"/>
          <w:szCs w:val="28"/>
        </w:rPr>
        <w:t>2022 годы</w:t>
      </w:r>
      <w:r>
        <w:rPr>
          <w:rFonts w:ascii="Times New Roman" w:hAnsi="Times New Roman" w:cs="Times New Roman"/>
          <w:sz w:val="28"/>
          <w:szCs w:val="28"/>
        </w:rPr>
        <w:t>»</w:t>
      </w:r>
      <w:r w:rsidRPr="009E5A3C">
        <w:rPr>
          <w:rFonts w:ascii="Times New Roman" w:hAnsi="Times New Roman" w:cs="Times New Roman"/>
          <w:sz w:val="28"/>
          <w:szCs w:val="28"/>
        </w:rPr>
        <w:t xml:space="preserve"> (далее </w:t>
      </w:r>
      <w:r>
        <w:rPr>
          <w:rFonts w:ascii="Times New Roman" w:hAnsi="Times New Roman" w:cs="Times New Roman"/>
          <w:sz w:val="28"/>
          <w:szCs w:val="28"/>
        </w:rPr>
        <w:t>–</w:t>
      </w:r>
      <w:r w:rsidRPr="009E5A3C">
        <w:rPr>
          <w:rFonts w:ascii="Times New Roman" w:hAnsi="Times New Roman" w:cs="Times New Roman"/>
          <w:sz w:val="28"/>
          <w:szCs w:val="28"/>
        </w:rPr>
        <w:t xml:space="preserve"> Программа).</w:t>
      </w:r>
    </w:p>
    <w:p w:rsidR="009E5A3C" w:rsidRPr="009E5A3C" w:rsidRDefault="009E5A3C" w:rsidP="009E5A3C">
      <w:pPr>
        <w:spacing w:after="0" w:line="360" w:lineRule="atLeast"/>
        <w:ind w:firstLine="709"/>
        <w:jc w:val="both"/>
        <w:rPr>
          <w:rFonts w:ascii="Times New Roman" w:hAnsi="Times New Roman" w:cs="Times New Roman"/>
          <w:sz w:val="28"/>
          <w:szCs w:val="28"/>
        </w:rPr>
      </w:pPr>
      <w:r w:rsidRPr="009E5A3C">
        <w:rPr>
          <w:rFonts w:ascii="Times New Roman" w:hAnsi="Times New Roman" w:cs="Times New Roman"/>
          <w:sz w:val="28"/>
          <w:szCs w:val="28"/>
        </w:rPr>
        <w:t>2. Органам исполнительной власти Республики Тыва обеспечить своевреме</w:t>
      </w:r>
      <w:r w:rsidRPr="009E5A3C">
        <w:rPr>
          <w:rFonts w:ascii="Times New Roman" w:hAnsi="Times New Roman" w:cs="Times New Roman"/>
          <w:sz w:val="28"/>
          <w:szCs w:val="28"/>
        </w:rPr>
        <w:t>н</w:t>
      </w:r>
      <w:r w:rsidRPr="009E5A3C">
        <w:rPr>
          <w:rFonts w:ascii="Times New Roman" w:hAnsi="Times New Roman" w:cs="Times New Roman"/>
          <w:sz w:val="28"/>
          <w:szCs w:val="28"/>
        </w:rPr>
        <w:t>ное и полное исполнение мероприятий Программы.</w:t>
      </w:r>
    </w:p>
    <w:p w:rsidR="009E5A3C" w:rsidRPr="009E5A3C" w:rsidRDefault="009E5A3C" w:rsidP="009E5A3C">
      <w:pPr>
        <w:spacing w:after="0" w:line="360" w:lineRule="atLeast"/>
        <w:ind w:firstLine="709"/>
        <w:jc w:val="both"/>
        <w:rPr>
          <w:rFonts w:ascii="Times New Roman" w:hAnsi="Times New Roman" w:cs="Times New Roman"/>
          <w:sz w:val="28"/>
          <w:szCs w:val="28"/>
        </w:rPr>
      </w:pPr>
      <w:r w:rsidRPr="009E5A3C">
        <w:rPr>
          <w:rFonts w:ascii="Times New Roman" w:hAnsi="Times New Roman" w:cs="Times New Roman"/>
          <w:sz w:val="28"/>
          <w:szCs w:val="28"/>
        </w:rPr>
        <w:t>3. Рекомендовать органам местного самоуправления муниципальных районов и городских округов Республики Тыва принять участие в реализации Программы, разработать муниципальные программы за счет средств собственных бюджетов.</w:t>
      </w:r>
    </w:p>
    <w:p w:rsidR="009E5A3C" w:rsidRPr="009E5A3C" w:rsidRDefault="009E5A3C" w:rsidP="009E5A3C">
      <w:pPr>
        <w:spacing w:after="0" w:line="360" w:lineRule="atLeast"/>
        <w:ind w:firstLine="709"/>
        <w:jc w:val="both"/>
        <w:rPr>
          <w:rFonts w:ascii="Times New Roman" w:hAnsi="Times New Roman" w:cs="Times New Roman"/>
          <w:sz w:val="28"/>
          <w:szCs w:val="28"/>
        </w:rPr>
      </w:pPr>
      <w:r w:rsidRPr="009E5A3C">
        <w:rPr>
          <w:rFonts w:ascii="Times New Roman" w:hAnsi="Times New Roman" w:cs="Times New Roman"/>
          <w:sz w:val="28"/>
          <w:szCs w:val="28"/>
        </w:rPr>
        <w:t xml:space="preserve">4. Разместить настоящее постановление на </w:t>
      </w:r>
      <w:r>
        <w:rPr>
          <w:rFonts w:ascii="Times New Roman" w:hAnsi="Times New Roman" w:cs="Times New Roman"/>
          <w:sz w:val="28"/>
          <w:szCs w:val="28"/>
        </w:rPr>
        <w:t>«</w:t>
      </w:r>
      <w:r w:rsidRPr="009E5A3C">
        <w:rPr>
          <w:rFonts w:ascii="Times New Roman" w:hAnsi="Times New Roman" w:cs="Times New Roman"/>
          <w:sz w:val="28"/>
          <w:szCs w:val="28"/>
        </w:rPr>
        <w:t>Официальном интернет-портале правовой информации</w:t>
      </w:r>
      <w:r>
        <w:rPr>
          <w:rFonts w:ascii="Times New Roman" w:hAnsi="Times New Roman" w:cs="Times New Roman"/>
          <w:sz w:val="28"/>
          <w:szCs w:val="28"/>
        </w:rPr>
        <w:t>»</w:t>
      </w:r>
      <w:r w:rsidRPr="009E5A3C">
        <w:rPr>
          <w:rFonts w:ascii="Times New Roman" w:hAnsi="Times New Roman" w:cs="Times New Roman"/>
          <w:sz w:val="28"/>
          <w:szCs w:val="28"/>
        </w:rPr>
        <w:t xml:space="preserve"> (www.pravo.gov.ru) и официальном сайте Республики Тыва в информационно-телекоммуникационной сети </w:t>
      </w:r>
      <w:r>
        <w:rPr>
          <w:rFonts w:ascii="Times New Roman" w:hAnsi="Times New Roman" w:cs="Times New Roman"/>
          <w:sz w:val="28"/>
          <w:szCs w:val="28"/>
        </w:rPr>
        <w:t>«</w:t>
      </w:r>
      <w:r w:rsidRPr="009E5A3C">
        <w:rPr>
          <w:rFonts w:ascii="Times New Roman" w:hAnsi="Times New Roman" w:cs="Times New Roman"/>
          <w:sz w:val="28"/>
          <w:szCs w:val="28"/>
        </w:rPr>
        <w:t>Интернет</w:t>
      </w:r>
      <w:r>
        <w:rPr>
          <w:rFonts w:ascii="Times New Roman" w:hAnsi="Times New Roman" w:cs="Times New Roman"/>
          <w:sz w:val="28"/>
          <w:szCs w:val="28"/>
        </w:rPr>
        <w:t>»</w:t>
      </w:r>
      <w:r w:rsidRPr="009E5A3C">
        <w:rPr>
          <w:rFonts w:ascii="Times New Roman" w:hAnsi="Times New Roman" w:cs="Times New Roman"/>
          <w:sz w:val="28"/>
          <w:szCs w:val="28"/>
        </w:rPr>
        <w:t>.</w:t>
      </w:r>
    </w:p>
    <w:p w:rsidR="009E5A3C" w:rsidRPr="009E5A3C" w:rsidRDefault="009E5A3C" w:rsidP="00BE27C5">
      <w:pPr>
        <w:pStyle w:val="ConsPlusNormal"/>
        <w:rPr>
          <w:rFonts w:ascii="Times New Roman" w:hAnsi="Times New Roman" w:cs="Times New Roman"/>
          <w:sz w:val="28"/>
          <w:szCs w:val="28"/>
        </w:rPr>
      </w:pPr>
    </w:p>
    <w:p w:rsidR="009E5A3C" w:rsidRPr="009E5A3C" w:rsidRDefault="009E5A3C" w:rsidP="00BE27C5">
      <w:pPr>
        <w:pStyle w:val="ConsPlusNormal"/>
        <w:rPr>
          <w:rFonts w:ascii="Times New Roman" w:hAnsi="Times New Roman" w:cs="Times New Roman"/>
          <w:sz w:val="28"/>
          <w:szCs w:val="28"/>
        </w:rPr>
      </w:pPr>
    </w:p>
    <w:p w:rsidR="00BE27C5" w:rsidRPr="000617E1" w:rsidRDefault="00BE27C5" w:rsidP="00BE27C5">
      <w:pPr>
        <w:spacing w:after="0" w:line="240" w:lineRule="auto"/>
        <w:rPr>
          <w:rFonts w:ascii="Times New Roman" w:hAnsi="Times New Roman" w:cs="Times New Roman"/>
          <w:sz w:val="28"/>
          <w:szCs w:val="28"/>
        </w:rPr>
      </w:pPr>
    </w:p>
    <w:p w:rsidR="00BE27C5" w:rsidRDefault="00BE27C5" w:rsidP="00BE27C5">
      <w:pPr>
        <w:pStyle w:val="ConsPlusNormal"/>
        <w:rPr>
          <w:rFonts w:ascii="Times New Roman" w:hAnsi="Times New Roman" w:cs="Times New Roman"/>
          <w:sz w:val="28"/>
          <w:szCs w:val="28"/>
        </w:rPr>
      </w:pPr>
      <w:r>
        <w:rPr>
          <w:rFonts w:ascii="Times New Roman" w:hAnsi="Times New Roman" w:cs="Times New Roman"/>
          <w:sz w:val="28"/>
          <w:szCs w:val="28"/>
        </w:rPr>
        <w:t xml:space="preserve">Первый заместитель Председателя </w:t>
      </w:r>
    </w:p>
    <w:p w:rsidR="00BE27C5" w:rsidRPr="00A6395B" w:rsidRDefault="00BE27C5" w:rsidP="00BE27C5">
      <w:pPr>
        <w:pStyle w:val="ConsPlusNormal"/>
        <w:rPr>
          <w:rFonts w:ascii="Times New Roman" w:hAnsi="Times New Roman" w:cs="Times New Roman"/>
          <w:sz w:val="28"/>
          <w:szCs w:val="28"/>
        </w:rPr>
      </w:pPr>
      <w:r>
        <w:rPr>
          <w:rFonts w:ascii="Times New Roman" w:hAnsi="Times New Roman" w:cs="Times New Roman"/>
          <w:sz w:val="28"/>
          <w:szCs w:val="28"/>
        </w:rPr>
        <w:t xml:space="preserve">  Правительства</w:t>
      </w:r>
      <w:r w:rsidRPr="00A6395B">
        <w:rPr>
          <w:rFonts w:ascii="Times New Roman" w:hAnsi="Times New Roman" w:cs="Times New Roman"/>
          <w:sz w:val="28"/>
          <w:szCs w:val="28"/>
        </w:rPr>
        <w:t xml:space="preserve"> Республики Тыва                                            </w:t>
      </w:r>
      <w:r>
        <w:rPr>
          <w:rFonts w:ascii="Times New Roman" w:hAnsi="Times New Roman" w:cs="Times New Roman"/>
          <w:sz w:val="28"/>
          <w:szCs w:val="28"/>
        </w:rPr>
        <w:t xml:space="preserve">                       А. Брокерт</w:t>
      </w:r>
    </w:p>
    <w:p w:rsidR="00463B49" w:rsidRDefault="00463B49" w:rsidP="009E5A3C">
      <w:pPr>
        <w:pStyle w:val="ConsPlusNormal"/>
        <w:ind w:left="5670"/>
        <w:jc w:val="center"/>
        <w:outlineLvl w:val="0"/>
        <w:rPr>
          <w:rFonts w:ascii="Times New Roman" w:hAnsi="Times New Roman" w:cs="Times New Roman"/>
          <w:sz w:val="28"/>
          <w:szCs w:val="28"/>
        </w:rPr>
      </w:pPr>
    </w:p>
    <w:p w:rsidR="00463B49" w:rsidRDefault="00463B49" w:rsidP="009E5A3C">
      <w:pPr>
        <w:pStyle w:val="ConsPlusNormal"/>
        <w:ind w:left="5670"/>
        <w:jc w:val="center"/>
        <w:outlineLvl w:val="0"/>
        <w:rPr>
          <w:rFonts w:ascii="Times New Roman" w:hAnsi="Times New Roman" w:cs="Times New Roman"/>
          <w:sz w:val="28"/>
          <w:szCs w:val="28"/>
        </w:rPr>
        <w:sectPr w:rsidR="00463B49" w:rsidSect="00B5055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pgNumType w:start="1"/>
          <w:cols w:space="708"/>
          <w:titlePg/>
          <w:docGrid w:linePitch="360"/>
        </w:sectPr>
      </w:pPr>
    </w:p>
    <w:p w:rsidR="009E5A3C" w:rsidRPr="009E5A3C" w:rsidRDefault="009E5A3C" w:rsidP="009E5A3C">
      <w:pPr>
        <w:pStyle w:val="ConsPlusNormal"/>
        <w:ind w:left="5670"/>
        <w:jc w:val="center"/>
        <w:outlineLvl w:val="0"/>
        <w:rPr>
          <w:rFonts w:ascii="Times New Roman" w:hAnsi="Times New Roman" w:cs="Times New Roman"/>
          <w:sz w:val="28"/>
          <w:szCs w:val="28"/>
        </w:rPr>
      </w:pPr>
      <w:r w:rsidRPr="009E5A3C">
        <w:rPr>
          <w:rFonts w:ascii="Times New Roman" w:hAnsi="Times New Roman" w:cs="Times New Roman"/>
          <w:sz w:val="28"/>
          <w:szCs w:val="28"/>
        </w:rPr>
        <w:lastRenderedPageBreak/>
        <w:t>Утверждена</w:t>
      </w:r>
    </w:p>
    <w:p w:rsidR="009E5A3C" w:rsidRPr="009E5A3C" w:rsidRDefault="009E5A3C" w:rsidP="009E5A3C">
      <w:pPr>
        <w:pStyle w:val="ConsPlusNormal"/>
        <w:ind w:left="5670"/>
        <w:jc w:val="center"/>
        <w:rPr>
          <w:rFonts w:ascii="Times New Roman" w:hAnsi="Times New Roman" w:cs="Times New Roman"/>
          <w:sz w:val="28"/>
          <w:szCs w:val="28"/>
        </w:rPr>
      </w:pPr>
      <w:r w:rsidRPr="009E5A3C">
        <w:rPr>
          <w:rFonts w:ascii="Times New Roman" w:hAnsi="Times New Roman" w:cs="Times New Roman"/>
          <w:sz w:val="28"/>
          <w:szCs w:val="28"/>
        </w:rPr>
        <w:t>постановлением Правительства</w:t>
      </w:r>
    </w:p>
    <w:p w:rsidR="009E5A3C" w:rsidRPr="009E5A3C" w:rsidRDefault="009E5A3C" w:rsidP="009E5A3C">
      <w:pPr>
        <w:pStyle w:val="ConsPlusNormal"/>
        <w:ind w:left="5670"/>
        <w:jc w:val="center"/>
        <w:rPr>
          <w:rFonts w:ascii="Times New Roman" w:hAnsi="Times New Roman" w:cs="Times New Roman"/>
          <w:sz w:val="28"/>
          <w:szCs w:val="28"/>
        </w:rPr>
      </w:pPr>
      <w:r w:rsidRPr="009E5A3C">
        <w:rPr>
          <w:rFonts w:ascii="Times New Roman" w:hAnsi="Times New Roman" w:cs="Times New Roman"/>
          <w:sz w:val="28"/>
          <w:szCs w:val="28"/>
        </w:rPr>
        <w:t>Республики Тыва</w:t>
      </w:r>
    </w:p>
    <w:p w:rsidR="00463B49" w:rsidRPr="00463B49" w:rsidRDefault="00463B49" w:rsidP="00463B49">
      <w:pPr>
        <w:pStyle w:val="ConsPlusTitle"/>
        <w:spacing w:line="360" w:lineRule="auto"/>
        <w:ind w:left="4248" w:firstLine="708"/>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463B49">
        <w:rPr>
          <w:rFonts w:ascii="Times New Roman" w:hAnsi="Times New Roman" w:cs="Times New Roman"/>
          <w:b w:val="0"/>
          <w:sz w:val="28"/>
          <w:szCs w:val="28"/>
        </w:rPr>
        <w:t>от 22 ноября 2019 г. № 561</w:t>
      </w:r>
    </w:p>
    <w:p w:rsidR="009E5A3C" w:rsidRDefault="009E5A3C" w:rsidP="009E5A3C">
      <w:pPr>
        <w:pStyle w:val="ConsPlusNormal"/>
        <w:jc w:val="center"/>
        <w:rPr>
          <w:rFonts w:ascii="Times New Roman" w:hAnsi="Times New Roman" w:cs="Times New Roman"/>
          <w:sz w:val="28"/>
          <w:szCs w:val="28"/>
        </w:rPr>
      </w:pPr>
    </w:p>
    <w:p w:rsidR="009E5A3C" w:rsidRPr="009E5A3C" w:rsidRDefault="009E5A3C" w:rsidP="009E5A3C">
      <w:pPr>
        <w:pStyle w:val="ConsPlusNormal"/>
        <w:jc w:val="center"/>
        <w:rPr>
          <w:rFonts w:ascii="Times New Roman" w:hAnsi="Times New Roman" w:cs="Times New Roman"/>
          <w:sz w:val="28"/>
          <w:szCs w:val="28"/>
        </w:rPr>
      </w:pPr>
    </w:p>
    <w:p w:rsidR="009E5A3C" w:rsidRPr="009E5A3C" w:rsidRDefault="009E5A3C" w:rsidP="009E5A3C">
      <w:pPr>
        <w:pStyle w:val="ConsPlusTitle"/>
        <w:jc w:val="center"/>
        <w:rPr>
          <w:rFonts w:ascii="Times New Roman" w:hAnsi="Times New Roman" w:cs="Times New Roman"/>
          <w:sz w:val="28"/>
          <w:szCs w:val="28"/>
        </w:rPr>
      </w:pPr>
      <w:bookmarkStart w:id="0" w:name="P40"/>
      <w:bookmarkEnd w:id="0"/>
      <w:r w:rsidRPr="009E5A3C">
        <w:rPr>
          <w:rFonts w:ascii="Times New Roman" w:hAnsi="Times New Roman" w:cs="Times New Roman"/>
          <w:sz w:val="28"/>
          <w:szCs w:val="28"/>
        </w:rPr>
        <w:t xml:space="preserve">ГОСУДАРСТВЕННАЯ ПРОГРАММА </w:t>
      </w:r>
    </w:p>
    <w:p w:rsidR="009E5A3C" w:rsidRDefault="009E5A3C" w:rsidP="009E5A3C">
      <w:pPr>
        <w:pStyle w:val="ConsPlusTitle"/>
        <w:jc w:val="center"/>
        <w:rPr>
          <w:rFonts w:ascii="Times New Roman" w:hAnsi="Times New Roman" w:cs="Times New Roman"/>
          <w:b w:val="0"/>
          <w:sz w:val="28"/>
          <w:szCs w:val="28"/>
        </w:rPr>
      </w:pPr>
      <w:r w:rsidRPr="009E5A3C">
        <w:rPr>
          <w:rFonts w:ascii="Times New Roman" w:hAnsi="Times New Roman" w:cs="Times New Roman"/>
          <w:b w:val="0"/>
          <w:sz w:val="28"/>
          <w:szCs w:val="28"/>
        </w:rPr>
        <w:t>Республики Тыва</w:t>
      </w:r>
      <w:r>
        <w:rPr>
          <w:rFonts w:ascii="Times New Roman" w:hAnsi="Times New Roman" w:cs="Times New Roman"/>
          <w:b w:val="0"/>
          <w:sz w:val="28"/>
          <w:szCs w:val="28"/>
        </w:rPr>
        <w:t xml:space="preserve"> «С</w:t>
      </w:r>
      <w:r w:rsidRPr="009E5A3C">
        <w:rPr>
          <w:rFonts w:ascii="Times New Roman" w:hAnsi="Times New Roman" w:cs="Times New Roman"/>
          <w:b w:val="0"/>
          <w:sz w:val="28"/>
          <w:szCs w:val="28"/>
        </w:rPr>
        <w:t xml:space="preserve">одействие занятости </w:t>
      </w:r>
    </w:p>
    <w:p w:rsidR="009E5A3C" w:rsidRPr="009E5A3C" w:rsidRDefault="009E5A3C" w:rsidP="009E5A3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населения на 2020-</w:t>
      </w:r>
      <w:r w:rsidRPr="009E5A3C">
        <w:rPr>
          <w:rFonts w:ascii="Times New Roman" w:hAnsi="Times New Roman" w:cs="Times New Roman"/>
          <w:b w:val="0"/>
          <w:sz w:val="28"/>
          <w:szCs w:val="28"/>
        </w:rPr>
        <w:t>2022 годы»</w:t>
      </w:r>
    </w:p>
    <w:p w:rsidR="009E5A3C" w:rsidRPr="009E5A3C" w:rsidRDefault="009E5A3C" w:rsidP="009E5A3C">
      <w:pPr>
        <w:pStyle w:val="ConsPlusNormal"/>
        <w:jc w:val="center"/>
        <w:rPr>
          <w:rFonts w:ascii="Times New Roman" w:hAnsi="Times New Roman" w:cs="Times New Roman"/>
          <w:sz w:val="28"/>
          <w:szCs w:val="28"/>
        </w:rPr>
      </w:pPr>
    </w:p>
    <w:p w:rsidR="009E5A3C" w:rsidRPr="005C28DC" w:rsidRDefault="009E5A3C" w:rsidP="009E5A3C">
      <w:pPr>
        <w:pStyle w:val="ConsPlusTitle"/>
        <w:jc w:val="center"/>
        <w:outlineLvl w:val="1"/>
        <w:rPr>
          <w:rFonts w:ascii="Times New Roman" w:hAnsi="Times New Roman" w:cs="Times New Roman"/>
          <w:sz w:val="28"/>
          <w:szCs w:val="28"/>
        </w:rPr>
      </w:pPr>
      <w:r w:rsidRPr="005C28DC">
        <w:rPr>
          <w:rFonts w:ascii="Times New Roman" w:hAnsi="Times New Roman" w:cs="Times New Roman"/>
          <w:sz w:val="28"/>
          <w:szCs w:val="28"/>
        </w:rPr>
        <w:t>П</w:t>
      </w:r>
      <w:r w:rsidR="005C28DC">
        <w:rPr>
          <w:rFonts w:ascii="Times New Roman" w:hAnsi="Times New Roman" w:cs="Times New Roman"/>
          <w:sz w:val="28"/>
          <w:szCs w:val="28"/>
        </w:rPr>
        <w:t xml:space="preserve"> </w:t>
      </w:r>
      <w:r w:rsidRPr="005C28DC">
        <w:rPr>
          <w:rFonts w:ascii="Times New Roman" w:hAnsi="Times New Roman" w:cs="Times New Roman"/>
          <w:sz w:val="28"/>
          <w:szCs w:val="28"/>
        </w:rPr>
        <w:t>А</w:t>
      </w:r>
      <w:r w:rsidR="005C28DC">
        <w:rPr>
          <w:rFonts w:ascii="Times New Roman" w:hAnsi="Times New Roman" w:cs="Times New Roman"/>
          <w:sz w:val="28"/>
          <w:szCs w:val="28"/>
        </w:rPr>
        <w:t xml:space="preserve"> </w:t>
      </w:r>
      <w:r w:rsidRPr="005C28DC">
        <w:rPr>
          <w:rFonts w:ascii="Times New Roman" w:hAnsi="Times New Roman" w:cs="Times New Roman"/>
          <w:sz w:val="28"/>
          <w:szCs w:val="28"/>
        </w:rPr>
        <w:t>С</w:t>
      </w:r>
      <w:r w:rsidR="005C28DC">
        <w:rPr>
          <w:rFonts w:ascii="Times New Roman" w:hAnsi="Times New Roman" w:cs="Times New Roman"/>
          <w:sz w:val="28"/>
          <w:szCs w:val="28"/>
        </w:rPr>
        <w:t xml:space="preserve"> </w:t>
      </w:r>
      <w:r w:rsidRPr="005C28DC">
        <w:rPr>
          <w:rFonts w:ascii="Times New Roman" w:hAnsi="Times New Roman" w:cs="Times New Roman"/>
          <w:sz w:val="28"/>
          <w:szCs w:val="28"/>
        </w:rPr>
        <w:t>П</w:t>
      </w:r>
      <w:r w:rsidR="005C28DC">
        <w:rPr>
          <w:rFonts w:ascii="Times New Roman" w:hAnsi="Times New Roman" w:cs="Times New Roman"/>
          <w:sz w:val="28"/>
          <w:szCs w:val="28"/>
        </w:rPr>
        <w:t xml:space="preserve"> </w:t>
      </w:r>
      <w:r w:rsidRPr="005C28DC">
        <w:rPr>
          <w:rFonts w:ascii="Times New Roman" w:hAnsi="Times New Roman" w:cs="Times New Roman"/>
          <w:sz w:val="28"/>
          <w:szCs w:val="28"/>
        </w:rPr>
        <w:t>О</w:t>
      </w:r>
      <w:r w:rsidR="005C28DC">
        <w:rPr>
          <w:rFonts w:ascii="Times New Roman" w:hAnsi="Times New Roman" w:cs="Times New Roman"/>
          <w:sz w:val="28"/>
          <w:szCs w:val="28"/>
        </w:rPr>
        <w:t xml:space="preserve"> </w:t>
      </w:r>
      <w:r w:rsidRPr="005C28DC">
        <w:rPr>
          <w:rFonts w:ascii="Times New Roman" w:hAnsi="Times New Roman" w:cs="Times New Roman"/>
          <w:sz w:val="28"/>
          <w:szCs w:val="28"/>
        </w:rPr>
        <w:t>Р</w:t>
      </w:r>
      <w:r w:rsidR="005C28DC">
        <w:rPr>
          <w:rFonts w:ascii="Times New Roman" w:hAnsi="Times New Roman" w:cs="Times New Roman"/>
          <w:sz w:val="28"/>
          <w:szCs w:val="28"/>
        </w:rPr>
        <w:t xml:space="preserve"> </w:t>
      </w:r>
      <w:r w:rsidRPr="005C28DC">
        <w:rPr>
          <w:rFonts w:ascii="Times New Roman" w:hAnsi="Times New Roman" w:cs="Times New Roman"/>
          <w:sz w:val="28"/>
          <w:szCs w:val="28"/>
        </w:rPr>
        <w:t>Т</w:t>
      </w:r>
    </w:p>
    <w:p w:rsidR="009E5A3C" w:rsidRPr="009E5A3C" w:rsidRDefault="009E5A3C" w:rsidP="009E5A3C">
      <w:pPr>
        <w:pStyle w:val="ConsPlusTitle"/>
        <w:jc w:val="center"/>
        <w:rPr>
          <w:rFonts w:ascii="Times New Roman" w:hAnsi="Times New Roman" w:cs="Times New Roman"/>
          <w:b w:val="0"/>
          <w:sz w:val="28"/>
          <w:szCs w:val="28"/>
        </w:rPr>
      </w:pPr>
      <w:r w:rsidRPr="009E5A3C">
        <w:rPr>
          <w:rFonts w:ascii="Times New Roman" w:hAnsi="Times New Roman" w:cs="Times New Roman"/>
          <w:b w:val="0"/>
          <w:sz w:val="28"/>
          <w:szCs w:val="28"/>
        </w:rPr>
        <w:t>государственной программы Республики Тыва</w:t>
      </w:r>
    </w:p>
    <w:p w:rsidR="009E5A3C" w:rsidRPr="009E5A3C" w:rsidRDefault="009E5A3C" w:rsidP="009E5A3C">
      <w:pPr>
        <w:pStyle w:val="ConsPlusTitle"/>
        <w:jc w:val="center"/>
        <w:rPr>
          <w:rFonts w:ascii="Times New Roman" w:hAnsi="Times New Roman" w:cs="Times New Roman"/>
          <w:b w:val="0"/>
          <w:sz w:val="28"/>
          <w:szCs w:val="28"/>
        </w:rPr>
      </w:pPr>
      <w:r w:rsidRPr="009E5A3C">
        <w:rPr>
          <w:rFonts w:ascii="Times New Roman" w:hAnsi="Times New Roman" w:cs="Times New Roman"/>
          <w:b w:val="0"/>
          <w:sz w:val="28"/>
          <w:szCs w:val="28"/>
        </w:rPr>
        <w:t>«Содействие занятости населения на 2020</w:t>
      </w:r>
      <w:r>
        <w:rPr>
          <w:rFonts w:ascii="Times New Roman" w:hAnsi="Times New Roman" w:cs="Times New Roman"/>
          <w:b w:val="0"/>
          <w:sz w:val="28"/>
          <w:szCs w:val="28"/>
        </w:rPr>
        <w:t>-</w:t>
      </w:r>
      <w:r w:rsidRPr="009E5A3C">
        <w:rPr>
          <w:rFonts w:ascii="Times New Roman" w:hAnsi="Times New Roman" w:cs="Times New Roman"/>
          <w:b w:val="0"/>
          <w:sz w:val="28"/>
          <w:szCs w:val="28"/>
        </w:rPr>
        <w:t>2022 годы»</w:t>
      </w:r>
    </w:p>
    <w:p w:rsidR="009E5A3C" w:rsidRPr="009E5A3C" w:rsidRDefault="009E5A3C" w:rsidP="009E5A3C">
      <w:pPr>
        <w:pStyle w:val="ConsPlusNormal"/>
        <w:jc w:val="center"/>
        <w:rPr>
          <w:rFonts w:ascii="Times New Roman" w:hAnsi="Times New Roman" w:cs="Times New Roman"/>
          <w:sz w:val="28"/>
          <w:szCs w:val="28"/>
        </w:rPr>
      </w:pPr>
    </w:p>
    <w:tbl>
      <w:tblPr>
        <w:tblW w:w="0" w:type="auto"/>
        <w:jc w:val="center"/>
        <w:tblInd w:w="-637" w:type="dxa"/>
        <w:tblLayout w:type="fixed"/>
        <w:tblCellMar>
          <w:left w:w="62" w:type="dxa"/>
          <w:right w:w="62" w:type="dxa"/>
        </w:tblCellMar>
        <w:tblLook w:val="04A0"/>
      </w:tblPr>
      <w:tblGrid>
        <w:gridCol w:w="3188"/>
        <w:gridCol w:w="568"/>
        <w:gridCol w:w="6095"/>
      </w:tblGrid>
      <w:tr w:rsidR="009E5A3C" w:rsidRPr="009E5A3C" w:rsidTr="009E5A3C">
        <w:trPr>
          <w:jc w:val="center"/>
        </w:trPr>
        <w:tc>
          <w:tcPr>
            <w:tcW w:w="3188" w:type="dxa"/>
          </w:tcPr>
          <w:p w:rsidR="009E5A3C" w:rsidRPr="009E5A3C" w:rsidRDefault="009E5A3C" w:rsidP="009E5A3C">
            <w:pPr>
              <w:pStyle w:val="ConsPlusNormal"/>
              <w:rPr>
                <w:rFonts w:ascii="Times New Roman" w:hAnsi="Times New Roman" w:cs="Times New Roman"/>
                <w:sz w:val="24"/>
                <w:szCs w:val="24"/>
              </w:rPr>
            </w:pPr>
            <w:r w:rsidRPr="009E5A3C">
              <w:rPr>
                <w:rFonts w:ascii="Times New Roman" w:hAnsi="Times New Roman" w:cs="Times New Roman"/>
                <w:sz w:val="24"/>
                <w:szCs w:val="24"/>
              </w:rPr>
              <w:t>Государственный заказчик</w:t>
            </w:r>
            <w:r w:rsidR="00A27B61">
              <w:rPr>
                <w:rFonts w:ascii="Times New Roman" w:hAnsi="Times New Roman" w:cs="Times New Roman"/>
                <w:sz w:val="24"/>
                <w:szCs w:val="24"/>
              </w:rPr>
              <w:t xml:space="preserve"> – </w:t>
            </w:r>
            <w:r w:rsidRPr="009E5A3C">
              <w:rPr>
                <w:rFonts w:ascii="Times New Roman" w:hAnsi="Times New Roman" w:cs="Times New Roman"/>
                <w:sz w:val="24"/>
                <w:szCs w:val="24"/>
              </w:rPr>
              <w:t>координатор Программы</w:t>
            </w:r>
          </w:p>
        </w:tc>
        <w:tc>
          <w:tcPr>
            <w:tcW w:w="568" w:type="dxa"/>
          </w:tcPr>
          <w:p w:rsidR="009E5A3C" w:rsidRPr="009E5A3C" w:rsidRDefault="009E5A3C" w:rsidP="009E5A3C">
            <w:pPr>
              <w:spacing w:after="0" w:line="240" w:lineRule="auto"/>
              <w:rPr>
                <w:rFonts w:ascii="Times New Roman" w:hAnsi="Times New Roman" w:cs="Times New Roman"/>
                <w:sz w:val="24"/>
                <w:szCs w:val="24"/>
              </w:rPr>
            </w:pPr>
            <w:r w:rsidRPr="009E5A3C">
              <w:rPr>
                <w:rFonts w:ascii="Times New Roman" w:hAnsi="Times New Roman" w:cs="Times New Roman"/>
                <w:sz w:val="24"/>
                <w:szCs w:val="24"/>
              </w:rPr>
              <w:t>–</w:t>
            </w:r>
          </w:p>
        </w:tc>
        <w:tc>
          <w:tcPr>
            <w:tcW w:w="6095" w:type="dxa"/>
          </w:tcPr>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Министерство труда и социальной политики Республики Тыва</w:t>
            </w:r>
          </w:p>
        </w:tc>
      </w:tr>
      <w:tr w:rsidR="009E5A3C" w:rsidRPr="009E5A3C" w:rsidTr="009E5A3C">
        <w:trPr>
          <w:jc w:val="center"/>
        </w:trPr>
        <w:tc>
          <w:tcPr>
            <w:tcW w:w="3188" w:type="dxa"/>
          </w:tcPr>
          <w:p w:rsidR="009E5A3C" w:rsidRPr="009E5A3C" w:rsidRDefault="009E5A3C" w:rsidP="009E5A3C">
            <w:pPr>
              <w:pStyle w:val="ConsPlusNormal"/>
              <w:rPr>
                <w:rFonts w:ascii="Times New Roman" w:hAnsi="Times New Roman" w:cs="Times New Roman"/>
                <w:sz w:val="24"/>
                <w:szCs w:val="24"/>
              </w:rPr>
            </w:pPr>
          </w:p>
        </w:tc>
        <w:tc>
          <w:tcPr>
            <w:tcW w:w="568" w:type="dxa"/>
          </w:tcPr>
          <w:p w:rsidR="009E5A3C" w:rsidRPr="009E5A3C" w:rsidRDefault="009E5A3C" w:rsidP="009E5A3C">
            <w:pPr>
              <w:spacing w:after="0" w:line="240" w:lineRule="auto"/>
              <w:rPr>
                <w:rFonts w:ascii="Times New Roman" w:hAnsi="Times New Roman" w:cs="Times New Roman"/>
                <w:sz w:val="24"/>
                <w:szCs w:val="24"/>
              </w:rPr>
            </w:pPr>
          </w:p>
        </w:tc>
        <w:tc>
          <w:tcPr>
            <w:tcW w:w="6095" w:type="dxa"/>
          </w:tcPr>
          <w:p w:rsidR="009E5A3C" w:rsidRPr="009E5A3C" w:rsidRDefault="009E5A3C" w:rsidP="009E5A3C">
            <w:pPr>
              <w:pStyle w:val="ConsPlusNormal"/>
              <w:jc w:val="both"/>
              <w:rPr>
                <w:rFonts w:ascii="Times New Roman" w:hAnsi="Times New Roman" w:cs="Times New Roman"/>
                <w:sz w:val="24"/>
                <w:szCs w:val="24"/>
              </w:rPr>
            </w:pPr>
          </w:p>
        </w:tc>
      </w:tr>
      <w:tr w:rsidR="009E5A3C" w:rsidRPr="009E5A3C" w:rsidTr="009E5A3C">
        <w:trPr>
          <w:jc w:val="center"/>
        </w:trPr>
        <w:tc>
          <w:tcPr>
            <w:tcW w:w="3188" w:type="dxa"/>
          </w:tcPr>
          <w:p w:rsidR="009E5A3C" w:rsidRPr="009E5A3C" w:rsidRDefault="009E5A3C" w:rsidP="009E5A3C">
            <w:pPr>
              <w:pStyle w:val="ConsPlusNormal"/>
              <w:rPr>
                <w:rFonts w:ascii="Times New Roman" w:hAnsi="Times New Roman" w:cs="Times New Roman"/>
                <w:sz w:val="24"/>
                <w:szCs w:val="24"/>
              </w:rPr>
            </w:pPr>
            <w:r w:rsidRPr="009E5A3C">
              <w:rPr>
                <w:rFonts w:ascii="Times New Roman" w:hAnsi="Times New Roman" w:cs="Times New Roman"/>
                <w:sz w:val="24"/>
                <w:szCs w:val="24"/>
              </w:rPr>
              <w:t>Государственный заказчик Программы</w:t>
            </w:r>
          </w:p>
        </w:tc>
        <w:tc>
          <w:tcPr>
            <w:tcW w:w="568" w:type="dxa"/>
          </w:tcPr>
          <w:p w:rsidR="009E5A3C" w:rsidRPr="009E5A3C" w:rsidRDefault="009E5A3C" w:rsidP="009E5A3C">
            <w:pPr>
              <w:spacing w:after="0" w:line="240" w:lineRule="auto"/>
              <w:rPr>
                <w:rFonts w:ascii="Times New Roman" w:hAnsi="Times New Roman" w:cs="Times New Roman"/>
                <w:sz w:val="24"/>
                <w:szCs w:val="24"/>
              </w:rPr>
            </w:pPr>
            <w:r w:rsidRPr="009E5A3C">
              <w:rPr>
                <w:rFonts w:ascii="Times New Roman" w:hAnsi="Times New Roman" w:cs="Times New Roman"/>
                <w:sz w:val="24"/>
                <w:szCs w:val="24"/>
              </w:rPr>
              <w:t>–</w:t>
            </w:r>
          </w:p>
        </w:tc>
        <w:tc>
          <w:tcPr>
            <w:tcW w:w="6095" w:type="dxa"/>
          </w:tcPr>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Министерство труда и социальной политики Республики Тыва</w:t>
            </w:r>
          </w:p>
        </w:tc>
      </w:tr>
      <w:tr w:rsidR="009E5A3C" w:rsidRPr="009E5A3C" w:rsidTr="009E5A3C">
        <w:trPr>
          <w:jc w:val="center"/>
        </w:trPr>
        <w:tc>
          <w:tcPr>
            <w:tcW w:w="3188" w:type="dxa"/>
          </w:tcPr>
          <w:p w:rsidR="009E5A3C" w:rsidRPr="009E5A3C" w:rsidRDefault="009E5A3C" w:rsidP="009E5A3C">
            <w:pPr>
              <w:pStyle w:val="ConsPlusNormal"/>
              <w:rPr>
                <w:rFonts w:ascii="Times New Roman" w:hAnsi="Times New Roman" w:cs="Times New Roman"/>
                <w:sz w:val="24"/>
                <w:szCs w:val="24"/>
              </w:rPr>
            </w:pPr>
          </w:p>
        </w:tc>
        <w:tc>
          <w:tcPr>
            <w:tcW w:w="568" w:type="dxa"/>
          </w:tcPr>
          <w:p w:rsidR="009E5A3C" w:rsidRPr="009E5A3C" w:rsidRDefault="009E5A3C" w:rsidP="009E5A3C">
            <w:pPr>
              <w:spacing w:after="0" w:line="240" w:lineRule="auto"/>
              <w:rPr>
                <w:rFonts w:ascii="Times New Roman" w:hAnsi="Times New Roman" w:cs="Times New Roman"/>
                <w:sz w:val="24"/>
                <w:szCs w:val="24"/>
              </w:rPr>
            </w:pPr>
          </w:p>
        </w:tc>
        <w:tc>
          <w:tcPr>
            <w:tcW w:w="6095" w:type="dxa"/>
          </w:tcPr>
          <w:p w:rsidR="009E5A3C" w:rsidRPr="009E5A3C" w:rsidRDefault="009E5A3C" w:rsidP="009E5A3C">
            <w:pPr>
              <w:pStyle w:val="ConsPlusNormal"/>
              <w:jc w:val="both"/>
              <w:rPr>
                <w:rFonts w:ascii="Times New Roman" w:hAnsi="Times New Roman" w:cs="Times New Roman"/>
                <w:sz w:val="24"/>
                <w:szCs w:val="24"/>
              </w:rPr>
            </w:pPr>
          </w:p>
        </w:tc>
      </w:tr>
      <w:tr w:rsidR="009E5A3C" w:rsidRPr="009E5A3C" w:rsidTr="009E5A3C">
        <w:trPr>
          <w:jc w:val="center"/>
        </w:trPr>
        <w:tc>
          <w:tcPr>
            <w:tcW w:w="3188" w:type="dxa"/>
          </w:tcPr>
          <w:p w:rsidR="009E5A3C" w:rsidRPr="009E5A3C" w:rsidRDefault="009E5A3C" w:rsidP="009E5A3C">
            <w:pPr>
              <w:pStyle w:val="ConsPlusNormal"/>
              <w:rPr>
                <w:rFonts w:ascii="Times New Roman" w:hAnsi="Times New Roman" w:cs="Times New Roman"/>
                <w:sz w:val="24"/>
                <w:szCs w:val="24"/>
              </w:rPr>
            </w:pPr>
            <w:r w:rsidRPr="009E5A3C">
              <w:rPr>
                <w:rFonts w:ascii="Times New Roman" w:hAnsi="Times New Roman" w:cs="Times New Roman"/>
                <w:sz w:val="24"/>
                <w:szCs w:val="24"/>
              </w:rPr>
              <w:t>Ответственный исполнитель Программы</w:t>
            </w:r>
          </w:p>
        </w:tc>
        <w:tc>
          <w:tcPr>
            <w:tcW w:w="568" w:type="dxa"/>
          </w:tcPr>
          <w:p w:rsidR="009E5A3C" w:rsidRPr="009E5A3C" w:rsidRDefault="009E5A3C" w:rsidP="009E5A3C">
            <w:pPr>
              <w:spacing w:after="0" w:line="240" w:lineRule="auto"/>
              <w:rPr>
                <w:rFonts w:ascii="Times New Roman" w:hAnsi="Times New Roman" w:cs="Times New Roman"/>
                <w:sz w:val="24"/>
                <w:szCs w:val="24"/>
              </w:rPr>
            </w:pPr>
            <w:r w:rsidRPr="009E5A3C">
              <w:rPr>
                <w:rFonts w:ascii="Times New Roman" w:hAnsi="Times New Roman" w:cs="Times New Roman"/>
                <w:sz w:val="24"/>
                <w:szCs w:val="24"/>
              </w:rPr>
              <w:t>–</w:t>
            </w:r>
          </w:p>
        </w:tc>
        <w:tc>
          <w:tcPr>
            <w:tcW w:w="6095" w:type="dxa"/>
          </w:tcPr>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Министерство труда и социальной политики Республики Тыва</w:t>
            </w:r>
          </w:p>
        </w:tc>
      </w:tr>
      <w:tr w:rsidR="009E5A3C" w:rsidRPr="009E5A3C" w:rsidTr="009E5A3C">
        <w:trPr>
          <w:jc w:val="center"/>
        </w:trPr>
        <w:tc>
          <w:tcPr>
            <w:tcW w:w="3188" w:type="dxa"/>
          </w:tcPr>
          <w:p w:rsidR="009E5A3C" w:rsidRPr="009E5A3C" w:rsidRDefault="009E5A3C" w:rsidP="009E5A3C">
            <w:pPr>
              <w:pStyle w:val="ConsPlusNormal"/>
              <w:rPr>
                <w:rFonts w:ascii="Times New Roman" w:hAnsi="Times New Roman" w:cs="Times New Roman"/>
                <w:sz w:val="24"/>
                <w:szCs w:val="24"/>
              </w:rPr>
            </w:pPr>
          </w:p>
        </w:tc>
        <w:tc>
          <w:tcPr>
            <w:tcW w:w="568" w:type="dxa"/>
          </w:tcPr>
          <w:p w:rsidR="009E5A3C" w:rsidRPr="009E5A3C" w:rsidRDefault="009E5A3C" w:rsidP="009E5A3C">
            <w:pPr>
              <w:spacing w:after="0" w:line="240" w:lineRule="auto"/>
              <w:rPr>
                <w:rFonts w:ascii="Times New Roman" w:hAnsi="Times New Roman" w:cs="Times New Roman"/>
                <w:sz w:val="24"/>
                <w:szCs w:val="24"/>
              </w:rPr>
            </w:pPr>
          </w:p>
        </w:tc>
        <w:tc>
          <w:tcPr>
            <w:tcW w:w="6095" w:type="dxa"/>
          </w:tcPr>
          <w:p w:rsidR="009E5A3C" w:rsidRPr="009E5A3C" w:rsidRDefault="009E5A3C" w:rsidP="009E5A3C">
            <w:pPr>
              <w:pStyle w:val="ConsPlusNormal"/>
              <w:jc w:val="both"/>
              <w:rPr>
                <w:rFonts w:ascii="Times New Roman" w:hAnsi="Times New Roman" w:cs="Times New Roman"/>
                <w:sz w:val="24"/>
                <w:szCs w:val="24"/>
              </w:rPr>
            </w:pPr>
          </w:p>
        </w:tc>
      </w:tr>
      <w:tr w:rsidR="009E5A3C" w:rsidRPr="009E5A3C" w:rsidTr="009E5A3C">
        <w:trPr>
          <w:jc w:val="center"/>
        </w:trPr>
        <w:tc>
          <w:tcPr>
            <w:tcW w:w="3188" w:type="dxa"/>
          </w:tcPr>
          <w:p w:rsidR="009E5A3C" w:rsidRPr="009E5A3C" w:rsidRDefault="009E5A3C" w:rsidP="009E5A3C">
            <w:pPr>
              <w:pStyle w:val="ConsPlusNormal"/>
              <w:rPr>
                <w:rFonts w:ascii="Times New Roman" w:hAnsi="Times New Roman" w:cs="Times New Roman"/>
                <w:sz w:val="24"/>
                <w:szCs w:val="24"/>
              </w:rPr>
            </w:pPr>
            <w:r w:rsidRPr="009E5A3C">
              <w:rPr>
                <w:rFonts w:ascii="Times New Roman" w:hAnsi="Times New Roman" w:cs="Times New Roman"/>
                <w:sz w:val="24"/>
                <w:szCs w:val="24"/>
              </w:rPr>
              <w:t>Соисполнители Программы</w:t>
            </w:r>
          </w:p>
        </w:tc>
        <w:tc>
          <w:tcPr>
            <w:tcW w:w="568" w:type="dxa"/>
          </w:tcPr>
          <w:p w:rsidR="009E5A3C" w:rsidRPr="009E5A3C" w:rsidRDefault="009E5A3C" w:rsidP="009E5A3C">
            <w:pPr>
              <w:spacing w:after="0" w:line="240" w:lineRule="auto"/>
              <w:rPr>
                <w:rFonts w:ascii="Times New Roman" w:hAnsi="Times New Roman" w:cs="Times New Roman"/>
                <w:sz w:val="24"/>
                <w:szCs w:val="24"/>
              </w:rPr>
            </w:pPr>
            <w:r w:rsidRPr="009E5A3C">
              <w:rPr>
                <w:rFonts w:ascii="Times New Roman" w:hAnsi="Times New Roman" w:cs="Times New Roman"/>
                <w:sz w:val="24"/>
                <w:szCs w:val="24"/>
              </w:rPr>
              <w:t>–</w:t>
            </w:r>
          </w:p>
        </w:tc>
        <w:tc>
          <w:tcPr>
            <w:tcW w:w="6095" w:type="dxa"/>
          </w:tcPr>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исполнительные органы государственной власти Респу</w:t>
            </w:r>
            <w:r w:rsidRPr="009E5A3C">
              <w:rPr>
                <w:rFonts w:ascii="Times New Roman" w:hAnsi="Times New Roman" w:cs="Times New Roman"/>
                <w:sz w:val="24"/>
                <w:szCs w:val="24"/>
              </w:rPr>
              <w:t>б</w:t>
            </w:r>
            <w:r w:rsidRPr="009E5A3C">
              <w:rPr>
                <w:rFonts w:ascii="Times New Roman" w:hAnsi="Times New Roman" w:cs="Times New Roman"/>
                <w:sz w:val="24"/>
                <w:szCs w:val="24"/>
              </w:rPr>
              <w:t>лики Тыва</w:t>
            </w:r>
          </w:p>
        </w:tc>
      </w:tr>
      <w:tr w:rsidR="009E5A3C" w:rsidRPr="009E5A3C" w:rsidTr="009E5A3C">
        <w:trPr>
          <w:jc w:val="center"/>
        </w:trPr>
        <w:tc>
          <w:tcPr>
            <w:tcW w:w="3188" w:type="dxa"/>
          </w:tcPr>
          <w:p w:rsidR="009E5A3C" w:rsidRPr="009E5A3C" w:rsidRDefault="009E5A3C" w:rsidP="009E5A3C">
            <w:pPr>
              <w:pStyle w:val="ConsPlusNormal"/>
              <w:rPr>
                <w:rFonts w:ascii="Times New Roman" w:hAnsi="Times New Roman" w:cs="Times New Roman"/>
                <w:sz w:val="24"/>
                <w:szCs w:val="24"/>
              </w:rPr>
            </w:pPr>
          </w:p>
        </w:tc>
        <w:tc>
          <w:tcPr>
            <w:tcW w:w="568" w:type="dxa"/>
          </w:tcPr>
          <w:p w:rsidR="009E5A3C" w:rsidRPr="009E5A3C" w:rsidRDefault="009E5A3C" w:rsidP="009E5A3C">
            <w:pPr>
              <w:spacing w:after="0" w:line="240" w:lineRule="auto"/>
              <w:rPr>
                <w:rFonts w:ascii="Times New Roman" w:hAnsi="Times New Roman" w:cs="Times New Roman"/>
                <w:sz w:val="24"/>
                <w:szCs w:val="24"/>
              </w:rPr>
            </w:pPr>
          </w:p>
        </w:tc>
        <w:tc>
          <w:tcPr>
            <w:tcW w:w="6095" w:type="dxa"/>
          </w:tcPr>
          <w:p w:rsidR="009E5A3C" w:rsidRPr="009E5A3C" w:rsidRDefault="009E5A3C" w:rsidP="009E5A3C">
            <w:pPr>
              <w:pStyle w:val="ConsPlusNormal"/>
              <w:jc w:val="both"/>
              <w:rPr>
                <w:rFonts w:ascii="Times New Roman" w:hAnsi="Times New Roman" w:cs="Times New Roman"/>
                <w:sz w:val="24"/>
                <w:szCs w:val="24"/>
              </w:rPr>
            </w:pPr>
          </w:p>
        </w:tc>
      </w:tr>
      <w:tr w:rsidR="009E5A3C" w:rsidRPr="009E5A3C" w:rsidTr="009E5A3C">
        <w:trPr>
          <w:jc w:val="center"/>
        </w:trPr>
        <w:tc>
          <w:tcPr>
            <w:tcW w:w="3188" w:type="dxa"/>
          </w:tcPr>
          <w:p w:rsidR="009E5A3C" w:rsidRPr="009E5A3C" w:rsidRDefault="009E5A3C" w:rsidP="009E5A3C">
            <w:pPr>
              <w:pStyle w:val="ConsPlusNormal"/>
              <w:rPr>
                <w:rFonts w:ascii="Times New Roman" w:hAnsi="Times New Roman" w:cs="Times New Roman"/>
                <w:sz w:val="24"/>
                <w:szCs w:val="24"/>
              </w:rPr>
            </w:pPr>
            <w:r w:rsidRPr="009E5A3C">
              <w:rPr>
                <w:rFonts w:ascii="Times New Roman" w:hAnsi="Times New Roman" w:cs="Times New Roman"/>
                <w:sz w:val="24"/>
                <w:szCs w:val="24"/>
              </w:rPr>
              <w:t>Участники Программы</w:t>
            </w:r>
          </w:p>
        </w:tc>
        <w:tc>
          <w:tcPr>
            <w:tcW w:w="568" w:type="dxa"/>
          </w:tcPr>
          <w:p w:rsidR="009E5A3C" w:rsidRPr="009E5A3C" w:rsidRDefault="009E5A3C" w:rsidP="009E5A3C">
            <w:pPr>
              <w:spacing w:after="0" w:line="240" w:lineRule="auto"/>
              <w:rPr>
                <w:rFonts w:ascii="Times New Roman" w:hAnsi="Times New Roman" w:cs="Times New Roman"/>
                <w:sz w:val="24"/>
                <w:szCs w:val="24"/>
              </w:rPr>
            </w:pPr>
            <w:r w:rsidRPr="009E5A3C">
              <w:rPr>
                <w:rFonts w:ascii="Times New Roman" w:hAnsi="Times New Roman" w:cs="Times New Roman"/>
                <w:sz w:val="24"/>
                <w:szCs w:val="24"/>
              </w:rPr>
              <w:t>–</w:t>
            </w:r>
          </w:p>
        </w:tc>
        <w:tc>
          <w:tcPr>
            <w:tcW w:w="6095" w:type="dxa"/>
          </w:tcPr>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 xml:space="preserve">подведомственные Министерству труда и социальной политики Республики Тыва государственные казенные учреждения </w:t>
            </w:r>
            <w:r>
              <w:rPr>
                <w:rFonts w:ascii="Times New Roman" w:hAnsi="Times New Roman" w:cs="Times New Roman"/>
                <w:sz w:val="24"/>
                <w:szCs w:val="24"/>
              </w:rPr>
              <w:t>–</w:t>
            </w:r>
            <w:r w:rsidRPr="009E5A3C">
              <w:rPr>
                <w:rFonts w:ascii="Times New Roman" w:hAnsi="Times New Roman" w:cs="Times New Roman"/>
                <w:sz w:val="24"/>
                <w:szCs w:val="24"/>
              </w:rPr>
              <w:t xml:space="preserve"> центры занятости населения кожуунов, </w:t>
            </w:r>
            <w:r>
              <w:rPr>
                <w:rFonts w:ascii="Times New Roman" w:hAnsi="Times New Roman" w:cs="Times New Roman"/>
                <w:sz w:val="24"/>
                <w:szCs w:val="24"/>
              </w:rPr>
              <w:t xml:space="preserve">             </w:t>
            </w:r>
            <w:r w:rsidRPr="009E5A3C">
              <w:rPr>
                <w:rFonts w:ascii="Times New Roman" w:hAnsi="Times New Roman" w:cs="Times New Roman"/>
                <w:sz w:val="24"/>
                <w:szCs w:val="24"/>
              </w:rPr>
              <w:t>гг. Кызыла и Ак-Довурака</w:t>
            </w:r>
          </w:p>
        </w:tc>
      </w:tr>
      <w:tr w:rsidR="009E5A3C" w:rsidRPr="009E5A3C" w:rsidTr="009E5A3C">
        <w:trPr>
          <w:jc w:val="center"/>
        </w:trPr>
        <w:tc>
          <w:tcPr>
            <w:tcW w:w="3188" w:type="dxa"/>
          </w:tcPr>
          <w:p w:rsidR="009E5A3C" w:rsidRPr="009E5A3C" w:rsidRDefault="009E5A3C" w:rsidP="009E5A3C">
            <w:pPr>
              <w:pStyle w:val="ConsPlusNormal"/>
              <w:rPr>
                <w:rFonts w:ascii="Times New Roman" w:hAnsi="Times New Roman" w:cs="Times New Roman"/>
                <w:sz w:val="24"/>
                <w:szCs w:val="24"/>
              </w:rPr>
            </w:pPr>
          </w:p>
        </w:tc>
        <w:tc>
          <w:tcPr>
            <w:tcW w:w="568" w:type="dxa"/>
          </w:tcPr>
          <w:p w:rsidR="009E5A3C" w:rsidRPr="009E5A3C" w:rsidRDefault="009E5A3C" w:rsidP="009E5A3C">
            <w:pPr>
              <w:spacing w:after="0" w:line="240" w:lineRule="auto"/>
              <w:rPr>
                <w:rFonts w:ascii="Times New Roman" w:hAnsi="Times New Roman" w:cs="Times New Roman"/>
                <w:sz w:val="24"/>
                <w:szCs w:val="24"/>
              </w:rPr>
            </w:pPr>
          </w:p>
        </w:tc>
        <w:tc>
          <w:tcPr>
            <w:tcW w:w="6095" w:type="dxa"/>
          </w:tcPr>
          <w:p w:rsidR="009E5A3C" w:rsidRPr="009E5A3C" w:rsidRDefault="009E5A3C" w:rsidP="009E5A3C">
            <w:pPr>
              <w:pStyle w:val="ConsPlusNormal"/>
              <w:jc w:val="both"/>
              <w:rPr>
                <w:rFonts w:ascii="Times New Roman" w:hAnsi="Times New Roman" w:cs="Times New Roman"/>
                <w:sz w:val="24"/>
                <w:szCs w:val="24"/>
              </w:rPr>
            </w:pPr>
          </w:p>
        </w:tc>
      </w:tr>
      <w:tr w:rsidR="009E5A3C" w:rsidRPr="009E5A3C" w:rsidTr="009E5A3C">
        <w:trPr>
          <w:jc w:val="center"/>
        </w:trPr>
        <w:tc>
          <w:tcPr>
            <w:tcW w:w="3188" w:type="dxa"/>
          </w:tcPr>
          <w:p w:rsidR="009E5A3C" w:rsidRPr="009E5A3C" w:rsidRDefault="009E5A3C" w:rsidP="009E5A3C">
            <w:pPr>
              <w:pStyle w:val="ConsPlusNormal"/>
              <w:rPr>
                <w:rFonts w:ascii="Times New Roman" w:hAnsi="Times New Roman" w:cs="Times New Roman"/>
                <w:sz w:val="24"/>
                <w:szCs w:val="24"/>
              </w:rPr>
            </w:pPr>
            <w:r w:rsidRPr="009E5A3C">
              <w:rPr>
                <w:rFonts w:ascii="Times New Roman" w:hAnsi="Times New Roman" w:cs="Times New Roman"/>
                <w:sz w:val="24"/>
                <w:szCs w:val="24"/>
              </w:rPr>
              <w:t>Подпрограммы Программы</w:t>
            </w:r>
          </w:p>
        </w:tc>
        <w:tc>
          <w:tcPr>
            <w:tcW w:w="568" w:type="dxa"/>
          </w:tcPr>
          <w:p w:rsidR="009E5A3C" w:rsidRPr="009E5A3C" w:rsidRDefault="009E5A3C" w:rsidP="009E5A3C">
            <w:pPr>
              <w:spacing w:after="0" w:line="240" w:lineRule="auto"/>
              <w:rPr>
                <w:rFonts w:ascii="Times New Roman" w:hAnsi="Times New Roman" w:cs="Times New Roman"/>
                <w:sz w:val="24"/>
                <w:szCs w:val="24"/>
              </w:rPr>
            </w:pPr>
            <w:r w:rsidRPr="009E5A3C">
              <w:rPr>
                <w:rFonts w:ascii="Times New Roman" w:hAnsi="Times New Roman" w:cs="Times New Roman"/>
                <w:sz w:val="24"/>
                <w:szCs w:val="24"/>
              </w:rPr>
              <w:t>–</w:t>
            </w:r>
          </w:p>
        </w:tc>
        <w:tc>
          <w:tcPr>
            <w:tcW w:w="6095" w:type="dxa"/>
          </w:tcPr>
          <w:p w:rsidR="009E5A3C" w:rsidRPr="009E5A3C" w:rsidRDefault="00821023" w:rsidP="009E5A3C">
            <w:pPr>
              <w:pStyle w:val="ConsPlusNormal"/>
              <w:jc w:val="both"/>
              <w:rPr>
                <w:rFonts w:ascii="Times New Roman" w:hAnsi="Times New Roman" w:cs="Times New Roman"/>
                <w:sz w:val="24"/>
                <w:szCs w:val="24"/>
              </w:rPr>
            </w:pPr>
            <w:hyperlink w:anchor="P399" w:history="1">
              <w:r w:rsidR="009E5A3C" w:rsidRPr="009E5A3C">
                <w:rPr>
                  <w:rFonts w:ascii="Times New Roman" w:hAnsi="Times New Roman" w:cs="Times New Roman"/>
                  <w:sz w:val="24"/>
                  <w:szCs w:val="24"/>
                </w:rPr>
                <w:t>подпрограмма 1</w:t>
              </w:r>
            </w:hyperlink>
            <w:r w:rsidR="009E5A3C" w:rsidRPr="009E5A3C">
              <w:rPr>
                <w:rFonts w:ascii="Times New Roman" w:hAnsi="Times New Roman" w:cs="Times New Roman"/>
                <w:sz w:val="24"/>
                <w:szCs w:val="24"/>
              </w:rPr>
              <w:t xml:space="preserve"> «Улучшение условий и охраны труда в Республике Тыва»;</w:t>
            </w:r>
          </w:p>
          <w:p w:rsidR="009E5A3C" w:rsidRPr="009E5A3C" w:rsidRDefault="00821023" w:rsidP="009E5A3C">
            <w:pPr>
              <w:pStyle w:val="ConsPlusNormal"/>
              <w:jc w:val="both"/>
              <w:rPr>
                <w:rFonts w:ascii="Times New Roman" w:hAnsi="Times New Roman" w:cs="Times New Roman"/>
                <w:sz w:val="24"/>
                <w:szCs w:val="24"/>
              </w:rPr>
            </w:pPr>
            <w:hyperlink w:anchor="P809" w:history="1">
              <w:r w:rsidR="009E5A3C" w:rsidRPr="009E5A3C">
                <w:rPr>
                  <w:rFonts w:ascii="Times New Roman" w:hAnsi="Times New Roman" w:cs="Times New Roman"/>
                  <w:sz w:val="24"/>
                  <w:szCs w:val="24"/>
                </w:rPr>
                <w:t>подпрограмма 2</w:t>
              </w:r>
            </w:hyperlink>
            <w:r w:rsidR="009E5A3C" w:rsidRPr="009E5A3C">
              <w:rPr>
                <w:rFonts w:ascii="Times New Roman" w:hAnsi="Times New Roman" w:cs="Times New Roman"/>
                <w:sz w:val="24"/>
                <w:szCs w:val="24"/>
              </w:rPr>
              <w:t xml:space="preserve"> «Снижение напряженности на рынке труда»;</w:t>
            </w:r>
          </w:p>
          <w:p w:rsidR="009E5A3C" w:rsidRPr="009E5A3C" w:rsidRDefault="00821023" w:rsidP="009E5A3C">
            <w:pPr>
              <w:pStyle w:val="ConsPlusNormal"/>
              <w:jc w:val="both"/>
              <w:rPr>
                <w:rFonts w:ascii="Times New Roman" w:hAnsi="Times New Roman" w:cs="Times New Roman"/>
                <w:sz w:val="24"/>
                <w:szCs w:val="24"/>
              </w:rPr>
            </w:pPr>
            <w:hyperlink w:anchor="P1011" w:history="1">
              <w:r w:rsidR="009E5A3C" w:rsidRPr="009E5A3C">
                <w:rPr>
                  <w:rFonts w:ascii="Times New Roman" w:hAnsi="Times New Roman" w:cs="Times New Roman"/>
                  <w:sz w:val="24"/>
                  <w:szCs w:val="24"/>
                </w:rPr>
                <w:t>подпрограмма 3</w:t>
              </w:r>
            </w:hyperlink>
            <w:r w:rsidR="009E5A3C" w:rsidRPr="009E5A3C">
              <w:rPr>
                <w:rFonts w:ascii="Times New Roman" w:hAnsi="Times New Roman" w:cs="Times New Roman"/>
                <w:sz w:val="24"/>
                <w:szCs w:val="24"/>
              </w:rPr>
              <w:t xml:space="preserve"> «Содействие занятости населения»;</w:t>
            </w:r>
          </w:p>
          <w:p w:rsidR="009E5A3C" w:rsidRPr="009E5A3C" w:rsidRDefault="00821023" w:rsidP="009E5A3C">
            <w:pPr>
              <w:pStyle w:val="ConsPlusNormal"/>
              <w:jc w:val="both"/>
              <w:rPr>
                <w:rFonts w:ascii="Times New Roman" w:hAnsi="Times New Roman" w:cs="Times New Roman"/>
                <w:sz w:val="24"/>
                <w:szCs w:val="24"/>
              </w:rPr>
            </w:pPr>
            <w:hyperlink w:anchor="P1269" w:history="1">
              <w:r w:rsidR="009E5A3C" w:rsidRPr="009E5A3C">
                <w:rPr>
                  <w:rFonts w:ascii="Times New Roman" w:hAnsi="Times New Roman" w:cs="Times New Roman"/>
                  <w:sz w:val="24"/>
                  <w:szCs w:val="24"/>
                </w:rPr>
                <w:t>подпрограмма 4</w:t>
              </w:r>
            </w:hyperlink>
            <w:r w:rsidR="009E5A3C" w:rsidRPr="009E5A3C">
              <w:rPr>
                <w:rFonts w:ascii="Times New Roman" w:hAnsi="Times New Roman" w:cs="Times New Roman"/>
                <w:sz w:val="24"/>
                <w:szCs w:val="24"/>
              </w:rPr>
              <w:t xml:space="preserve"> «Обеспечение социальной поддержки безработных граждан»;</w:t>
            </w:r>
          </w:p>
          <w:p w:rsidR="009E5A3C" w:rsidRPr="009E5A3C" w:rsidRDefault="00821023" w:rsidP="009E5A3C">
            <w:pPr>
              <w:pStyle w:val="ConsPlusNormal"/>
              <w:jc w:val="both"/>
              <w:rPr>
                <w:rFonts w:ascii="Times New Roman" w:hAnsi="Times New Roman" w:cs="Times New Roman"/>
                <w:sz w:val="24"/>
                <w:szCs w:val="24"/>
              </w:rPr>
            </w:pPr>
            <w:hyperlink w:anchor="P1494" w:history="1">
              <w:r w:rsidR="009E5A3C" w:rsidRPr="009E5A3C">
                <w:rPr>
                  <w:rFonts w:ascii="Times New Roman" w:hAnsi="Times New Roman" w:cs="Times New Roman"/>
                  <w:sz w:val="24"/>
                  <w:szCs w:val="24"/>
                </w:rPr>
                <w:t>подпрограмма</w:t>
              </w:r>
            </w:hyperlink>
            <w:r w:rsidR="005C1E0B" w:rsidRPr="005C1E0B">
              <w:t xml:space="preserve"> </w:t>
            </w:r>
            <w:r w:rsidR="009E5A3C" w:rsidRPr="009E5A3C">
              <w:rPr>
                <w:rFonts w:ascii="Times New Roman" w:hAnsi="Times New Roman" w:cs="Times New Roman"/>
                <w:sz w:val="24"/>
                <w:szCs w:val="24"/>
              </w:rPr>
              <w:t>5 «Обеспечение деятельности центров з</w:t>
            </w:r>
            <w:r w:rsidR="009E5A3C" w:rsidRPr="009E5A3C">
              <w:rPr>
                <w:rFonts w:ascii="Times New Roman" w:hAnsi="Times New Roman" w:cs="Times New Roman"/>
                <w:sz w:val="24"/>
                <w:szCs w:val="24"/>
              </w:rPr>
              <w:t>а</w:t>
            </w:r>
            <w:r w:rsidR="009E5A3C" w:rsidRPr="009E5A3C">
              <w:rPr>
                <w:rFonts w:ascii="Times New Roman" w:hAnsi="Times New Roman" w:cs="Times New Roman"/>
                <w:sz w:val="24"/>
                <w:szCs w:val="24"/>
              </w:rPr>
              <w:t>нятости населения»;</w:t>
            </w:r>
          </w:p>
          <w:p w:rsidR="009E5A3C" w:rsidRPr="009E5A3C" w:rsidRDefault="00821023" w:rsidP="009E5A3C">
            <w:pPr>
              <w:pStyle w:val="ConsPlusNormal"/>
              <w:jc w:val="both"/>
              <w:rPr>
                <w:rFonts w:ascii="Times New Roman" w:hAnsi="Times New Roman" w:cs="Times New Roman"/>
                <w:sz w:val="24"/>
                <w:szCs w:val="24"/>
              </w:rPr>
            </w:pPr>
            <w:hyperlink w:anchor="P1624" w:history="1">
              <w:r w:rsidR="009E5A3C" w:rsidRPr="009E5A3C">
                <w:rPr>
                  <w:rFonts w:ascii="Times New Roman" w:hAnsi="Times New Roman" w:cs="Times New Roman"/>
                  <w:sz w:val="24"/>
                  <w:szCs w:val="24"/>
                </w:rPr>
                <w:t xml:space="preserve">подпрограмма </w:t>
              </w:r>
            </w:hyperlink>
            <w:r w:rsidR="009E5A3C" w:rsidRPr="009E5A3C">
              <w:rPr>
                <w:rFonts w:ascii="Times New Roman" w:hAnsi="Times New Roman" w:cs="Times New Roman"/>
                <w:sz w:val="24"/>
                <w:szCs w:val="24"/>
              </w:rPr>
              <w:t>6 «Сопровождение инвалидов молодого возраста при трудоустройстве»;</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подпрограмма 7 «Обучение лиц предпенсионного возра</w:t>
            </w:r>
            <w:r w:rsidRPr="009E5A3C">
              <w:rPr>
                <w:rFonts w:ascii="Times New Roman" w:hAnsi="Times New Roman" w:cs="Times New Roman"/>
                <w:sz w:val="24"/>
                <w:szCs w:val="24"/>
              </w:rPr>
              <w:t>с</w:t>
            </w:r>
            <w:r w:rsidRPr="009E5A3C">
              <w:rPr>
                <w:rFonts w:ascii="Times New Roman" w:hAnsi="Times New Roman" w:cs="Times New Roman"/>
                <w:sz w:val="24"/>
                <w:szCs w:val="24"/>
              </w:rPr>
              <w:t>та»;</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 xml:space="preserve">подпрограмма 8 «Содействие занятости женщин </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созд</w:t>
            </w:r>
            <w:r w:rsidRPr="009E5A3C">
              <w:rPr>
                <w:rFonts w:ascii="Times New Roman" w:hAnsi="Times New Roman" w:cs="Times New Roman"/>
                <w:sz w:val="24"/>
                <w:szCs w:val="24"/>
              </w:rPr>
              <w:t>а</w:t>
            </w:r>
            <w:r w:rsidRPr="009E5A3C">
              <w:rPr>
                <w:rFonts w:ascii="Times New Roman" w:hAnsi="Times New Roman" w:cs="Times New Roman"/>
                <w:sz w:val="24"/>
                <w:szCs w:val="24"/>
              </w:rPr>
              <w:t>ние условий дошкольного образования для детей в во</w:t>
            </w:r>
            <w:r w:rsidRPr="009E5A3C">
              <w:rPr>
                <w:rFonts w:ascii="Times New Roman" w:hAnsi="Times New Roman" w:cs="Times New Roman"/>
                <w:sz w:val="24"/>
                <w:szCs w:val="24"/>
              </w:rPr>
              <w:t>з</w:t>
            </w:r>
            <w:r w:rsidRPr="009E5A3C">
              <w:rPr>
                <w:rFonts w:ascii="Times New Roman" w:hAnsi="Times New Roman" w:cs="Times New Roman"/>
                <w:sz w:val="24"/>
                <w:szCs w:val="24"/>
              </w:rPr>
              <w:t>расте до трех лет»;</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подпрограмма 9 «Производительность труда и поддержка занятости»</w:t>
            </w:r>
          </w:p>
        </w:tc>
      </w:tr>
      <w:tr w:rsidR="009E5A3C" w:rsidRPr="009E5A3C" w:rsidTr="009E5A3C">
        <w:trPr>
          <w:jc w:val="center"/>
        </w:trPr>
        <w:tc>
          <w:tcPr>
            <w:tcW w:w="3188" w:type="dxa"/>
          </w:tcPr>
          <w:p w:rsidR="009E5A3C" w:rsidRPr="009E5A3C" w:rsidRDefault="009E5A3C" w:rsidP="009E5A3C">
            <w:pPr>
              <w:pStyle w:val="ConsPlusNormal"/>
              <w:rPr>
                <w:rFonts w:ascii="Times New Roman" w:hAnsi="Times New Roman" w:cs="Times New Roman"/>
                <w:sz w:val="24"/>
                <w:szCs w:val="24"/>
              </w:rPr>
            </w:pPr>
          </w:p>
        </w:tc>
        <w:tc>
          <w:tcPr>
            <w:tcW w:w="568" w:type="dxa"/>
          </w:tcPr>
          <w:p w:rsidR="009E5A3C" w:rsidRPr="009E5A3C" w:rsidRDefault="009E5A3C" w:rsidP="009E5A3C">
            <w:pPr>
              <w:spacing w:after="0" w:line="240" w:lineRule="auto"/>
              <w:rPr>
                <w:rFonts w:ascii="Times New Roman" w:hAnsi="Times New Roman" w:cs="Times New Roman"/>
                <w:sz w:val="24"/>
                <w:szCs w:val="24"/>
              </w:rPr>
            </w:pPr>
          </w:p>
        </w:tc>
        <w:tc>
          <w:tcPr>
            <w:tcW w:w="6095" w:type="dxa"/>
          </w:tcPr>
          <w:p w:rsidR="009E5A3C" w:rsidRPr="009E5A3C" w:rsidRDefault="009E5A3C" w:rsidP="009E5A3C">
            <w:pPr>
              <w:pStyle w:val="ConsPlusNormal"/>
              <w:jc w:val="both"/>
              <w:rPr>
                <w:rFonts w:ascii="Times New Roman" w:hAnsi="Times New Roman" w:cs="Times New Roman"/>
                <w:sz w:val="24"/>
                <w:szCs w:val="24"/>
              </w:rPr>
            </w:pPr>
          </w:p>
        </w:tc>
      </w:tr>
      <w:tr w:rsidR="009E5A3C" w:rsidRPr="009E5A3C" w:rsidTr="009E5A3C">
        <w:trPr>
          <w:jc w:val="center"/>
        </w:trPr>
        <w:tc>
          <w:tcPr>
            <w:tcW w:w="3188" w:type="dxa"/>
          </w:tcPr>
          <w:p w:rsidR="009E5A3C" w:rsidRPr="009E5A3C" w:rsidRDefault="009E5A3C" w:rsidP="009E5A3C">
            <w:pPr>
              <w:pStyle w:val="ConsPlusNormal"/>
              <w:rPr>
                <w:rFonts w:ascii="Times New Roman" w:hAnsi="Times New Roman" w:cs="Times New Roman"/>
                <w:sz w:val="24"/>
                <w:szCs w:val="24"/>
              </w:rPr>
            </w:pPr>
            <w:r w:rsidRPr="009E5A3C">
              <w:rPr>
                <w:rFonts w:ascii="Times New Roman" w:hAnsi="Times New Roman" w:cs="Times New Roman"/>
                <w:sz w:val="24"/>
                <w:szCs w:val="24"/>
              </w:rPr>
              <w:t>Цели Программы</w:t>
            </w:r>
          </w:p>
        </w:tc>
        <w:tc>
          <w:tcPr>
            <w:tcW w:w="568" w:type="dxa"/>
          </w:tcPr>
          <w:p w:rsidR="009E5A3C" w:rsidRPr="009E5A3C" w:rsidRDefault="009E5A3C" w:rsidP="009E5A3C">
            <w:pPr>
              <w:spacing w:after="0" w:line="240" w:lineRule="auto"/>
              <w:rPr>
                <w:rFonts w:ascii="Times New Roman" w:hAnsi="Times New Roman" w:cs="Times New Roman"/>
                <w:sz w:val="24"/>
                <w:szCs w:val="24"/>
              </w:rPr>
            </w:pPr>
            <w:r w:rsidRPr="009E5A3C">
              <w:rPr>
                <w:rFonts w:ascii="Times New Roman" w:hAnsi="Times New Roman" w:cs="Times New Roman"/>
                <w:sz w:val="24"/>
                <w:szCs w:val="24"/>
              </w:rPr>
              <w:t>–</w:t>
            </w:r>
          </w:p>
        </w:tc>
        <w:tc>
          <w:tcPr>
            <w:tcW w:w="6095" w:type="dxa"/>
          </w:tcPr>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обеспечение государственных гарантий в области охраны труда;</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обеспечение государственных гарантий в области соде</w:t>
            </w:r>
            <w:r w:rsidRPr="009E5A3C">
              <w:rPr>
                <w:rFonts w:ascii="Times New Roman" w:hAnsi="Times New Roman" w:cs="Times New Roman"/>
                <w:sz w:val="24"/>
                <w:szCs w:val="24"/>
              </w:rPr>
              <w:t>й</w:t>
            </w:r>
            <w:r w:rsidRPr="009E5A3C">
              <w:rPr>
                <w:rFonts w:ascii="Times New Roman" w:hAnsi="Times New Roman" w:cs="Times New Roman"/>
                <w:sz w:val="24"/>
                <w:szCs w:val="24"/>
              </w:rPr>
              <w:t>ствия занятости населения;</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снижение доли лиц с доходами ниже прожиточного м</w:t>
            </w:r>
            <w:r w:rsidRPr="009E5A3C">
              <w:rPr>
                <w:rFonts w:ascii="Times New Roman" w:hAnsi="Times New Roman" w:cs="Times New Roman"/>
                <w:sz w:val="24"/>
                <w:szCs w:val="24"/>
              </w:rPr>
              <w:t>и</w:t>
            </w:r>
            <w:r w:rsidRPr="009E5A3C">
              <w:rPr>
                <w:rFonts w:ascii="Times New Roman" w:hAnsi="Times New Roman" w:cs="Times New Roman"/>
                <w:sz w:val="24"/>
                <w:szCs w:val="24"/>
              </w:rPr>
              <w:t>нимума и оказание мер социальной поддержки граждан</w:t>
            </w:r>
          </w:p>
        </w:tc>
      </w:tr>
      <w:tr w:rsidR="008824DB" w:rsidRPr="009E5A3C" w:rsidTr="009E5A3C">
        <w:trPr>
          <w:jc w:val="center"/>
        </w:trPr>
        <w:tc>
          <w:tcPr>
            <w:tcW w:w="3188" w:type="dxa"/>
          </w:tcPr>
          <w:p w:rsidR="008824DB" w:rsidRPr="009E5A3C" w:rsidRDefault="008824DB" w:rsidP="009E5A3C">
            <w:pPr>
              <w:pStyle w:val="ConsPlusNormal"/>
              <w:rPr>
                <w:rFonts w:ascii="Times New Roman" w:hAnsi="Times New Roman" w:cs="Times New Roman"/>
                <w:sz w:val="24"/>
                <w:szCs w:val="24"/>
              </w:rPr>
            </w:pPr>
          </w:p>
        </w:tc>
        <w:tc>
          <w:tcPr>
            <w:tcW w:w="568" w:type="dxa"/>
          </w:tcPr>
          <w:p w:rsidR="008824DB" w:rsidRPr="009E5A3C" w:rsidRDefault="008824DB" w:rsidP="009E5A3C">
            <w:pPr>
              <w:spacing w:after="0" w:line="240" w:lineRule="auto"/>
              <w:rPr>
                <w:rFonts w:ascii="Times New Roman" w:hAnsi="Times New Roman" w:cs="Times New Roman"/>
                <w:sz w:val="24"/>
                <w:szCs w:val="24"/>
              </w:rPr>
            </w:pPr>
          </w:p>
        </w:tc>
        <w:tc>
          <w:tcPr>
            <w:tcW w:w="6095" w:type="dxa"/>
          </w:tcPr>
          <w:p w:rsidR="008824DB" w:rsidRPr="009E5A3C" w:rsidRDefault="008824DB" w:rsidP="009E5A3C">
            <w:pPr>
              <w:pStyle w:val="ConsPlusNormal"/>
              <w:jc w:val="both"/>
              <w:rPr>
                <w:rFonts w:ascii="Times New Roman" w:hAnsi="Times New Roman" w:cs="Times New Roman"/>
                <w:sz w:val="24"/>
                <w:szCs w:val="24"/>
              </w:rPr>
            </w:pPr>
          </w:p>
        </w:tc>
      </w:tr>
      <w:tr w:rsidR="009E5A3C" w:rsidRPr="009E5A3C" w:rsidTr="009E5A3C">
        <w:trPr>
          <w:jc w:val="center"/>
        </w:trPr>
        <w:tc>
          <w:tcPr>
            <w:tcW w:w="3188" w:type="dxa"/>
          </w:tcPr>
          <w:p w:rsidR="009E5A3C" w:rsidRPr="009E5A3C" w:rsidRDefault="009E5A3C" w:rsidP="009E5A3C">
            <w:pPr>
              <w:pStyle w:val="ConsPlusNormal"/>
              <w:rPr>
                <w:rFonts w:ascii="Times New Roman" w:hAnsi="Times New Roman" w:cs="Times New Roman"/>
                <w:sz w:val="24"/>
                <w:szCs w:val="24"/>
              </w:rPr>
            </w:pPr>
            <w:r w:rsidRPr="009E5A3C">
              <w:rPr>
                <w:rFonts w:ascii="Times New Roman" w:hAnsi="Times New Roman" w:cs="Times New Roman"/>
                <w:sz w:val="24"/>
                <w:szCs w:val="24"/>
              </w:rPr>
              <w:t>Задачи Программы</w:t>
            </w:r>
          </w:p>
        </w:tc>
        <w:tc>
          <w:tcPr>
            <w:tcW w:w="568" w:type="dxa"/>
          </w:tcPr>
          <w:p w:rsidR="009E5A3C" w:rsidRPr="009E5A3C" w:rsidRDefault="009E5A3C" w:rsidP="009E5A3C">
            <w:pPr>
              <w:spacing w:after="0" w:line="240" w:lineRule="auto"/>
              <w:rPr>
                <w:rFonts w:ascii="Times New Roman" w:hAnsi="Times New Roman" w:cs="Times New Roman"/>
                <w:sz w:val="24"/>
                <w:szCs w:val="24"/>
              </w:rPr>
            </w:pPr>
            <w:r w:rsidRPr="009E5A3C">
              <w:rPr>
                <w:rFonts w:ascii="Times New Roman" w:hAnsi="Times New Roman" w:cs="Times New Roman"/>
                <w:sz w:val="24"/>
                <w:szCs w:val="24"/>
              </w:rPr>
              <w:t>–</w:t>
            </w:r>
          </w:p>
        </w:tc>
        <w:tc>
          <w:tcPr>
            <w:tcW w:w="6095" w:type="dxa"/>
          </w:tcPr>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улучшение условий и охраны труда у работодателей, снижение уровня производственного травматизма и пр</w:t>
            </w:r>
            <w:r w:rsidRPr="009E5A3C">
              <w:rPr>
                <w:rFonts w:ascii="Times New Roman" w:hAnsi="Times New Roman" w:cs="Times New Roman"/>
                <w:sz w:val="24"/>
                <w:szCs w:val="24"/>
              </w:rPr>
              <w:t>о</w:t>
            </w:r>
            <w:r w:rsidRPr="009E5A3C">
              <w:rPr>
                <w:rFonts w:ascii="Times New Roman" w:hAnsi="Times New Roman" w:cs="Times New Roman"/>
                <w:sz w:val="24"/>
                <w:szCs w:val="24"/>
              </w:rPr>
              <w:t xml:space="preserve">фессиональной заболеваемости, </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осуществление государственной политики в сфере зан</w:t>
            </w:r>
            <w:r w:rsidRPr="009E5A3C">
              <w:rPr>
                <w:rFonts w:ascii="Times New Roman" w:hAnsi="Times New Roman" w:cs="Times New Roman"/>
                <w:sz w:val="24"/>
                <w:szCs w:val="24"/>
              </w:rPr>
              <w:t>я</w:t>
            </w:r>
            <w:r w:rsidRPr="009E5A3C">
              <w:rPr>
                <w:rFonts w:ascii="Times New Roman" w:hAnsi="Times New Roman" w:cs="Times New Roman"/>
                <w:sz w:val="24"/>
                <w:szCs w:val="24"/>
              </w:rPr>
              <w:t>тости населения;</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оказание социальной поддержки гражданам</w:t>
            </w:r>
          </w:p>
        </w:tc>
      </w:tr>
      <w:tr w:rsidR="009E5A3C" w:rsidRPr="009E5A3C" w:rsidTr="009E5A3C">
        <w:trPr>
          <w:jc w:val="center"/>
        </w:trPr>
        <w:tc>
          <w:tcPr>
            <w:tcW w:w="3188" w:type="dxa"/>
          </w:tcPr>
          <w:p w:rsidR="009E5A3C" w:rsidRPr="009E5A3C" w:rsidRDefault="009E5A3C" w:rsidP="009E5A3C">
            <w:pPr>
              <w:pStyle w:val="ConsPlusNormal"/>
              <w:rPr>
                <w:rFonts w:ascii="Times New Roman" w:hAnsi="Times New Roman" w:cs="Times New Roman"/>
                <w:sz w:val="24"/>
                <w:szCs w:val="24"/>
              </w:rPr>
            </w:pPr>
          </w:p>
        </w:tc>
        <w:tc>
          <w:tcPr>
            <w:tcW w:w="568" w:type="dxa"/>
          </w:tcPr>
          <w:p w:rsidR="009E5A3C" w:rsidRPr="009E5A3C" w:rsidRDefault="009E5A3C" w:rsidP="009E5A3C">
            <w:pPr>
              <w:spacing w:after="0" w:line="240" w:lineRule="auto"/>
              <w:rPr>
                <w:rFonts w:ascii="Times New Roman" w:hAnsi="Times New Roman" w:cs="Times New Roman"/>
                <w:sz w:val="24"/>
                <w:szCs w:val="24"/>
              </w:rPr>
            </w:pPr>
          </w:p>
        </w:tc>
        <w:tc>
          <w:tcPr>
            <w:tcW w:w="6095" w:type="dxa"/>
          </w:tcPr>
          <w:p w:rsidR="009E5A3C" w:rsidRPr="009E5A3C" w:rsidRDefault="009E5A3C" w:rsidP="009E5A3C">
            <w:pPr>
              <w:pStyle w:val="ConsPlusNormal"/>
              <w:jc w:val="both"/>
              <w:rPr>
                <w:rFonts w:ascii="Times New Roman" w:hAnsi="Times New Roman" w:cs="Times New Roman"/>
                <w:sz w:val="24"/>
                <w:szCs w:val="24"/>
              </w:rPr>
            </w:pPr>
          </w:p>
        </w:tc>
      </w:tr>
      <w:tr w:rsidR="009E5A3C" w:rsidRPr="009E5A3C" w:rsidTr="009E5A3C">
        <w:trPr>
          <w:jc w:val="center"/>
        </w:trPr>
        <w:tc>
          <w:tcPr>
            <w:tcW w:w="3188" w:type="dxa"/>
          </w:tcPr>
          <w:p w:rsidR="009E5A3C" w:rsidRPr="009E5A3C" w:rsidRDefault="009E5A3C" w:rsidP="009E5A3C">
            <w:pPr>
              <w:pStyle w:val="ConsPlusNormal"/>
              <w:rPr>
                <w:rFonts w:ascii="Times New Roman" w:hAnsi="Times New Roman" w:cs="Times New Roman"/>
                <w:sz w:val="24"/>
                <w:szCs w:val="24"/>
              </w:rPr>
            </w:pPr>
            <w:r w:rsidRPr="009E5A3C">
              <w:rPr>
                <w:rFonts w:ascii="Times New Roman" w:hAnsi="Times New Roman" w:cs="Times New Roman"/>
                <w:sz w:val="24"/>
                <w:szCs w:val="24"/>
              </w:rPr>
              <w:t>Целевые индикаторы и пок</w:t>
            </w:r>
            <w:r w:rsidRPr="009E5A3C">
              <w:rPr>
                <w:rFonts w:ascii="Times New Roman" w:hAnsi="Times New Roman" w:cs="Times New Roman"/>
                <w:sz w:val="24"/>
                <w:szCs w:val="24"/>
              </w:rPr>
              <w:t>а</w:t>
            </w:r>
            <w:r w:rsidRPr="009E5A3C">
              <w:rPr>
                <w:rFonts w:ascii="Times New Roman" w:hAnsi="Times New Roman" w:cs="Times New Roman"/>
                <w:sz w:val="24"/>
                <w:szCs w:val="24"/>
              </w:rPr>
              <w:t>затели Программы</w:t>
            </w:r>
          </w:p>
        </w:tc>
        <w:tc>
          <w:tcPr>
            <w:tcW w:w="568" w:type="dxa"/>
          </w:tcPr>
          <w:p w:rsidR="009E5A3C" w:rsidRPr="009E5A3C" w:rsidRDefault="009E5A3C" w:rsidP="009E5A3C">
            <w:pPr>
              <w:spacing w:after="0" w:line="240" w:lineRule="auto"/>
              <w:rPr>
                <w:rFonts w:ascii="Times New Roman" w:hAnsi="Times New Roman" w:cs="Times New Roman"/>
                <w:sz w:val="24"/>
                <w:szCs w:val="24"/>
              </w:rPr>
            </w:pPr>
            <w:r w:rsidRPr="009E5A3C">
              <w:rPr>
                <w:rFonts w:ascii="Times New Roman" w:hAnsi="Times New Roman" w:cs="Times New Roman"/>
                <w:sz w:val="24"/>
                <w:szCs w:val="24"/>
              </w:rPr>
              <w:t>–</w:t>
            </w:r>
          </w:p>
        </w:tc>
        <w:tc>
          <w:tcPr>
            <w:tcW w:w="6095" w:type="dxa"/>
          </w:tcPr>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увеличение удельного веса рабочих мест, на которых проведена специальная оценка условий труда, в общем количестве рабочих мест;</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снижение удельного веса работников, занятых во вре</w:t>
            </w:r>
            <w:r w:rsidRPr="009E5A3C">
              <w:rPr>
                <w:rFonts w:ascii="Times New Roman" w:hAnsi="Times New Roman" w:cs="Times New Roman"/>
                <w:sz w:val="24"/>
                <w:szCs w:val="24"/>
              </w:rPr>
              <w:t>д</w:t>
            </w:r>
            <w:r w:rsidRPr="009E5A3C">
              <w:rPr>
                <w:rFonts w:ascii="Times New Roman" w:hAnsi="Times New Roman" w:cs="Times New Roman"/>
                <w:sz w:val="24"/>
                <w:szCs w:val="24"/>
              </w:rPr>
              <w:t>ных условиях труда, от общей численности работников;</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снижение уровня общей безработицы</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уровень реальной среднемесячной заработной платы</w:t>
            </w:r>
          </w:p>
        </w:tc>
      </w:tr>
      <w:tr w:rsidR="009E5A3C" w:rsidRPr="009E5A3C" w:rsidTr="009E5A3C">
        <w:trPr>
          <w:jc w:val="center"/>
        </w:trPr>
        <w:tc>
          <w:tcPr>
            <w:tcW w:w="3188" w:type="dxa"/>
          </w:tcPr>
          <w:p w:rsidR="009E5A3C" w:rsidRPr="009E5A3C" w:rsidRDefault="009E5A3C" w:rsidP="009E5A3C">
            <w:pPr>
              <w:pStyle w:val="ConsPlusNormal"/>
              <w:rPr>
                <w:rFonts w:ascii="Times New Roman" w:hAnsi="Times New Roman" w:cs="Times New Roman"/>
                <w:sz w:val="24"/>
                <w:szCs w:val="24"/>
              </w:rPr>
            </w:pPr>
          </w:p>
        </w:tc>
        <w:tc>
          <w:tcPr>
            <w:tcW w:w="568" w:type="dxa"/>
          </w:tcPr>
          <w:p w:rsidR="009E5A3C" w:rsidRPr="009E5A3C" w:rsidRDefault="009E5A3C" w:rsidP="009E5A3C">
            <w:pPr>
              <w:spacing w:after="0" w:line="240" w:lineRule="auto"/>
              <w:rPr>
                <w:rFonts w:ascii="Times New Roman" w:hAnsi="Times New Roman" w:cs="Times New Roman"/>
                <w:sz w:val="24"/>
                <w:szCs w:val="24"/>
              </w:rPr>
            </w:pPr>
          </w:p>
        </w:tc>
        <w:tc>
          <w:tcPr>
            <w:tcW w:w="6095" w:type="dxa"/>
          </w:tcPr>
          <w:p w:rsidR="009E5A3C" w:rsidRPr="009E5A3C" w:rsidRDefault="009E5A3C" w:rsidP="009E5A3C">
            <w:pPr>
              <w:pStyle w:val="ConsPlusNormal"/>
              <w:jc w:val="both"/>
              <w:rPr>
                <w:rFonts w:ascii="Times New Roman" w:hAnsi="Times New Roman" w:cs="Times New Roman"/>
                <w:sz w:val="24"/>
                <w:szCs w:val="24"/>
              </w:rPr>
            </w:pPr>
          </w:p>
        </w:tc>
      </w:tr>
      <w:tr w:rsidR="009E5A3C" w:rsidRPr="009E5A3C" w:rsidTr="009E5A3C">
        <w:trPr>
          <w:jc w:val="center"/>
        </w:trPr>
        <w:tc>
          <w:tcPr>
            <w:tcW w:w="3188" w:type="dxa"/>
          </w:tcPr>
          <w:p w:rsidR="009E5A3C" w:rsidRPr="009E5A3C" w:rsidRDefault="009E5A3C" w:rsidP="009E5A3C">
            <w:pPr>
              <w:pStyle w:val="ConsPlusNormal"/>
              <w:rPr>
                <w:rFonts w:ascii="Times New Roman" w:hAnsi="Times New Roman" w:cs="Times New Roman"/>
                <w:sz w:val="24"/>
                <w:szCs w:val="24"/>
              </w:rPr>
            </w:pPr>
            <w:r w:rsidRPr="009E5A3C">
              <w:rPr>
                <w:rFonts w:ascii="Times New Roman" w:hAnsi="Times New Roman" w:cs="Times New Roman"/>
                <w:sz w:val="24"/>
                <w:szCs w:val="24"/>
              </w:rPr>
              <w:t>Этапы и сроки реализации Программы</w:t>
            </w:r>
          </w:p>
        </w:tc>
        <w:tc>
          <w:tcPr>
            <w:tcW w:w="568" w:type="dxa"/>
          </w:tcPr>
          <w:p w:rsidR="009E5A3C" w:rsidRPr="009E5A3C" w:rsidRDefault="009E5A3C" w:rsidP="009E5A3C">
            <w:pPr>
              <w:spacing w:after="0" w:line="240" w:lineRule="auto"/>
              <w:rPr>
                <w:rFonts w:ascii="Times New Roman" w:hAnsi="Times New Roman" w:cs="Times New Roman"/>
                <w:sz w:val="24"/>
                <w:szCs w:val="24"/>
              </w:rPr>
            </w:pPr>
            <w:r w:rsidRPr="009E5A3C">
              <w:rPr>
                <w:rFonts w:ascii="Times New Roman" w:hAnsi="Times New Roman" w:cs="Times New Roman"/>
                <w:sz w:val="24"/>
                <w:szCs w:val="24"/>
              </w:rPr>
              <w:t>–</w:t>
            </w:r>
          </w:p>
        </w:tc>
        <w:tc>
          <w:tcPr>
            <w:tcW w:w="6095" w:type="dxa"/>
          </w:tcPr>
          <w:p w:rsidR="009E5A3C" w:rsidRPr="009E5A3C" w:rsidRDefault="008824DB" w:rsidP="009E5A3C">
            <w:pPr>
              <w:pStyle w:val="ConsPlusNormal"/>
              <w:jc w:val="both"/>
              <w:rPr>
                <w:rFonts w:ascii="Times New Roman" w:hAnsi="Times New Roman" w:cs="Times New Roman"/>
                <w:sz w:val="24"/>
                <w:szCs w:val="24"/>
              </w:rPr>
            </w:pPr>
            <w:r>
              <w:rPr>
                <w:rFonts w:ascii="Times New Roman" w:hAnsi="Times New Roman" w:cs="Times New Roman"/>
                <w:sz w:val="24"/>
                <w:szCs w:val="24"/>
              </w:rPr>
              <w:t>2020-</w:t>
            </w:r>
            <w:r w:rsidR="009E5A3C" w:rsidRPr="009E5A3C">
              <w:rPr>
                <w:rFonts w:ascii="Times New Roman" w:hAnsi="Times New Roman" w:cs="Times New Roman"/>
                <w:sz w:val="24"/>
                <w:szCs w:val="24"/>
              </w:rPr>
              <w:t>2022 годы</w:t>
            </w:r>
          </w:p>
        </w:tc>
      </w:tr>
      <w:tr w:rsidR="009E5A3C" w:rsidRPr="009E5A3C" w:rsidTr="009E5A3C">
        <w:trPr>
          <w:jc w:val="center"/>
        </w:trPr>
        <w:tc>
          <w:tcPr>
            <w:tcW w:w="3188" w:type="dxa"/>
          </w:tcPr>
          <w:p w:rsidR="009E5A3C" w:rsidRPr="009E5A3C" w:rsidRDefault="009E5A3C" w:rsidP="009E5A3C">
            <w:pPr>
              <w:pStyle w:val="ConsPlusNormal"/>
              <w:rPr>
                <w:rFonts w:ascii="Times New Roman" w:hAnsi="Times New Roman" w:cs="Times New Roman"/>
                <w:sz w:val="24"/>
                <w:szCs w:val="24"/>
              </w:rPr>
            </w:pPr>
          </w:p>
        </w:tc>
        <w:tc>
          <w:tcPr>
            <w:tcW w:w="568" w:type="dxa"/>
          </w:tcPr>
          <w:p w:rsidR="009E5A3C" w:rsidRPr="009E5A3C" w:rsidRDefault="009E5A3C" w:rsidP="009E5A3C">
            <w:pPr>
              <w:spacing w:after="0" w:line="240" w:lineRule="auto"/>
              <w:rPr>
                <w:rFonts w:ascii="Times New Roman" w:hAnsi="Times New Roman" w:cs="Times New Roman"/>
                <w:sz w:val="24"/>
                <w:szCs w:val="24"/>
              </w:rPr>
            </w:pPr>
          </w:p>
        </w:tc>
        <w:tc>
          <w:tcPr>
            <w:tcW w:w="6095" w:type="dxa"/>
          </w:tcPr>
          <w:p w:rsidR="009E5A3C" w:rsidRPr="009E5A3C" w:rsidRDefault="009E5A3C" w:rsidP="009E5A3C">
            <w:pPr>
              <w:pStyle w:val="ConsPlusNormal"/>
              <w:jc w:val="both"/>
              <w:rPr>
                <w:rFonts w:ascii="Times New Roman" w:hAnsi="Times New Roman" w:cs="Times New Roman"/>
                <w:sz w:val="24"/>
                <w:szCs w:val="24"/>
              </w:rPr>
            </w:pPr>
          </w:p>
        </w:tc>
      </w:tr>
      <w:tr w:rsidR="009E5A3C" w:rsidRPr="009E5A3C" w:rsidTr="009E5A3C">
        <w:trPr>
          <w:jc w:val="center"/>
        </w:trPr>
        <w:tc>
          <w:tcPr>
            <w:tcW w:w="3188" w:type="dxa"/>
          </w:tcPr>
          <w:p w:rsidR="009E5A3C" w:rsidRPr="009E5A3C" w:rsidRDefault="009E5A3C" w:rsidP="009E5A3C">
            <w:pPr>
              <w:pStyle w:val="ConsPlusNormal"/>
              <w:rPr>
                <w:rFonts w:ascii="Times New Roman" w:hAnsi="Times New Roman" w:cs="Times New Roman"/>
                <w:sz w:val="24"/>
                <w:szCs w:val="24"/>
              </w:rPr>
            </w:pPr>
            <w:r w:rsidRPr="009E5A3C">
              <w:rPr>
                <w:rFonts w:ascii="Times New Roman" w:hAnsi="Times New Roman" w:cs="Times New Roman"/>
                <w:sz w:val="24"/>
                <w:szCs w:val="24"/>
              </w:rPr>
              <w:t>Объемы бюджетных асси</w:t>
            </w:r>
            <w:r w:rsidRPr="009E5A3C">
              <w:rPr>
                <w:rFonts w:ascii="Times New Roman" w:hAnsi="Times New Roman" w:cs="Times New Roman"/>
                <w:sz w:val="24"/>
                <w:szCs w:val="24"/>
              </w:rPr>
              <w:t>г</w:t>
            </w:r>
            <w:r w:rsidRPr="009E5A3C">
              <w:rPr>
                <w:rFonts w:ascii="Times New Roman" w:hAnsi="Times New Roman" w:cs="Times New Roman"/>
                <w:sz w:val="24"/>
                <w:szCs w:val="24"/>
              </w:rPr>
              <w:t>нований Программы</w:t>
            </w:r>
          </w:p>
        </w:tc>
        <w:tc>
          <w:tcPr>
            <w:tcW w:w="568" w:type="dxa"/>
          </w:tcPr>
          <w:p w:rsidR="009E5A3C" w:rsidRPr="009E5A3C" w:rsidRDefault="009E5A3C" w:rsidP="009E5A3C">
            <w:pPr>
              <w:spacing w:after="0" w:line="240" w:lineRule="auto"/>
              <w:rPr>
                <w:rFonts w:ascii="Times New Roman" w:hAnsi="Times New Roman" w:cs="Times New Roman"/>
                <w:sz w:val="24"/>
                <w:szCs w:val="24"/>
              </w:rPr>
            </w:pPr>
            <w:r w:rsidRPr="009E5A3C">
              <w:rPr>
                <w:rFonts w:ascii="Times New Roman" w:hAnsi="Times New Roman" w:cs="Times New Roman"/>
                <w:sz w:val="24"/>
                <w:szCs w:val="24"/>
              </w:rPr>
              <w:t>–</w:t>
            </w:r>
          </w:p>
        </w:tc>
        <w:tc>
          <w:tcPr>
            <w:tcW w:w="6095" w:type="dxa"/>
          </w:tcPr>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реализация мероприятий будет осуществляться за счет средств федерального, республиканского бюджетов и внебюджетных источников.</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Общий объем финансирования Программы составляет 1419111,8 тыс. рублей, в том числе:</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2020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 xml:space="preserve"> </w:t>
            </w:r>
            <w:r w:rsidRPr="009E5A3C">
              <w:rPr>
                <w:rFonts w:ascii="Times New Roman" w:hAnsi="Times New Roman" w:cs="Times New Roman"/>
                <w:sz w:val="24"/>
                <w:szCs w:val="24"/>
              </w:rPr>
              <w:t>47</w:t>
            </w:r>
            <w:r w:rsidR="005C1E0B" w:rsidRPr="005C1E0B">
              <w:rPr>
                <w:rFonts w:ascii="Times New Roman" w:hAnsi="Times New Roman" w:cs="Times New Roman"/>
                <w:sz w:val="24"/>
                <w:szCs w:val="24"/>
              </w:rPr>
              <w:t>1193</w:t>
            </w:r>
            <w:r w:rsidRPr="009E5A3C">
              <w:rPr>
                <w:rFonts w:ascii="Times New Roman" w:hAnsi="Times New Roman" w:cs="Times New Roman"/>
                <w:sz w:val="24"/>
                <w:szCs w:val="24"/>
              </w:rPr>
              <w:t>,</w:t>
            </w:r>
            <w:r w:rsidR="005C1E0B" w:rsidRPr="005C1E0B">
              <w:rPr>
                <w:rFonts w:ascii="Times New Roman" w:hAnsi="Times New Roman" w:cs="Times New Roman"/>
                <w:sz w:val="24"/>
                <w:szCs w:val="24"/>
              </w:rPr>
              <w:t>3</w:t>
            </w:r>
            <w:r w:rsidRPr="009E5A3C">
              <w:rPr>
                <w:rFonts w:ascii="Times New Roman" w:hAnsi="Times New Roman" w:cs="Times New Roman"/>
                <w:sz w:val="24"/>
                <w:szCs w:val="24"/>
              </w:rPr>
              <w:t xml:space="preserve">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2021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w:t>
            </w:r>
            <w:r w:rsidRPr="009E5A3C">
              <w:rPr>
                <w:rFonts w:ascii="Times New Roman" w:hAnsi="Times New Roman" w:cs="Times New Roman"/>
                <w:sz w:val="24"/>
                <w:szCs w:val="24"/>
              </w:rPr>
              <w:t xml:space="preserve"> 47</w:t>
            </w:r>
            <w:r w:rsidR="005C1E0B" w:rsidRPr="005C1E0B">
              <w:rPr>
                <w:rFonts w:ascii="Times New Roman" w:hAnsi="Times New Roman" w:cs="Times New Roman"/>
                <w:sz w:val="24"/>
                <w:szCs w:val="24"/>
              </w:rPr>
              <w:t>3297</w:t>
            </w:r>
            <w:r w:rsidRPr="009E5A3C">
              <w:rPr>
                <w:rFonts w:ascii="Times New Roman" w:hAnsi="Times New Roman" w:cs="Times New Roman"/>
                <w:sz w:val="24"/>
                <w:szCs w:val="24"/>
              </w:rPr>
              <w:t>,9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2022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 47</w:t>
            </w:r>
            <w:r w:rsidR="005C1E0B" w:rsidRPr="005C1E0B">
              <w:rPr>
                <w:rFonts w:ascii="Times New Roman" w:hAnsi="Times New Roman" w:cs="Times New Roman"/>
                <w:sz w:val="24"/>
                <w:szCs w:val="24"/>
              </w:rPr>
              <w:t>0</w:t>
            </w:r>
            <w:r w:rsidRPr="009E5A3C">
              <w:rPr>
                <w:rFonts w:ascii="Times New Roman" w:hAnsi="Times New Roman" w:cs="Times New Roman"/>
                <w:sz w:val="24"/>
                <w:szCs w:val="24"/>
              </w:rPr>
              <w:t>87</w:t>
            </w:r>
            <w:r w:rsidR="005C1E0B" w:rsidRPr="005C1E0B">
              <w:rPr>
                <w:rFonts w:ascii="Times New Roman" w:hAnsi="Times New Roman" w:cs="Times New Roman"/>
                <w:sz w:val="24"/>
                <w:szCs w:val="24"/>
              </w:rPr>
              <w:t>3</w:t>
            </w:r>
            <w:r w:rsidRPr="009E5A3C">
              <w:rPr>
                <w:rFonts w:ascii="Times New Roman" w:hAnsi="Times New Roman" w:cs="Times New Roman"/>
                <w:sz w:val="24"/>
                <w:szCs w:val="24"/>
              </w:rPr>
              <w:t>,8</w:t>
            </w:r>
            <w:r w:rsidR="008824DB">
              <w:rPr>
                <w:rFonts w:ascii="Times New Roman" w:hAnsi="Times New Roman" w:cs="Times New Roman"/>
                <w:sz w:val="24"/>
                <w:szCs w:val="24"/>
              </w:rPr>
              <w:t xml:space="preserve"> </w:t>
            </w:r>
            <w:r w:rsidRPr="009E5A3C">
              <w:rPr>
                <w:rFonts w:ascii="Times New Roman" w:hAnsi="Times New Roman" w:cs="Times New Roman"/>
                <w:sz w:val="24"/>
                <w:szCs w:val="24"/>
              </w:rPr>
              <w:t>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Объем финансирования за счет средств федерального бюджета составляет 986</w:t>
            </w:r>
            <w:r w:rsidR="005C1E0B" w:rsidRPr="005C1E0B">
              <w:rPr>
                <w:rFonts w:ascii="Times New Roman" w:hAnsi="Times New Roman" w:cs="Times New Roman"/>
                <w:sz w:val="24"/>
                <w:szCs w:val="24"/>
              </w:rPr>
              <w:t>038</w:t>
            </w:r>
            <w:r w:rsidRPr="009E5A3C">
              <w:rPr>
                <w:rFonts w:ascii="Times New Roman" w:hAnsi="Times New Roman" w:cs="Times New Roman"/>
                <w:sz w:val="24"/>
                <w:szCs w:val="24"/>
              </w:rPr>
              <w:t>,</w:t>
            </w:r>
            <w:r w:rsidR="005C1E0B" w:rsidRPr="005C1E0B">
              <w:rPr>
                <w:rFonts w:ascii="Times New Roman" w:hAnsi="Times New Roman" w:cs="Times New Roman"/>
                <w:sz w:val="24"/>
                <w:szCs w:val="24"/>
              </w:rPr>
              <w:t>9</w:t>
            </w:r>
            <w:r w:rsidRPr="009E5A3C">
              <w:rPr>
                <w:rFonts w:ascii="Times New Roman" w:hAnsi="Times New Roman" w:cs="Times New Roman"/>
                <w:sz w:val="24"/>
                <w:szCs w:val="24"/>
              </w:rPr>
              <w:t xml:space="preserve"> тыс. рублей, в том числе:</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2020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 xml:space="preserve"> </w:t>
            </w:r>
            <w:r w:rsidRPr="009E5A3C">
              <w:rPr>
                <w:rFonts w:ascii="Times New Roman" w:hAnsi="Times New Roman" w:cs="Times New Roman"/>
                <w:sz w:val="24"/>
                <w:szCs w:val="24"/>
              </w:rPr>
              <w:t>33</w:t>
            </w:r>
            <w:r w:rsidR="005C1E0B" w:rsidRPr="005C1E0B">
              <w:rPr>
                <w:rFonts w:ascii="Times New Roman" w:hAnsi="Times New Roman" w:cs="Times New Roman"/>
                <w:sz w:val="24"/>
                <w:szCs w:val="24"/>
              </w:rPr>
              <w:t>4443</w:t>
            </w:r>
            <w:r w:rsidRPr="009E5A3C">
              <w:rPr>
                <w:rFonts w:ascii="Times New Roman" w:hAnsi="Times New Roman" w:cs="Times New Roman"/>
                <w:sz w:val="24"/>
                <w:szCs w:val="24"/>
              </w:rPr>
              <w:t>,</w:t>
            </w:r>
            <w:r w:rsidR="005C1E0B" w:rsidRPr="005C1E0B">
              <w:rPr>
                <w:rFonts w:ascii="Times New Roman" w:hAnsi="Times New Roman" w:cs="Times New Roman"/>
                <w:sz w:val="24"/>
                <w:szCs w:val="24"/>
              </w:rPr>
              <w:t>7</w:t>
            </w:r>
            <w:r w:rsidRPr="009E5A3C">
              <w:rPr>
                <w:rFonts w:ascii="Times New Roman" w:hAnsi="Times New Roman" w:cs="Times New Roman"/>
                <w:sz w:val="24"/>
                <w:szCs w:val="24"/>
              </w:rPr>
              <w:t xml:space="preserve">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2021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 xml:space="preserve"> </w:t>
            </w:r>
            <w:r w:rsidRPr="009E5A3C">
              <w:rPr>
                <w:rFonts w:ascii="Times New Roman" w:hAnsi="Times New Roman" w:cs="Times New Roman"/>
                <w:sz w:val="24"/>
                <w:szCs w:val="24"/>
              </w:rPr>
              <w:t>3299</w:t>
            </w:r>
            <w:r w:rsidR="005C1E0B" w:rsidRPr="005C1E0B">
              <w:rPr>
                <w:rFonts w:ascii="Times New Roman" w:hAnsi="Times New Roman" w:cs="Times New Roman"/>
                <w:sz w:val="24"/>
                <w:szCs w:val="24"/>
              </w:rPr>
              <w:t>6</w:t>
            </w:r>
            <w:r w:rsidRPr="009E5A3C">
              <w:rPr>
                <w:rFonts w:ascii="Times New Roman" w:hAnsi="Times New Roman" w:cs="Times New Roman"/>
                <w:sz w:val="24"/>
                <w:szCs w:val="24"/>
              </w:rPr>
              <w:t>7,5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2022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 xml:space="preserve"> </w:t>
            </w:r>
            <w:r w:rsidRPr="009E5A3C">
              <w:rPr>
                <w:rFonts w:ascii="Times New Roman" w:hAnsi="Times New Roman" w:cs="Times New Roman"/>
                <w:sz w:val="24"/>
                <w:szCs w:val="24"/>
              </w:rPr>
              <w:t>3216</w:t>
            </w:r>
            <w:r w:rsidR="005C1E0B" w:rsidRPr="005C1E0B">
              <w:rPr>
                <w:rFonts w:ascii="Times New Roman" w:hAnsi="Times New Roman" w:cs="Times New Roman"/>
                <w:sz w:val="24"/>
                <w:szCs w:val="24"/>
              </w:rPr>
              <w:t>2</w:t>
            </w:r>
            <w:r w:rsidRPr="009E5A3C">
              <w:rPr>
                <w:rFonts w:ascii="Times New Roman" w:hAnsi="Times New Roman" w:cs="Times New Roman"/>
                <w:sz w:val="24"/>
                <w:szCs w:val="24"/>
              </w:rPr>
              <w:t>7,7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Объем финансирования за счет средств республиканск</w:t>
            </w:r>
            <w:r w:rsidRPr="009E5A3C">
              <w:rPr>
                <w:rFonts w:ascii="Times New Roman" w:hAnsi="Times New Roman" w:cs="Times New Roman"/>
                <w:sz w:val="24"/>
                <w:szCs w:val="24"/>
              </w:rPr>
              <w:t>о</w:t>
            </w:r>
            <w:r w:rsidRPr="009E5A3C">
              <w:rPr>
                <w:rFonts w:ascii="Times New Roman" w:hAnsi="Times New Roman" w:cs="Times New Roman"/>
                <w:sz w:val="24"/>
                <w:szCs w:val="24"/>
              </w:rPr>
              <w:t>го бюджета Республики Тыва составляет 3</w:t>
            </w:r>
            <w:r w:rsidR="005C1E0B" w:rsidRPr="005C1E0B">
              <w:rPr>
                <w:rFonts w:ascii="Times New Roman" w:hAnsi="Times New Roman" w:cs="Times New Roman"/>
                <w:sz w:val="24"/>
                <w:szCs w:val="24"/>
              </w:rPr>
              <w:t>67</w:t>
            </w:r>
            <w:r w:rsidRPr="009E5A3C">
              <w:rPr>
                <w:rFonts w:ascii="Times New Roman" w:hAnsi="Times New Roman" w:cs="Times New Roman"/>
                <w:sz w:val="24"/>
                <w:szCs w:val="24"/>
              </w:rPr>
              <w:t>5</w:t>
            </w:r>
            <w:r w:rsidR="005C1E0B" w:rsidRPr="005C1E0B">
              <w:rPr>
                <w:rFonts w:ascii="Times New Roman" w:hAnsi="Times New Roman" w:cs="Times New Roman"/>
                <w:sz w:val="24"/>
                <w:szCs w:val="24"/>
              </w:rPr>
              <w:t>26</w:t>
            </w:r>
            <w:r w:rsidRPr="009E5A3C">
              <w:rPr>
                <w:rFonts w:ascii="Times New Roman" w:hAnsi="Times New Roman" w:cs="Times New Roman"/>
                <w:sz w:val="24"/>
                <w:szCs w:val="24"/>
              </w:rPr>
              <w:t>,1 тыс. рублей, в том числе:</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2020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 xml:space="preserve"> </w:t>
            </w:r>
            <w:r w:rsidRPr="009E5A3C">
              <w:rPr>
                <w:rFonts w:ascii="Times New Roman" w:hAnsi="Times New Roman" w:cs="Times New Roman"/>
                <w:sz w:val="24"/>
                <w:szCs w:val="24"/>
              </w:rPr>
              <w:t>11</w:t>
            </w:r>
            <w:r w:rsidR="005C1E0B" w:rsidRPr="005C1E0B">
              <w:rPr>
                <w:rFonts w:ascii="Times New Roman" w:hAnsi="Times New Roman" w:cs="Times New Roman"/>
                <w:sz w:val="24"/>
                <w:szCs w:val="24"/>
              </w:rPr>
              <w:t>6</w:t>
            </w:r>
            <w:r w:rsidRPr="009E5A3C">
              <w:rPr>
                <w:rFonts w:ascii="Times New Roman" w:hAnsi="Times New Roman" w:cs="Times New Roman"/>
                <w:sz w:val="24"/>
                <w:szCs w:val="24"/>
              </w:rPr>
              <w:t>149,6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2021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w:t>
            </w:r>
            <w:r w:rsidRPr="009E5A3C">
              <w:rPr>
                <w:rFonts w:ascii="Times New Roman" w:hAnsi="Times New Roman" w:cs="Times New Roman"/>
                <w:sz w:val="24"/>
                <w:szCs w:val="24"/>
              </w:rPr>
              <w:t xml:space="preserve"> 12</w:t>
            </w:r>
            <w:r w:rsidR="005C1E0B" w:rsidRPr="005C1E0B">
              <w:rPr>
                <w:rFonts w:ascii="Times New Roman" w:hAnsi="Times New Roman" w:cs="Times New Roman"/>
                <w:sz w:val="24"/>
                <w:szCs w:val="24"/>
              </w:rPr>
              <w:t>2</w:t>
            </w:r>
            <w:r w:rsidRPr="009E5A3C">
              <w:rPr>
                <w:rFonts w:ascii="Times New Roman" w:hAnsi="Times New Roman" w:cs="Times New Roman"/>
                <w:sz w:val="24"/>
                <w:szCs w:val="24"/>
              </w:rPr>
              <w:t>73</w:t>
            </w:r>
            <w:r w:rsidR="005C1E0B" w:rsidRPr="005C1E0B">
              <w:rPr>
                <w:rFonts w:ascii="Times New Roman" w:hAnsi="Times New Roman" w:cs="Times New Roman"/>
                <w:sz w:val="24"/>
                <w:szCs w:val="24"/>
              </w:rPr>
              <w:t>0</w:t>
            </w:r>
            <w:r w:rsidRPr="009E5A3C">
              <w:rPr>
                <w:rFonts w:ascii="Times New Roman" w:hAnsi="Times New Roman" w:cs="Times New Roman"/>
                <w:sz w:val="24"/>
                <w:szCs w:val="24"/>
              </w:rPr>
              <w:t>,4</w:t>
            </w:r>
            <w:r w:rsidR="008824DB">
              <w:rPr>
                <w:rFonts w:ascii="Times New Roman" w:hAnsi="Times New Roman" w:cs="Times New Roman"/>
                <w:sz w:val="24"/>
                <w:szCs w:val="24"/>
              </w:rPr>
              <w:t xml:space="preserve"> </w:t>
            </w:r>
            <w:r w:rsidRPr="009E5A3C">
              <w:rPr>
                <w:rFonts w:ascii="Times New Roman" w:hAnsi="Times New Roman" w:cs="Times New Roman"/>
                <w:sz w:val="24"/>
                <w:szCs w:val="24"/>
              </w:rPr>
              <w:t>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2022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 xml:space="preserve"> </w:t>
            </w:r>
            <w:r w:rsidRPr="009E5A3C">
              <w:rPr>
                <w:rFonts w:ascii="Times New Roman" w:hAnsi="Times New Roman" w:cs="Times New Roman"/>
                <w:sz w:val="24"/>
                <w:szCs w:val="24"/>
              </w:rPr>
              <w:t>12</w:t>
            </w:r>
            <w:r w:rsidR="005C1E0B" w:rsidRPr="005C1E0B">
              <w:rPr>
                <w:rFonts w:ascii="Times New Roman" w:hAnsi="Times New Roman" w:cs="Times New Roman"/>
                <w:sz w:val="24"/>
                <w:szCs w:val="24"/>
              </w:rPr>
              <w:t>8</w:t>
            </w:r>
            <w:r w:rsidRPr="009E5A3C">
              <w:rPr>
                <w:rFonts w:ascii="Times New Roman" w:hAnsi="Times New Roman" w:cs="Times New Roman"/>
                <w:sz w:val="24"/>
                <w:szCs w:val="24"/>
              </w:rPr>
              <w:t>6</w:t>
            </w:r>
            <w:r w:rsidR="005C1E0B" w:rsidRPr="005C28DC">
              <w:rPr>
                <w:rFonts w:ascii="Times New Roman" w:hAnsi="Times New Roman" w:cs="Times New Roman"/>
                <w:sz w:val="24"/>
                <w:szCs w:val="24"/>
              </w:rPr>
              <w:t>46</w:t>
            </w:r>
            <w:r w:rsidRPr="009E5A3C">
              <w:rPr>
                <w:rFonts w:ascii="Times New Roman" w:hAnsi="Times New Roman" w:cs="Times New Roman"/>
                <w:sz w:val="24"/>
                <w:szCs w:val="24"/>
              </w:rPr>
              <w:t>,1</w:t>
            </w:r>
            <w:r w:rsidR="008824DB">
              <w:rPr>
                <w:rFonts w:ascii="Times New Roman" w:hAnsi="Times New Roman" w:cs="Times New Roman"/>
                <w:sz w:val="24"/>
                <w:szCs w:val="24"/>
              </w:rPr>
              <w:t xml:space="preserve"> </w:t>
            </w:r>
            <w:r w:rsidRPr="009E5A3C">
              <w:rPr>
                <w:rFonts w:ascii="Times New Roman" w:hAnsi="Times New Roman" w:cs="Times New Roman"/>
                <w:sz w:val="24"/>
                <w:szCs w:val="24"/>
              </w:rPr>
              <w:t>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Объем финансирования за счет внебюджетных средств составляет 61800,0 тыс. рублей, в том числе:</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2020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w:t>
            </w:r>
            <w:r w:rsidRPr="009E5A3C">
              <w:rPr>
                <w:rFonts w:ascii="Times New Roman" w:hAnsi="Times New Roman" w:cs="Times New Roman"/>
                <w:sz w:val="24"/>
                <w:szCs w:val="24"/>
              </w:rPr>
              <w:t xml:space="preserve"> 20600,0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2021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w:t>
            </w:r>
            <w:r w:rsidRPr="009E5A3C">
              <w:rPr>
                <w:rFonts w:ascii="Times New Roman" w:hAnsi="Times New Roman" w:cs="Times New Roman"/>
                <w:sz w:val="24"/>
                <w:szCs w:val="24"/>
              </w:rPr>
              <w:t xml:space="preserve"> 20600,0 тыс. рублей;</w:t>
            </w:r>
          </w:p>
          <w:p w:rsidR="009E5A3C" w:rsidRPr="009E5A3C" w:rsidRDefault="009E5A3C" w:rsidP="009E5A3C">
            <w:pPr>
              <w:pStyle w:val="ConsPlusNormal"/>
              <w:jc w:val="both"/>
              <w:rPr>
                <w:rFonts w:ascii="Times New Roman" w:hAnsi="Times New Roman" w:cs="Times New Roman"/>
                <w:color w:val="FF0000"/>
                <w:sz w:val="24"/>
                <w:szCs w:val="24"/>
              </w:rPr>
            </w:pPr>
            <w:r w:rsidRPr="009E5A3C">
              <w:rPr>
                <w:rFonts w:ascii="Times New Roman" w:hAnsi="Times New Roman" w:cs="Times New Roman"/>
                <w:sz w:val="24"/>
                <w:szCs w:val="24"/>
              </w:rPr>
              <w:t>2022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w:t>
            </w:r>
            <w:r w:rsidRPr="009E5A3C">
              <w:rPr>
                <w:rFonts w:ascii="Times New Roman" w:hAnsi="Times New Roman" w:cs="Times New Roman"/>
                <w:sz w:val="24"/>
                <w:szCs w:val="24"/>
              </w:rPr>
              <w:t xml:space="preserve"> 20600,0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Финансирование по подпрограммам:</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 xml:space="preserve">общий объем финансирования </w:t>
            </w:r>
            <w:hyperlink w:anchor="P399" w:history="1">
              <w:r w:rsidRPr="009E5A3C">
                <w:rPr>
                  <w:rStyle w:val="a9"/>
                  <w:rFonts w:ascii="Times New Roman" w:hAnsi="Times New Roman" w:cs="Times New Roman"/>
                  <w:color w:val="auto"/>
                  <w:sz w:val="24"/>
                  <w:szCs w:val="24"/>
                  <w:u w:val="none"/>
                </w:rPr>
                <w:t xml:space="preserve">подпрограммы </w:t>
              </w:r>
            </w:hyperlink>
            <w:r w:rsidRPr="009E5A3C">
              <w:rPr>
                <w:rFonts w:ascii="Times New Roman" w:hAnsi="Times New Roman" w:cs="Times New Roman"/>
                <w:sz w:val="24"/>
                <w:szCs w:val="24"/>
              </w:rPr>
              <w:t>1 «Улу</w:t>
            </w:r>
            <w:r w:rsidRPr="009E5A3C">
              <w:rPr>
                <w:rFonts w:ascii="Times New Roman" w:hAnsi="Times New Roman" w:cs="Times New Roman"/>
                <w:sz w:val="24"/>
                <w:szCs w:val="24"/>
              </w:rPr>
              <w:t>ч</w:t>
            </w:r>
            <w:r w:rsidRPr="009E5A3C">
              <w:rPr>
                <w:rFonts w:ascii="Times New Roman" w:hAnsi="Times New Roman" w:cs="Times New Roman"/>
                <w:sz w:val="24"/>
                <w:szCs w:val="24"/>
              </w:rPr>
              <w:lastRenderedPageBreak/>
              <w:t>шение условий и охраны труда в Республике Тыва» с</w:t>
            </w:r>
            <w:r w:rsidRPr="009E5A3C">
              <w:rPr>
                <w:rFonts w:ascii="Times New Roman" w:hAnsi="Times New Roman" w:cs="Times New Roman"/>
                <w:sz w:val="24"/>
                <w:szCs w:val="24"/>
              </w:rPr>
              <w:t>о</w:t>
            </w:r>
            <w:r w:rsidRPr="009E5A3C">
              <w:rPr>
                <w:rFonts w:ascii="Times New Roman" w:hAnsi="Times New Roman" w:cs="Times New Roman"/>
                <w:sz w:val="24"/>
                <w:szCs w:val="24"/>
              </w:rPr>
              <w:t>ставляет 63600,0 тыс. рублей, в том числе:</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2020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 21200,0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2021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w:t>
            </w:r>
            <w:r w:rsidRPr="009E5A3C">
              <w:rPr>
                <w:rFonts w:ascii="Times New Roman" w:hAnsi="Times New Roman" w:cs="Times New Roman"/>
                <w:sz w:val="24"/>
                <w:szCs w:val="24"/>
              </w:rPr>
              <w:t xml:space="preserve"> 21200,0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2022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 21200,0 тыс. рублей.</w:t>
            </w:r>
          </w:p>
          <w:p w:rsidR="009E5A3C" w:rsidRPr="009E5A3C" w:rsidRDefault="008824DB" w:rsidP="009E5A3C">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009E5A3C" w:rsidRPr="009E5A3C">
              <w:rPr>
                <w:rFonts w:ascii="Times New Roman" w:hAnsi="Times New Roman" w:cs="Times New Roman"/>
                <w:sz w:val="24"/>
                <w:szCs w:val="24"/>
              </w:rPr>
              <w:t>бъем средств республиканского бюджета Республики Тыва, необходимый для реализации подпрограммы, с</w:t>
            </w:r>
            <w:r w:rsidR="009E5A3C" w:rsidRPr="009E5A3C">
              <w:rPr>
                <w:rFonts w:ascii="Times New Roman" w:hAnsi="Times New Roman" w:cs="Times New Roman"/>
                <w:sz w:val="24"/>
                <w:szCs w:val="24"/>
              </w:rPr>
              <w:t>о</w:t>
            </w:r>
            <w:r w:rsidR="009E5A3C" w:rsidRPr="009E5A3C">
              <w:rPr>
                <w:rFonts w:ascii="Times New Roman" w:hAnsi="Times New Roman" w:cs="Times New Roman"/>
                <w:sz w:val="24"/>
                <w:szCs w:val="24"/>
              </w:rPr>
              <w:t>ставляет 1800,0 тыс. рублей, в том числе:</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2020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 600,0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2021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w:t>
            </w:r>
            <w:r w:rsidRPr="009E5A3C">
              <w:rPr>
                <w:rFonts w:ascii="Times New Roman" w:hAnsi="Times New Roman" w:cs="Times New Roman"/>
                <w:sz w:val="24"/>
                <w:szCs w:val="24"/>
              </w:rPr>
              <w:t xml:space="preserve"> 600,0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2022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 600,0 тыс. рублей.</w:t>
            </w:r>
          </w:p>
          <w:p w:rsidR="009E5A3C" w:rsidRPr="009E5A3C" w:rsidRDefault="008824DB" w:rsidP="009E5A3C">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9E5A3C" w:rsidRPr="009E5A3C">
              <w:rPr>
                <w:rFonts w:ascii="Times New Roman" w:hAnsi="Times New Roman" w:cs="Times New Roman"/>
                <w:sz w:val="24"/>
                <w:szCs w:val="24"/>
              </w:rPr>
              <w:t>рогнозная оценка внебюджетных средств для реализ</w:t>
            </w:r>
            <w:r w:rsidR="009E5A3C" w:rsidRPr="009E5A3C">
              <w:rPr>
                <w:rFonts w:ascii="Times New Roman" w:hAnsi="Times New Roman" w:cs="Times New Roman"/>
                <w:sz w:val="24"/>
                <w:szCs w:val="24"/>
              </w:rPr>
              <w:t>а</w:t>
            </w:r>
            <w:r w:rsidR="009E5A3C" w:rsidRPr="009E5A3C">
              <w:rPr>
                <w:rFonts w:ascii="Times New Roman" w:hAnsi="Times New Roman" w:cs="Times New Roman"/>
                <w:sz w:val="24"/>
                <w:szCs w:val="24"/>
              </w:rPr>
              <w:t>ции подпрограммы составляет 61800,0 тыс. рублей, в том числе:</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 xml:space="preserve">Государственного учреждения </w:t>
            </w:r>
            <w:r w:rsidR="008824DB">
              <w:rPr>
                <w:rFonts w:ascii="Times New Roman" w:hAnsi="Times New Roman" w:cs="Times New Roman"/>
                <w:sz w:val="24"/>
                <w:szCs w:val="24"/>
              </w:rPr>
              <w:t>–</w:t>
            </w:r>
            <w:r w:rsidRPr="009E5A3C">
              <w:rPr>
                <w:rFonts w:ascii="Times New Roman" w:hAnsi="Times New Roman" w:cs="Times New Roman"/>
                <w:sz w:val="24"/>
                <w:szCs w:val="24"/>
              </w:rPr>
              <w:t xml:space="preserve"> Регионального отдел</w:t>
            </w:r>
            <w:r w:rsidRPr="009E5A3C">
              <w:rPr>
                <w:rFonts w:ascii="Times New Roman" w:hAnsi="Times New Roman" w:cs="Times New Roman"/>
                <w:sz w:val="24"/>
                <w:szCs w:val="24"/>
              </w:rPr>
              <w:t>е</w:t>
            </w:r>
            <w:r w:rsidRPr="009E5A3C">
              <w:rPr>
                <w:rFonts w:ascii="Times New Roman" w:hAnsi="Times New Roman" w:cs="Times New Roman"/>
                <w:sz w:val="24"/>
                <w:szCs w:val="24"/>
              </w:rPr>
              <w:t>ния Фонда социального страхования Российской Федер</w:t>
            </w:r>
            <w:r w:rsidRPr="009E5A3C">
              <w:rPr>
                <w:rFonts w:ascii="Times New Roman" w:hAnsi="Times New Roman" w:cs="Times New Roman"/>
                <w:sz w:val="24"/>
                <w:szCs w:val="24"/>
              </w:rPr>
              <w:t>а</w:t>
            </w:r>
            <w:r w:rsidRPr="009E5A3C">
              <w:rPr>
                <w:rFonts w:ascii="Times New Roman" w:hAnsi="Times New Roman" w:cs="Times New Roman"/>
                <w:sz w:val="24"/>
                <w:szCs w:val="24"/>
              </w:rPr>
              <w:t xml:space="preserve">ции по Республике Тыва </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57300,0 тыс. рублей, в том числе:</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2020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 19100,0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2021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 19100,0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2022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 19100,0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 xml:space="preserve">из средств работодателей </w:t>
            </w:r>
            <w:r w:rsidR="008824DB">
              <w:rPr>
                <w:rFonts w:ascii="Times New Roman" w:hAnsi="Times New Roman" w:cs="Times New Roman"/>
                <w:sz w:val="24"/>
                <w:szCs w:val="24"/>
              </w:rPr>
              <w:t>–</w:t>
            </w:r>
            <w:r w:rsidRPr="009E5A3C">
              <w:rPr>
                <w:rFonts w:ascii="Times New Roman" w:hAnsi="Times New Roman" w:cs="Times New Roman"/>
                <w:sz w:val="24"/>
                <w:szCs w:val="24"/>
              </w:rPr>
              <w:t xml:space="preserve"> 4500,0 тыс. рублей, в том числе:</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2020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w:t>
            </w:r>
            <w:r w:rsidRPr="009E5A3C">
              <w:rPr>
                <w:rFonts w:ascii="Times New Roman" w:hAnsi="Times New Roman" w:cs="Times New Roman"/>
                <w:sz w:val="24"/>
                <w:szCs w:val="24"/>
              </w:rPr>
              <w:t xml:space="preserve"> 1500,0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2021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w:t>
            </w:r>
            <w:r w:rsidRPr="009E5A3C">
              <w:rPr>
                <w:rFonts w:ascii="Times New Roman" w:hAnsi="Times New Roman" w:cs="Times New Roman"/>
                <w:sz w:val="24"/>
                <w:szCs w:val="24"/>
              </w:rPr>
              <w:t xml:space="preserve"> 1500,0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2022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w:t>
            </w:r>
            <w:r w:rsidRPr="009E5A3C">
              <w:rPr>
                <w:rFonts w:ascii="Times New Roman" w:hAnsi="Times New Roman" w:cs="Times New Roman"/>
                <w:sz w:val="24"/>
                <w:szCs w:val="24"/>
              </w:rPr>
              <w:t xml:space="preserve"> 1500,0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 xml:space="preserve">Общий объем финансирования </w:t>
            </w:r>
            <w:hyperlink w:anchor="P809" w:history="1">
              <w:r w:rsidRPr="009E5A3C">
                <w:rPr>
                  <w:rFonts w:ascii="Times New Roman" w:hAnsi="Times New Roman" w:cs="Times New Roman"/>
                  <w:sz w:val="24"/>
                  <w:szCs w:val="24"/>
                </w:rPr>
                <w:t>подпрограммы 2</w:t>
              </w:r>
            </w:hyperlink>
            <w:r w:rsidRPr="009E5A3C">
              <w:rPr>
                <w:rFonts w:ascii="Times New Roman" w:hAnsi="Times New Roman" w:cs="Times New Roman"/>
                <w:sz w:val="24"/>
                <w:szCs w:val="24"/>
              </w:rPr>
              <w:t xml:space="preserve"> «Сниж</w:t>
            </w:r>
            <w:r w:rsidRPr="009E5A3C">
              <w:rPr>
                <w:rFonts w:ascii="Times New Roman" w:hAnsi="Times New Roman" w:cs="Times New Roman"/>
                <w:sz w:val="24"/>
                <w:szCs w:val="24"/>
              </w:rPr>
              <w:t>е</w:t>
            </w:r>
            <w:r w:rsidRPr="009E5A3C">
              <w:rPr>
                <w:rFonts w:ascii="Times New Roman" w:hAnsi="Times New Roman" w:cs="Times New Roman"/>
                <w:sz w:val="24"/>
                <w:szCs w:val="24"/>
              </w:rPr>
              <w:t>ние напряженности на рынке труда» составляет</w:t>
            </w:r>
            <w:r w:rsidR="008824DB">
              <w:rPr>
                <w:rFonts w:ascii="Times New Roman" w:hAnsi="Times New Roman" w:cs="Times New Roman"/>
                <w:sz w:val="24"/>
                <w:szCs w:val="24"/>
              </w:rPr>
              <w:t xml:space="preserve"> </w:t>
            </w:r>
            <w:r w:rsidRPr="009E5A3C">
              <w:rPr>
                <w:rFonts w:ascii="Times New Roman" w:hAnsi="Times New Roman" w:cs="Times New Roman"/>
                <w:sz w:val="24"/>
                <w:szCs w:val="24"/>
              </w:rPr>
              <w:t>10660,0 тыс. рублей, в том числе по годам:</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2020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w:t>
            </w:r>
            <w:r w:rsidRPr="009E5A3C">
              <w:rPr>
                <w:rFonts w:ascii="Times New Roman" w:hAnsi="Times New Roman" w:cs="Times New Roman"/>
                <w:sz w:val="24"/>
                <w:szCs w:val="24"/>
              </w:rPr>
              <w:t xml:space="preserve"> 3380,0</w:t>
            </w:r>
            <w:r w:rsidR="008824DB">
              <w:rPr>
                <w:rFonts w:ascii="Times New Roman" w:hAnsi="Times New Roman" w:cs="Times New Roman"/>
                <w:sz w:val="24"/>
                <w:szCs w:val="24"/>
              </w:rPr>
              <w:t xml:space="preserve"> </w:t>
            </w:r>
            <w:r w:rsidRPr="009E5A3C">
              <w:rPr>
                <w:rFonts w:ascii="Times New Roman" w:hAnsi="Times New Roman" w:cs="Times New Roman"/>
                <w:sz w:val="24"/>
                <w:szCs w:val="24"/>
              </w:rPr>
              <w:t>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2021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w:t>
            </w:r>
            <w:r w:rsidRPr="009E5A3C">
              <w:rPr>
                <w:rFonts w:ascii="Times New Roman" w:hAnsi="Times New Roman" w:cs="Times New Roman"/>
                <w:sz w:val="24"/>
                <w:szCs w:val="24"/>
              </w:rPr>
              <w:t xml:space="preserve"> 3550,0</w:t>
            </w:r>
            <w:r w:rsidR="008824DB">
              <w:rPr>
                <w:rFonts w:ascii="Times New Roman" w:hAnsi="Times New Roman" w:cs="Times New Roman"/>
                <w:sz w:val="24"/>
                <w:szCs w:val="24"/>
              </w:rPr>
              <w:t xml:space="preserve"> </w:t>
            </w:r>
            <w:r w:rsidRPr="009E5A3C">
              <w:rPr>
                <w:rFonts w:ascii="Times New Roman" w:hAnsi="Times New Roman" w:cs="Times New Roman"/>
                <w:sz w:val="24"/>
                <w:szCs w:val="24"/>
              </w:rPr>
              <w:t>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2022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w:t>
            </w:r>
            <w:r w:rsidRPr="009E5A3C">
              <w:rPr>
                <w:rFonts w:ascii="Times New Roman" w:hAnsi="Times New Roman" w:cs="Times New Roman"/>
                <w:sz w:val="24"/>
                <w:szCs w:val="24"/>
              </w:rPr>
              <w:t xml:space="preserve"> 3730,0</w:t>
            </w:r>
            <w:r w:rsidR="008824DB">
              <w:rPr>
                <w:rFonts w:ascii="Times New Roman" w:hAnsi="Times New Roman" w:cs="Times New Roman"/>
                <w:sz w:val="24"/>
                <w:szCs w:val="24"/>
              </w:rPr>
              <w:t xml:space="preserve"> </w:t>
            </w:r>
            <w:r w:rsidRPr="009E5A3C">
              <w:rPr>
                <w:rFonts w:ascii="Times New Roman" w:hAnsi="Times New Roman" w:cs="Times New Roman"/>
                <w:sz w:val="24"/>
                <w:szCs w:val="24"/>
              </w:rPr>
              <w:t>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 xml:space="preserve">Общий объем финансирования </w:t>
            </w:r>
            <w:hyperlink w:anchor="P1011" w:history="1">
              <w:r w:rsidRPr="009E5A3C">
                <w:rPr>
                  <w:rFonts w:ascii="Times New Roman" w:hAnsi="Times New Roman" w:cs="Times New Roman"/>
                  <w:sz w:val="24"/>
                  <w:szCs w:val="24"/>
                </w:rPr>
                <w:t>подпрограммы 3</w:t>
              </w:r>
            </w:hyperlink>
            <w:r w:rsidRPr="009E5A3C">
              <w:rPr>
                <w:rFonts w:ascii="Times New Roman" w:hAnsi="Times New Roman" w:cs="Times New Roman"/>
                <w:sz w:val="24"/>
                <w:szCs w:val="24"/>
              </w:rPr>
              <w:t xml:space="preserve"> «Соде</w:t>
            </w:r>
            <w:r w:rsidRPr="009E5A3C">
              <w:rPr>
                <w:rFonts w:ascii="Times New Roman" w:hAnsi="Times New Roman" w:cs="Times New Roman"/>
                <w:sz w:val="24"/>
                <w:szCs w:val="24"/>
              </w:rPr>
              <w:t>й</w:t>
            </w:r>
            <w:r w:rsidRPr="009E5A3C">
              <w:rPr>
                <w:rFonts w:ascii="Times New Roman" w:hAnsi="Times New Roman" w:cs="Times New Roman"/>
                <w:sz w:val="24"/>
                <w:szCs w:val="24"/>
              </w:rPr>
              <w:t>ствие занятости населения» составляет 61496,1 тыс. ру</w:t>
            </w:r>
            <w:r w:rsidRPr="009E5A3C">
              <w:rPr>
                <w:rFonts w:ascii="Times New Roman" w:hAnsi="Times New Roman" w:cs="Times New Roman"/>
                <w:sz w:val="24"/>
                <w:szCs w:val="24"/>
              </w:rPr>
              <w:t>б</w:t>
            </w:r>
            <w:r w:rsidRPr="009E5A3C">
              <w:rPr>
                <w:rFonts w:ascii="Times New Roman" w:hAnsi="Times New Roman" w:cs="Times New Roman"/>
                <w:sz w:val="24"/>
                <w:szCs w:val="24"/>
              </w:rPr>
              <w:t>лей, в том числе по годам:</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2020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w:t>
            </w:r>
            <w:r w:rsidRPr="009E5A3C">
              <w:rPr>
                <w:rFonts w:ascii="Times New Roman" w:hAnsi="Times New Roman" w:cs="Times New Roman"/>
                <w:sz w:val="24"/>
                <w:szCs w:val="24"/>
              </w:rPr>
              <w:t xml:space="preserve"> 19575,6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2021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w:t>
            </w:r>
            <w:r w:rsidRPr="009E5A3C">
              <w:rPr>
                <w:rFonts w:ascii="Times New Roman" w:hAnsi="Times New Roman" w:cs="Times New Roman"/>
                <w:sz w:val="24"/>
                <w:szCs w:val="24"/>
              </w:rPr>
              <w:t xml:space="preserve"> 20484,4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2022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 xml:space="preserve">– </w:t>
            </w:r>
            <w:r w:rsidRPr="009E5A3C">
              <w:rPr>
                <w:rFonts w:ascii="Times New Roman" w:hAnsi="Times New Roman" w:cs="Times New Roman"/>
                <w:sz w:val="24"/>
                <w:szCs w:val="24"/>
              </w:rPr>
              <w:t>21436,1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 xml:space="preserve">Общий объем финансирования </w:t>
            </w:r>
            <w:hyperlink w:anchor="P1269" w:history="1">
              <w:r w:rsidRPr="009E5A3C">
                <w:rPr>
                  <w:rFonts w:ascii="Times New Roman" w:hAnsi="Times New Roman" w:cs="Times New Roman"/>
                  <w:sz w:val="24"/>
                  <w:szCs w:val="24"/>
                </w:rPr>
                <w:t>подпрограммы 4</w:t>
              </w:r>
            </w:hyperlink>
            <w:r w:rsidRPr="009E5A3C">
              <w:rPr>
                <w:rFonts w:ascii="Times New Roman" w:hAnsi="Times New Roman" w:cs="Times New Roman"/>
                <w:sz w:val="24"/>
                <w:szCs w:val="24"/>
              </w:rPr>
              <w:t xml:space="preserve"> «Обе</w:t>
            </w:r>
            <w:r w:rsidRPr="009E5A3C">
              <w:rPr>
                <w:rFonts w:ascii="Times New Roman" w:hAnsi="Times New Roman" w:cs="Times New Roman"/>
                <w:sz w:val="24"/>
                <w:szCs w:val="24"/>
              </w:rPr>
              <w:t>с</w:t>
            </w:r>
            <w:r w:rsidRPr="009E5A3C">
              <w:rPr>
                <w:rFonts w:ascii="Times New Roman" w:hAnsi="Times New Roman" w:cs="Times New Roman"/>
                <w:sz w:val="24"/>
                <w:szCs w:val="24"/>
              </w:rPr>
              <w:t>печение социальной поддержки безработных граждан» составляет 835842,7 тыс. рублей, в том числе по годам:</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2020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w:t>
            </w:r>
            <w:r w:rsidRPr="009E5A3C">
              <w:rPr>
                <w:rFonts w:ascii="Times New Roman" w:hAnsi="Times New Roman" w:cs="Times New Roman"/>
                <w:sz w:val="24"/>
                <w:szCs w:val="24"/>
              </w:rPr>
              <w:t xml:space="preserve"> 285437,5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2021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w:t>
            </w:r>
            <w:r w:rsidRPr="009E5A3C">
              <w:rPr>
                <w:rFonts w:ascii="Times New Roman" w:hAnsi="Times New Roman" w:cs="Times New Roman"/>
                <w:sz w:val="24"/>
                <w:szCs w:val="24"/>
              </w:rPr>
              <w:t xml:space="preserve"> 280037,5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2022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 xml:space="preserve"> </w:t>
            </w:r>
            <w:r w:rsidRPr="009E5A3C">
              <w:rPr>
                <w:rFonts w:ascii="Times New Roman" w:hAnsi="Times New Roman" w:cs="Times New Roman"/>
                <w:sz w:val="24"/>
                <w:szCs w:val="24"/>
              </w:rPr>
              <w:t>270367,7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 xml:space="preserve">Общий объем финансирования </w:t>
            </w:r>
            <w:hyperlink w:anchor="P1494" w:history="1">
              <w:r w:rsidRPr="009E5A3C">
                <w:rPr>
                  <w:rFonts w:ascii="Times New Roman" w:hAnsi="Times New Roman" w:cs="Times New Roman"/>
                  <w:sz w:val="24"/>
                  <w:szCs w:val="24"/>
                </w:rPr>
                <w:t>подпрограммы 5</w:t>
              </w:r>
            </w:hyperlink>
            <w:r w:rsidRPr="009E5A3C">
              <w:rPr>
                <w:rFonts w:ascii="Times New Roman" w:hAnsi="Times New Roman" w:cs="Times New Roman"/>
                <w:sz w:val="24"/>
                <w:szCs w:val="24"/>
              </w:rPr>
              <w:t xml:space="preserve"> «Обе</w:t>
            </w:r>
            <w:r w:rsidRPr="009E5A3C">
              <w:rPr>
                <w:rFonts w:ascii="Times New Roman" w:hAnsi="Times New Roman" w:cs="Times New Roman"/>
                <w:sz w:val="24"/>
                <w:szCs w:val="24"/>
              </w:rPr>
              <w:t>с</w:t>
            </w:r>
            <w:r w:rsidRPr="009E5A3C">
              <w:rPr>
                <w:rFonts w:ascii="Times New Roman" w:hAnsi="Times New Roman" w:cs="Times New Roman"/>
                <w:sz w:val="24"/>
                <w:szCs w:val="24"/>
              </w:rPr>
              <w:t>печение деятельности центров занятости населения» с</w:t>
            </w:r>
            <w:r w:rsidRPr="009E5A3C">
              <w:rPr>
                <w:rFonts w:ascii="Times New Roman" w:hAnsi="Times New Roman" w:cs="Times New Roman"/>
                <w:sz w:val="24"/>
                <w:szCs w:val="24"/>
              </w:rPr>
              <w:t>о</w:t>
            </w:r>
            <w:r w:rsidRPr="009E5A3C">
              <w:rPr>
                <w:rFonts w:ascii="Times New Roman" w:hAnsi="Times New Roman" w:cs="Times New Roman"/>
                <w:sz w:val="24"/>
                <w:szCs w:val="24"/>
              </w:rPr>
              <w:t>ставляет 283643,0 тыс. рублей, в том числе по годам:</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2020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w:t>
            </w:r>
            <w:r w:rsidRPr="009E5A3C">
              <w:rPr>
                <w:rFonts w:ascii="Times New Roman" w:hAnsi="Times New Roman" w:cs="Times New Roman"/>
                <w:sz w:val="24"/>
                <w:szCs w:val="24"/>
              </w:rPr>
              <w:t xml:space="preserve"> 89974,0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2021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w:t>
            </w:r>
            <w:r w:rsidRPr="009E5A3C">
              <w:rPr>
                <w:rFonts w:ascii="Times New Roman" w:hAnsi="Times New Roman" w:cs="Times New Roman"/>
                <w:sz w:val="24"/>
                <w:szCs w:val="24"/>
              </w:rPr>
              <w:t xml:space="preserve"> 94473,0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2022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 xml:space="preserve"> </w:t>
            </w:r>
            <w:r w:rsidRPr="009E5A3C">
              <w:rPr>
                <w:rFonts w:ascii="Times New Roman" w:hAnsi="Times New Roman" w:cs="Times New Roman"/>
                <w:sz w:val="24"/>
                <w:szCs w:val="24"/>
              </w:rPr>
              <w:t>99196,0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 xml:space="preserve">Общий объем финансирования </w:t>
            </w:r>
            <w:hyperlink w:anchor="P1624" w:history="1">
              <w:r w:rsidRPr="009E5A3C">
                <w:rPr>
                  <w:rFonts w:ascii="Times New Roman" w:hAnsi="Times New Roman" w:cs="Times New Roman"/>
                  <w:sz w:val="24"/>
                  <w:szCs w:val="24"/>
                </w:rPr>
                <w:t>подпрограммы 6</w:t>
              </w:r>
            </w:hyperlink>
            <w:r w:rsidRPr="009E5A3C">
              <w:rPr>
                <w:rFonts w:ascii="Times New Roman" w:hAnsi="Times New Roman" w:cs="Times New Roman"/>
                <w:sz w:val="24"/>
                <w:szCs w:val="24"/>
              </w:rPr>
              <w:t xml:space="preserve"> «Сопр</w:t>
            </w:r>
            <w:r w:rsidRPr="009E5A3C">
              <w:rPr>
                <w:rFonts w:ascii="Times New Roman" w:hAnsi="Times New Roman" w:cs="Times New Roman"/>
                <w:sz w:val="24"/>
                <w:szCs w:val="24"/>
              </w:rPr>
              <w:t>о</w:t>
            </w:r>
            <w:r w:rsidRPr="009E5A3C">
              <w:rPr>
                <w:rFonts w:ascii="Times New Roman" w:hAnsi="Times New Roman" w:cs="Times New Roman"/>
                <w:sz w:val="24"/>
                <w:szCs w:val="24"/>
              </w:rPr>
              <w:t>вождение инвалидов молодого возраста при трудоус</w:t>
            </w:r>
            <w:r w:rsidRPr="009E5A3C">
              <w:rPr>
                <w:rFonts w:ascii="Times New Roman" w:hAnsi="Times New Roman" w:cs="Times New Roman"/>
                <w:sz w:val="24"/>
                <w:szCs w:val="24"/>
              </w:rPr>
              <w:t>т</w:t>
            </w:r>
            <w:r w:rsidRPr="009E5A3C">
              <w:rPr>
                <w:rFonts w:ascii="Times New Roman" w:hAnsi="Times New Roman" w:cs="Times New Roman"/>
                <w:sz w:val="24"/>
                <w:szCs w:val="24"/>
              </w:rPr>
              <w:lastRenderedPageBreak/>
              <w:t>ройстве» составляет 5000,0 тыс. рублей, в том числе по годам:</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2020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w:t>
            </w:r>
            <w:r w:rsidRPr="009E5A3C">
              <w:rPr>
                <w:rFonts w:ascii="Times New Roman" w:hAnsi="Times New Roman" w:cs="Times New Roman"/>
                <w:sz w:val="24"/>
                <w:szCs w:val="24"/>
              </w:rPr>
              <w:t xml:space="preserve"> 1000</w:t>
            </w:r>
            <w:r w:rsidR="008824DB">
              <w:rPr>
                <w:rFonts w:ascii="Times New Roman" w:hAnsi="Times New Roman" w:cs="Times New Roman"/>
                <w:sz w:val="24"/>
                <w:szCs w:val="24"/>
              </w:rPr>
              <w:t xml:space="preserve"> </w:t>
            </w:r>
            <w:r w:rsidRPr="009E5A3C">
              <w:rPr>
                <w:rFonts w:ascii="Times New Roman" w:hAnsi="Times New Roman" w:cs="Times New Roman"/>
                <w:sz w:val="24"/>
                <w:szCs w:val="24"/>
              </w:rPr>
              <w:t>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2021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w:t>
            </w:r>
            <w:r w:rsidRPr="009E5A3C">
              <w:rPr>
                <w:rFonts w:ascii="Times New Roman" w:hAnsi="Times New Roman" w:cs="Times New Roman"/>
                <w:sz w:val="24"/>
                <w:szCs w:val="24"/>
              </w:rPr>
              <w:t xml:space="preserve"> 2000</w:t>
            </w:r>
            <w:r w:rsidR="008824DB">
              <w:rPr>
                <w:rFonts w:ascii="Times New Roman" w:hAnsi="Times New Roman" w:cs="Times New Roman"/>
                <w:sz w:val="24"/>
                <w:szCs w:val="24"/>
              </w:rPr>
              <w:t xml:space="preserve"> </w:t>
            </w:r>
            <w:r w:rsidRPr="009E5A3C">
              <w:rPr>
                <w:rFonts w:ascii="Times New Roman" w:hAnsi="Times New Roman" w:cs="Times New Roman"/>
                <w:sz w:val="24"/>
                <w:szCs w:val="24"/>
              </w:rPr>
              <w:t>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2022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 xml:space="preserve">– </w:t>
            </w:r>
            <w:r w:rsidRPr="009E5A3C">
              <w:rPr>
                <w:rFonts w:ascii="Times New Roman" w:hAnsi="Times New Roman" w:cs="Times New Roman"/>
                <w:sz w:val="24"/>
                <w:szCs w:val="24"/>
              </w:rPr>
              <w:t>2000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 xml:space="preserve">Общий объем финансирования </w:t>
            </w:r>
            <w:hyperlink w:anchor="P1624" w:history="1">
              <w:r w:rsidRPr="009E5A3C">
                <w:rPr>
                  <w:rFonts w:ascii="Times New Roman" w:hAnsi="Times New Roman" w:cs="Times New Roman"/>
                  <w:sz w:val="24"/>
                  <w:szCs w:val="24"/>
                </w:rPr>
                <w:t xml:space="preserve">подпрограммы </w:t>
              </w:r>
            </w:hyperlink>
            <w:r w:rsidR="00A27B61">
              <w:rPr>
                <w:rFonts w:ascii="Times New Roman" w:hAnsi="Times New Roman" w:cs="Times New Roman"/>
                <w:sz w:val="24"/>
                <w:szCs w:val="24"/>
              </w:rPr>
              <w:t>7 «</w:t>
            </w:r>
            <w:r w:rsidRPr="009E5A3C">
              <w:rPr>
                <w:rFonts w:ascii="Times New Roman" w:hAnsi="Times New Roman" w:cs="Times New Roman"/>
                <w:sz w:val="24"/>
                <w:szCs w:val="24"/>
              </w:rPr>
              <w:t>Обуч</w:t>
            </w:r>
            <w:r w:rsidRPr="009E5A3C">
              <w:rPr>
                <w:rFonts w:ascii="Times New Roman" w:hAnsi="Times New Roman" w:cs="Times New Roman"/>
                <w:sz w:val="24"/>
                <w:szCs w:val="24"/>
              </w:rPr>
              <w:t>е</w:t>
            </w:r>
            <w:r w:rsidRPr="009E5A3C">
              <w:rPr>
                <w:rFonts w:ascii="Times New Roman" w:hAnsi="Times New Roman" w:cs="Times New Roman"/>
                <w:sz w:val="24"/>
                <w:szCs w:val="24"/>
              </w:rPr>
              <w:t>ние лиц предпенсионного возраста» составляет 25770 тыс. рублей, в том числе по годам:</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2020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w:t>
            </w:r>
            <w:r w:rsidRPr="009E5A3C">
              <w:rPr>
                <w:rFonts w:ascii="Times New Roman" w:hAnsi="Times New Roman" w:cs="Times New Roman"/>
                <w:sz w:val="24"/>
                <w:szCs w:val="24"/>
              </w:rPr>
              <w:t xml:space="preserve"> 8</w:t>
            </w:r>
            <w:r w:rsidR="008824DB">
              <w:rPr>
                <w:rFonts w:ascii="Times New Roman" w:hAnsi="Times New Roman" w:cs="Times New Roman"/>
                <w:sz w:val="24"/>
                <w:szCs w:val="24"/>
              </w:rPr>
              <w:t xml:space="preserve"> </w:t>
            </w:r>
            <w:r w:rsidRPr="009E5A3C">
              <w:rPr>
                <w:rFonts w:ascii="Times New Roman" w:hAnsi="Times New Roman" w:cs="Times New Roman"/>
                <w:sz w:val="24"/>
                <w:szCs w:val="24"/>
              </w:rPr>
              <w:t>400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2021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w:t>
            </w:r>
            <w:r w:rsidRPr="009E5A3C">
              <w:rPr>
                <w:rFonts w:ascii="Times New Roman" w:hAnsi="Times New Roman" w:cs="Times New Roman"/>
                <w:sz w:val="24"/>
                <w:szCs w:val="24"/>
              </w:rPr>
              <w:t xml:space="preserve"> 8</w:t>
            </w:r>
            <w:r w:rsidR="008824DB">
              <w:rPr>
                <w:rFonts w:ascii="Times New Roman" w:hAnsi="Times New Roman" w:cs="Times New Roman"/>
                <w:sz w:val="24"/>
                <w:szCs w:val="24"/>
              </w:rPr>
              <w:t xml:space="preserve"> </w:t>
            </w:r>
            <w:r w:rsidRPr="009E5A3C">
              <w:rPr>
                <w:rFonts w:ascii="Times New Roman" w:hAnsi="Times New Roman" w:cs="Times New Roman"/>
                <w:sz w:val="24"/>
                <w:szCs w:val="24"/>
              </w:rPr>
              <w:t>580 тыс. рублей;</w:t>
            </w:r>
          </w:p>
          <w:p w:rsidR="009E5A3C" w:rsidRPr="009E5A3C" w:rsidRDefault="00A27B61" w:rsidP="009E5A3C">
            <w:pPr>
              <w:pStyle w:val="ConsPlusNormal"/>
              <w:jc w:val="both"/>
              <w:rPr>
                <w:rFonts w:ascii="Times New Roman" w:hAnsi="Times New Roman" w:cs="Times New Roman"/>
                <w:sz w:val="24"/>
                <w:szCs w:val="24"/>
              </w:rPr>
            </w:pPr>
            <w:r>
              <w:rPr>
                <w:rFonts w:ascii="Times New Roman" w:hAnsi="Times New Roman" w:cs="Times New Roman"/>
                <w:sz w:val="24"/>
                <w:szCs w:val="24"/>
              </w:rPr>
              <w:t>2022 г.</w:t>
            </w:r>
            <w:r w:rsidR="009E5A3C" w:rsidRPr="009E5A3C">
              <w:rPr>
                <w:rFonts w:ascii="Times New Roman" w:hAnsi="Times New Roman" w:cs="Times New Roman"/>
                <w:sz w:val="24"/>
                <w:szCs w:val="24"/>
              </w:rPr>
              <w:t xml:space="preserve"> </w:t>
            </w:r>
            <w:r w:rsidR="008824DB">
              <w:rPr>
                <w:rFonts w:ascii="Times New Roman" w:hAnsi="Times New Roman" w:cs="Times New Roman"/>
                <w:sz w:val="24"/>
                <w:szCs w:val="24"/>
              </w:rPr>
              <w:t xml:space="preserve">– </w:t>
            </w:r>
            <w:r w:rsidR="009E5A3C" w:rsidRPr="009E5A3C">
              <w:rPr>
                <w:rFonts w:ascii="Times New Roman" w:hAnsi="Times New Roman" w:cs="Times New Roman"/>
                <w:sz w:val="24"/>
                <w:szCs w:val="24"/>
              </w:rPr>
              <w:t>8</w:t>
            </w:r>
            <w:r w:rsidR="008824DB">
              <w:rPr>
                <w:rFonts w:ascii="Times New Roman" w:hAnsi="Times New Roman" w:cs="Times New Roman"/>
                <w:sz w:val="24"/>
                <w:szCs w:val="24"/>
              </w:rPr>
              <w:t xml:space="preserve"> </w:t>
            </w:r>
            <w:r w:rsidR="009E5A3C" w:rsidRPr="009E5A3C">
              <w:rPr>
                <w:rFonts w:ascii="Times New Roman" w:hAnsi="Times New Roman" w:cs="Times New Roman"/>
                <w:sz w:val="24"/>
                <w:szCs w:val="24"/>
              </w:rPr>
              <w:t>790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 xml:space="preserve">Общий объем финансирования </w:t>
            </w:r>
            <w:hyperlink w:anchor="P1624" w:history="1">
              <w:r w:rsidRPr="009E5A3C">
                <w:rPr>
                  <w:rFonts w:ascii="Times New Roman" w:hAnsi="Times New Roman" w:cs="Times New Roman"/>
                  <w:sz w:val="24"/>
                  <w:szCs w:val="24"/>
                </w:rPr>
                <w:t xml:space="preserve">подпрограммы </w:t>
              </w:r>
            </w:hyperlink>
            <w:r w:rsidR="00A27B61">
              <w:rPr>
                <w:rFonts w:ascii="Times New Roman" w:hAnsi="Times New Roman" w:cs="Times New Roman"/>
                <w:sz w:val="24"/>
                <w:szCs w:val="24"/>
              </w:rPr>
              <w:t>8 «</w:t>
            </w:r>
            <w:r w:rsidRPr="009E5A3C">
              <w:rPr>
                <w:rFonts w:ascii="Times New Roman" w:hAnsi="Times New Roman" w:cs="Times New Roman"/>
                <w:sz w:val="24"/>
                <w:szCs w:val="24"/>
              </w:rPr>
              <w:t>Соде</w:t>
            </w:r>
            <w:r w:rsidRPr="009E5A3C">
              <w:rPr>
                <w:rFonts w:ascii="Times New Roman" w:hAnsi="Times New Roman" w:cs="Times New Roman"/>
                <w:sz w:val="24"/>
                <w:szCs w:val="24"/>
              </w:rPr>
              <w:t>й</w:t>
            </w:r>
            <w:r w:rsidRPr="009E5A3C">
              <w:rPr>
                <w:rFonts w:ascii="Times New Roman" w:hAnsi="Times New Roman" w:cs="Times New Roman"/>
                <w:sz w:val="24"/>
                <w:szCs w:val="24"/>
              </w:rPr>
              <w:t>ствие занятости женщин - создание условий дошкольного образования для детей в возрасте до трех лет» составляет 13 100 тыс. рублей, в том числе по годам:</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2020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w:t>
            </w:r>
            <w:r w:rsidRPr="009E5A3C">
              <w:rPr>
                <w:rFonts w:ascii="Times New Roman" w:hAnsi="Times New Roman" w:cs="Times New Roman"/>
                <w:sz w:val="24"/>
                <w:szCs w:val="24"/>
              </w:rPr>
              <w:t xml:space="preserve"> 3</w:t>
            </w:r>
            <w:r w:rsidR="008824DB">
              <w:rPr>
                <w:rFonts w:ascii="Times New Roman" w:hAnsi="Times New Roman" w:cs="Times New Roman"/>
                <w:sz w:val="24"/>
                <w:szCs w:val="24"/>
              </w:rPr>
              <w:t xml:space="preserve"> </w:t>
            </w:r>
            <w:r w:rsidRPr="009E5A3C">
              <w:rPr>
                <w:rFonts w:ascii="Times New Roman" w:hAnsi="Times New Roman" w:cs="Times New Roman"/>
                <w:sz w:val="24"/>
                <w:szCs w:val="24"/>
              </w:rPr>
              <w:t>970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2021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w:t>
            </w:r>
            <w:r w:rsidRPr="009E5A3C">
              <w:rPr>
                <w:rFonts w:ascii="Times New Roman" w:hAnsi="Times New Roman" w:cs="Times New Roman"/>
                <w:sz w:val="24"/>
                <w:szCs w:val="24"/>
              </w:rPr>
              <w:t xml:space="preserve"> 3</w:t>
            </w:r>
            <w:r w:rsidR="008824DB">
              <w:rPr>
                <w:rFonts w:ascii="Times New Roman" w:hAnsi="Times New Roman" w:cs="Times New Roman"/>
                <w:sz w:val="24"/>
                <w:szCs w:val="24"/>
              </w:rPr>
              <w:t xml:space="preserve"> </w:t>
            </w:r>
            <w:r w:rsidRPr="009E5A3C">
              <w:rPr>
                <w:rFonts w:ascii="Times New Roman" w:hAnsi="Times New Roman" w:cs="Times New Roman"/>
                <w:sz w:val="24"/>
                <w:szCs w:val="24"/>
              </w:rPr>
              <w:t>970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2022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 xml:space="preserve">– </w:t>
            </w:r>
            <w:r w:rsidRPr="009E5A3C">
              <w:rPr>
                <w:rFonts w:ascii="Times New Roman" w:hAnsi="Times New Roman" w:cs="Times New Roman"/>
                <w:sz w:val="24"/>
                <w:szCs w:val="24"/>
              </w:rPr>
              <w:t>5</w:t>
            </w:r>
            <w:r w:rsidR="008824DB">
              <w:rPr>
                <w:rFonts w:ascii="Times New Roman" w:hAnsi="Times New Roman" w:cs="Times New Roman"/>
                <w:sz w:val="24"/>
                <w:szCs w:val="24"/>
              </w:rPr>
              <w:t xml:space="preserve"> </w:t>
            </w:r>
            <w:r w:rsidRPr="009E5A3C">
              <w:rPr>
                <w:rFonts w:ascii="Times New Roman" w:hAnsi="Times New Roman" w:cs="Times New Roman"/>
                <w:sz w:val="24"/>
                <w:szCs w:val="24"/>
              </w:rPr>
              <w:t>160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 xml:space="preserve">Общий объем финансирования </w:t>
            </w:r>
            <w:hyperlink w:anchor="P1624" w:history="1">
              <w:r w:rsidRPr="009E5A3C">
                <w:rPr>
                  <w:rFonts w:ascii="Times New Roman" w:hAnsi="Times New Roman" w:cs="Times New Roman"/>
                  <w:sz w:val="24"/>
                  <w:szCs w:val="24"/>
                </w:rPr>
                <w:t xml:space="preserve">подпрограммы </w:t>
              </w:r>
            </w:hyperlink>
            <w:r w:rsidRPr="009E5A3C">
              <w:rPr>
                <w:rFonts w:ascii="Times New Roman" w:hAnsi="Times New Roman" w:cs="Times New Roman"/>
                <w:sz w:val="24"/>
                <w:szCs w:val="24"/>
              </w:rPr>
              <w:t>9 « Прои</w:t>
            </w:r>
            <w:r w:rsidRPr="009E5A3C">
              <w:rPr>
                <w:rFonts w:ascii="Times New Roman" w:hAnsi="Times New Roman" w:cs="Times New Roman"/>
                <w:sz w:val="24"/>
                <w:szCs w:val="24"/>
              </w:rPr>
              <w:t>з</w:t>
            </w:r>
            <w:r w:rsidRPr="009E5A3C">
              <w:rPr>
                <w:rFonts w:ascii="Times New Roman" w:hAnsi="Times New Roman" w:cs="Times New Roman"/>
                <w:sz w:val="24"/>
                <w:szCs w:val="24"/>
              </w:rPr>
              <w:t>водительность труда и поддержка занятости» составляет 120 000 тыс. рублей, в том числе по годам:</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2020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w:t>
            </w:r>
            <w:r w:rsidRPr="009E5A3C">
              <w:rPr>
                <w:rFonts w:ascii="Times New Roman" w:hAnsi="Times New Roman" w:cs="Times New Roman"/>
                <w:sz w:val="24"/>
                <w:szCs w:val="24"/>
              </w:rPr>
              <w:t xml:space="preserve"> 40 000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2021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w:t>
            </w:r>
            <w:r w:rsidRPr="009E5A3C">
              <w:rPr>
                <w:rFonts w:ascii="Times New Roman" w:hAnsi="Times New Roman" w:cs="Times New Roman"/>
                <w:sz w:val="24"/>
                <w:szCs w:val="24"/>
              </w:rPr>
              <w:t xml:space="preserve"> 40 000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2022 г</w:t>
            </w:r>
            <w:r w:rsidR="00A27B61">
              <w:rPr>
                <w:rFonts w:ascii="Times New Roman" w:hAnsi="Times New Roman" w:cs="Times New Roman"/>
                <w:sz w:val="24"/>
                <w:szCs w:val="24"/>
              </w:rPr>
              <w:t>.</w:t>
            </w:r>
            <w:r w:rsidRPr="009E5A3C">
              <w:rPr>
                <w:rFonts w:ascii="Times New Roman" w:hAnsi="Times New Roman" w:cs="Times New Roman"/>
                <w:sz w:val="24"/>
                <w:szCs w:val="24"/>
              </w:rPr>
              <w:t xml:space="preserve"> </w:t>
            </w:r>
            <w:r w:rsidR="008824DB">
              <w:rPr>
                <w:rFonts w:ascii="Times New Roman" w:hAnsi="Times New Roman" w:cs="Times New Roman"/>
                <w:sz w:val="24"/>
                <w:szCs w:val="24"/>
              </w:rPr>
              <w:t xml:space="preserve">– </w:t>
            </w:r>
            <w:r w:rsidRPr="009E5A3C">
              <w:rPr>
                <w:rFonts w:ascii="Times New Roman" w:hAnsi="Times New Roman" w:cs="Times New Roman"/>
                <w:sz w:val="24"/>
                <w:szCs w:val="24"/>
              </w:rPr>
              <w:t>4</w:t>
            </w:r>
            <w:r w:rsidR="005C28DC">
              <w:rPr>
                <w:rFonts w:ascii="Times New Roman" w:hAnsi="Times New Roman" w:cs="Times New Roman"/>
                <w:sz w:val="24"/>
                <w:szCs w:val="24"/>
              </w:rPr>
              <w:t>0</w:t>
            </w:r>
            <w:r w:rsidRPr="009E5A3C">
              <w:rPr>
                <w:rFonts w:ascii="Times New Roman" w:hAnsi="Times New Roman" w:cs="Times New Roman"/>
                <w:sz w:val="24"/>
                <w:szCs w:val="24"/>
              </w:rPr>
              <w:t> 000 тыс. рублей.</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Объем финансирования Программы может быть уточнен в порядке, установленном законом о республиканском бюджете Республики Тыва на соответствующий фина</w:t>
            </w:r>
            <w:r w:rsidRPr="009E5A3C">
              <w:rPr>
                <w:rFonts w:ascii="Times New Roman" w:hAnsi="Times New Roman" w:cs="Times New Roman"/>
                <w:sz w:val="24"/>
                <w:szCs w:val="24"/>
              </w:rPr>
              <w:t>н</w:t>
            </w:r>
            <w:r w:rsidRPr="009E5A3C">
              <w:rPr>
                <w:rFonts w:ascii="Times New Roman" w:hAnsi="Times New Roman" w:cs="Times New Roman"/>
                <w:sz w:val="24"/>
                <w:szCs w:val="24"/>
              </w:rPr>
              <w:t>совый год, исходя из возможностей республиканского бюджета Республики Тыва</w:t>
            </w:r>
          </w:p>
        </w:tc>
      </w:tr>
      <w:tr w:rsidR="009E5A3C" w:rsidRPr="009E5A3C" w:rsidTr="009E5A3C">
        <w:trPr>
          <w:jc w:val="center"/>
        </w:trPr>
        <w:tc>
          <w:tcPr>
            <w:tcW w:w="3188" w:type="dxa"/>
          </w:tcPr>
          <w:p w:rsidR="009E5A3C" w:rsidRPr="009E5A3C" w:rsidRDefault="009E5A3C" w:rsidP="009E5A3C">
            <w:pPr>
              <w:pStyle w:val="ConsPlusNormal"/>
              <w:rPr>
                <w:rFonts w:ascii="Times New Roman" w:hAnsi="Times New Roman" w:cs="Times New Roman"/>
                <w:sz w:val="24"/>
                <w:szCs w:val="24"/>
              </w:rPr>
            </w:pPr>
          </w:p>
        </w:tc>
        <w:tc>
          <w:tcPr>
            <w:tcW w:w="568" w:type="dxa"/>
          </w:tcPr>
          <w:p w:rsidR="009E5A3C" w:rsidRPr="009E5A3C" w:rsidRDefault="009E5A3C" w:rsidP="009E5A3C">
            <w:pPr>
              <w:spacing w:after="0" w:line="240" w:lineRule="auto"/>
              <w:rPr>
                <w:rFonts w:ascii="Times New Roman" w:hAnsi="Times New Roman" w:cs="Times New Roman"/>
                <w:sz w:val="24"/>
                <w:szCs w:val="24"/>
              </w:rPr>
            </w:pPr>
          </w:p>
        </w:tc>
        <w:tc>
          <w:tcPr>
            <w:tcW w:w="6095" w:type="dxa"/>
          </w:tcPr>
          <w:p w:rsidR="009E5A3C" w:rsidRPr="009E5A3C" w:rsidRDefault="009E5A3C" w:rsidP="009E5A3C">
            <w:pPr>
              <w:pStyle w:val="ConsPlusNormal"/>
              <w:jc w:val="both"/>
              <w:rPr>
                <w:rFonts w:ascii="Times New Roman" w:hAnsi="Times New Roman" w:cs="Times New Roman"/>
                <w:sz w:val="24"/>
                <w:szCs w:val="24"/>
              </w:rPr>
            </w:pPr>
          </w:p>
        </w:tc>
      </w:tr>
      <w:tr w:rsidR="009E5A3C" w:rsidRPr="009E5A3C" w:rsidTr="009E5A3C">
        <w:trPr>
          <w:jc w:val="center"/>
        </w:trPr>
        <w:tc>
          <w:tcPr>
            <w:tcW w:w="3188" w:type="dxa"/>
          </w:tcPr>
          <w:p w:rsidR="009E5A3C" w:rsidRPr="009E5A3C" w:rsidRDefault="009E5A3C" w:rsidP="009E5A3C">
            <w:pPr>
              <w:pStyle w:val="ConsPlusNormal"/>
              <w:rPr>
                <w:rFonts w:ascii="Times New Roman" w:hAnsi="Times New Roman" w:cs="Times New Roman"/>
                <w:sz w:val="24"/>
                <w:szCs w:val="24"/>
              </w:rPr>
            </w:pPr>
            <w:r w:rsidRPr="009E5A3C">
              <w:rPr>
                <w:rFonts w:ascii="Times New Roman" w:hAnsi="Times New Roman" w:cs="Times New Roman"/>
                <w:sz w:val="24"/>
                <w:szCs w:val="24"/>
              </w:rPr>
              <w:t>Ожидаемые результаты ре</w:t>
            </w:r>
            <w:r w:rsidRPr="009E5A3C">
              <w:rPr>
                <w:rFonts w:ascii="Times New Roman" w:hAnsi="Times New Roman" w:cs="Times New Roman"/>
                <w:sz w:val="24"/>
                <w:szCs w:val="24"/>
              </w:rPr>
              <w:t>а</w:t>
            </w:r>
            <w:r w:rsidRPr="009E5A3C">
              <w:rPr>
                <w:rFonts w:ascii="Times New Roman" w:hAnsi="Times New Roman" w:cs="Times New Roman"/>
                <w:sz w:val="24"/>
                <w:szCs w:val="24"/>
              </w:rPr>
              <w:t>лизации Программы</w:t>
            </w:r>
          </w:p>
        </w:tc>
        <w:tc>
          <w:tcPr>
            <w:tcW w:w="568" w:type="dxa"/>
          </w:tcPr>
          <w:p w:rsidR="009E5A3C" w:rsidRPr="009E5A3C" w:rsidRDefault="009E5A3C" w:rsidP="009E5A3C">
            <w:pPr>
              <w:spacing w:after="0" w:line="240" w:lineRule="auto"/>
              <w:rPr>
                <w:rFonts w:ascii="Times New Roman" w:hAnsi="Times New Roman" w:cs="Times New Roman"/>
                <w:sz w:val="24"/>
                <w:szCs w:val="24"/>
              </w:rPr>
            </w:pPr>
            <w:r w:rsidRPr="009E5A3C">
              <w:rPr>
                <w:rFonts w:ascii="Times New Roman" w:hAnsi="Times New Roman" w:cs="Times New Roman"/>
                <w:sz w:val="24"/>
                <w:szCs w:val="24"/>
              </w:rPr>
              <w:t>–</w:t>
            </w:r>
          </w:p>
        </w:tc>
        <w:tc>
          <w:tcPr>
            <w:tcW w:w="6095" w:type="dxa"/>
          </w:tcPr>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в результате реализации Программы ожидается:</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увеличить удельный вес рабочих мест, на которых пров</w:t>
            </w:r>
            <w:r w:rsidRPr="009E5A3C">
              <w:rPr>
                <w:rFonts w:ascii="Times New Roman" w:hAnsi="Times New Roman" w:cs="Times New Roman"/>
                <w:sz w:val="24"/>
                <w:szCs w:val="24"/>
              </w:rPr>
              <w:t>е</w:t>
            </w:r>
            <w:r w:rsidRPr="009E5A3C">
              <w:rPr>
                <w:rFonts w:ascii="Times New Roman" w:hAnsi="Times New Roman" w:cs="Times New Roman"/>
                <w:sz w:val="24"/>
                <w:szCs w:val="24"/>
              </w:rPr>
              <w:t>дена специальная оценка условий труда, в общем колич</w:t>
            </w:r>
            <w:r w:rsidRPr="009E5A3C">
              <w:rPr>
                <w:rFonts w:ascii="Times New Roman" w:hAnsi="Times New Roman" w:cs="Times New Roman"/>
                <w:sz w:val="24"/>
                <w:szCs w:val="24"/>
              </w:rPr>
              <w:t>е</w:t>
            </w:r>
            <w:r w:rsidRPr="009E5A3C">
              <w:rPr>
                <w:rFonts w:ascii="Times New Roman" w:hAnsi="Times New Roman" w:cs="Times New Roman"/>
                <w:sz w:val="24"/>
                <w:szCs w:val="24"/>
              </w:rPr>
              <w:t xml:space="preserve">стве рабочих мест: 2020 г. </w:t>
            </w:r>
            <w:r w:rsidR="008824DB">
              <w:rPr>
                <w:rFonts w:ascii="Times New Roman" w:hAnsi="Times New Roman" w:cs="Times New Roman"/>
                <w:sz w:val="24"/>
                <w:szCs w:val="24"/>
              </w:rPr>
              <w:t>–</w:t>
            </w:r>
            <w:r w:rsidRPr="009E5A3C">
              <w:rPr>
                <w:rFonts w:ascii="Times New Roman" w:hAnsi="Times New Roman" w:cs="Times New Roman"/>
                <w:sz w:val="24"/>
                <w:szCs w:val="24"/>
              </w:rPr>
              <w:t xml:space="preserve"> 15</w:t>
            </w:r>
            <w:r w:rsidR="008824DB">
              <w:rPr>
                <w:rFonts w:ascii="Times New Roman" w:hAnsi="Times New Roman" w:cs="Times New Roman"/>
                <w:sz w:val="24"/>
                <w:szCs w:val="24"/>
              </w:rPr>
              <w:t xml:space="preserve"> процентов</w:t>
            </w:r>
            <w:r w:rsidRPr="009E5A3C">
              <w:rPr>
                <w:rFonts w:ascii="Times New Roman" w:hAnsi="Times New Roman" w:cs="Times New Roman"/>
                <w:sz w:val="24"/>
                <w:szCs w:val="24"/>
              </w:rPr>
              <w:t xml:space="preserve">, 2020 г. – </w:t>
            </w:r>
            <w:r w:rsidR="00081996">
              <w:rPr>
                <w:rFonts w:ascii="Times New Roman" w:hAnsi="Times New Roman" w:cs="Times New Roman"/>
                <w:sz w:val="24"/>
                <w:szCs w:val="24"/>
              </w:rPr>
              <w:t xml:space="preserve">          </w:t>
            </w:r>
            <w:r w:rsidRPr="009E5A3C">
              <w:rPr>
                <w:rFonts w:ascii="Times New Roman" w:hAnsi="Times New Roman" w:cs="Times New Roman"/>
                <w:sz w:val="24"/>
                <w:szCs w:val="24"/>
              </w:rPr>
              <w:t>15</w:t>
            </w:r>
            <w:r w:rsidR="008824DB">
              <w:rPr>
                <w:rFonts w:ascii="Times New Roman" w:hAnsi="Times New Roman" w:cs="Times New Roman"/>
                <w:sz w:val="24"/>
                <w:szCs w:val="24"/>
              </w:rPr>
              <w:t xml:space="preserve"> процентов</w:t>
            </w:r>
            <w:r w:rsidRPr="009E5A3C">
              <w:rPr>
                <w:rFonts w:ascii="Times New Roman" w:hAnsi="Times New Roman" w:cs="Times New Roman"/>
                <w:sz w:val="24"/>
                <w:szCs w:val="24"/>
              </w:rPr>
              <w:t>, 2020 г. – 15</w:t>
            </w:r>
            <w:r w:rsidR="008824DB">
              <w:rPr>
                <w:rFonts w:ascii="Times New Roman" w:hAnsi="Times New Roman" w:cs="Times New Roman"/>
                <w:sz w:val="24"/>
                <w:szCs w:val="24"/>
              </w:rPr>
              <w:t xml:space="preserve"> процентов</w:t>
            </w:r>
            <w:r w:rsidRPr="009E5A3C">
              <w:rPr>
                <w:rFonts w:ascii="Times New Roman" w:hAnsi="Times New Roman" w:cs="Times New Roman"/>
                <w:sz w:val="24"/>
                <w:szCs w:val="24"/>
              </w:rPr>
              <w:t>;</w:t>
            </w:r>
          </w:p>
          <w:p w:rsidR="009E5A3C" w:rsidRPr="009E5A3C" w:rsidRDefault="009E5A3C" w:rsidP="009E5A3C">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 xml:space="preserve">снизить удельный вес работников, занятых во вредных условиях труда, от общей численности работников: </w:t>
            </w:r>
            <w:r w:rsidR="008824DB">
              <w:rPr>
                <w:rFonts w:ascii="Times New Roman" w:hAnsi="Times New Roman" w:cs="Times New Roman"/>
                <w:sz w:val="24"/>
                <w:szCs w:val="24"/>
              </w:rPr>
              <w:t xml:space="preserve">            </w:t>
            </w:r>
            <w:r w:rsidRPr="009E5A3C">
              <w:rPr>
                <w:rFonts w:ascii="Times New Roman" w:hAnsi="Times New Roman" w:cs="Times New Roman"/>
                <w:sz w:val="24"/>
                <w:szCs w:val="24"/>
              </w:rPr>
              <w:t xml:space="preserve">2020 г. </w:t>
            </w:r>
            <w:r w:rsidR="008824DB">
              <w:rPr>
                <w:rFonts w:ascii="Times New Roman" w:hAnsi="Times New Roman" w:cs="Times New Roman"/>
                <w:sz w:val="24"/>
                <w:szCs w:val="24"/>
              </w:rPr>
              <w:t>–</w:t>
            </w:r>
            <w:r w:rsidRPr="009E5A3C">
              <w:rPr>
                <w:rFonts w:ascii="Times New Roman" w:hAnsi="Times New Roman" w:cs="Times New Roman"/>
                <w:sz w:val="24"/>
                <w:szCs w:val="24"/>
              </w:rPr>
              <w:t xml:space="preserve"> 10,0</w:t>
            </w:r>
            <w:r w:rsidR="008824DB">
              <w:rPr>
                <w:rFonts w:ascii="Times New Roman" w:hAnsi="Times New Roman" w:cs="Times New Roman"/>
                <w:sz w:val="24"/>
                <w:szCs w:val="24"/>
              </w:rPr>
              <w:t xml:space="preserve"> процентов</w:t>
            </w:r>
            <w:r w:rsidRPr="009E5A3C">
              <w:rPr>
                <w:rFonts w:ascii="Times New Roman" w:hAnsi="Times New Roman" w:cs="Times New Roman"/>
                <w:sz w:val="24"/>
                <w:szCs w:val="24"/>
              </w:rPr>
              <w:t>, 2021 г. – 9,8</w:t>
            </w:r>
            <w:r w:rsidR="008824DB">
              <w:rPr>
                <w:rFonts w:ascii="Times New Roman" w:hAnsi="Times New Roman" w:cs="Times New Roman"/>
                <w:sz w:val="24"/>
                <w:szCs w:val="24"/>
              </w:rPr>
              <w:t xml:space="preserve"> процента</w:t>
            </w:r>
            <w:r w:rsidRPr="009E5A3C">
              <w:rPr>
                <w:rFonts w:ascii="Times New Roman" w:hAnsi="Times New Roman" w:cs="Times New Roman"/>
                <w:sz w:val="24"/>
                <w:szCs w:val="24"/>
              </w:rPr>
              <w:t>, 2022 г. – 9,6</w:t>
            </w:r>
            <w:r w:rsidR="008824DB">
              <w:rPr>
                <w:rFonts w:ascii="Times New Roman" w:hAnsi="Times New Roman" w:cs="Times New Roman"/>
                <w:sz w:val="24"/>
                <w:szCs w:val="24"/>
              </w:rPr>
              <w:t xml:space="preserve"> процента</w:t>
            </w:r>
            <w:r w:rsidRPr="009E5A3C">
              <w:rPr>
                <w:rFonts w:ascii="Times New Roman" w:hAnsi="Times New Roman" w:cs="Times New Roman"/>
                <w:sz w:val="24"/>
                <w:szCs w:val="24"/>
              </w:rPr>
              <w:t>;</w:t>
            </w:r>
          </w:p>
          <w:p w:rsidR="00A852C6" w:rsidRDefault="009E5A3C" w:rsidP="00A852C6">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снизить уровень общей безработицы в 2020</w:t>
            </w:r>
            <w:r w:rsidR="008824DB">
              <w:rPr>
                <w:rFonts w:ascii="Times New Roman" w:hAnsi="Times New Roman" w:cs="Times New Roman"/>
                <w:sz w:val="24"/>
                <w:szCs w:val="24"/>
              </w:rPr>
              <w:t xml:space="preserve"> г. – 14 пр</w:t>
            </w:r>
            <w:r w:rsidR="008824DB">
              <w:rPr>
                <w:rFonts w:ascii="Times New Roman" w:hAnsi="Times New Roman" w:cs="Times New Roman"/>
                <w:sz w:val="24"/>
                <w:szCs w:val="24"/>
              </w:rPr>
              <w:t>о</w:t>
            </w:r>
            <w:r w:rsidR="008824DB">
              <w:rPr>
                <w:rFonts w:ascii="Times New Roman" w:hAnsi="Times New Roman" w:cs="Times New Roman"/>
                <w:sz w:val="24"/>
                <w:szCs w:val="24"/>
              </w:rPr>
              <w:t>центов</w:t>
            </w:r>
            <w:r w:rsidRPr="009E5A3C">
              <w:rPr>
                <w:rFonts w:ascii="Times New Roman" w:hAnsi="Times New Roman" w:cs="Times New Roman"/>
                <w:sz w:val="24"/>
                <w:szCs w:val="24"/>
              </w:rPr>
              <w:t>, 2021 – 13,1</w:t>
            </w:r>
            <w:r w:rsidR="008824DB">
              <w:rPr>
                <w:rFonts w:ascii="Times New Roman" w:hAnsi="Times New Roman" w:cs="Times New Roman"/>
                <w:sz w:val="24"/>
                <w:szCs w:val="24"/>
              </w:rPr>
              <w:t xml:space="preserve"> процента</w:t>
            </w:r>
            <w:r w:rsidRPr="009E5A3C">
              <w:rPr>
                <w:rFonts w:ascii="Times New Roman" w:hAnsi="Times New Roman" w:cs="Times New Roman"/>
                <w:sz w:val="24"/>
                <w:szCs w:val="24"/>
              </w:rPr>
              <w:t>, 2022</w:t>
            </w:r>
            <w:r w:rsidR="008824DB">
              <w:rPr>
                <w:rFonts w:ascii="Times New Roman" w:hAnsi="Times New Roman" w:cs="Times New Roman"/>
                <w:sz w:val="24"/>
                <w:szCs w:val="24"/>
              </w:rPr>
              <w:t xml:space="preserve"> </w:t>
            </w:r>
            <w:r w:rsidRPr="009E5A3C">
              <w:rPr>
                <w:rFonts w:ascii="Times New Roman" w:hAnsi="Times New Roman" w:cs="Times New Roman"/>
                <w:sz w:val="24"/>
                <w:szCs w:val="24"/>
              </w:rPr>
              <w:t>г. – 12,3</w:t>
            </w:r>
            <w:r w:rsidR="008824DB">
              <w:rPr>
                <w:rFonts w:ascii="Times New Roman" w:hAnsi="Times New Roman" w:cs="Times New Roman"/>
                <w:sz w:val="24"/>
                <w:szCs w:val="24"/>
              </w:rPr>
              <w:t xml:space="preserve"> процента</w:t>
            </w:r>
            <w:r w:rsidR="00A852C6">
              <w:rPr>
                <w:rFonts w:ascii="Times New Roman" w:hAnsi="Times New Roman" w:cs="Times New Roman"/>
                <w:sz w:val="24"/>
                <w:szCs w:val="24"/>
              </w:rPr>
              <w:t>;</w:t>
            </w:r>
          </w:p>
          <w:p w:rsidR="009E5A3C" w:rsidRPr="009E5A3C" w:rsidRDefault="009E5A3C" w:rsidP="00A852C6">
            <w:pPr>
              <w:pStyle w:val="ConsPlusNormal"/>
              <w:jc w:val="both"/>
              <w:rPr>
                <w:rFonts w:ascii="Times New Roman" w:hAnsi="Times New Roman" w:cs="Times New Roman"/>
                <w:sz w:val="24"/>
                <w:szCs w:val="24"/>
              </w:rPr>
            </w:pPr>
            <w:r w:rsidRPr="009E5A3C">
              <w:rPr>
                <w:rFonts w:ascii="Times New Roman" w:hAnsi="Times New Roman" w:cs="Times New Roman"/>
                <w:sz w:val="24"/>
                <w:szCs w:val="24"/>
              </w:rPr>
              <w:t>уровень реальной среднемесячной заработной платы в 2020 г. – 109,5</w:t>
            </w:r>
            <w:r w:rsidR="00A852C6">
              <w:rPr>
                <w:rFonts w:ascii="Times New Roman" w:hAnsi="Times New Roman" w:cs="Times New Roman"/>
                <w:sz w:val="24"/>
                <w:szCs w:val="24"/>
              </w:rPr>
              <w:t xml:space="preserve"> процента</w:t>
            </w:r>
            <w:r w:rsidRPr="009E5A3C">
              <w:rPr>
                <w:rFonts w:ascii="Times New Roman" w:hAnsi="Times New Roman" w:cs="Times New Roman"/>
                <w:sz w:val="24"/>
                <w:szCs w:val="24"/>
              </w:rPr>
              <w:t>, 2021</w:t>
            </w:r>
            <w:r w:rsidR="00A852C6">
              <w:rPr>
                <w:rFonts w:ascii="Times New Roman" w:hAnsi="Times New Roman" w:cs="Times New Roman"/>
                <w:sz w:val="24"/>
                <w:szCs w:val="24"/>
              </w:rPr>
              <w:t xml:space="preserve"> </w:t>
            </w:r>
            <w:r w:rsidRPr="009E5A3C">
              <w:rPr>
                <w:rFonts w:ascii="Times New Roman" w:hAnsi="Times New Roman" w:cs="Times New Roman"/>
                <w:sz w:val="24"/>
                <w:szCs w:val="24"/>
              </w:rPr>
              <w:t>г. – 111,4</w:t>
            </w:r>
            <w:r w:rsidR="00A852C6">
              <w:rPr>
                <w:rFonts w:ascii="Times New Roman" w:hAnsi="Times New Roman" w:cs="Times New Roman"/>
                <w:sz w:val="24"/>
                <w:szCs w:val="24"/>
              </w:rPr>
              <w:t xml:space="preserve"> процента</w:t>
            </w:r>
            <w:r w:rsidRPr="009E5A3C">
              <w:rPr>
                <w:rFonts w:ascii="Times New Roman" w:hAnsi="Times New Roman" w:cs="Times New Roman"/>
                <w:sz w:val="24"/>
                <w:szCs w:val="24"/>
              </w:rPr>
              <w:t xml:space="preserve">, </w:t>
            </w:r>
            <w:r w:rsidR="00081996">
              <w:rPr>
                <w:rFonts w:ascii="Times New Roman" w:hAnsi="Times New Roman" w:cs="Times New Roman"/>
                <w:sz w:val="24"/>
                <w:szCs w:val="24"/>
              </w:rPr>
              <w:t xml:space="preserve">             </w:t>
            </w:r>
            <w:r w:rsidRPr="009E5A3C">
              <w:rPr>
                <w:rFonts w:ascii="Times New Roman" w:hAnsi="Times New Roman" w:cs="Times New Roman"/>
                <w:sz w:val="24"/>
                <w:szCs w:val="24"/>
              </w:rPr>
              <w:t>2022</w:t>
            </w:r>
            <w:r w:rsidR="00A852C6">
              <w:rPr>
                <w:rFonts w:ascii="Times New Roman" w:hAnsi="Times New Roman" w:cs="Times New Roman"/>
                <w:sz w:val="24"/>
                <w:szCs w:val="24"/>
              </w:rPr>
              <w:t xml:space="preserve"> </w:t>
            </w:r>
            <w:r w:rsidRPr="009E5A3C">
              <w:rPr>
                <w:rFonts w:ascii="Times New Roman" w:hAnsi="Times New Roman" w:cs="Times New Roman"/>
                <w:sz w:val="24"/>
                <w:szCs w:val="24"/>
              </w:rPr>
              <w:t>г. – 114,3</w:t>
            </w:r>
            <w:r w:rsidR="00A852C6">
              <w:rPr>
                <w:rFonts w:ascii="Times New Roman" w:hAnsi="Times New Roman" w:cs="Times New Roman"/>
                <w:sz w:val="24"/>
                <w:szCs w:val="24"/>
              </w:rPr>
              <w:t xml:space="preserve"> процента</w:t>
            </w:r>
            <w:r w:rsidRPr="009E5A3C">
              <w:rPr>
                <w:rFonts w:ascii="Times New Roman" w:hAnsi="Times New Roman" w:cs="Times New Roman"/>
                <w:sz w:val="24"/>
                <w:szCs w:val="24"/>
              </w:rPr>
              <w:t xml:space="preserve">. </w:t>
            </w:r>
          </w:p>
        </w:tc>
      </w:tr>
    </w:tbl>
    <w:p w:rsidR="009E5A3C" w:rsidRPr="00A852C6" w:rsidRDefault="009E5A3C" w:rsidP="00A852C6">
      <w:pPr>
        <w:pStyle w:val="ConsPlusNormal"/>
        <w:jc w:val="center"/>
        <w:rPr>
          <w:rFonts w:ascii="Times New Roman" w:hAnsi="Times New Roman" w:cs="Times New Roman"/>
          <w:sz w:val="28"/>
          <w:szCs w:val="28"/>
        </w:rPr>
      </w:pPr>
    </w:p>
    <w:p w:rsidR="009E5A3C" w:rsidRPr="00A852C6" w:rsidRDefault="009E5A3C" w:rsidP="00A852C6">
      <w:pPr>
        <w:pStyle w:val="ConsPlusTitle"/>
        <w:jc w:val="center"/>
        <w:outlineLvl w:val="1"/>
        <w:rPr>
          <w:rFonts w:ascii="Times New Roman" w:hAnsi="Times New Roman" w:cs="Times New Roman"/>
          <w:b w:val="0"/>
          <w:sz w:val="28"/>
          <w:szCs w:val="28"/>
        </w:rPr>
      </w:pPr>
      <w:bookmarkStart w:id="1" w:name="_GoBack"/>
      <w:bookmarkEnd w:id="1"/>
      <w:r w:rsidRPr="00A852C6">
        <w:rPr>
          <w:rFonts w:ascii="Times New Roman" w:hAnsi="Times New Roman" w:cs="Times New Roman"/>
          <w:b w:val="0"/>
          <w:sz w:val="28"/>
          <w:szCs w:val="28"/>
        </w:rPr>
        <w:t>I. Обоснование проблемы, анализ ее исходного состояния</w:t>
      </w:r>
    </w:p>
    <w:p w:rsidR="009E5A3C" w:rsidRPr="00A852C6" w:rsidRDefault="009E5A3C" w:rsidP="00A852C6">
      <w:pPr>
        <w:pStyle w:val="ConsPlusNormal"/>
        <w:jc w:val="center"/>
        <w:rPr>
          <w:rFonts w:ascii="Times New Roman" w:hAnsi="Times New Roman" w:cs="Times New Roman"/>
          <w:sz w:val="28"/>
          <w:szCs w:val="28"/>
        </w:rPr>
      </w:pPr>
    </w:p>
    <w:p w:rsidR="009E5A3C" w:rsidRPr="00B5055C" w:rsidRDefault="009E5A3C" w:rsidP="00B5055C">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5055C">
        <w:rPr>
          <w:rFonts w:ascii="Times New Roman" w:eastAsia="Times New Roman" w:hAnsi="Times New Roman" w:cs="Times New Roman"/>
          <w:sz w:val="28"/>
          <w:szCs w:val="28"/>
          <w:lang w:eastAsia="ru-RU"/>
        </w:rPr>
        <w:t xml:space="preserve">Статьей 7 Конституции Российской Федерации закреплено, что «Российская Федерация </w:t>
      </w:r>
      <w:r w:rsidR="00B5055C">
        <w:rPr>
          <w:rFonts w:ascii="Times New Roman" w:eastAsia="Times New Roman" w:hAnsi="Times New Roman" w:cs="Times New Roman"/>
          <w:sz w:val="28"/>
          <w:szCs w:val="28"/>
          <w:lang w:eastAsia="ru-RU"/>
        </w:rPr>
        <w:t>–</w:t>
      </w:r>
      <w:r w:rsidRPr="00B5055C">
        <w:rPr>
          <w:rFonts w:ascii="Times New Roman" w:eastAsia="Times New Roman" w:hAnsi="Times New Roman" w:cs="Times New Roman"/>
          <w:sz w:val="28"/>
          <w:szCs w:val="28"/>
          <w:lang w:eastAsia="ru-RU"/>
        </w:rPr>
        <w:t xml:space="preserve"> социальное государство, политика которого направлена на создание условий, обеспечивающих достойную жизнь и свободное развитие человека».</w:t>
      </w:r>
    </w:p>
    <w:p w:rsidR="009E5A3C" w:rsidRPr="00B5055C" w:rsidRDefault="009E5A3C" w:rsidP="00B5055C">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5055C">
        <w:rPr>
          <w:rFonts w:ascii="Times New Roman" w:eastAsia="Times New Roman" w:hAnsi="Times New Roman" w:cs="Times New Roman"/>
          <w:sz w:val="28"/>
          <w:szCs w:val="28"/>
          <w:lang w:eastAsia="ru-RU"/>
        </w:rPr>
        <w:t>В своем Послании Президент России В.В. Путин обозначил, что «Решение д</w:t>
      </w:r>
      <w:r w:rsidRPr="00B5055C">
        <w:rPr>
          <w:rFonts w:ascii="Times New Roman" w:eastAsia="Times New Roman" w:hAnsi="Times New Roman" w:cs="Times New Roman"/>
          <w:sz w:val="28"/>
          <w:szCs w:val="28"/>
          <w:lang w:eastAsia="ru-RU"/>
        </w:rPr>
        <w:t>е</w:t>
      </w:r>
      <w:r w:rsidRPr="00B5055C">
        <w:rPr>
          <w:rFonts w:ascii="Times New Roman" w:eastAsia="Times New Roman" w:hAnsi="Times New Roman" w:cs="Times New Roman"/>
          <w:sz w:val="28"/>
          <w:szCs w:val="28"/>
          <w:lang w:eastAsia="ru-RU"/>
        </w:rPr>
        <w:lastRenderedPageBreak/>
        <w:t xml:space="preserve">мографических проблем, рост продолжительности жизни, снижение смертности прямо </w:t>
      </w:r>
      <w:r w:rsidR="00B5055C">
        <w:rPr>
          <w:rFonts w:ascii="Times New Roman" w:eastAsia="Times New Roman" w:hAnsi="Times New Roman" w:cs="Times New Roman"/>
          <w:sz w:val="28"/>
          <w:szCs w:val="28"/>
          <w:lang w:eastAsia="ru-RU"/>
        </w:rPr>
        <w:t xml:space="preserve">связаны с преодолением бедности… </w:t>
      </w:r>
      <w:r w:rsidRPr="00B5055C">
        <w:rPr>
          <w:rFonts w:ascii="Times New Roman" w:eastAsia="Times New Roman" w:hAnsi="Times New Roman" w:cs="Times New Roman"/>
          <w:sz w:val="28"/>
          <w:szCs w:val="28"/>
          <w:lang w:eastAsia="ru-RU"/>
        </w:rPr>
        <w:t>В России в 2000 году за ее чертой нах</w:t>
      </w:r>
      <w:r w:rsidRPr="00B5055C">
        <w:rPr>
          <w:rFonts w:ascii="Times New Roman" w:eastAsia="Times New Roman" w:hAnsi="Times New Roman" w:cs="Times New Roman"/>
          <w:sz w:val="28"/>
          <w:szCs w:val="28"/>
          <w:lang w:eastAsia="ru-RU"/>
        </w:rPr>
        <w:t>о</w:t>
      </w:r>
      <w:r w:rsidRPr="00B5055C">
        <w:rPr>
          <w:rFonts w:ascii="Times New Roman" w:eastAsia="Times New Roman" w:hAnsi="Times New Roman" w:cs="Times New Roman"/>
          <w:sz w:val="28"/>
          <w:szCs w:val="28"/>
          <w:lang w:eastAsia="ru-RU"/>
        </w:rPr>
        <w:t>дилось более 40 миллионов человек. Сейчас – около 19 миллионов, но и это сли</w:t>
      </w:r>
      <w:r w:rsidRPr="00B5055C">
        <w:rPr>
          <w:rFonts w:ascii="Times New Roman" w:eastAsia="Times New Roman" w:hAnsi="Times New Roman" w:cs="Times New Roman"/>
          <w:sz w:val="28"/>
          <w:szCs w:val="28"/>
          <w:lang w:eastAsia="ru-RU"/>
        </w:rPr>
        <w:t>ш</w:t>
      </w:r>
      <w:r w:rsidRPr="00B5055C">
        <w:rPr>
          <w:rFonts w:ascii="Times New Roman" w:eastAsia="Times New Roman" w:hAnsi="Times New Roman" w:cs="Times New Roman"/>
          <w:sz w:val="28"/>
          <w:szCs w:val="28"/>
          <w:lang w:eastAsia="ru-RU"/>
        </w:rPr>
        <w:t xml:space="preserve">ком много…...».  </w:t>
      </w:r>
    </w:p>
    <w:p w:rsidR="009E5A3C" w:rsidRPr="00B5055C" w:rsidRDefault="009E5A3C" w:rsidP="00B5055C">
      <w:pPr>
        <w:spacing w:after="0" w:line="240" w:lineRule="auto"/>
        <w:ind w:firstLine="709"/>
        <w:jc w:val="both"/>
        <w:rPr>
          <w:rFonts w:ascii="Times New Roman" w:eastAsia="Times New Roman" w:hAnsi="Times New Roman" w:cs="Times New Roman"/>
          <w:sz w:val="28"/>
          <w:szCs w:val="28"/>
          <w:lang w:eastAsia="ru-RU"/>
        </w:rPr>
      </w:pPr>
      <w:r w:rsidRPr="00B5055C">
        <w:rPr>
          <w:rFonts w:ascii="Times New Roman" w:eastAsia="Times New Roman" w:hAnsi="Times New Roman" w:cs="Times New Roman"/>
          <w:sz w:val="28"/>
          <w:szCs w:val="28"/>
          <w:lang w:eastAsia="ru-RU"/>
        </w:rPr>
        <w:t>Одной из национальных целей и стратегических задач развития Российской Федерации Президент своим Указом от 7 мая 2018</w:t>
      </w:r>
      <w:r w:rsidR="00B5055C">
        <w:rPr>
          <w:rFonts w:ascii="Times New Roman" w:eastAsia="Times New Roman" w:hAnsi="Times New Roman" w:cs="Times New Roman"/>
          <w:sz w:val="28"/>
          <w:szCs w:val="28"/>
          <w:lang w:eastAsia="ru-RU"/>
        </w:rPr>
        <w:t xml:space="preserve"> </w:t>
      </w:r>
      <w:r w:rsidRPr="00B5055C">
        <w:rPr>
          <w:rFonts w:ascii="Times New Roman" w:eastAsia="Times New Roman" w:hAnsi="Times New Roman" w:cs="Times New Roman"/>
          <w:sz w:val="28"/>
          <w:szCs w:val="28"/>
          <w:lang w:eastAsia="ru-RU"/>
        </w:rPr>
        <w:t>г. № 204 определил для всех о</w:t>
      </w:r>
      <w:r w:rsidRPr="00B5055C">
        <w:rPr>
          <w:rFonts w:ascii="Times New Roman" w:eastAsia="Times New Roman" w:hAnsi="Times New Roman" w:cs="Times New Roman"/>
          <w:sz w:val="28"/>
          <w:szCs w:val="28"/>
          <w:lang w:eastAsia="ru-RU"/>
        </w:rPr>
        <w:t>р</w:t>
      </w:r>
      <w:r w:rsidRPr="00B5055C">
        <w:rPr>
          <w:rFonts w:ascii="Times New Roman" w:eastAsia="Times New Roman" w:hAnsi="Times New Roman" w:cs="Times New Roman"/>
          <w:sz w:val="28"/>
          <w:szCs w:val="28"/>
          <w:lang w:eastAsia="ru-RU"/>
        </w:rPr>
        <w:t>ганов государственной власти снижение в два раза уровня бедности. Это означает, что в 2024 году уровень бедности в республике должен быть снижен до 17</w:t>
      </w:r>
      <w:r w:rsidR="00B5055C">
        <w:rPr>
          <w:rFonts w:ascii="Times New Roman" w:eastAsia="Times New Roman" w:hAnsi="Times New Roman" w:cs="Times New Roman"/>
          <w:sz w:val="28"/>
          <w:szCs w:val="28"/>
          <w:lang w:eastAsia="ru-RU"/>
        </w:rPr>
        <w:t xml:space="preserve"> проце</w:t>
      </w:r>
      <w:r w:rsidR="00B5055C">
        <w:rPr>
          <w:rFonts w:ascii="Times New Roman" w:eastAsia="Times New Roman" w:hAnsi="Times New Roman" w:cs="Times New Roman"/>
          <w:sz w:val="28"/>
          <w:szCs w:val="28"/>
          <w:lang w:eastAsia="ru-RU"/>
        </w:rPr>
        <w:t>н</w:t>
      </w:r>
      <w:r w:rsidR="00B5055C">
        <w:rPr>
          <w:rFonts w:ascii="Times New Roman" w:eastAsia="Times New Roman" w:hAnsi="Times New Roman" w:cs="Times New Roman"/>
          <w:sz w:val="28"/>
          <w:szCs w:val="28"/>
          <w:lang w:eastAsia="ru-RU"/>
        </w:rPr>
        <w:t>тов</w:t>
      </w:r>
      <w:r w:rsidRPr="00B5055C">
        <w:rPr>
          <w:rFonts w:ascii="Times New Roman" w:eastAsia="Times New Roman" w:hAnsi="Times New Roman" w:cs="Times New Roman"/>
          <w:sz w:val="28"/>
          <w:szCs w:val="28"/>
          <w:lang w:eastAsia="ru-RU"/>
        </w:rPr>
        <w:t xml:space="preserve"> (2018</w:t>
      </w:r>
      <w:r w:rsidR="00B5055C">
        <w:rPr>
          <w:rFonts w:ascii="Times New Roman" w:eastAsia="Times New Roman" w:hAnsi="Times New Roman" w:cs="Times New Roman"/>
          <w:sz w:val="28"/>
          <w:szCs w:val="28"/>
          <w:lang w:eastAsia="ru-RU"/>
        </w:rPr>
        <w:t xml:space="preserve"> </w:t>
      </w:r>
      <w:r w:rsidRPr="00B5055C">
        <w:rPr>
          <w:rFonts w:ascii="Times New Roman" w:eastAsia="Times New Roman" w:hAnsi="Times New Roman" w:cs="Times New Roman"/>
          <w:sz w:val="28"/>
          <w:szCs w:val="28"/>
          <w:lang w:eastAsia="ru-RU"/>
        </w:rPr>
        <w:t>г. – 40,1</w:t>
      </w:r>
      <w:r w:rsidR="00B5055C">
        <w:rPr>
          <w:rFonts w:ascii="Times New Roman" w:eastAsia="Times New Roman" w:hAnsi="Times New Roman" w:cs="Times New Roman"/>
          <w:sz w:val="28"/>
          <w:szCs w:val="28"/>
          <w:lang w:eastAsia="ru-RU"/>
        </w:rPr>
        <w:t xml:space="preserve"> процента</w:t>
      </w:r>
      <w:r w:rsidRPr="00B5055C">
        <w:rPr>
          <w:rFonts w:ascii="Times New Roman" w:eastAsia="Times New Roman" w:hAnsi="Times New Roman" w:cs="Times New Roman"/>
          <w:sz w:val="28"/>
          <w:szCs w:val="28"/>
          <w:lang w:eastAsia="ru-RU"/>
        </w:rPr>
        <w:t>).</w:t>
      </w:r>
    </w:p>
    <w:p w:rsidR="009E5A3C" w:rsidRPr="00B5055C" w:rsidRDefault="009E5A3C" w:rsidP="00B5055C">
      <w:pPr>
        <w:spacing w:after="0" w:line="240" w:lineRule="auto"/>
        <w:ind w:firstLine="709"/>
        <w:jc w:val="both"/>
        <w:rPr>
          <w:rFonts w:ascii="Times New Roman" w:eastAsia="Times New Roman" w:hAnsi="Times New Roman" w:cs="Times New Roman"/>
          <w:sz w:val="28"/>
          <w:szCs w:val="28"/>
          <w:lang w:eastAsia="ru-RU"/>
        </w:rPr>
      </w:pPr>
      <w:r w:rsidRPr="00B5055C">
        <w:rPr>
          <w:rFonts w:ascii="Times New Roman" w:eastAsia="Times New Roman" w:hAnsi="Times New Roman" w:cs="Times New Roman"/>
          <w:sz w:val="28"/>
          <w:szCs w:val="28"/>
          <w:lang w:eastAsia="ru-RU"/>
        </w:rPr>
        <w:t>Республика Тыва относится к регионам, где наблюдается прирост населения. Численность постоянного населения в Республике Тыва ежегодно увеличивается в среднем на 2-3 тыс. чел. Согласно прог</w:t>
      </w:r>
      <w:r w:rsidR="00227437">
        <w:rPr>
          <w:rFonts w:ascii="Times New Roman" w:eastAsia="Times New Roman" w:hAnsi="Times New Roman" w:cs="Times New Roman"/>
          <w:sz w:val="28"/>
          <w:szCs w:val="28"/>
          <w:lang w:eastAsia="ru-RU"/>
        </w:rPr>
        <w:t>нозным расч</w:t>
      </w:r>
      <w:r w:rsidR="00594AD3">
        <w:rPr>
          <w:rFonts w:ascii="Times New Roman" w:eastAsia="Times New Roman" w:hAnsi="Times New Roman" w:cs="Times New Roman"/>
          <w:sz w:val="28"/>
          <w:szCs w:val="28"/>
          <w:lang w:eastAsia="ru-RU"/>
        </w:rPr>
        <w:t>е</w:t>
      </w:r>
      <w:r w:rsidR="00227437">
        <w:rPr>
          <w:rFonts w:ascii="Times New Roman" w:eastAsia="Times New Roman" w:hAnsi="Times New Roman" w:cs="Times New Roman"/>
          <w:sz w:val="28"/>
          <w:szCs w:val="28"/>
          <w:lang w:eastAsia="ru-RU"/>
        </w:rPr>
        <w:t xml:space="preserve">там Красноярскстата, </w:t>
      </w:r>
      <w:r w:rsidRPr="00B5055C">
        <w:rPr>
          <w:rFonts w:ascii="Times New Roman" w:eastAsia="Times New Roman" w:hAnsi="Times New Roman" w:cs="Times New Roman"/>
          <w:sz w:val="28"/>
          <w:szCs w:val="28"/>
          <w:lang w:eastAsia="ru-RU"/>
        </w:rPr>
        <w:t>предп</w:t>
      </w:r>
      <w:r w:rsidRPr="00B5055C">
        <w:rPr>
          <w:rFonts w:ascii="Times New Roman" w:eastAsia="Times New Roman" w:hAnsi="Times New Roman" w:cs="Times New Roman"/>
          <w:sz w:val="28"/>
          <w:szCs w:val="28"/>
          <w:lang w:eastAsia="ru-RU"/>
        </w:rPr>
        <w:t>о</w:t>
      </w:r>
      <w:r w:rsidRPr="00B5055C">
        <w:rPr>
          <w:rFonts w:ascii="Times New Roman" w:eastAsia="Times New Roman" w:hAnsi="Times New Roman" w:cs="Times New Roman"/>
          <w:sz w:val="28"/>
          <w:szCs w:val="28"/>
          <w:lang w:eastAsia="ru-RU"/>
        </w:rPr>
        <w:t xml:space="preserve">ложительная численность населения Республики Тыва в 2025 году составит </w:t>
      </w:r>
      <w:r w:rsidR="00227437">
        <w:rPr>
          <w:rFonts w:ascii="Times New Roman" w:eastAsia="Times New Roman" w:hAnsi="Times New Roman" w:cs="Times New Roman"/>
          <w:sz w:val="28"/>
          <w:szCs w:val="28"/>
          <w:lang w:eastAsia="ru-RU"/>
        </w:rPr>
        <w:t xml:space="preserve">           </w:t>
      </w:r>
      <w:r w:rsidRPr="00B5055C">
        <w:rPr>
          <w:rFonts w:ascii="Times New Roman" w:eastAsia="Times New Roman" w:hAnsi="Times New Roman" w:cs="Times New Roman"/>
          <w:sz w:val="28"/>
          <w:szCs w:val="28"/>
          <w:lang w:eastAsia="ru-RU"/>
        </w:rPr>
        <w:t xml:space="preserve">341,9 тыс. человек, </w:t>
      </w:r>
      <w:r w:rsidR="00227437">
        <w:rPr>
          <w:rFonts w:ascii="Times New Roman" w:eastAsia="Times New Roman" w:hAnsi="Times New Roman" w:cs="Times New Roman"/>
          <w:sz w:val="28"/>
          <w:szCs w:val="28"/>
          <w:lang w:eastAsia="ru-RU"/>
        </w:rPr>
        <w:t>то есть</w:t>
      </w:r>
      <w:r w:rsidRPr="00B5055C">
        <w:rPr>
          <w:rFonts w:ascii="Times New Roman" w:eastAsia="Times New Roman" w:hAnsi="Times New Roman" w:cs="Times New Roman"/>
          <w:sz w:val="28"/>
          <w:szCs w:val="28"/>
          <w:lang w:eastAsia="ru-RU"/>
        </w:rPr>
        <w:t xml:space="preserve"> к 2019 году </w:t>
      </w:r>
      <w:r w:rsidR="00227437">
        <w:rPr>
          <w:rFonts w:ascii="Times New Roman" w:eastAsia="Times New Roman" w:hAnsi="Times New Roman" w:cs="Times New Roman"/>
          <w:sz w:val="28"/>
          <w:szCs w:val="28"/>
          <w:lang w:eastAsia="ru-RU"/>
        </w:rPr>
        <w:t xml:space="preserve">прогнозируется увеличение </w:t>
      </w:r>
      <w:r w:rsidRPr="00B5055C">
        <w:rPr>
          <w:rFonts w:ascii="Times New Roman" w:eastAsia="Times New Roman" w:hAnsi="Times New Roman" w:cs="Times New Roman"/>
          <w:sz w:val="28"/>
          <w:szCs w:val="28"/>
          <w:lang w:eastAsia="ru-RU"/>
        </w:rPr>
        <w:t>на 5,4 процента (2019</w:t>
      </w:r>
      <w:r w:rsidR="00B5055C">
        <w:rPr>
          <w:rFonts w:ascii="Times New Roman" w:eastAsia="Times New Roman" w:hAnsi="Times New Roman" w:cs="Times New Roman"/>
          <w:sz w:val="28"/>
          <w:szCs w:val="28"/>
          <w:lang w:eastAsia="ru-RU"/>
        </w:rPr>
        <w:t xml:space="preserve"> </w:t>
      </w:r>
      <w:r w:rsidRPr="00B5055C">
        <w:rPr>
          <w:rFonts w:ascii="Times New Roman" w:eastAsia="Times New Roman" w:hAnsi="Times New Roman" w:cs="Times New Roman"/>
          <w:sz w:val="28"/>
          <w:szCs w:val="28"/>
          <w:lang w:eastAsia="ru-RU"/>
        </w:rPr>
        <w:t xml:space="preserve">г. – 324,4 тыс. человек). Такая положительная тенденция является следствием высокого коэффициента рождаемости, который в два раза превышает коэффициент смертности. </w:t>
      </w:r>
    </w:p>
    <w:p w:rsidR="009E5A3C" w:rsidRPr="00B5055C" w:rsidRDefault="009E5A3C" w:rsidP="00B5055C">
      <w:pPr>
        <w:spacing w:after="0" w:line="240" w:lineRule="auto"/>
        <w:ind w:firstLine="709"/>
        <w:jc w:val="both"/>
        <w:rPr>
          <w:rFonts w:ascii="Times New Roman" w:eastAsia="Calibri" w:hAnsi="Times New Roman" w:cs="Times New Roman"/>
          <w:sz w:val="28"/>
          <w:szCs w:val="28"/>
        </w:rPr>
      </w:pPr>
      <w:r w:rsidRPr="00B5055C">
        <w:rPr>
          <w:rFonts w:ascii="Times New Roman" w:eastAsia="Calibri" w:hAnsi="Times New Roman" w:cs="Times New Roman"/>
          <w:color w:val="000000"/>
          <w:sz w:val="28"/>
          <w:szCs w:val="28"/>
        </w:rPr>
        <w:t xml:space="preserve">В структуре населения </w:t>
      </w:r>
      <w:r w:rsidRPr="00B5055C">
        <w:rPr>
          <w:rFonts w:ascii="Times New Roman" w:eastAsia="Calibri" w:hAnsi="Times New Roman" w:cs="Times New Roman"/>
          <w:sz w:val="28"/>
          <w:szCs w:val="28"/>
        </w:rPr>
        <w:t>численность пенсионеров в 2019 году составляет 83,7 тыс. человек с увеличением к 2018 году на 6</w:t>
      </w:r>
      <w:r w:rsidR="00B5055C">
        <w:rPr>
          <w:rFonts w:ascii="Times New Roman" w:eastAsia="Calibri" w:hAnsi="Times New Roman" w:cs="Times New Roman"/>
          <w:sz w:val="28"/>
          <w:szCs w:val="28"/>
        </w:rPr>
        <w:t xml:space="preserve"> процентов</w:t>
      </w:r>
      <w:r w:rsidRPr="00B5055C">
        <w:rPr>
          <w:rFonts w:ascii="Times New Roman" w:eastAsia="Calibri" w:hAnsi="Times New Roman" w:cs="Times New Roman"/>
          <w:sz w:val="28"/>
          <w:szCs w:val="28"/>
        </w:rPr>
        <w:t>. Из них численность раб</w:t>
      </w:r>
      <w:r w:rsidRPr="00B5055C">
        <w:rPr>
          <w:rFonts w:ascii="Times New Roman" w:eastAsia="Calibri" w:hAnsi="Times New Roman" w:cs="Times New Roman"/>
          <w:sz w:val="28"/>
          <w:szCs w:val="28"/>
        </w:rPr>
        <w:t>о</w:t>
      </w:r>
      <w:r w:rsidRPr="00B5055C">
        <w:rPr>
          <w:rFonts w:ascii="Times New Roman" w:eastAsia="Calibri" w:hAnsi="Times New Roman" w:cs="Times New Roman"/>
          <w:sz w:val="28"/>
          <w:szCs w:val="28"/>
        </w:rPr>
        <w:t>тающих пенсионеров на 1 января 2019 г</w:t>
      </w:r>
      <w:r w:rsidR="00B5055C">
        <w:rPr>
          <w:rFonts w:ascii="Times New Roman" w:eastAsia="Calibri" w:hAnsi="Times New Roman" w:cs="Times New Roman"/>
          <w:sz w:val="28"/>
          <w:szCs w:val="28"/>
        </w:rPr>
        <w:t>.</w:t>
      </w:r>
      <w:r w:rsidR="00227437">
        <w:rPr>
          <w:rFonts w:ascii="Times New Roman" w:eastAsia="Calibri" w:hAnsi="Times New Roman" w:cs="Times New Roman"/>
          <w:sz w:val="28"/>
          <w:szCs w:val="28"/>
        </w:rPr>
        <w:t>,</w:t>
      </w:r>
      <w:r w:rsidRPr="00B5055C">
        <w:rPr>
          <w:rFonts w:ascii="Times New Roman" w:eastAsia="Calibri" w:hAnsi="Times New Roman" w:cs="Times New Roman"/>
          <w:sz w:val="28"/>
          <w:szCs w:val="28"/>
        </w:rPr>
        <w:t xml:space="preserve"> по данным </w:t>
      </w:r>
      <w:r w:rsidR="00227437">
        <w:rPr>
          <w:rFonts w:ascii="Times New Roman" w:eastAsia="Calibri" w:hAnsi="Times New Roman" w:cs="Times New Roman"/>
          <w:sz w:val="28"/>
          <w:szCs w:val="28"/>
        </w:rPr>
        <w:t xml:space="preserve">ГУ – </w:t>
      </w:r>
      <w:r w:rsidRPr="00B5055C">
        <w:rPr>
          <w:rFonts w:ascii="Times New Roman" w:eastAsia="Calibri" w:hAnsi="Times New Roman" w:cs="Times New Roman"/>
          <w:sz w:val="28"/>
          <w:szCs w:val="28"/>
        </w:rPr>
        <w:t>Отделени</w:t>
      </w:r>
      <w:r w:rsidR="00227437">
        <w:rPr>
          <w:rFonts w:ascii="Times New Roman" w:eastAsia="Calibri" w:hAnsi="Times New Roman" w:cs="Times New Roman"/>
          <w:sz w:val="28"/>
          <w:szCs w:val="28"/>
        </w:rPr>
        <w:t>е П</w:t>
      </w:r>
      <w:r w:rsidRPr="00B5055C">
        <w:rPr>
          <w:rFonts w:ascii="Times New Roman" w:eastAsia="Calibri" w:hAnsi="Times New Roman" w:cs="Times New Roman"/>
          <w:sz w:val="28"/>
          <w:szCs w:val="28"/>
        </w:rPr>
        <w:t>енсионного фонда Российской Федерации по Республике Тыва</w:t>
      </w:r>
      <w:r w:rsidR="00227437">
        <w:rPr>
          <w:rFonts w:ascii="Times New Roman" w:eastAsia="Calibri" w:hAnsi="Times New Roman" w:cs="Times New Roman"/>
          <w:sz w:val="28"/>
          <w:szCs w:val="28"/>
        </w:rPr>
        <w:t>,</w:t>
      </w:r>
      <w:r w:rsidRPr="00B5055C">
        <w:rPr>
          <w:rFonts w:ascii="Times New Roman" w:eastAsia="Calibri" w:hAnsi="Times New Roman" w:cs="Times New Roman"/>
          <w:sz w:val="28"/>
          <w:szCs w:val="28"/>
        </w:rPr>
        <w:t xml:space="preserve"> составила 16,4 тыс. человек или 20</w:t>
      </w:r>
      <w:r w:rsidR="00B5055C">
        <w:rPr>
          <w:rFonts w:ascii="Times New Roman" w:eastAsia="Calibri" w:hAnsi="Times New Roman" w:cs="Times New Roman"/>
          <w:sz w:val="28"/>
          <w:szCs w:val="28"/>
        </w:rPr>
        <w:t xml:space="preserve"> процентов</w:t>
      </w:r>
      <w:r w:rsidRPr="00B5055C">
        <w:rPr>
          <w:rFonts w:ascii="Times New Roman" w:eastAsia="Calibri" w:hAnsi="Times New Roman" w:cs="Times New Roman"/>
          <w:sz w:val="28"/>
          <w:szCs w:val="28"/>
        </w:rPr>
        <w:t xml:space="preserve"> от общей численности пенсионеров. Ежегодн</w:t>
      </w:r>
      <w:r w:rsidR="00227437">
        <w:rPr>
          <w:rFonts w:ascii="Times New Roman" w:eastAsia="Calibri" w:hAnsi="Times New Roman" w:cs="Times New Roman"/>
          <w:sz w:val="28"/>
          <w:szCs w:val="28"/>
        </w:rPr>
        <w:t>ый</w:t>
      </w:r>
      <w:r w:rsidRPr="00B5055C">
        <w:rPr>
          <w:rFonts w:ascii="Times New Roman" w:eastAsia="Calibri" w:hAnsi="Times New Roman" w:cs="Times New Roman"/>
          <w:sz w:val="28"/>
          <w:szCs w:val="28"/>
        </w:rPr>
        <w:t xml:space="preserve"> прирост числа пе</w:t>
      </w:r>
      <w:r w:rsidRPr="00B5055C">
        <w:rPr>
          <w:rFonts w:ascii="Times New Roman" w:eastAsia="Calibri" w:hAnsi="Times New Roman" w:cs="Times New Roman"/>
          <w:sz w:val="28"/>
          <w:szCs w:val="28"/>
        </w:rPr>
        <w:t>н</w:t>
      </w:r>
      <w:r w:rsidRPr="00B5055C">
        <w:rPr>
          <w:rFonts w:ascii="Times New Roman" w:eastAsia="Calibri" w:hAnsi="Times New Roman" w:cs="Times New Roman"/>
          <w:sz w:val="28"/>
          <w:szCs w:val="28"/>
        </w:rPr>
        <w:t>сионеров в республике с 2019 года составит 0,7 тыс. человек</w:t>
      </w:r>
      <w:r w:rsidR="00227437">
        <w:rPr>
          <w:rFonts w:ascii="Times New Roman" w:eastAsia="Calibri" w:hAnsi="Times New Roman" w:cs="Times New Roman"/>
          <w:sz w:val="28"/>
          <w:szCs w:val="28"/>
        </w:rPr>
        <w:t>,</w:t>
      </w:r>
      <w:r w:rsidRPr="00B5055C">
        <w:rPr>
          <w:rFonts w:ascii="Times New Roman" w:eastAsia="Calibri" w:hAnsi="Times New Roman" w:cs="Times New Roman"/>
          <w:sz w:val="28"/>
          <w:szCs w:val="28"/>
        </w:rPr>
        <w:t xml:space="preserve"> и к 2025 году общее количество пенсионеров </w:t>
      </w:r>
      <w:r w:rsidR="00227437">
        <w:rPr>
          <w:rFonts w:ascii="Times New Roman" w:eastAsia="Calibri" w:hAnsi="Times New Roman" w:cs="Times New Roman"/>
          <w:sz w:val="28"/>
          <w:szCs w:val="28"/>
        </w:rPr>
        <w:t xml:space="preserve">составит </w:t>
      </w:r>
      <w:r w:rsidRPr="00B5055C">
        <w:rPr>
          <w:rFonts w:ascii="Times New Roman" w:eastAsia="Calibri" w:hAnsi="Times New Roman" w:cs="Times New Roman"/>
          <w:sz w:val="28"/>
          <w:szCs w:val="28"/>
        </w:rPr>
        <w:t>88,1 тыс. человек.</w:t>
      </w:r>
    </w:p>
    <w:p w:rsidR="009E5A3C" w:rsidRPr="00B5055C" w:rsidRDefault="009E5A3C" w:rsidP="00B5055C">
      <w:pPr>
        <w:spacing w:after="0" w:line="240" w:lineRule="auto"/>
        <w:ind w:firstLine="709"/>
        <w:jc w:val="both"/>
        <w:rPr>
          <w:rFonts w:ascii="Times New Roman" w:eastAsia="Calibri" w:hAnsi="Times New Roman" w:cs="Times New Roman"/>
          <w:sz w:val="28"/>
          <w:szCs w:val="28"/>
        </w:rPr>
      </w:pPr>
      <w:r w:rsidRPr="00B5055C">
        <w:rPr>
          <w:rFonts w:ascii="Times New Roman" w:eastAsia="Calibri" w:hAnsi="Times New Roman" w:cs="Times New Roman"/>
          <w:sz w:val="28"/>
          <w:szCs w:val="28"/>
        </w:rPr>
        <w:t>В 2019 году количество лиц предпенсионного возраста составляет 5,4 тыс. ч</w:t>
      </w:r>
      <w:r w:rsidRPr="00B5055C">
        <w:rPr>
          <w:rFonts w:ascii="Times New Roman" w:eastAsia="Calibri" w:hAnsi="Times New Roman" w:cs="Times New Roman"/>
          <w:sz w:val="28"/>
          <w:szCs w:val="28"/>
        </w:rPr>
        <w:t>е</w:t>
      </w:r>
      <w:r w:rsidRPr="00B5055C">
        <w:rPr>
          <w:rFonts w:ascii="Times New Roman" w:eastAsia="Calibri" w:hAnsi="Times New Roman" w:cs="Times New Roman"/>
          <w:sz w:val="28"/>
          <w:szCs w:val="28"/>
        </w:rPr>
        <w:t>ловек (2020</w:t>
      </w:r>
      <w:r w:rsidR="00B5055C">
        <w:rPr>
          <w:rFonts w:ascii="Times New Roman" w:eastAsia="Calibri" w:hAnsi="Times New Roman" w:cs="Times New Roman"/>
          <w:sz w:val="28"/>
          <w:szCs w:val="28"/>
        </w:rPr>
        <w:t xml:space="preserve"> </w:t>
      </w:r>
      <w:r w:rsidRPr="00B5055C">
        <w:rPr>
          <w:rFonts w:ascii="Times New Roman" w:eastAsia="Calibri" w:hAnsi="Times New Roman" w:cs="Times New Roman"/>
          <w:sz w:val="28"/>
          <w:szCs w:val="28"/>
        </w:rPr>
        <w:t>г.</w:t>
      </w:r>
      <w:r w:rsidR="00B5055C">
        <w:rPr>
          <w:rFonts w:ascii="Times New Roman" w:eastAsia="Calibri" w:hAnsi="Times New Roman" w:cs="Times New Roman"/>
          <w:sz w:val="28"/>
          <w:szCs w:val="28"/>
        </w:rPr>
        <w:t xml:space="preserve"> – </w:t>
      </w:r>
      <w:r w:rsidRPr="00B5055C">
        <w:rPr>
          <w:rFonts w:ascii="Times New Roman" w:eastAsia="Calibri" w:hAnsi="Times New Roman" w:cs="Times New Roman"/>
          <w:sz w:val="28"/>
          <w:szCs w:val="28"/>
        </w:rPr>
        <w:t>5,4 тыс. человек, 2021</w:t>
      </w:r>
      <w:r w:rsidR="00B5055C">
        <w:rPr>
          <w:rFonts w:ascii="Times New Roman" w:eastAsia="Calibri" w:hAnsi="Times New Roman" w:cs="Times New Roman"/>
          <w:sz w:val="28"/>
          <w:szCs w:val="28"/>
        </w:rPr>
        <w:t xml:space="preserve"> </w:t>
      </w:r>
      <w:r w:rsidRPr="00B5055C">
        <w:rPr>
          <w:rFonts w:ascii="Times New Roman" w:eastAsia="Calibri" w:hAnsi="Times New Roman" w:cs="Times New Roman"/>
          <w:sz w:val="28"/>
          <w:szCs w:val="28"/>
        </w:rPr>
        <w:t>г. – 6</w:t>
      </w:r>
      <w:r w:rsidR="00227437">
        <w:rPr>
          <w:rFonts w:ascii="Times New Roman" w:eastAsia="Calibri" w:hAnsi="Times New Roman" w:cs="Times New Roman"/>
          <w:sz w:val="28"/>
          <w:szCs w:val="28"/>
        </w:rPr>
        <w:t>,</w:t>
      </w:r>
      <w:r w:rsidRPr="00B5055C">
        <w:rPr>
          <w:rFonts w:ascii="Times New Roman" w:eastAsia="Calibri" w:hAnsi="Times New Roman" w:cs="Times New Roman"/>
          <w:sz w:val="28"/>
          <w:szCs w:val="28"/>
        </w:rPr>
        <w:t>2 тыс. человек, 2022</w:t>
      </w:r>
      <w:r w:rsidR="00B5055C">
        <w:rPr>
          <w:rFonts w:ascii="Times New Roman" w:eastAsia="Calibri" w:hAnsi="Times New Roman" w:cs="Times New Roman"/>
          <w:sz w:val="28"/>
          <w:szCs w:val="28"/>
        </w:rPr>
        <w:t xml:space="preserve"> </w:t>
      </w:r>
      <w:r w:rsidRPr="00B5055C">
        <w:rPr>
          <w:rFonts w:ascii="Times New Roman" w:eastAsia="Calibri" w:hAnsi="Times New Roman" w:cs="Times New Roman"/>
          <w:sz w:val="28"/>
          <w:szCs w:val="28"/>
        </w:rPr>
        <w:t>г. – 5,6 тыс. чел</w:t>
      </w:r>
      <w:r w:rsidRPr="00B5055C">
        <w:rPr>
          <w:rFonts w:ascii="Times New Roman" w:eastAsia="Calibri" w:hAnsi="Times New Roman" w:cs="Times New Roman"/>
          <w:sz w:val="28"/>
          <w:szCs w:val="28"/>
        </w:rPr>
        <w:t>о</w:t>
      </w:r>
      <w:r w:rsidRPr="00B5055C">
        <w:rPr>
          <w:rFonts w:ascii="Times New Roman" w:eastAsia="Calibri" w:hAnsi="Times New Roman" w:cs="Times New Roman"/>
          <w:sz w:val="28"/>
          <w:szCs w:val="28"/>
        </w:rPr>
        <w:t>век, 2023</w:t>
      </w:r>
      <w:r w:rsidR="00B5055C">
        <w:rPr>
          <w:rFonts w:ascii="Times New Roman" w:eastAsia="Calibri" w:hAnsi="Times New Roman" w:cs="Times New Roman"/>
          <w:sz w:val="28"/>
          <w:szCs w:val="28"/>
        </w:rPr>
        <w:t xml:space="preserve"> </w:t>
      </w:r>
      <w:r w:rsidRPr="00B5055C">
        <w:rPr>
          <w:rFonts w:ascii="Times New Roman" w:eastAsia="Calibri" w:hAnsi="Times New Roman" w:cs="Times New Roman"/>
          <w:sz w:val="28"/>
          <w:szCs w:val="28"/>
        </w:rPr>
        <w:t>г. – 5.5 тыс. человек и 2024 г. – 5,4 тыс. человек).</w:t>
      </w:r>
    </w:p>
    <w:p w:rsidR="009E5A3C" w:rsidRPr="00B5055C" w:rsidRDefault="009E5A3C" w:rsidP="00B5055C">
      <w:pPr>
        <w:spacing w:after="0" w:line="240" w:lineRule="auto"/>
        <w:ind w:firstLine="709"/>
        <w:jc w:val="both"/>
        <w:rPr>
          <w:rFonts w:ascii="Times New Roman" w:eastAsia="Calibri" w:hAnsi="Times New Roman" w:cs="Times New Roman"/>
          <w:sz w:val="28"/>
          <w:szCs w:val="28"/>
        </w:rPr>
      </w:pPr>
      <w:r w:rsidRPr="00B5055C">
        <w:rPr>
          <w:rFonts w:ascii="Times New Roman" w:eastAsia="Calibri" w:hAnsi="Times New Roman" w:cs="Times New Roman"/>
          <w:sz w:val="28"/>
          <w:szCs w:val="28"/>
        </w:rPr>
        <w:t>Основную часть трудовых ресурсов составляет молодежь. Численность мол</w:t>
      </w:r>
      <w:r w:rsidRPr="00B5055C">
        <w:rPr>
          <w:rFonts w:ascii="Times New Roman" w:eastAsia="Calibri" w:hAnsi="Times New Roman" w:cs="Times New Roman"/>
          <w:sz w:val="28"/>
          <w:szCs w:val="28"/>
        </w:rPr>
        <w:t>о</w:t>
      </w:r>
      <w:r w:rsidRPr="00B5055C">
        <w:rPr>
          <w:rFonts w:ascii="Times New Roman" w:eastAsia="Calibri" w:hAnsi="Times New Roman" w:cs="Times New Roman"/>
          <w:sz w:val="28"/>
          <w:szCs w:val="28"/>
        </w:rPr>
        <w:t>дежи в возрасте 15-29 лет составила 63,4 тыс. человек или 19,6</w:t>
      </w:r>
      <w:r w:rsidR="00B5055C">
        <w:rPr>
          <w:rFonts w:ascii="Times New Roman" w:eastAsia="Calibri" w:hAnsi="Times New Roman" w:cs="Times New Roman"/>
          <w:sz w:val="28"/>
          <w:szCs w:val="28"/>
        </w:rPr>
        <w:t xml:space="preserve"> процента</w:t>
      </w:r>
      <w:r w:rsidRPr="00B5055C">
        <w:rPr>
          <w:rFonts w:ascii="Times New Roman" w:eastAsia="Calibri" w:hAnsi="Times New Roman" w:cs="Times New Roman"/>
          <w:sz w:val="28"/>
          <w:szCs w:val="28"/>
        </w:rPr>
        <w:t xml:space="preserve"> от общей численности населения. В структуре населения в возрасте от 15 до 29 лет числе</w:t>
      </w:r>
      <w:r w:rsidRPr="00B5055C">
        <w:rPr>
          <w:rFonts w:ascii="Times New Roman" w:eastAsia="Calibri" w:hAnsi="Times New Roman" w:cs="Times New Roman"/>
          <w:sz w:val="28"/>
          <w:szCs w:val="28"/>
        </w:rPr>
        <w:t>н</w:t>
      </w:r>
      <w:r w:rsidRPr="00B5055C">
        <w:rPr>
          <w:rFonts w:ascii="Times New Roman" w:eastAsia="Calibri" w:hAnsi="Times New Roman" w:cs="Times New Roman"/>
          <w:sz w:val="28"/>
          <w:szCs w:val="28"/>
        </w:rPr>
        <w:t>ность мужчин превышает чис</w:t>
      </w:r>
      <w:r w:rsidR="00B5055C">
        <w:rPr>
          <w:rFonts w:ascii="Times New Roman" w:eastAsia="Calibri" w:hAnsi="Times New Roman" w:cs="Times New Roman"/>
          <w:sz w:val="28"/>
          <w:szCs w:val="28"/>
        </w:rPr>
        <w:t xml:space="preserve">ленность женщин, так на начало </w:t>
      </w:r>
      <w:r w:rsidRPr="00B5055C">
        <w:rPr>
          <w:rFonts w:ascii="Times New Roman" w:eastAsia="Calibri" w:hAnsi="Times New Roman" w:cs="Times New Roman"/>
          <w:sz w:val="28"/>
          <w:szCs w:val="28"/>
        </w:rPr>
        <w:t>2019 года в этом во</w:t>
      </w:r>
      <w:r w:rsidRPr="00B5055C">
        <w:rPr>
          <w:rFonts w:ascii="Times New Roman" w:eastAsia="Calibri" w:hAnsi="Times New Roman" w:cs="Times New Roman"/>
          <w:sz w:val="28"/>
          <w:szCs w:val="28"/>
        </w:rPr>
        <w:t>з</w:t>
      </w:r>
      <w:r w:rsidRPr="00B5055C">
        <w:rPr>
          <w:rFonts w:ascii="Times New Roman" w:eastAsia="Calibri" w:hAnsi="Times New Roman" w:cs="Times New Roman"/>
          <w:sz w:val="28"/>
          <w:szCs w:val="28"/>
        </w:rPr>
        <w:t>расте проживало 32,7 тыс. молодых людей и 30,8 тыс. девушек. Среди молодежи Республики Тыва большую часть составляли городские жители – 37,1 тыс. человек, сельск</w:t>
      </w:r>
      <w:r w:rsidR="00227437">
        <w:rPr>
          <w:rFonts w:ascii="Times New Roman" w:eastAsia="Calibri" w:hAnsi="Times New Roman" w:cs="Times New Roman"/>
          <w:sz w:val="28"/>
          <w:szCs w:val="28"/>
        </w:rPr>
        <w:t>ие жители</w:t>
      </w:r>
      <w:r w:rsidRPr="00B5055C">
        <w:rPr>
          <w:rFonts w:ascii="Times New Roman" w:eastAsia="Calibri" w:hAnsi="Times New Roman" w:cs="Times New Roman"/>
          <w:sz w:val="28"/>
          <w:szCs w:val="28"/>
        </w:rPr>
        <w:t xml:space="preserve"> – 26,4 тыс. человек.</w:t>
      </w:r>
    </w:p>
    <w:p w:rsidR="009E5A3C" w:rsidRPr="00B5055C" w:rsidRDefault="009E5A3C" w:rsidP="00B5055C">
      <w:pPr>
        <w:spacing w:after="0" w:line="240" w:lineRule="auto"/>
        <w:ind w:firstLine="709"/>
        <w:jc w:val="both"/>
        <w:rPr>
          <w:rFonts w:ascii="Times New Roman" w:eastAsia="Calibri" w:hAnsi="Times New Roman" w:cs="Times New Roman"/>
          <w:sz w:val="28"/>
          <w:szCs w:val="28"/>
        </w:rPr>
      </w:pPr>
      <w:r w:rsidRPr="00B5055C">
        <w:rPr>
          <w:rFonts w:ascii="Times New Roman" w:eastAsia="Calibri" w:hAnsi="Times New Roman" w:cs="Times New Roman"/>
          <w:sz w:val="28"/>
          <w:szCs w:val="28"/>
        </w:rPr>
        <w:t>По данным выборочных обследований рабочей силы</w:t>
      </w:r>
      <w:r w:rsidR="00227437">
        <w:rPr>
          <w:rFonts w:ascii="Times New Roman" w:eastAsia="Calibri" w:hAnsi="Times New Roman" w:cs="Times New Roman"/>
          <w:sz w:val="28"/>
          <w:szCs w:val="28"/>
        </w:rPr>
        <w:t>,</w:t>
      </w:r>
      <w:r w:rsidRPr="00B5055C">
        <w:rPr>
          <w:rFonts w:ascii="Times New Roman" w:eastAsia="Calibri" w:hAnsi="Times New Roman" w:cs="Times New Roman"/>
          <w:sz w:val="28"/>
          <w:szCs w:val="28"/>
        </w:rPr>
        <w:t xml:space="preserve"> численность занятого населения в возрасте 15-29 лет составила 21,7 тыс. человек или 20,6</w:t>
      </w:r>
      <w:r w:rsidR="00B5055C">
        <w:rPr>
          <w:rFonts w:ascii="Times New Roman" w:eastAsia="Calibri" w:hAnsi="Times New Roman" w:cs="Times New Roman"/>
          <w:sz w:val="28"/>
          <w:szCs w:val="28"/>
        </w:rPr>
        <w:t xml:space="preserve"> процента</w:t>
      </w:r>
      <w:r w:rsidRPr="00B5055C">
        <w:rPr>
          <w:rFonts w:ascii="Times New Roman" w:eastAsia="Calibri" w:hAnsi="Times New Roman" w:cs="Times New Roman"/>
          <w:sz w:val="28"/>
          <w:szCs w:val="28"/>
        </w:rPr>
        <w:t xml:space="preserve"> от общей численности занятого населения в Республике Тыва. В числе занятого нас</w:t>
      </w:r>
      <w:r w:rsidRPr="00B5055C">
        <w:rPr>
          <w:rFonts w:ascii="Times New Roman" w:eastAsia="Calibri" w:hAnsi="Times New Roman" w:cs="Times New Roman"/>
          <w:sz w:val="28"/>
          <w:szCs w:val="28"/>
        </w:rPr>
        <w:t>е</w:t>
      </w:r>
      <w:r w:rsidRPr="00B5055C">
        <w:rPr>
          <w:rFonts w:ascii="Times New Roman" w:eastAsia="Calibri" w:hAnsi="Times New Roman" w:cs="Times New Roman"/>
          <w:sz w:val="28"/>
          <w:szCs w:val="28"/>
        </w:rPr>
        <w:t>ления количество студентов, обучающихся по программам бакалавриата, специал</w:t>
      </w:r>
      <w:r w:rsidRPr="00B5055C">
        <w:rPr>
          <w:rFonts w:ascii="Times New Roman" w:eastAsia="Calibri" w:hAnsi="Times New Roman" w:cs="Times New Roman"/>
          <w:sz w:val="28"/>
          <w:szCs w:val="28"/>
        </w:rPr>
        <w:t>и</w:t>
      </w:r>
      <w:r w:rsidRPr="00B5055C">
        <w:rPr>
          <w:rFonts w:ascii="Times New Roman" w:eastAsia="Calibri" w:hAnsi="Times New Roman" w:cs="Times New Roman"/>
          <w:sz w:val="28"/>
          <w:szCs w:val="28"/>
        </w:rPr>
        <w:t>тета, магистра</w:t>
      </w:r>
      <w:r w:rsidR="00B5055C">
        <w:rPr>
          <w:rFonts w:ascii="Times New Roman" w:eastAsia="Calibri" w:hAnsi="Times New Roman" w:cs="Times New Roman"/>
          <w:sz w:val="28"/>
          <w:szCs w:val="28"/>
        </w:rPr>
        <w:t>туры</w:t>
      </w:r>
      <w:r w:rsidR="00227437">
        <w:rPr>
          <w:rFonts w:ascii="Times New Roman" w:eastAsia="Calibri" w:hAnsi="Times New Roman" w:cs="Times New Roman"/>
          <w:sz w:val="28"/>
          <w:szCs w:val="28"/>
        </w:rPr>
        <w:t>,</w:t>
      </w:r>
      <w:r w:rsidR="00B5055C">
        <w:rPr>
          <w:rFonts w:ascii="Times New Roman" w:eastAsia="Calibri" w:hAnsi="Times New Roman" w:cs="Times New Roman"/>
          <w:sz w:val="28"/>
          <w:szCs w:val="28"/>
        </w:rPr>
        <w:t xml:space="preserve"> на начало 2018/</w:t>
      </w:r>
      <w:r w:rsidRPr="00B5055C">
        <w:rPr>
          <w:rFonts w:ascii="Times New Roman" w:eastAsia="Calibri" w:hAnsi="Times New Roman" w:cs="Times New Roman"/>
          <w:sz w:val="28"/>
          <w:szCs w:val="28"/>
        </w:rPr>
        <w:t>19 года составила 5 тыс. человек (4982 человек). Численность студентов, получающих образование по программам подготовки сп</w:t>
      </w:r>
      <w:r w:rsidRPr="00B5055C">
        <w:rPr>
          <w:rFonts w:ascii="Times New Roman" w:eastAsia="Calibri" w:hAnsi="Times New Roman" w:cs="Times New Roman"/>
          <w:sz w:val="28"/>
          <w:szCs w:val="28"/>
        </w:rPr>
        <w:t>е</w:t>
      </w:r>
      <w:r w:rsidRPr="00B5055C">
        <w:rPr>
          <w:rFonts w:ascii="Times New Roman" w:eastAsia="Calibri" w:hAnsi="Times New Roman" w:cs="Times New Roman"/>
          <w:sz w:val="28"/>
          <w:szCs w:val="28"/>
        </w:rPr>
        <w:t>циалистов среднего звена</w:t>
      </w:r>
      <w:r w:rsidR="00227437">
        <w:rPr>
          <w:rFonts w:ascii="Times New Roman" w:eastAsia="Calibri" w:hAnsi="Times New Roman" w:cs="Times New Roman"/>
          <w:sz w:val="28"/>
          <w:szCs w:val="28"/>
        </w:rPr>
        <w:t>,</w:t>
      </w:r>
      <w:r w:rsidRPr="00B5055C">
        <w:rPr>
          <w:rFonts w:ascii="Times New Roman" w:eastAsia="Calibri" w:hAnsi="Times New Roman" w:cs="Times New Roman"/>
          <w:sz w:val="28"/>
          <w:szCs w:val="28"/>
        </w:rPr>
        <w:t xml:space="preserve"> – 6,7 тыс. человек (6690 человек). </w:t>
      </w:r>
    </w:p>
    <w:p w:rsidR="009E5A3C" w:rsidRPr="00B5055C" w:rsidRDefault="009E5A3C" w:rsidP="00B5055C">
      <w:pPr>
        <w:spacing w:after="0" w:line="240" w:lineRule="auto"/>
        <w:ind w:firstLine="709"/>
        <w:jc w:val="both"/>
        <w:rPr>
          <w:rFonts w:ascii="Times New Roman" w:eastAsia="Calibri" w:hAnsi="Times New Roman" w:cs="Times New Roman"/>
          <w:sz w:val="28"/>
          <w:szCs w:val="28"/>
        </w:rPr>
      </w:pPr>
      <w:r w:rsidRPr="00B5055C">
        <w:rPr>
          <w:rFonts w:ascii="Times New Roman" w:eastAsia="Calibri" w:hAnsi="Times New Roman" w:cs="Times New Roman"/>
          <w:sz w:val="28"/>
          <w:szCs w:val="28"/>
        </w:rPr>
        <w:t>Чис</w:t>
      </w:r>
      <w:r w:rsidR="00B5055C">
        <w:rPr>
          <w:rFonts w:ascii="Times New Roman" w:eastAsia="Calibri" w:hAnsi="Times New Roman" w:cs="Times New Roman"/>
          <w:sz w:val="28"/>
          <w:szCs w:val="28"/>
        </w:rPr>
        <w:t xml:space="preserve">ленность безработной молодежи </w:t>
      </w:r>
      <w:r w:rsidRPr="00B5055C">
        <w:rPr>
          <w:rFonts w:ascii="Times New Roman" w:eastAsia="Calibri" w:hAnsi="Times New Roman" w:cs="Times New Roman"/>
          <w:sz w:val="28"/>
          <w:szCs w:val="28"/>
        </w:rPr>
        <w:t>составила 5</w:t>
      </w:r>
      <w:r w:rsidR="00227437">
        <w:rPr>
          <w:rFonts w:ascii="Times New Roman" w:eastAsia="Calibri" w:hAnsi="Times New Roman" w:cs="Times New Roman"/>
          <w:sz w:val="28"/>
          <w:szCs w:val="28"/>
        </w:rPr>
        <w:t>,</w:t>
      </w:r>
      <w:r w:rsidRPr="00B5055C">
        <w:rPr>
          <w:rFonts w:ascii="Times New Roman" w:eastAsia="Calibri" w:hAnsi="Times New Roman" w:cs="Times New Roman"/>
          <w:sz w:val="28"/>
          <w:szCs w:val="28"/>
        </w:rPr>
        <w:t>1 тыс. человек, или 32,4</w:t>
      </w:r>
      <w:r w:rsidR="00B5055C">
        <w:rPr>
          <w:rFonts w:ascii="Times New Roman" w:eastAsia="Calibri" w:hAnsi="Times New Roman" w:cs="Times New Roman"/>
          <w:sz w:val="28"/>
          <w:szCs w:val="28"/>
        </w:rPr>
        <w:t xml:space="preserve"> пр</w:t>
      </w:r>
      <w:r w:rsidR="00B5055C">
        <w:rPr>
          <w:rFonts w:ascii="Times New Roman" w:eastAsia="Calibri" w:hAnsi="Times New Roman" w:cs="Times New Roman"/>
          <w:sz w:val="28"/>
          <w:szCs w:val="28"/>
        </w:rPr>
        <w:t>о</w:t>
      </w:r>
      <w:r w:rsidR="00B5055C">
        <w:rPr>
          <w:rFonts w:ascii="Times New Roman" w:eastAsia="Calibri" w:hAnsi="Times New Roman" w:cs="Times New Roman"/>
          <w:sz w:val="28"/>
          <w:szCs w:val="28"/>
        </w:rPr>
        <w:t>цента</w:t>
      </w:r>
      <w:r w:rsidRPr="00B5055C">
        <w:rPr>
          <w:rFonts w:ascii="Times New Roman" w:eastAsia="Calibri" w:hAnsi="Times New Roman" w:cs="Times New Roman"/>
          <w:sz w:val="28"/>
          <w:szCs w:val="28"/>
        </w:rPr>
        <w:t xml:space="preserve"> от общей численности безработных </w:t>
      </w:r>
      <w:r w:rsidR="00227437">
        <w:rPr>
          <w:rFonts w:ascii="Times New Roman" w:eastAsia="Calibri" w:hAnsi="Times New Roman" w:cs="Times New Roman"/>
          <w:sz w:val="28"/>
          <w:szCs w:val="28"/>
        </w:rPr>
        <w:t xml:space="preserve">в </w:t>
      </w:r>
      <w:r w:rsidRPr="00B5055C">
        <w:rPr>
          <w:rFonts w:ascii="Times New Roman" w:eastAsia="Calibri" w:hAnsi="Times New Roman" w:cs="Times New Roman"/>
          <w:sz w:val="28"/>
          <w:szCs w:val="28"/>
        </w:rPr>
        <w:t>Республик</w:t>
      </w:r>
      <w:r w:rsidR="00227437">
        <w:rPr>
          <w:rFonts w:ascii="Times New Roman" w:eastAsia="Calibri" w:hAnsi="Times New Roman" w:cs="Times New Roman"/>
          <w:sz w:val="28"/>
          <w:szCs w:val="28"/>
        </w:rPr>
        <w:t>е</w:t>
      </w:r>
      <w:r w:rsidRPr="00B5055C">
        <w:rPr>
          <w:rFonts w:ascii="Times New Roman" w:eastAsia="Calibri" w:hAnsi="Times New Roman" w:cs="Times New Roman"/>
          <w:sz w:val="28"/>
          <w:szCs w:val="28"/>
        </w:rPr>
        <w:t xml:space="preserve"> Тыва. Уровень безработицы в возрастной группе 15-19 лет </w:t>
      </w:r>
      <w:r w:rsidR="00B5055C">
        <w:rPr>
          <w:rFonts w:ascii="Times New Roman" w:eastAsia="Calibri" w:hAnsi="Times New Roman" w:cs="Times New Roman"/>
          <w:sz w:val="28"/>
          <w:szCs w:val="28"/>
        </w:rPr>
        <w:t>–</w:t>
      </w:r>
      <w:r w:rsidRPr="00B5055C">
        <w:rPr>
          <w:rFonts w:ascii="Times New Roman" w:eastAsia="Calibri" w:hAnsi="Times New Roman" w:cs="Times New Roman"/>
          <w:sz w:val="28"/>
          <w:szCs w:val="28"/>
        </w:rPr>
        <w:t xml:space="preserve"> 86,1</w:t>
      </w:r>
      <w:r w:rsidR="00B5055C">
        <w:rPr>
          <w:rFonts w:ascii="Times New Roman" w:eastAsia="Calibri" w:hAnsi="Times New Roman" w:cs="Times New Roman"/>
          <w:sz w:val="28"/>
          <w:szCs w:val="28"/>
        </w:rPr>
        <w:t xml:space="preserve"> процента</w:t>
      </w:r>
      <w:r w:rsidRPr="00B5055C">
        <w:rPr>
          <w:rFonts w:ascii="Times New Roman" w:eastAsia="Calibri" w:hAnsi="Times New Roman" w:cs="Times New Roman"/>
          <w:sz w:val="28"/>
          <w:szCs w:val="28"/>
        </w:rPr>
        <w:t xml:space="preserve">, 20-24 лет </w:t>
      </w:r>
      <w:r w:rsidR="00B5055C">
        <w:rPr>
          <w:rFonts w:ascii="Times New Roman" w:eastAsia="Calibri" w:hAnsi="Times New Roman" w:cs="Times New Roman"/>
          <w:sz w:val="28"/>
          <w:szCs w:val="28"/>
        </w:rPr>
        <w:t>– 29,9 процента</w:t>
      </w:r>
      <w:r w:rsidR="00227437">
        <w:rPr>
          <w:rFonts w:ascii="Times New Roman" w:eastAsia="Calibri" w:hAnsi="Times New Roman" w:cs="Times New Roman"/>
          <w:sz w:val="28"/>
          <w:szCs w:val="28"/>
        </w:rPr>
        <w:t xml:space="preserve">, </w:t>
      </w:r>
      <w:r w:rsidRPr="00B5055C">
        <w:rPr>
          <w:rFonts w:ascii="Times New Roman" w:eastAsia="Calibri" w:hAnsi="Times New Roman" w:cs="Times New Roman"/>
          <w:sz w:val="28"/>
          <w:szCs w:val="28"/>
        </w:rPr>
        <w:t xml:space="preserve">25-29 лет </w:t>
      </w:r>
      <w:r w:rsidR="00B5055C">
        <w:rPr>
          <w:rFonts w:ascii="Times New Roman" w:eastAsia="Calibri" w:hAnsi="Times New Roman" w:cs="Times New Roman"/>
          <w:sz w:val="28"/>
          <w:szCs w:val="28"/>
        </w:rPr>
        <w:t xml:space="preserve">– </w:t>
      </w:r>
      <w:r w:rsidR="00B5055C">
        <w:rPr>
          <w:rFonts w:ascii="Times New Roman" w:eastAsia="Calibri" w:hAnsi="Times New Roman" w:cs="Times New Roman"/>
          <w:sz w:val="28"/>
          <w:szCs w:val="28"/>
        </w:rPr>
        <w:lastRenderedPageBreak/>
        <w:t>11 процентов</w:t>
      </w:r>
      <w:r w:rsidRPr="00B5055C">
        <w:rPr>
          <w:rFonts w:ascii="Times New Roman" w:eastAsia="Calibri" w:hAnsi="Times New Roman" w:cs="Times New Roman"/>
          <w:sz w:val="28"/>
          <w:szCs w:val="28"/>
        </w:rPr>
        <w:t>. Всего по республике уровень безработицы в возрасте 15 лет и стар</w:t>
      </w:r>
      <w:r w:rsidR="00227437">
        <w:rPr>
          <w:rFonts w:ascii="Times New Roman" w:eastAsia="Calibri" w:hAnsi="Times New Roman" w:cs="Times New Roman"/>
          <w:sz w:val="28"/>
          <w:szCs w:val="28"/>
        </w:rPr>
        <w:t>ше в мае 2019 года составила</w:t>
      </w:r>
      <w:r w:rsidR="00B5055C">
        <w:rPr>
          <w:rFonts w:ascii="Times New Roman" w:eastAsia="Calibri" w:hAnsi="Times New Roman" w:cs="Times New Roman"/>
          <w:sz w:val="28"/>
          <w:szCs w:val="28"/>
        </w:rPr>
        <w:t xml:space="preserve"> </w:t>
      </w:r>
      <w:r w:rsidRPr="00B5055C">
        <w:rPr>
          <w:rFonts w:ascii="Times New Roman" w:eastAsia="Calibri" w:hAnsi="Times New Roman" w:cs="Times New Roman"/>
          <w:sz w:val="28"/>
          <w:szCs w:val="28"/>
        </w:rPr>
        <w:t>11,7</w:t>
      </w:r>
      <w:r w:rsidR="00B5055C">
        <w:rPr>
          <w:rFonts w:ascii="Times New Roman" w:eastAsia="Calibri" w:hAnsi="Times New Roman" w:cs="Times New Roman"/>
          <w:sz w:val="28"/>
          <w:szCs w:val="28"/>
        </w:rPr>
        <w:t xml:space="preserve"> процента</w:t>
      </w:r>
      <w:r w:rsidRPr="00B5055C">
        <w:rPr>
          <w:rFonts w:ascii="Times New Roman" w:eastAsia="Calibri" w:hAnsi="Times New Roman" w:cs="Times New Roman"/>
          <w:sz w:val="28"/>
          <w:szCs w:val="28"/>
        </w:rPr>
        <w:t>.</w:t>
      </w:r>
    </w:p>
    <w:p w:rsidR="009E5A3C" w:rsidRPr="00B5055C" w:rsidRDefault="009E5A3C" w:rsidP="00B5055C">
      <w:pPr>
        <w:spacing w:after="0" w:line="240" w:lineRule="auto"/>
        <w:ind w:firstLine="709"/>
        <w:jc w:val="both"/>
        <w:rPr>
          <w:rFonts w:ascii="Times New Roman" w:eastAsia="Times New Roman" w:hAnsi="Times New Roman" w:cs="Times New Roman"/>
          <w:sz w:val="28"/>
          <w:szCs w:val="28"/>
          <w:lang w:eastAsia="ru-RU"/>
        </w:rPr>
      </w:pPr>
      <w:r w:rsidRPr="00B5055C">
        <w:rPr>
          <w:rFonts w:ascii="Times New Roman" w:eastAsia="Times New Roman" w:hAnsi="Times New Roman" w:cs="Times New Roman"/>
          <w:sz w:val="28"/>
          <w:szCs w:val="28"/>
          <w:lang w:eastAsia="ru-RU"/>
        </w:rPr>
        <w:t xml:space="preserve">Согласно </w:t>
      </w:r>
      <w:r w:rsidR="00227437" w:rsidRPr="00B5055C">
        <w:rPr>
          <w:rFonts w:ascii="Times New Roman" w:eastAsia="Times New Roman" w:hAnsi="Times New Roman" w:cs="Times New Roman"/>
          <w:sz w:val="28"/>
          <w:szCs w:val="28"/>
          <w:lang w:eastAsia="ru-RU"/>
        </w:rPr>
        <w:t>анализ</w:t>
      </w:r>
      <w:r w:rsidR="00227437">
        <w:rPr>
          <w:rFonts w:ascii="Times New Roman" w:eastAsia="Times New Roman" w:hAnsi="Times New Roman" w:cs="Times New Roman"/>
          <w:sz w:val="28"/>
          <w:szCs w:val="28"/>
          <w:lang w:eastAsia="ru-RU"/>
        </w:rPr>
        <w:t>у</w:t>
      </w:r>
      <w:r w:rsidR="00227437" w:rsidRPr="00B5055C">
        <w:rPr>
          <w:rFonts w:ascii="Times New Roman" w:eastAsia="Times New Roman" w:hAnsi="Times New Roman" w:cs="Times New Roman"/>
          <w:sz w:val="28"/>
          <w:szCs w:val="28"/>
          <w:lang w:eastAsia="ru-RU"/>
        </w:rPr>
        <w:t xml:space="preserve"> изменени</w:t>
      </w:r>
      <w:r w:rsidR="00227437">
        <w:rPr>
          <w:rFonts w:ascii="Times New Roman" w:eastAsia="Times New Roman" w:hAnsi="Times New Roman" w:cs="Times New Roman"/>
          <w:sz w:val="28"/>
          <w:szCs w:val="28"/>
          <w:lang w:eastAsia="ru-RU"/>
        </w:rPr>
        <w:t>й</w:t>
      </w:r>
      <w:r w:rsidR="00227437" w:rsidRPr="00B5055C">
        <w:rPr>
          <w:rFonts w:ascii="Times New Roman" w:eastAsia="Times New Roman" w:hAnsi="Times New Roman" w:cs="Times New Roman"/>
          <w:sz w:val="28"/>
          <w:szCs w:val="28"/>
          <w:lang w:eastAsia="ru-RU"/>
        </w:rPr>
        <w:t xml:space="preserve"> численности трудоспособного населения</w:t>
      </w:r>
      <w:r w:rsidR="00227437">
        <w:rPr>
          <w:rFonts w:ascii="Times New Roman" w:eastAsia="Times New Roman" w:hAnsi="Times New Roman" w:cs="Times New Roman"/>
          <w:sz w:val="28"/>
          <w:szCs w:val="28"/>
          <w:lang w:eastAsia="ru-RU"/>
        </w:rPr>
        <w:t>, пров</w:t>
      </w:r>
      <w:r w:rsidR="00227437">
        <w:rPr>
          <w:rFonts w:ascii="Times New Roman" w:eastAsia="Times New Roman" w:hAnsi="Times New Roman" w:cs="Times New Roman"/>
          <w:sz w:val="28"/>
          <w:szCs w:val="28"/>
          <w:lang w:eastAsia="ru-RU"/>
        </w:rPr>
        <w:t>е</w:t>
      </w:r>
      <w:r w:rsidR="00227437">
        <w:rPr>
          <w:rFonts w:ascii="Times New Roman" w:eastAsia="Times New Roman" w:hAnsi="Times New Roman" w:cs="Times New Roman"/>
          <w:sz w:val="28"/>
          <w:szCs w:val="28"/>
          <w:lang w:eastAsia="ru-RU"/>
        </w:rPr>
        <w:t>денному доктором</w:t>
      </w:r>
      <w:r w:rsidRPr="00B5055C">
        <w:rPr>
          <w:rFonts w:ascii="Times New Roman" w:eastAsia="Times New Roman" w:hAnsi="Times New Roman" w:cs="Times New Roman"/>
          <w:sz w:val="28"/>
          <w:szCs w:val="28"/>
          <w:lang w:eastAsia="ru-RU"/>
        </w:rPr>
        <w:t xml:space="preserve"> экономических наук, доцент</w:t>
      </w:r>
      <w:r w:rsidR="00227437">
        <w:rPr>
          <w:rFonts w:ascii="Times New Roman" w:eastAsia="Times New Roman" w:hAnsi="Times New Roman" w:cs="Times New Roman"/>
          <w:sz w:val="28"/>
          <w:szCs w:val="28"/>
          <w:lang w:eastAsia="ru-RU"/>
        </w:rPr>
        <w:t>ом</w:t>
      </w:r>
      <w:r w:rsidRPr="00B5055C">
        <w:rPr>
          <w:rFonts w:ascii="Times New Roman" w:eastAsia="Times New Roman" w:hAnsi="Times New Roman" w:cs="Times New Roman"/>
          <w:sz w:val="28"/>
          <w:szCs w:val="28"/>
          <w:lang w:eastAsia="ru-RU"/>
        </w:rPr>
        <w:t>, декан</w:t>
      </w:r>
      <w:r w:rsidR="00227437">
        <w:rPr>
          <w:rFonts w:ascii="Times New Roman" w:eastAsia="Times New Roman" w:hAnsi="Times New Roman" w:cs="Times New Roman"/>
          <w:sz w:val="28"/>
          <w:szCs w:val="28"/>
          <w:lang w:eastAsia="ru-RU"/>
        </w:rPr>
        <w:t>ом</w:t>
      </w:r>
      <w:r w:rsidRPr="00B5055C">
        <w:rPr>
          <w:rFonts w:ascii="Times New Roman" w:eastAsia="Times New Roman" w:hAnsi="Times New Roman" w:cs="Times New Roman"/>
          <w:sz w:val="28"/>
          <w:szCs w:val="28"/>
          <w:lang w:eastAsia="ru-RU"/>
        </w:rPr>
        <w:t xml:space="preserve"> экономического ф</w:t>
      </w:r>
      <w:r w:rsidRPr="00B5055C">
        <w:rPr>
          <w:rFonts w:ascii="Times New Roman" w:eastAsia="Times New Roman" w:hAnsi="Times New Roman" w:cs="Times New Roman"/>
          <w:sz w:val="28"/>
          <w:szCs w:val="28"/>
          <w:lang w:eastAsia="ru-RU"/>
        </w:rPr>
        <w:t>а</w:t>
      </w:r>
      <w:r w:rsidRPr="00B5055C">
        <w:rPr>
          <w:rFonts w:ascii="Times New Roman" w:eastAsia="Times New Roman" w:hAnsi="Times New Roman" w:cs="Times New Roman"/>
          <w:sz w:val="28"/>
          <w:szCs w:val="28"/>
          <w:lang w:eastAsia="ru-RU"/>
        </w:rPr>
        <w:t xml:space="preserve">культета Тувинского государственного университета Севек В.К. «Мониторинг и прогноз основных показателей уровня жизни населения» </w:t>
      </w:r>
      <w:r w:rsidR="00227437">
        <w:rPr>
          <w:rFonts w:ascii="Times New Roman" w:eastAsia="Times New Roman" w:hAnsi="Times New Roman" w:cs="Times New Roman"/>
          <w:sz w:val="28"/>
          <w:szCs w:val="28"/>
          <w:lang w:eastAsia="ru-RU"/>
        </w:rPr>
        <w:t>отмечается</w:t>
      </w:r>
      <w:r w:rsidRPr="00B5055C">
        <w:rPr>
          <w:rFonts w:ascii="Times New Roman" w:eastAsia="Times New Roman" w:hAnsi="Times New Roman" w:cs="Times New Roman"/>
          <w:sz w:val="28"/>
          <w:szCs w:val="28"/>
          <w:lang w:eastAsia="ru-RU"/>
        </w:rPr>
        <w:t xml:space="preserve"> наличие усто</w:t>
      </w:r>
      <w:r w:rsidRPr="00B5055C">
        <w:rPr>
          <w:rFonts w:ascii="Times New Roman" w:eastAsia="Times New Roman" w:hAnsi="Times New Roman" w:cs="Times New Roman"/>
          <w:sz w:val="28"/>
          <w:szCs w:val="28"/>
          <w:lang w:eastAsia="ru-RU"/>
        </w:rPr>
        <w:t>й</w:t>
      </w:r>
      <w:r w:rsidRPr="00B5055C">
        <w:rPr>
          <w:rFonts w:ascii="Times New Roman" w:eastAsia="Times New Roman" w:hAnsi="Times New Roman" w:cs="Times New Roman"/>
          <w:sz w:val="28"/>
          <w:szCs w:val="28"/>
          <w:lang w:eastAsia="ru-RU"/>
        </w:rPr>
        <w:t>чивого снижения</w:t>
      </w:r>
      <w:r w:rsidR="00227437">
        <w:rPr>
          <w:rFonts w:ascii="Times New Roman" w:eastAsia="Times New Roman" w:hAnsi="Times New Roman" w:cs="Times New Roman"/>
          <w:sz w:val="28"/>
          <w:szCs w:val="28"/>
          <w:lang w:eastAsia="ru-RU"/>
        </w:rPr>
        <w:t xml:space="preserve"> численности трудоспособного населения</w:t>
      </w:r>
      <w:r w:rsidRPr="00B5055C">
        <w:rPr>
          <w:rFonts w:ascii="Times New Roman" w:eastAsia="Times New Roman" w:hAnsi="Times New Roman" w:cs="Times New Roman"/>
          <w:sz w:val="28"/>
          <w:szCs w:val="28"/>
          <w:lang w:eastAsia="ru-RU"/>
        </w:rPr>
        <w:t>. Данная тенденция об</w:t>
      </w:r>
      <w:r w:rsidRPr="00B5055C">
        <w:rPr>
          <w:rFonts w:ascii="Times New Roman" w:eastAsia="Times New Roman" w:hAnsi="Times New Roman" w:cs="Times New Roman"/>
          <w:sz w:val="28"/>
          <w:szCs w:val="28"/>
          <w:lang w:eastAsia="ru-RU"/>
        </w:rPr>
        <w:t>ъ</w:t>
      </w:r>
      <w:r w:rsidRPr="00B5055C">
        <w:rPr>
          <w:rFonts w:ascii="Times New Roman" w:eastAsia="Times New Roman" w:hAnsi="Times New Roman" w:cs="Times New Roman"/>
          <w:sz w:val="28"/>
          <w:szCs w:val="28"/>
          <w:lang w:eastAsia="ru-RU"/>
        </w:rPr>
        <w:t>ясняется «демографической ямой» 90-х годов прошлого века. Прирост трудоспосо</w:t>
      </w:r>
      <w:r w:rsidRPr="00B5055C">
        <w:rPr>
          <w:rFonts w:ascii="Times New Roman" w:eastAsia="Times New Roman" w:hAnsi="Times New Roman" w:cs="Times New Roman"/>
          <w:sz w:val="28"/>
          <w:szCs w:val="28"/>
          <w:lang w:eastAsia="ru-RU"/>
        </w:rPr>
        <w:t>б</w:t>
      </w:r>
      <w:r w:rsidRPr="00B5055C">
        <w:rPr>
          <w:rFonts w:ascii="Times New Roman" w:eastAsia="Times New Roman" w:hAnsi="Times New Roman" w:cs="Times New Roman"/>
          <w:sz w:val="28"/>
          <w:szCs w:val="28"/>
          <w:lang w:eastAsia="ru-RU"/>
        </w:rPr>
        <w:t>ного населения в настоящее время происходит за счет детей, рожденных в 1990-1999 гг. Данная тенденция будет сохраняться до 2025 года</w:t>
      </w:r>
      <w:r w:rsidR="00227437">
        <w:rPr>
          <w:rFonts w:ascii="Times New Roman" w:eastAsia="Times New Roman" w:hAnsi="Times New Roman" w:cs="Times New Roman"/>
          <w:sz w:val="28"/>
          <w:szCs w:val="28"/>
          <w:lang w:eastAsia="ru-RU"/>
        </w:rPr>
        <w:t xml:space="preserve"> </w:t>
      </w:r>
      <w:r w:rsidRPr="00B5055C">
        <w:rPr>
          <w:rFonts w:ascii="Times New Roman" w:eastAsia="Times New Roman" w:hAnsi="Times New Roman" w:cs="Times New Roman"/>
          <w:sz w:val="28"/>
          <w:szCs w:val="28"/>
          <w:lang w:eastAsia="ru-RU"/>
        </w:rPr>
        <w:t>– 164,2 тыс. человек (2018</w:t>
      </w:r>
      <w:r w:rsidR="00B5055C">
        <w:rPr>
          <w:rFonts w:ascii="Times New Roman" w:eastAsia="Times New Roman" w:hAnsi="Times New Roman" w:cs="Times New Roman"/>
          <w:sz w:val="28"/>
          <w:szCs w:val="28"/>
          <w:lang w:eastAsia="ru-RU"/>
        </w:rPr>
        <w:t xml:space="preserve"> </w:t>
      </w:r>
      <w:r w:rsidRPr="00B5055C">
        <w:rPr>
          <w:rFonts w:ascii="Times New Roman" w:eastAsia="Times New Roman" w:hAnsi="Times New Roman" w:cs="Times New Roman"/>
          <w:sz w:val="28"/>
          <w:szCs w:val="28"/>
          <w:lang w:eastAsia="ru-RU"/>
        </w:rPr>
        <w:t>г. – 171,7 тыс. человек).</w:t>
      </w:r>
    </w:p>
    <w:p w:rsidR="009E5A3C" w:rsidRPr="00B5055C" w:rsidRDefault="009E5A3C" w:rsidP="00B5055C">
      <w:pPr>
        <w:spacing w:after="0" w:line="240" w:lineRule="auto"/>
        <w:ind w:firstLine="709"/>
        <w:jc w:val="both"/>
        <w:rPr>
          <w:rFonts w:ascii="Times New Roman" w:hAnsi="Times New Roman" w:cs="Times New Roman"/>
          <w:bCs/>
          <w:color w:val="000000" w:themeColor="text1"/>
          <w:sz w:val="28"/>
          <w:szCs w:val="28"/>
          <w:shd w:val="clear" w:color="auto" w:fill="FFFFFF"/>
        </w:rPr>
      </w:pPr>
      <w:r w:rsidRPr="00B5055C">
        <w:rPr>
          <w:rFonts w:ascii="Times New Roman" w:hAnsi="Times New Roman" w:cs="Times New Roman"/>
          <w:bCs/>
          <w:color w:val="000000" w:themeColor="text1"/>
          <w:sz w:val="28"/>
          <w:szCs w:val="28"/>
          <w:shd w:val="clear" w:color="auto" w:fill="FFFFFF"/>
        </w:rPr>
        <w:t xml:space="preserve">Благодаря мерам поддержки молодых семей через реализацию </w:t>
      </w:r>
      <w:r w:rsidR="00227437">
        <w:rPr>
          <w:rFonts w:ascii="Times New Roman" w:hAnsi="Times New Roman" w:cs="Times New Roman"/>
          <w:bCs/>
          <w:color w:val="000000" w:themeColor="text1"/>
          <w:sz w:val="28"/>
          <w:szCs w:val="28"/>
          <w:shd w:val="clear" w:color="auto" w:fill="FFFFFF"/>
        </w:rPr>
        <w:t>г</w:t>
      </w:r>
      <w:r w:rsidRPr="00B5055C">
        <w:rPr>
          <w:rFonts w:ascii="Times New Roman" w:hAnsi="Times New Roman" w:cs="Times New Roman"/>
          <w:bCs/>
          <w:color w:val="000000" w:themeColor="text1"/>
          <w:sz w:val="28"/>
          <w:szCs w:val="28"/>
          <w:shd w:val="clear" w:color="auto" w:fill="FFFFFF"/>
        </w:rPr>
        <w:t>убернаторск</w:t>
      </w:r>
      <w:r w:rsidRPr="00B5055C">
        <w:rPr>
          <w:rFonts w:ascii="Times New Roman" w:hAnsi="Times New Roman" w:cs="Times New Roman"/>
          <w:bCs/>
          <w:color w:val="000000" w:themeColor="text1"/>
          <w:sz w:val="28"/>
          <w:szCs w:val="28"/>
          <w:shd w:val="clear" w:color="auto" w:fill="FFFFFF"/>
        </w:rPr>
        <w:t>о</w:t>
      </w:r>
      <w:r w:rsidRPr="00B5055C">
        <w:rPr>
          <w:rFonts w:ascii="Times New Roman" w:hAnsi="Times New Roman" w:cs="Times New Roman"/>
          <w:bCs/>
          <w:color w:val="000000" w:themeColor="text1"/>
          <w:sz w:val="28"/>
          <w:szCs w:val="28"/>
          <w:shd w:val="clear" w:color="auto" w:fill="FFFFFF"/>
        </w:rPr>
        <w:t>го проекта «Кыштаг для молодой семьи», программу прохождения стажировки в о</w:t>
      </w:r>
      <w:r w:rsidRPr="00B5055C">
        <w:rPr>
          <w:rFonts w:ascii="Times New Roman" w:hAnsi="Times New Roman" w:cs="Times New Roman"/>
          <w:bCs/>
          <w:color w:val="000000" w:themeColor="text1"/>
          <w:sz w:val="28"/>
          <w:szCs w:val="28"/>
          <w:shd w:val="clear" w:color="auto" w:fill="FFFFFF"/>
        </w:rPr>
        <w:t>р</w:t>
      </w:r>
      <w:r w:rsidRPr="00B5055C">
        <w:rPr>
          <w:rFonts w:ascii="Times New Roman" w:hAnsi="Times New Roman" w:cs="Times New Roman"/>
          <w:bCs/>
          <w:color w:val="000000" w:themeColor="text1"/>
          <w:sz w:val="28"/>
          <w:szCs w:val="28"/>
          <w:shd w:val="clear" w:color="auto" w:fill="FFFFFF"/>
        </w:rPr>
        <w:t>ганах исполнительной власти</w:t>
      </w:r>
      <w:r w:rsidR="00227437">
        <w:rPr>
          <w:rFonts w:ascii="Times New Roman" w:hAnsi="Times New Roman" w:cs="Times New Roman"/>
          <w:bCs/>
          <w:color w:val="000000" w:themeColor="text1"/>
          <w:sz w:val="28"/>
          <w:szCs w:val="28"/>
          <w:shd w:val="clear" w:color="auto" w:fill="FFFFFF"/>
        </w:rPr>
        <w:t xml:space="preserve"> Республики Тыва, </w:t>
      </w:r>
      <w:r w:rsidRPr="00B5055C">
        <w:rPr>
          <w:rFonts w:ascii="Times New Roman" w:hAnsi="Times New Roman" w:cs="Times New Roman"/>
          <w:bCs/>
          <w:color w:val="000000" w:themeColor="text1"/>
          <w:sz w:val="28"/>
          <w:szCs w:val="28"/>
          <w:shd w:val="clear" w:color="auto" w:fill="FFFFFF"/>
        </w:rPr>
        <w:t>начиная с 2012 года численность занятого населения начала увеличиваться</w:t>
      </w:r>
      <w:r w:rsidR="00227437">
        <w:rPr>
          <w:rFonts w:ascii="Times New Roman" w:hAnsi="Times New Roman" w:cs="Times New Roman"/>
          <w:bCs/>
          <w:color w:val="000000" w:themeColor="text1"/>
          <w:sz w:val="28"/>
          <w:szCs w:val="28"/>
          <w:shd w:val="clear" w:color="auto" w:fill="FFFFFF"/>
        </w:rPr>
        <w:t>,</w:t>
      </w:r>
      <w:r w:rsidRPr="00B5055C">
        <w:rPr>
          <w:rFonts w:ascii="Times New Roman" w:hAnsi="Times New Roman" w:cs="Times New Roman"/>
          <w:bCs/>
          <w:color w:val="000000" w:themeColor="text1"/>
          <w:sz w:val="28"/>
          <w:szCs w:val="28"/>
          <w:shd w:val="clear" w:color="auto" w:fill="FFFFFF"/>
        </w:rPr>
        <w:t xml:space="preserve"> и составила в 2018 году 108,5 тыс. чел</w:t>
      </w:r>
      <w:r w:rsidRPr="00B5055C">
        <w:rPr>
          <w:rFonts w:ascii="Times New Roman" w:hAnsi="Times New Roman" w:cs="Times New Roman"/>
          <w:bCs/>
          <w:color w:val="000000" w:themeColor="text1"/>
          <w:sz w:val="28"/>
          <w:szCs w:val="28"/>
          <w:shd w:val="clear" w:color="auto" w:fill="FFFFFF"/>
        </w:rPr>
        <w:t>о</w:t>
      </w:r>
      <w:r w:rsidRPr="00B5055C">
        <w:rPr>
          <w:rFonts w:ascii="Times New Roman" w:hAnsi="Times New Roman" w:cs="Times New Roman"/>
          <w:bCs/>
          <w:color w:val="000000" w:themeColor="text1"/>
          <w:sz w:val="28"/>
          <w:szCs w:val="28"/>
          <w:shd w:val="clear" w:color="auto" w:fill="FFFFFF"/>
        </w:rPr>
        <w:t>век против 97,6 тыс. человек в 2012 году. Соответственной уровень занятости еж</w:t>
      </w:r>
      <w:r w:rsidRPr="00B5055C">
        <w:rPr>
          <w:rFonts w:ascii="Times New Roman" w:hAnsi="Times New Roman" w:cs="Times New Roman"/>
          <w:bCs/>
          <w:color w:val="000000" w:themeColor="text1"/>
          <w:sz w:val="28"/>
          <w:szCs w:val="28"/>
          <w:shd w:val="clear" w:color="auto" w:fill="FFFFFF"/>
        </w:rPr>
        <w:t>е</w:t>
      </w:r>
      <w:r w:rsidRPr="00B5055C">
        <w:rPr>
          <w:rFonts w:ascii="Times New Roman" w:hAnsi="Times New Roman" w:cs="Times New Roman"/>
          <w:bCs/>
          <w:color w:val="000000" w:themeColor="text1"/>
          <w:sz w:val="28"/>
          <w:szCs w:val="28"/>
          <w:shd w:val="clear" w:color="auto" w:fill="FFFFFF"/>
        </w:rPr>
        <w:t xml:space="preserve">годно увеличивался, но </w:t>
      </w:r>
      <w:r w:rsidR="00227437">
        <w:rPr>
          <w:rFonts w:ascii="Times New Roman" w:hAnsi="Times New Roman" w:cs="Times New Roman"/>
          <w:bCs/>
          <w:color w:val="000000" w:themeColor="text1"/>
          <w:sz w:val="28"/>
          <w:szCs w:val="28"/>
          <w:shd w:val="clear" w:color="auto" w:fill="FFFFFF"/>
        </w:rPr>
        <w:t xml:space="preserve">сохраняется </w:t>
      </w:r>
      <w:r w:rsidRPr="00B5055C">
        <w:rPr>
          <w:rFonts w:ascii="Times New Roman" w:hAnsi="Times New Roman" w:cs="Times New Roman"/>
          <w:bCs/>
          <w:color w:val="000000" w:themeColor="text1"/>
          <w:sz w:val="28"/>
          <w:szCs w:val="28"/>
          <w:shd w:val="clear" w:color="auto" w:fill="FFFFFF"/>
        </w:rPr>
        <w:t>отста</w:t>
      </w:r>
      <w:r w:rsidR="00227437">
        <w:rPr>
          <w:rFonts w:ascii="Times New Roman" w:hAnsi="Times New Roman" w:cs="Times New Roman"/>
          <w:bCs/>
          <w:color w:val="000000" w:themeColor="text1"/>
          <w:sz w:val="28"/>
          <w:szCs w:val="28"/>
          <w:shd w:val="clear" w:color="auto" w:fill="FFFFFF"/>
        </w:rPr>
        <w:t>вание</w:t>
      </w:r>
      <w:r w:rsidRPr="00B5055C">
        <w:rPr>
          <w:rFonts w:ascii="Times New Roman" w:hAnsi="Times New Roman" w:cs="Times New Roman"/>
          <w:bCs/>
          <w:color w:val="000000" w:themeColor="text1"/>
          <w:sz w:val="28"/>
          <w:szCs w:val="28"/>
          <w:shd w:val="clear" w:color="auto" w:fill="FFFFFF"/>
        </w:rPr>
        <w:t xml:space="preserve"> по темпам роста от среднеросси</w:t>
      </w:r>
      <w:r w:rsidRPr="00B5055C">
        <w:rPr>
          <w:rFonts w:ascii="Times New Roman" w:hAnsi="Times New Roman" w:cs="Times New Roman"/>
          <w:bCs/>
          <w:color w:val="000000" w:themeColor="text1"/>
          <w:sz w:val="28"/>
          <w:szCs w:val="28"/>
          <w:shd w:val="clear" w:color="auto" w:fill="FFFFFF"/>
        </w:rPr>
        <w:t>й</w:t>
      </w:r>
      <w:r w:rsidRPr="00B5055C">
        <w:rPr>
          <w:rFonts w:ascii="Times New Roman" w:hAnsi="Times New Roman" w:cs="Times New Roman"/>
          <w:bCs/>
          <w:color w:val="000000" w:themeColor="text1"/>
          <w:sz w:val="28"/>
          <w:szCs w:val="28"/>
          <w:shd w:val="clear" w:color="auto" w:fill="FFFFFF"/>
        </w:rPr>
        <w:t>ского показателя.</w:t>
      </w:r>
    </w:p>
    <w:p w:rsidR="009E5A3C" w:rsidRPr="00B5055C" w:rsidRDefault="009E5A3C" w:rsidP="00B5055C">
      <w:pPr>
        <w:spacing w:after="0" w:line="240" w:lineRule="auto"/>
        <w:ind w:firstLine="709"/>
        <w:jc w:val="both"/>
        <w:rPr>
          <w:rFonts w:ascii="Times New Roman" w:hAnsi="Times New Roman" w:cs="Times New Roman"/>
          <w:bCs/>
          <w:color w:val="000000" w:themeColor="text1"/>
          <w:sz w:val="28"/>
          <w:szCs w:val="28"/>
          <w:shd w:val="clear" w:color="auto" w:fill="FFFFFF"/>
        </w:rPr>
      </w:pPr>
      <w:r w:rsidRPr="00B5055C">
        <w:rPr>
          <w:rFonts w:ascii="Times New Roman" w:hAnsi="Times New Roman" w:cs="Times New Roman"/>
          <w:bCs/>
          <w:color w:val="000000" w:themeColor="text1"/>
          <w:sz w:val="28"/>
          <w:szCs w:val="28"/>
          <w:shd w:val="clear" w:color="auto" w:fill="FFFFFF"/>
        </w:rPr>
        <w:t>Если уровень занятости населения в Росс</w:t>
      </w:r>
      <w:r w:rsidR="00B5055C">
        <w:rPr>
          <w:rFonts w:ascii="Times New Roman" w:hAnsi="Times New Roman" w:cs="Times New Roman"/>
          <w:bCs/>
          <w:color w:val="000000" w:themeColor="text1"/>
          <w:sz w:val="28"/>
          <w:szCs w:val="28"/>
          <w:shd w:val="clear" w:color="auto" w:fill="FFFFFF"/>
        </w:rPr>
        <w:t>ийской Федерации составил 65,6 процента</w:t>
      </w:r>
      <w:r w:rsidRPr="00B5055C">
        <w:rPr>
          <w:rFonts w:ascii="Times New Roman" w:hAnsi="Times New Roman" w:cs="Times New Roman"/>
          <w:bCs/>
          <w:color w:val="000000" w:themeColor="text1"/>
          <w:sz w:val="28"/>
          <w:szCs w:val="28"/>
          <w:shd w:val="clear" w:color="auto" w:fill="FFFFFF"/>
        </w:rPr>
        <w:t xml:space="preserve">, в Сибирском федеральном округе </w:t>
      </w:r>
      <w:r w:rsidR="00B5055C">
        <w:rPr>
          <w:rFonts w:ascii="Times New Roman" w:hAnsi="Times New Roman" w:cs="Times New Roman"/>
          <w:bCs/>
          <w:color w:val="000000" w:themeColor="text1"/>
          <w:sz w:val="28"/>
          <w:szCs w:val="28"/>
          <w:shd w:val="clear" w:color="auto" w:fill="FFFFFF"/>
        </w:rPr>
        <w:t xml:space="preserve">– </w:t>
      </w:r>
      <w:r w:rsidRPr="00B5055C">
        <w:rPr>
          <w:rFonts w:ascii="Times New Roman" w:hAnsi="Times New Roman" w:cs="Times New Roman"/>
          <w:bCs/>
          <w:color w:val="000000" w:themeColor="text1"/>
          <w:sz w:val="28"/>
          <w:szCs w:val="28"/>
          <w:shd w:val="clear" w:color="auto" w:fill="FFFFFF"/>
        </w:rPr>
        <w:t>62,4</w:t>
      </w:r>
      <w:r w:rsidR="00B5055C">
        <w:rPr>
          <w:rFonts w:ascii="Times New Roman" w:hAnsi="Times New Roman" w:cs="Times New Roman"/>
          <w:bCs/>
          <w:color w:val="000000" w:themeColor="text1"/>
          <w:sz w:val="28"/>
          <w:szCs w:val="28"/>
          <w:shd w:val="clear" w:color="auto" w:fill="FFFFFF"/>
        </w:rPr>
        <w:t xml:space="preserve"> процента</w:t>
      </w:r>
      <w:r w:rsidRPr="00B5055C">
        <w:rPr>
          <w:rFonts w:ascii="Times New Roman" w:hAnsi="Times New Roman" w:cs="Times New Roman"/>
          <w:bCs/>
          <w:color w:val="000000" w:themeColor="text1"/>
          <w:sz w:val="28"/>
          <w:szCs w:val="28"/>
          <w:shd w:val="clear" w:color="auto" w:fill="FFFFFF"/>
        </w:rPr>
        <w:t>, в Новосибирской о</w:t>
      </w:r>
      <w:r w:rsidRPr="00B5055C">
        <w:rPr>
          <w:rFonts w:ascii="Times New Roman" w:hAnsi="Times New Roman" w:cs="Times New Roman"/>
          <w:bCs/>
          <w:color w:val="000000" w:themeColor="text1"/>
          <w:sz w:val="28"/>
          <w:szCs w:val="28"/>
          <w:shd w:val="clear" w:color="auto" w:fill="FFFFFF"/>
        </w:rPr>
        <w:t>б</w:t>
      </w:r>
      <w:r w:rsidRPr="00B5055C">
        <w:rPr>
          <w:rFonts w:ascii="Times New Roman" w:hAnsi="Times New Roman" w:cs="Times New Roman"/>
          <w:bCs/>
          <w:color w:val="000000" w:themeColor="text1"/>
          <w:sz w:val="28"/>
          <w:szCs w:val="28"/>
          <w:shd w:val="clear" w:color="auto" w:fill="FFFFFF"/>
        </w:rPr>
        <w:t xml:space="preserve">ласти – 64,4 </w:t>
      </w:r>
      <w:r w:rsidR="00B5055C">
        <w:rPr>
          <w:rFonts w:ascii="Times New Roman" w:hAnsi="Times New Roman" w:cs="Times New Roman"/>
          <w:bCs/>
          <w:color w:val="000000" w:themeColor="text1"/>
          <w:sz w:val="28"/>
          <w:szCs w:val="28"/>
          <w:shd w:val="clear" w:color="auto" w:fill="FFFFFF"/>
        </w:rPr>
        <w:t>процента</w:t>
      </w:r>
      <w:r w:rsidRPr="00B5055C">
        <w:rPr>
          <w:rFonts w:ascii="Times New Roman" w:hAnsi="Times New Roman" w:cs="Times New Roman"/>
          <w:bCs/>
          <w:color w:val="000000" w:themeColor="text1"/>
          <w:sz w:val="28"/>
          <w:szCs w:val="28"/>
          <w:shd w:val="clear" w:color="auto" w:fill="FFFFFF"/>
        </w:rPr>
        <w:t xml:space="preserve">, то в республике по итогам 2018 г. – 52,5 </w:t>
      </w:r>
      <w:r w:rsidR="00B5055C">
        <w:rPr>
          <w:rFonts w:ascii="Times New Roman" w:hAnsi="Times New Roman" w:cs="Times New Roman"/>
          <w:bCs/>
          <w:color w:val="000000" w:themeColor="text1"/>
          <w:sz w:val="28"/>
          <w:szCs w:val="28"/>
          <w:shd w:val="clear" w:color="auto" w:fill="FFFFFF"/>
        </w:rPr>
        <w:t>процента</w:t>
      </w:r>
      <w:r w:rsidRPr="00B5055C">
        <w:rPr>
          <w:rFonts w:ascii="Times New Roman" w:hAnsi="Times New Roman" w:cs="Times New Roman"/>
          <w:bCs/>
          <w:color w:val="000000" w:themeColor="text1"/>
          <w:sz w:val="28"/>
          <w:szCs w:val="28"/>
          <w:shd w:val="clear" w:color="auto" w:fill="FFFFFF"/>
        </w:rPr>
        <w:t>, что бол</w:t>
      </w:r>
      <w:r w:rsidRPr="00B5055C">
        <w:rPr>
          <w:rFonts w:ascii="Times New Roman" w:hAnsi="Times New Roman" w:cs="Times New Roman"/>
          <w:bCs/>
          <w:color w:val="000000" w:themeColor="text1"/>
          <w:sz w:val="28"/>
          <w:szCs w:val="28"/>
          <w:shd w:val="clear" w:color="auto" w:fill="FFFFFF"/>
        </w:rPr>
        <w:t>ь</w:t>
      </w:r>
      <w:r w:rsidR="00B5055C">
        <w:rPr>
          <w:rFonts w:ascii="Times New Roman" w:hAnsi="Times New Roman" w:cs="Times New Roman"/>
          <w:bCs/>
          <w:color w:val="000000" w:themeColor="text1"/>
          <w:sz w:val="28"/>
          <w:szCs w:val="28"/>
          <w:shd w:val="clear" w:color="auto" w:fill="FFFFFF"/>
        </w:rPr>
        <w:t xml:space="preserve">ше </w:t>
      </w:r>
      <w:r w:rsidR="00227437">
        <w:rPr>
          <w:rFonts w:ascii="Times New Roman" w:hAnsi="Times New Roman" w:cs="Times New Roman"/>
          <w:bCs/>
          <w:color w:val="000000" w:themeColor="text1"/>
          <w:sz w:val="28"/>
          <w:szCs w:val="28"/>
          <w:shd w:val="clear" w:color="auto" w:fill="FFFFFF"/>
        </w:rPr>
        <w:t>2017 года на 2,3 процента</w:t>
      </w:r>
      <w:r w:rsidRPr="00B5055C">
        <w:rPr>
          <w:rFonts w:ascii="Times New Roman" w:hAnsi="Times New Roman" w:cs="Times New Roman"/>
          <w:bCs/>
          <w:color w:val="000000" w:themeColor="text1"/>
          <w:sz w:val="28"/>
          <w:szCs w:val="28"/>
          <w:shd w:val="clear" w:color="auto" w:fill="FFFFFF"/>
        </w:rPr>
        <w:t>. По сравнению со средним показателем Российской Федерац</w:t>
      </w:r>
      <w:r w:rsidR="00227437">
        <w:rPr>
          <w:rFonts w:ascii="Times New Roman" w:hAnsi="Times New Roman" w:cs="Times New Roman"/>
          <w:bCs/>
          <w:color w:val="000000" w:themeColor="text1"/>
          <w:sz w:val="28"/>
          <w:szCs w:val="28"/>
          <w:shd w:val="clear" w:color="auto" w:fill="FFFFFF"/>
        </w:rPr>
        <w:t>ии уровень ниже на 13,1 процента</w:t>
      </w:r>
      <w:r w:rsidRPr="00B5055C">
        <w:rPr>
          <w:rFonts w:ascii="Times New Roman" w:hAnsi="Times New Roman" w:cs="Times New Roman"/>
          <w:bCs/>
          <w:color w:val="000000" w:themeColor="text1"/>
          <w:sz w:val="28"/>
          <w:szCs w:val="28"/>
          <w:shd w:val="clear" w:color="auto" w:fill="FFFFFF"/>
        </w:rPr>
        <w:t xml:space="preserve">, </w:t>
      </w:r>
      <w:r w:rsidR="00B5055C" w:rsidRPr="00B5055C">
        <w:rPr>
          <w:rFonts w:ascii="Times New Roman" w:hAnsi="Times New Roman" w:cs="Times New Roman"/>
          <w:bCs/>
          <w:color w:val="000000" w:themeColor="text1"/>
          <w:sz w:val="28"/>
          <w:szCs w:val="28"/>
          <w:shd w:val="clear" w:color="auto" w:fill="FFFFFF"/>
        </w:rPr>
        <w:t>Сибирский федеральный округ</w:t>
      </w:r>
      <w:r w:rsidRPr="00B5055C">
        <w:rPr>
          <w:rFonts w:ascii="Times New Roman" w:hAnsi="Times New Roman" w:cs="Times New Roman"/>
          <w:bCs/>
          <w:color w:val="000000" w:themeColor="text1"/>
          <w:sz w:val="28"/>
          <w:szCs w:val="28"/>
          <w:shd w:val="clear" w:color="auto" w:fill="FFFFFF"/>
        </w:rPr>
        <w:t xml:space="preserve"> – на 9,9, Новосибирской области </w:t>
      </w:r>
      <w:r w:rsidR="00B5055C">
        <w:rPr>
          <w:rFonts w:ascii="Times New Roman" w:hAnsi="Times New Roman" w:cs="Times New Roman"/>
          <w:bCs/>
          <w:color w:val="000000" w:themeColor="text1"/>
          <w:sz w:val="28"/>
          <w:szCs w:val="28"/>
          <w:shd w:val="clear" w:color="auto" w:fill="FFFFFF"/>
        </w:rPr>
        <w:t>–</w:t>
      </w:r>
      <w:r w:rsidRPr="00B5055C">
        <w:rPr>
          <w:rFonts w:ascii="Times New Roman" w:hAnsi="Times New Roman" w:cs="Times New Roman"/>
          <w:bCs/>
          <w:color w:val="000000" w:themeColor="text1"/>
          <w:sz w:val="28"/>
          <w:szCs w:val="28"/>
          <w:shd w:val="clear" w:color="auto" w:fill="FFFFFF"/>
        </w:rPr>
        <w:t xml:space="preserve"> на 11,9 процент</w:t>
      </w:r>
      <w:r w:rsidR="00227437">
        <w:rPr>
          <w:rFonts w:ascii="Times New Roman" w:hAnsi="Times New Roman" w:cs="Times New Roman"/>
          <w:bCs/>
          <w:color w:val="000000" w:themeColor="text1"/>
          <w:sz w:val="28"/>
          <w:szCs w:val="28"/>
          <w:shd w:val="clear" w:color="auto" w:fill="FFFFFF"/>
        </w:rPr>
        <w:t>а.</w:t>
      </w:r>
    </w:p>
    <w:p w:rsidR="009E5A3C" w:rsidRPr="00B5055C" w:rsidRDefault="009E5A3C" w:rsidP="00B5055C">
      <w:pPr>
        <w:spacing w:after="0" w:line="240" w:lineRule="auto"/>
        <w:ind w:firstLine="709"/>
        <w:jc w:val="both"/>
        <w:rPr>
          <w:rFonts w:ascii="Times New Roman" w:hAnsi="Times New Roman" w:cs="Times New Roman"/>
          <w:bCs/>
          <w:color w:val="000000" w:themeColor="text1"/>
          <w:sz w:val="28"/>
          <w:szCs w:val="28"/>
          <w:shd w:val="clear" w:color="auto" w:fill="FFFFFF"/>
        </w:rPr>
      </w:pPr>
      <w:r w:rsidRPr="00B5055C">
        <w:rPr>
          <w:rFonts w:ascii="Times New Roman" w:hAnsi="Times New Roman" w:cs="Times New Roman"/>
          <w:bCs/>
          <w:color w:val="000000" w:themeColor="text1"/>
          <w:sz w:val="28"/>
          <w:szCs w:val="28"/>
          <w:shd w:val="clear" w:color="auto" w:fill="FFFFFF"/>
        </w:rPr>
        <w:t>По сравнению с республиками, входящих в Сибирский федеральный округ, высокий уровень занятости наблюдается в Красноярском крае – 65,1 процента, что выше показателя Республики Тыва на 12,6 процент</w:t>
      </w:r>
      <w:r w:rsidR="00227437">
        <w:rPr>
          <w:rFonts w:ascii="Times New Roman" w:hAnsi="Times New Roman" w:cs="Times New Roman"/>
          <w:bCs/>
          <w:color w:val="000000" w:themeColor="text1"/>
          <w:sz w:val="28"/>
          <w:szCs w:val="28"/>
          <w:shd w:val="clear" w:color="auto" w:fill="FFFFFF"/>
        </w:rPr>
        <w:t>а</w:t>
      </w:r>
      <w:r w:rsidRPr="00B5055C">
        <w:rPr>
          <w:rFonts w:ascii="Times New Roman" w:hAnsi="Times New Roman" w:cs="Times New Roman"/>
          <w:bCs/>
          <w:color w:val="000000" w:themeColor="text1"/>
          <w:sz w:val="28"/>
          <w:szCs w:val="28"/>
          <w:shd w:val="clear" w:color="auto" w:fill="FFFFFF"/>
        </w:rPr>
        <w:t>. Выше показателя по уровню занятости Республики Тыва</w:t>
      </w:r>
      <w:r w:rsidR="00227437">
        <w:rPr>
          <w:rFonts w:ascii="Times New Roman" w:hAnsi="Times New Roman" w:cs="Times New Roman"/>
          <w:bCs/>
          <w:color w:val="000000" w:themeColor="text1"/>
          <w:sz w:val="28"/>
          <w:szCs w:val="28"/>
          <w:shd w:val="clear" w:color="auto" w:fill="FFFFFF"/>
        </w:rPr>
        <w:t>,</w:t>
      </w:r>
      <w:r w:rsidRPr="00B5055C">
        <w:rPr>
          <w:rFonts w:ascii="Times New Roman" w:hAnsi="Times New Roman" w:cs="Times New Roman"/>
          <w:bCs/>
          <w:color w:val="000000" w:themeColor="text1"/>
          <w:sz w:val="28"/>
          <w:szCs w:val="28"/>
          <w:shd w:val="clear" w:color="auto" w:fill="FFFFFF"/>
        </w:rPr>
        <w:t xml:space="preserve"> по данным статистики</w:t>
      </w:r>
      <w:r w:rsidR="00227437">
        <w:rPr>
          <w:rFonts w:ascii="Times New Roman" w:hAnsi="Times New Roman" w:cs="Times New Roman"/>
          <w:bCs/>
          <w:color w:val="000000" w:themeColor="text1"/>
          <w:sz w:val="28"/>
          <w:szCs w:val="28"/>
          <w:shd w:val="clear" w:color="auto" w:fill="FFFFFF"/>
        </w:rPr>
        <w:t>,</w:t>
      </w:r>
      <w:r w:rsidRPr="00B5055C">
        <w:rPr>
          <w:rFonts w:ascii="Times New Roman" w:hAnsi="Times New Roman" w:cs="Times New Roman"/>
          <w:bCs/>
          <w:color w:val="000000" w:themeColor="text1"/>
          <w:sz w:val="28"/>
          <w:szCs w:val="28"/>
          <w:shd w:val="clear" w:color="auto" w:fill="FFFFFF"/>
        </w:rPr>
        <w:t xml:space="preserve"> наблюдается в Республике А</w:t>
      </w:r>
      <w:r w:rsidRPr="00B5055C">
        <w:rPr>
          <w:rFonts w:ascii="Times New Roman" w:hAnsi="Times New Roman" w:cs="Times New Roman"/>
          <w:bCs/>
          <w:color w:val="000000" w:themeColor="text1"/>
          <w:sz w:val="28"/>
          <w:szCs w:val="28"/>
          <w:shd w:val="clear" w:color="auto" w:fill="FFFFFF"/>
        </w:rPr>
        <w:t>л</w:t>
      </w:r>
      <w:r w:rsidRPr="00B5055C">
        <w:rPr>
          <w:rFonts w:ascii="Times New Roman" w:hAnsi="Times New Roman" w:cs="Times New Roman"/>
          <w:bCs/>
          <w:color w:val="000000" w:themeColor="text1"/>
          <w:sz w:val="28"/>
          <w:szCs w:val="28"/>
          <w:shd w:val="clear" w:color="auto" w:fill="FFFFFF"/>
        </w:rPr>
        <w:t xml:space="preserve">тай </w:t>
      </w:r>
      <w:r w:rsidR="00227437">
        <w:rPr>
          <w:rFonts w:ascii="Times New Roman" w:hAnsi="Times New Roman" w:cs="Times New Roman"/>
          <w:bCs/>
          <w:color w:val="000000" w:themeColor="text1"/>
          <w:sz w:val="28"/>
          <w:szCs w:val="28"/>
          <w:shd w:val="clear" w:color="auto" w:fill="FFFFFF"/>
        </w:rPr>
        <w:t xml:space="preserve">– </w:t>
      </w:r>
      <w:r w:rsidRPr="00B5055C">
        <w:rPr>
          <w:rFonts w:ascii="Times New Roman" w:hAnsi="Times New Roman" w:cs="Times New Roman"/>
          <w:bCs/>
          <w:color w:val="000000" w:themeColor="text1"/>
          <w:sz w:val="28"/>
          <w:szCs w:val="28"/>
          <w:shd w:val="clear" w:color="auto" w:fill="FFFFFF"/>
        </w:rPr>
        <w:t>на 5,9 процент</w:t>
      </w:r>
      <w:r w:rsidR="00227437">
        <w:rPr>
          <w:rFonts w:ascii="Times New Roman" w:hAnsi="Times New Roman" w:cs="Times New Roman"/>
          <w:bCs/>
          <w:color w:val="000000" w:themeColor="text1"/>
          <w:sz w:val="28"/>
          <w:szCs w:val="28"/>
          <w:shd w:val="clear" w:color="auto" w:fill="FFFFFF"/>
        </w:rPr>
        <w:t>а</w:t>
      </w:r>
      <w:r w:rsidRPr="00B5055C">
        <w:rPr>
          <w:rFonts w:ascii="Times New Roman" w:hAnsi="Times New Roman" w:cs="Times New Roman"/>
          <w:bCs/>
          <w:color w:val="000000" w:themeColor="text1"/>
          <w:sz w:val="28"/>
          <w:szCs w:val="28"/>
          <w:shd w:val="clear" w:color="auto" w:fill="FFFFFF"/>
        </w:rPr>
        <w:t xml:space="preserve"> (Республика Алтай – 58,4 процента) и Республика Хакасия – на 6,9 процент</w:t>
      </w:r>
      <w:r w:rsidR="00227437">
        <w:rPr>
          <w:rFonts w:ascii="Times New Roman" w:hAnsi="Times New Roman" w:cs="Times New Roman"/>
          <w:bCs/>
          <w:color w:val="000000" w:themeColor="text1"/>
          <w:sz w:val="28"/>
          <w:szCs w:val="28"/>
          <w:shd w:val="clear" w:color="auto" w:fill="FFFFFF"/>
        </w:rPr>
        <w:t>а</w:t>
      </w:r>
      <w:r w:rsidRPr="00B5055C">
        <w:rPr>
          <w:rFonts w:ascii="Times New Roman" w:hAnsi="Times New Roman" w:cs="Times New Roman"/>
          <w:bCs/>
          <w:color w:val="000000" w:themeColor="text1"/>
          <w:sz w:val="28"/>
          <w:szCs w:val="28"/>
          <w:shd w:val="clear" w:color="auto" w:fill="FFFFFF"/>
        </w:rPr>
        <w:t xml:space="preserve"> (Республика Хакасия – 59,4 процент</w:t>
      </w:r>
      <w:r w:rsidR="00227437">
        <w:rPr>
          <w:rFonts w:ascii="Times New Roman" w:hAnsi="Times New Roman" w:cs="Times New Roman"/>
          <w:bCs/>
          <w:color w:val="000000" w:themeColor="text1"/>
          <w:sz w:val="28"/>
          <w:szCs w:val="28"/>
          <w:shd w:val="clear" w:color="auto" w:fill="FFFFFF"/>
        </w:rPr>
        <w:t>а</w:t>
      </w:r>
      <w:r w:rsidRPr="00B5055C">
        <w:rPr>
          <w:rFonts w:ascii="Times New Roman" w:hAnsi="Times New Roman" w:cs="Times New Roman"/>
          <w:bCs/>
          <w:color w:val="000000" w:themeColor="text1"/>
          <w:sz w:val="28"/>
          <w:szCs w:val="28"/>
          <w:shd w:val="clear" w:color="auto" w:fill="FFFFFF"/>
        </w:rPr>
        <w:t>).</w:t>
      </w:r>
    </w:p>
    <w:p w:rsidR="009E5A3C" w:rsidRPr="00B5055C" w:rsidRDefault="009E5A3C" w:rsidP="00B5055C">
      <w:pPr>
        <w:spacing w:after="0" w:line="240" w:lineRule="auto"/>
        <w:ind w:firstLine="709"/>
        <w:jc w:val="both"/>
        <w:rPr>
          <w:rFonts w:ascii="Times New Roman" w:hAnsi="Times New Roman" w:cs="Times New Roman"/>
          <w:sz w:val="28"/>
          <w:szCs w:val="28"/>
        </w:rPr>
      </w:pPr>
      <w:r w:rsidRPr="00B5055C">
        <w:rPr>
          <w:rFonts w:ascii="Times New Roman" w:hAnsi="Times New Roman" w:cs="Times New Roman"/>
          <w:sz w:val="28"/>
          <w:szCs w:val="28"/>
        </w:rPr>
        <w:t>В 2018 г. (14,8</w:t>
      </w:r>
      <w:r w:rsidR="00B5055C">
        <w:rPr>
          <w:rFonts w:ascii="Times New Roman" w:hAnsi="Times New Roman" w:cs="Times New Roman"/>
          <w:sz w:val="28"/>
          <w:szCs w:val="28"/>
        </w:rPr>
        <w:t xml:space="preserve"> процента</w:t>
      </w:r>
      <w:r w:rsidRPr="00B5055C">
        <w:rPr>
          <w:rFonts w:ascii="Times New Roman" w:hAnsi="Times New Roman" w:cs="Times New Roman"/>
          <w:sz w:val="28"/>
          <w:szCs w:val="28"/>
        </w:rPr>
        <w:t>) уровень безработицы превысил средние показатели по России в 3 раза и по Сибири – в 2,2 раза (2018 г. – 6,6</w:t>
      </w:r>
      <w:r w:rsidR="00B5055C">
        <w:rPr>
          <w:rFonts w:ascii="Times New Roman" w:hAnsi="Times New Roman" w:cs="Times New Roman"/>
          <w:sz w:val="28"/>
          <w:szCs w:val="28"/>
        </w:rPr>
        <w:t xml:space="preserve"> процента</w:t>
      </w:r>
      <w:r w:rsidRPr="00B5055C">
        <w:rPr>
          <w:rFonts w:ascii="Times New Roman" w:hAnsi="Times New Roman" w:cs="Times New Roman"/>
          <w:sz w:val="28"/>
          <w:szCs w:val="28"/>
        </w:rPr>
        <w:t xml:space="preserve">). По итогам 2018 года в рейтинге уровня общей безработицы среди субъектов республика находилась на 82 месте. Причиной этого является экономический сложный переходный период 90-х годов, который для республики оказался более </w:t>
      </w:r>
      <w:r w:rsidR="00B5055C" w:rsidRPr="00B5055C">
        <w:rPr>
          <w:rFonts w:ascii="Times New Roman" w:hAnsi="Times New Roman" w:cs="Times New Roman"/>
          <w:sz w:val="28"/>
          <w:szCs w:val="28"/>
        </w:rPr>
        <w:t>тяжелым,</w:t>
      </w:r>
      <w:r w:rsidRPr="00B5055C">
        <w:rPr>
          <w:rFonts w:ascii="Times New Roman" w:hAnsi="Times New Roman" w:cs="Times New Roman"/>
          <w:sz w:val="28"/>
          <w:szCs w:val="28"/>
        </w:rPr>
        <w:t xml:space="preserve"> чем для большинства других регионов страны. Из-за отсутствия транспортной инфраструктуры крупные промышленные предприятия союзного уровня оказались неконкурентными и пр</w:t>
      </w:r>
      <w:r w:rsidRPr="00B5055C">
        <w:rPr>
          <w:rFonts w:ascii="Times New Roman" w:hAnsi="Times New Roman" w:cs="Times New Roman"/>
          <w:sz w:val="28"/>
          <w:szCs w:val="28"/>
        </w:rPr>
        <w:t>е</w:t>
      </w:r>
      <w:r w:rsidRPr="00B5055C">
        <w:rPr>
          <w:rFonts w:ascii="Times New Roman" w:hAnsi="Times New Roman" w:cs="Times New Roman"/>
          <w:sz w:val="28"/>
          <w:szCs w:val="28"/>
        </w:rPr>
        <w:t>кратили свою деятельность. Более 600 строительных объектов остались незаве</w:t>
      </w:r>
      <w:r w:rsidRPr="00B5055C">
        <w:rPr>
          <w:rFonts w:ascii="Times New Roman" w:hAnsi="Times New Roman" w:cs="Times New Roman"/>
          <w:sz w:val="28"/>
          <w:szCs w:val="28"/>
        </w:rPr>
        <w:t>р</w:t>
      </w:r>
      <w:r w:rsidRPr="00B5055C">
        <w:rPr>
          <w:rFonts w:ascii="Times New Roman" w:hAnsi="Times New Roman" w:cs="Times New Roman"/>
          <w:sz w:val="28"/>
          <w:szCs w:val="28"/>
        </w:rPr>
        <w:t xml:space="preserve">шенными, более 25,2 тыс. человек остались без работы. </w:t>
      </w:r>
    </w:p>
    <w:p w:rsidR="009E5A3C" w:rsidRPr="00B5055C" w:rsidRDefault="009E5A3C" w:rsidP="00B5055C">
      <w:pPr>
        <w:widowControl w:val="0"/>
        <w:spacing w:after="0" w:line="240" w:lineRule="auto"/>
        <w:ind w:firstLine="709"/>
        <w:jc w:val="both"/>
        <w:rPr>
          <w:rFonts w:ascii="Times New Roman" w:hAnsi="Times New Roman" w:cs="Times New Roman"/>
          <w:sz w:val="28"/>
          <w:szCs w:val="28"/>
        </w:rPr>
      </w:pPr>
      <w:r w:rsidRPr="00B5055C">
        <w:rPr>
          <w:rFonts w:ascii="Times New Roman" w:hAnsi="Times New Roman" w:cs="Times New Roman"/>
          <w:sz w:val="28"/>
          <w:szCs w:val="28"/>
        </w:rPr>
        <w:t>Поэтому в 1992 году удельный вес занятого населения в общей численности населения 303,3 тыс. человек составил 44</w:t>
      </w:r>
      <w:r w:rsidR="00B5055C">
        <w:rPr>
          <w:rFonts w:ascii="Times New Roman" w:hAnsi="Times New Roman" w:cs="Times New Roman"/>
          <w:sz w:val="28"/>
          <w:szCs w:val="28"/>
        </w:rPr>
        <w:t xml:space="preserve"> процента (133,7 тыс. чел.) </w:t>
      </w:r>
      <w:r w:rsidRPr="00B5055C">
        <w:rPr>
          <w:rFonts w:ascii="Times New Roman" w:hAnsi="Times New Roman" w:cs="Times New Roman"/>
          <w:sz w:val="28"/>
          <w:szCs w:val="28"/>
        </w:rPr>
        <w:t>против 33</w:t>
      </w:r>
      <w:r w:rsidR="00B5055C">
        <w:rPr>
          <w:rFonts w:ascii="Times New Roman" w:hAnsi="Times New Roman" w:cs="Times New Roman"/>
          <w:sz w:val="28"/>
          <w:szCs w:val="28"/>
        </w:rPr>
        <w:t xml:space="preserve"> пр</w:t>
      </w:r>
      <w:r w:rsidR="00B5055C">
        <w:rPr>
          <w:rFonts w:ascii="Times New Roman" w:hAnsi="Times New Roman" w:cs="Times New Roman"/>
          <w:sz w:val="28"/>
          <w:szCs w:val="28"/>
        </w:rPr>
        <w:t>о</w:t>
      </w:r>
      <w:r w:rsidR="00B5055C">
        <w:rPr>
          <w:rFonts w:ascii="Times New Roman" w:hAnsi="Times New Roman" w:cs="Times New Roman"/>
          <w:sz w:val="28"/>
          <w:szCs w:val="28"/>
        </w:rPr>
        <w:t>цент</w:t>
      </w:r>
      <w:r w:rsidR="00227437">
        <w:rPr>
          <w:rFonts w:ascii="Times New Roman" w:hAnsi="Times New Roman" w:cs="Times New Roman"/>
          <w:sz w:val="28"/>
          <w:szCs w:val="28"/>
        </w:rPr>
        <w:t>ов</w:t>
      </w:r>
      <w:r w:rsidRPr="00B5055C">
        <w:rPr>
          <w:rFonts w:ascii="Times New Roman" w:hAnsi="Times New Roman" w:cs="Times New Roman"/>
          <w:sz w:val="28"/>
          <w:szCs w:val="28"/>
        </w:rPr>
        <w:t xml:space="preserve"> (108,3 тыс. чел.) в 2018 году с численностью 324,3 тыс. человек.</w:t>
      </w:r>
      <w:r w:rsidR="00B5055C">
        <w:rPr>
          <w:rFonts w:ascii="Times New Roman" w:hAnsi="Times New Roman" w:cs="Times New Roman"/>
          <w:sz w:val="28"/>
          <w:szCs w:val="28"/>
        </w:rPr>
        <w:t xml:space="preserve"> </w:t>
      </w:r>
      <w:r w:rsidRPr="00B5055C">
        <w:rPr>
          <w:rFonts w:ascii="Times New Roman" w:hAnsi="Times New Roman" w:cs="Times New Roman"/>
          <w:sz w:val="28"/>
          <w:szCs w:val="28"/>
        </w:rPr>
        <w:t>Отмечается постепенное снижение числа занятых. Следствием экономического спада и ухудш</w:t>
      </w:r>
      <w:r w:rsidRPr="00B5055C">
        <w:rPr>
          <w:rFonts w:ascii="Times New Roman" w:hAnsi="Times New Roman" w:cs="Times New Roman"/>
          <w:sz w:val="28"/>
          <w:szCs w:val="28"/>
        </w:rPr>
        <w:t>е</w:t>
      </w:r>
      <w:r w:rsidRPr="00B5055C">
        <w:rPr>
          <w:rFonts w:ascii="Times New Roman" w:hAnsi="Times New Roman" w:cs="Times New Roman"/>
          <w:sz w:val="28"/>
          <w:szCs w:val="28"/>
        </w:rPr>
        <w:t>ния уровня жизни на селе являлось снижение числа граждан, проживающих в сел</w:t>
      </w:r>
      <w:r w:rsidRPr="00B5055C">
        <w:rPr>
          <w:rFonts w:ascii="Times New Roman" w:hAnsi="Times New Roman" w:cs="Times New Roman"/>
          <w:sz w:val="28"/>
          <w:szCs w:val="28"/>
        </w:rPr>
        <w:t>ь</w:t>
      </w:r>
      <w:r w:rsidRPr="00B5055C">
        <w:rPr>
          <w:rFonts w:ascii="Times New Roman" w:hAnsi="Times New Roman" w:cs="Times New Roman"/>
          <w:sz w:val="28"/>
          <w:szCs w:val="28"/>
        </w:rPr>
        <w:t>ских населенных пунктах, их доля составила 48</w:t>
      </w:r>
      <w:r w:rsidR="00B5055C">
        <w:rPr>
          <w:rFonts w:ascii="Times New Roman" w:hAnsi="Times New Roman" w:cs="Times New Roman"/>
          <w:sz w:val="28"/>
          <w:szCs w:val="28"/>
        </w:rPr>
        <w:t xml:space="preserve"> процентов</w:t>
      </w:r>
      <w:r w:rsidRPr="00B5055C">
        <w:rPr>
          <w:rFonts w:ascii="Times New Roman" w:hAnsi="Times New Roman" w:cs="Times New Roman"/>
          <w:sz w:val="28"/>
          <w:szCs w:val="28"/>
        </w:rPr>
        <w:t xml:space="preserve"> в 2018 году против 52</w:t>
      </w:r>
      <w:r w:rsidR="00B5055C">
        <w:rPr>
          <w:rFonts w:ascii="Times New Roman" w:hAnsi="Times New Roman" w:cs="Times New Roman"/>
          <w:sz w:val="28"/>
          <w:szCs w:val="28"/>
        </w:rPr>
        <w:t xml:space="preserve"> </w:t>
      </w:r>
      <w:r w:rsidR="00B5055C">
        <w:rPr>
          <w:rFonts w:ascii="Times New Roman" w:hAnsi="Times New Roman" w:cs="Times New Roman"/>
          <w:sz w:val="28"/>
          <w:szCs w:val="28"/>
        </w:rPr>
        <w:lastRenderedPageBreak/>
        <w:t>процент</w:t>
      </w:r>
      <w:r w:rsidR="00227437">
        <w:rPr>
          <w:rFonts w:ascii="Times New Roman" w:hAnsi="Times New Roman" w:cs="Times New Roman"/>
          <w:sz w:val="28"/>
          <w:szCs w:val="28"/>
        </w:rPr>
        <w:t>ов</w:t>
      </w:r>
      <w:r w:rsidRPr="00B5055C">
        <w:rPr>
          <w:rFonts w:ascii="Times New Roman" w:hAnsi="Times New Roman" w:cs="Times New Roman"/>
          <w:sz w:val="28"/>
          <w:szCs w:val="28"/>
        </w:rPr>
        <w:t xml:space="preserve"> 1992 года. По данным Красноярскстата</w:t>
      </w:r>
      <w:r w:rsidR="00227437">
        <w:rPr>
          <w:rFonts w:ascii="Times New Roman" w:hAnsi="Times New Roman" w:cs="Times New Roman"/>
          <w:sz w:val="28"/>
          <w:szCs w:val="28"/>
        </w:rPr>
        <w:t>,</w:t>
      </w:r>
      <w:r w:rsidRPr="00B5055C">
        <w:rPr>
          <w:rFonts w:ascii="Times New Roman" w:hAnsi="Times New Roman" w:cs="Times New Roman"/>
          <w:sz w:val="28"/>
          <w:szCs w:val="28"/>
        </w:rPr>
        <w:t xml:space="preserve"> к 2025 году доля граждан, пр</w:t>
      </w:r>
      <w:r w:rsidRPr="00B5055C">
        <w:rPr>
          <w:rFonts w:ascii="Times New Roman" w:hAnsi="Times New Roman" w:cs="Times New Roman"/>
          <w:sz w:val="28"/>
          <w:szCs w:val="28"/>
        </w:rPr>
        <w:t>о</w:t>
      </w:r>
      <w:r w:rsidRPr="00B5055C">
        <w:rPr>
          <w:rFonts w:ascii="Times New Roman" w:hAnsi="Times New Roman" w:cs="Times New Roman"/>
          <w:sz w:val="28"/>
          <w:szCs w:val="28"/>
        </w:rPr>
        <w:t>живающих на селе, составит 45</w:t>
      </w:r>
      <w:r w:rsidR="00B5055C">
        <w:rPr>
          <w:rFonts w:ascii="Times New Roman" w:hAnsi="Times New Roman" w:cs="Times New Roman"/>
          <w:sz w:val="28"/>
          <w:szCs w:val="28"/>
        </w:rPr>
        <w:t xml:space="preserve"> процентов</w:t>
      </w:r>
      <w:r w:rsidRPr="00B5055C">
        <w:rPr>
          <w:rFonts w:ascii="Times New Roman" w:hAnsi="Times New Roman" w:cs="Times New Roman"/>
          <w:sz w:val="28"/>
          <w:szCs w:val="28"/>
        </w:rPr>
        <w:t xml:space="preserve">. </w:t>
      </w:r>
    </w:p>
    <w:p w:rsidR="009E5A3C" w:rsidRPr="00B5055C" w:rsidRDefault="009E5A3C" w:rsidP="00B5055C">
      <w:pPr>
        <w:widowControl w:val="0"/>
        <w:spacing w:after="0" w:line="240" w:lineRule="auto"/>
        <w:ind w:firstLine="709"/>
        <w:jc w:val="both"/>
        <w:rPr>
          <w:rFonts w:ascii="Times New Roman" w:hAnsi="Times New Roman" w:cs="Times New Roman"/>
          <w:sz w:val="28"/>
          <w:szCs w:val="28"/>
        </w:rPr>
      </w:pPr>
      <w:r w:rsidRPr="00B5055C">
        <w:rPr>
          <w:rFonts w:ascii="Times New Roman" w:hAnsi="Times New Roman" w:cs="Times New Roman"/>
          <w:sz w:val="28"/>
          <w:szCs w:val="28"/>
        </w:rPr>
        <w:t>По данным выборочного обследования рабочей силы</w:t>
      </w:r>
      <w:r w:rsidR="00227437">
        <w:rPr>
          <w:rFonts w:ascii="Times New Roman" w:hAnsi="Times New Roman" w:cs="Times New Roman"/>
          <w:sz w:val="28"/>
          <w:szCs w:val="28"/>
        </w:rPr>
        <w:t>,</w:t>
      </w:r>
      <w:r w:rsidRPr="00B5055C">
        <w:rPr>
          <w:rFonts w:ascii="Times New Roman" w:hAnsi="Times New Roman" w:cs="Times New Roman"/>
          <w:sz w:val="28"/>
          <w:szCs w:val="28"/>
        </w:rPr>
        <w:t xml:space="preserve"> по итогам 2018 г</w:t>
      </w:r>
      <w:r w:rsidR="00B5055C">
        <w:rPr>
          <w:rFonts w:ascii="Times New Roman" w:hAnsi="Times New Roman" w:cs="Times New Roman"/>
          <w:sz w:val="28"/>
          <w:szCs w:val="28"/>
        </w:rPr>
        <w:t>ода</w:t>
      </w:r>
      <w:r w:rsidRPr="00B5055C">
        <w:rPr>
          <w:rFonts w:ascii="Times New Roman" w:hAnsi="Times New Roman" w:cs="Times New Roman"/>
          <w:sz w:val="28"/>
          <w:szCs w:val="28"/>
        </w:rPr>
        <w:t xml:space="preserve"> среди населения в возрасте 15 лет и старше 18,8 тыс. человек, или 14,8</w:t>
      </w:r>
      <w:r w:rsidR="00B5055C">
        <w:rPr>
          <w:rFonts w:ascii="Times New Roman" w:hAnsi="Times New Roman" w:cs="Times New Roman"/>
          <w:sz w:val="28"/>
          <w:szCs w:val="28"/>
        </w:rPr>
        <w:t xml:space="preserve"> процента</w:t>
      </w:r>
      <w:r w:rsidRPr="00B5055C">
        <w:rPr>
          <w:rFonts w:ascii="Times New Roman" w:hAnsi="Times New Roman" w:cs="Times New Roman"/>
          <w:sz w:val="28"/>
          <w:szCs w:val="28"/>
        </w:rPr>
        <w:t xml:space="preserve"> численности рабочей силы классифицировались как безработные. Уровень безраб</w:t>
      </w:r>
      <w:r w:rsidRPr="00B5055C">
        <w:rPr>
          <w:rFonts w:ascii="Times New Roman" w:hAnsi="Times New Roman" w:cs="Times New Roman"/>
          <w:sz w:val="28"/>
          <w:szCs w:val="28"/>
        </w:rPr>
        <w:t>о</w:t>
      </w:r>
      <w:r w:rsidRPr="00B5055C">
        <w:rPr>
          <w:rFonts w:ascii="Times New Roman" w:hAnsi="Times New Roman" w:cs="Times New Roman"/>
          <w:sz w:val="28"/>
          <w:szCs w:val="28"/>
        </w:rPr>
        <w:t>тицы среди мужчин в данном возрасте составил 19,4</w:t>
      </w:r>
      <w:r w:rsidR="00B5055C">
        <w:rPr>
          <w:rFonts w:ascii="Times New Roman" w:hAnsi="Times New Roman" w:cs="Times New Roman"/>
          <w:sz w:val="28"/>
          <w:szCs w:val="28"/>
        </w:rPr>
        <w:t xml:space="preserve"> процента</w:t>
      </w:r>
      <w:r w:rsidRPr="00B5055C">
        <w:rPr>
          <w:rFonts w:ascii="Times New Roman" w:hAnsi="Times New Roman" w:cs="Times New Roman"/>
          <w:sz w:val="28"/>
          <w:szCs w:val="28"/>
        </w:rPr>
        <w:t>, женщин – 10,6, г</w:t>
      </w:r>
      <w:r w:rsidRPr="00B5055C">
        <w:rPr>
          <w:rFonts w:ascii="Times New Roman" w:hAnsi="Times New Roman" w:cs="Times New Roman"/>
          <w:sz w:val="28"/>
          <w:szCs w:val="28"/>
        </w:rPr>
        <w:t>о</w:t>
      </w:r>
      <w:r w:rsidRPr="00B5055C">
        <w:rPr>
          <w:rFonts w:ascii="Times New Roman" w:hAnsi="Times New Roman" w:cs="Times New Roman"/>
          <w:sz w:val="28"/>
          <w:szCs w:val="28"/>
        </w:rPr>
        <w:t>родского населения – 11,8, сельского – 18,9</w:t>
      </w:r>
      <w:r w:rsidR="00B5055C">
        <w:rPr>
          <w:rFonts w:ascii="Times New Roman" w:hAnsi="Times New Roman" w:cs="Times New Roman"/>
          <w:sz w:val="28"/>
          <w:szCs w:val="28"/>
        </w:rPr>
        <w:t xml:space="preserve"> процента</w:t>
      </w:r>
      <w:r w:rsidRPr="00B5055C">
        <w:rPr>
          <w:rFonts w:ascii="Times New Roman" w:hAnsi="Times New Roman" w:cs="Times New Roman"/>
          <w:sz w:val="28"/>
          <w:szCs w:val="28"/>
        </w:rPr>
        <w:t>. Доля молодежи до 25 лет ср</w:t>
      </w:r>
      <w:r w:rsidRPr="00B5055C">
        <w:rPr>
          <w:rFonts w:ascii="Times New Roman" w:hAnsi="Times New Roman" w:cs="Times New Roman"/>
          <w:sz w:val="28"/>
          <w:szCs w:val="28"/>
        </w:rPr>
        <w:t>е</w:t>
      </w:r>
      <w:r w:rsidRPr="00B5055C">
        <w:rPr>
          <w:rFonts w:ascii="Times New Roman" w:hAnsi="Times New Roman" w:cs="Times New Roman"/>
          <w:sz w:val="28"/>
          <w:szCs w:val="28"/>
        </w:rPr>
        <w:t>ди безработных составляла 17,6</w:t>
      </w:r>
      <w:r w:rsidR="00B5055C">
        <w:rPr>
          <w:rFonts w:ascii="Times New Roman" w:hAnsi="Times New Roman" w:cs="Times New Roman"/>
          <w:sz w:val="28"/>
          <w:szCs w:val="28"/>
        </w:rPr>
        <w:t xml:space="preserve"> процента</w:t>
      </w:r>
      <w:r w:rsidRPr="00B5055C">
        <w:rPr>
          <w:rFonts w:ascii="Times New Roman" w:hAnsi="Times New Roman" w:cs="Times New Roman"/>
          <w:sz w:val="28"/>
          <w:szCs w:val="28"/>
        </w:rPr>
        <w:t>, лиц в возрасте 50 лет и старше – 12,5</w:t>
      </w:r>
      <w:r w:rsidR="00B5055C">
        <w:rPr>
          <w:rFonts w:ascii="Times New Roman" w:hAnsi="Times New Roman" w:cs="Times New Roman"/>
          <w:sz w:val="28"/>
          <w:szCs w:val="28"/>
        </w:rPr>
        <w:t xml:space="preserve"> процента</w:t>
      </w:r>
      <w:r w:rsidRPr="00B5055C">
        <w:rPr>
          <w:rFonts w:ascii="Times New Roman" w:hAnsi="Times New Roman" w:cs="Times New Roman"/>
          <w:sz w:val="28"/>
          <w:szCs w:val="28"/>
        </w:rPr>
        <w:t>. Средний возраст безработных составил 35,2 года. Исходя из анализа с</w:t>
      </w:r>
      <w:r w:rsidRPr="00B5055C">
        <w:rPr>
          <w:rFonts w:ascii="Times New Roman" w:hAnsi="Times New Roman" w:cs="Times New Roman"/>
          <w:sz w:val="28"/>
          <w:szCs w:val="28"/>
        </w:rPr>
        <w:t>о</w:t>
      </w:r>
      <w:r w:rsidRPr="00B5055C">
        <w:rPr>
          <w:rFonts w:ascii="Times New Roman" w:hAnsi="Times New Roman" w:cs="Times New Roman"/>
          <w:sz w:val="28"/>
          <w:szCs w:val="28"/>
        </w:rPr>
        <w:t>става безработных граждан, можно сделать вывод, что в бюджетной сфере в осно</w:t>
      </w:r>
      <w:r w:rsidRPr="00B5055C">
        <w:rPr>
          <w:rFonts w:ascii="Times New Roman" w:hAnsi="Times New Roman" w:cs="Times New Roman"/>
          <w:sz w:val="28"/>
          <w:szCs w:val="28"/>
        </w:rPr>
        <w:t>в</w:t>
      </w:r>
      <w:r w:rsidRPr="00B5055C">
        <w:rPr>
          <w:rFonts w:ascii="Times New Roman" w:hAnsi="Times New Roman" w:cs="Times New Roman"/>
          <w:sz w:val="28"/>
          <w:szCs w:val="28"/>
        </w:rPr>
        <w:t>ном работают женщины</w:t>
      </w:r>
      <w:r w:rsidR="00227437">
        <w:rPr>
          <w:rFonts w:ascii="Times New Roman" w:hAnsi="Times New Roman" w:cs="Times New Roman"/>
          <w:sz w:val="28"/>
          <w:szCs w:val="28"/>
        </w:rPr>
        <w:t>,</w:t>
      </w:r>
      <w:r w:rsidRPr="00B5055C">
        <w:rPr>
          <w:rFonts w:ascii="Times New Roman" w:hAnsi="Times New Roman" w:cs="Times New Roman"/>
          <w:sz w:val="28"/>
          <w:szCs w:val="28"/>
        </w:rPr>
        <w:t xml:space="preserve"> и поэтому доля безработных мужчин превышает женскую на 8,8 процентных пунктов, на селе официальную работу найти сложно, поэтому сельская безработица превышает городскую на 7,1 процент</w:t>
      </w:r>
      <w:r w:rsidR="00227437">
        <w:rPr>
          <w:rFonts w:ascii="Times New Roman" w:hAnsi="Times New Roman" w:cs="Times New Roman"/>
          <w:sz w:val="28"/>
          <w:szCs w:val="28"/>
        </w:rPr>
        <w:t>а</w:t>
      </w:r>
      <w:r w:rsidRPr="00B5055C">
        <w:rPr>
          <w:rFonts w:ascii="Times New Roman" w:hAnsi="Times New Roman" w:cs="Times New Roman"/>
          <w:sz w:val="28"/>
          <w:szCs w:val="28"/>
        </w:rPr>
        <w:t xml:space="preserve"> в силу отсутствия оп</w:t>
      </w:r>
      <w:r w:rsidRPr="00B5055C">
        <w:rPr>
          <w:rFonts w:ascii="Times New Roman" w:hAnsi="Times New Roman" w:cs="Times New Roman"/>
          <w:sz w:val="28"/>
          <w:szCs w:val="28"/>
        </w:rPr>
        <w:t>ы</w:t>
      </w:r>
      <w:r w:rsidRPr="00B5055C">
        <w:rPr>
          <w:rFonts w:ascii="Times New Roman" w:hAnsi="Times New Roman" w:cs="Times New Roman"/>
          <w:sz w:val="28"/>
          <w:szCs w:val="28"/>
        </w:rPr>
        <w:t>та работы молодежь наиболее часто испытывает трудности во время поиска работы, поэтому они вынуждены обра</w:t>
      </w:r>
      <w:r w:rsidR="00227437">
        <w:rPr>
          <w:rFonts w:ascii="Times New Roman" w:hAnsi="Times New Roman" w:cs="Times New Roman"/>
          <w:sz w:val="28"/>
          <w:szCs w:val="28"/>
        </w:rPr>
        <w:t>щаться</w:t>
      </w:r>
      <w:r w:rsidRPr="00B5055C">
        <w:rPr>
          <w:rFonts w:ascii="Times New Roman" w:hAnsi="Times New Roman" w:cs="Times New Roman"/>
          <w:sz w:val="28"/>
          <w:szCs w:val="28"/>
        </w:rPr>
        <w:t xml:space="preserve"> в центры занятости населения для получения государственных гарантий  в виде выплаты пособия по безработице.</w:t>
      </w:r>
    </w:p>
    <w:p w:rsidR="009E5A3C" w:rsidRPr="00B5055C" w:rsidRDefault="009E5A3C" w:rsidP="00B5055C">
      <w:pPr>
        <w:spacing w:after="0" w:line="240" w:lineRule="auto"/>
        <w:ind w:firstLine="709"/>
        <w:jc w:val="both"/>
        <w:rPr>
          <w:rFonts w:ascii="Times New Roman" w:eastAsia="Times New Roman" w:hAnsi="Times New Roman" w:cs="Times New Roman"/>
          <w:sz w:val="28"/>
          <w:szCs w:val="28"/>
          <w:lang w:eastAsia="ru-RU"/>
        </w:rPr>
      </w:pPr>
      <w:r w:rsidRPr="00B5055C">
        <w:rPr>
          <w:rFonts w:ascii="Times New Roman" w:eastAsia="Times New Roman" w:hAnsi="Times New Roman" w:cs="Times New Roman"/>
          <w:sz w:val="28"/>
          <w:szCs w:val="28"/>
          <w:lang w:eastAsia="ru-RU"/>
        </w:rPr>
        <w:t>За 2018 год в поиске подходящей работы обратилось 15,1 тыс. человек, что по сравнению с аналогичным периодом прошлого года составило 102</w:t>
      </w:r>
      <w:r w:rsidR="00B5055C">
        <w:rPr>
          <w:rFonts w:ascii="Times New Roman" w:eastAsia="Times New Roman" w:hAnsi="Times New Roman" w:cs="Times New Roman"/>
          <w:sz w:val="28"/>
          <w:szCs w:val="28"/>
          <w:lang w:eastAsia="ru-RU"/>
        </w:rPr>
        <w:t xml:space="preserve"> процента</w:t>
      </w:r>
      <w:r w:rsidRPr="00B5055C">
        <w:rPr>
          <w:rFonts w:ascii="Times New Roman" w:eastAsia="Times New Roman" w:hAnsi="Times New Roman" w:cs="Times New Roman"/>
          <w:sz w:val="28"/>
          <w:szCs w:val="28"/>
          <w:lang w:eastAsia="ru-RU"/>
        </w:rPr>
        <w:t xml:space="preserve"> </w:t>
      </w:r>
      <w:r w:rsidR="00B5055C">
        <w:rPr>
          <w:rFonts w:ascii="Times New Roman" w:eastAsia="Times New Roman" w:hAnsi="Times New Roman" w:cs="Times New Roman"/>
          <w:sz w:val="28"/>
          <w:szCs w:val="28"/>
          <w:lang w:eastAsia="ru-RU"/>
        </w:rPr>
        <w:t xml:space="preserve">                 </w:t>
      </w:r>
      <w:r w:rsidRPr="00B5055C">
        <w:rPr>
          <w:rFonts w:ascii="Times New Roman" w:eastAsia="Times New Roman" w:hAnsi="Times New Roman" w:cs="Times New Roman"/>
          <w:sz w:val="28"/>
          <w:szCs w:val="28"/>
          <w:lang w:eastAsia="ru-RU"/>
        </w:rPr>
        <w:t xml:space="preserve">(2017 г.– 14,8 тыс. чел). </w:t>
      </w:r>
    </w:p>
    <w:p w:rsidR="009E5A3C" w:rsidRPr="00B5055C" w:rsidRDefault="009E5A3C" w:rsidP="00B5055C">
      <w:pPr>
        <w:spacing w:after="0" w:line="240" w:lineRule="auto"/>
        <w:ind w:firstLine="709"/>
        <w:jc w:val="both"/>
        <w:rPr>
          <w:rFonts w:ascii="Times New Roman" w:eastAsia="Calibri" w:hAnsi="Times New Roman" w:cs="Times New Roman"/>
          <w:sz w:val="28"/>
          <w:szCs w:val="28"/>
        </w:rPr>
      </w:pPr>
      <w:r w:rsidRPr="00B5055C">
        <w:rPr>
          <w:rFonts w:ascii="Times New Roman" w:eastAsia="Calibri" w:hAnsi="Times New Roman" w:cs="Times New Roman"/>
          <w:sz w:val="28"/>
          <w:szCs w:val="28"/>
        </w:rPr>
        <w:t>Доля граждан, обратившихся за содействием в поиске подходящей работы в органы службы занятости населения республики, к экономически активному нас</w:t>
      </w:r>
      <w:r w:rsidRPr="00B5055C">
        <w:rPr>
          <w:rFonts w:ascii="Times New Roman" w:eastAsia="Calibri" w:hAnsi="Times New Roman" w:cs="Times New Roman"/>
          <w:sz w:val="28"/>
          <w:szCs w:val="28"/>
        </w:rPr>
        <w:t>е</w:t>
      </w:r>
      <w:r w:rsidRPr="00B5055C">
        <w:rPr>
          <w:rFonts w:ascii="Times New Roman" w:eastAsia="Calibri" w:hAnsi="Times New Roman" w:cs="Times New Roman"/>
          <w:sz w:val="28"/>
          <w:szCs w:val="28"/>
        </w:rPr>
        <w:t>лению 2018 года составила 11,4 процента, что по сравнению с соответствующим п</w:t>
      </w:r>
      <w:r w:rsidRPr="00B5055C">
        <w:rPr>
          <w:rFonts w:ascii="Times New Roman" w:eastAsia="Calibri" w:hAnsi="Times New Roman" w:cs="Times New Roman"/>
          <w:sz w:val="28"/>
          <w:szCs w:val="28"/>
        </w:rPr>
        <w:t>е</w:t>
      </w:r>
      <w:r w:rsidRPr="00B5055C">
        <w:rPr>
          <w:rFonts w:ascii="Times New Roman" w:eastAsia="Calibri" w:hAnsi="Times New Roman" w:cs="Times New Roman"/>
          <w:sz w:val="28"/>
          <w:szCs w:val="28"/>
        </w:rPr>
        <w:t>риодом 2017 года выше на 0,2 процентных пункт</w:t>
      </w:r>
      <w:r w:rsidR="007638FD">
        <w:rPr>
          <w:rFonts w:ascii="Times New Roman" w:eastAsia="Calibri" w:hAnsi="Times New Roman" w:cs="Times New Roman"/>
          <w:sz w:val="28"/>
          <w:szCs w:val="28"/>
        </w:rPr>
        <w:t>а</w:t>
      </w:r>
      <w:r w:rsidRPr="00B5055C">
        <w:rPr>
          <w:rFonts w:ascii="Times New Roman" w:eastAsia="Calibri" w:hAnsi="Times New Roman" w:cs="Times New Roman"/>
          <w:sz w:val="28"/>
          <w:szCs w:val="28"/>
        </w:rPr>
        <w:t>.</w:t>
      </w:r>
    </w:p>
    <w:p w:rsidR="009E5A3C" w:rsidRPr="00B5055C" w:rsidRDefault="009E5A3C" w:rsidP="00B5055C">
      <w:pPr>
        <w:spacing w:after="0" w:line="240" w:lineRule="auto"/>
        <w:ind w:firstLine="709"/>
        <w:jc w:val="both"/>
        <w:rPr>
          <w:rFonts w:ascii="Times New Roman" w:eastAsia="Times New Roman" w:hAnsi="Times New Roman" w:cs="Times New Roman"/>
          <w:sz w:val="28"/>
          <w:szCs w:val="28"/>
        </w:rPr>
      </w:pPr>
      <w:r w:rsidRPr="00B5055C">
        <w:rPr>
          <w:rFonts w:ascii="Times New Roman" w:eastAsia="Times New Roman" w:hAnsi="Times New Roman" w:cs="Times New Roman"/>
          <w:sz w:val="28"/>
          <w:szCs w:val="28"/>
        </w:rPr>
        <w:t>Из числа обратившихся за содействием в поиске подходящей работы колич</w:t>
      </w:r>
      <w:r w:rsidRPr="00B5055C">
        <w:rPr>
          <w:rFonts w:ascii="Times New Roman" w:eastAsia="Times New Roman" w:hAnsi="Times New Roman" w:cs="Times New Roman"/>
          <w:sz w:val="28"/>
          <w:szCs w:val="28"/>
        </w:rPr>
        <w:t>е</w:t>
      </w:r>
      <w:r w:rsidRPr="00B5055C">
        <w:rPr>
          <w:rFonts w:ascii="Times New Roman" w:eastAsia="Times New Roman" w:hAnsi="Times New Roman" w:cs="Times New Roman"/>
          <w:sz w:val="28"/>
          <w:szCs w:val="28"/>
        </w:rPr>
        <w:t xml:space="preserve">ство граждан Российской Федерации по отдельным категориям: </w:t>
      </w:r>
    </w:p>
    <w:p w:rsidR="009E5A3C" w:rsidRPr="00B5055C" w:rsidRDefault="009E5A3C" w:rsidP="00B5055C">
      <w:pPr>
        <w:spacing w:after="0" w:line="240" w:lineRule="auto"/>
        <w:ind w:firstLine="709"/>
        <w:jc w:val="both"/>
        <w:rPr>
          <w:rFonts w:ascii="Times New Roman" w:eastAsia="Times New Roman" w:hAnsi="Times New Roman" w:cs="Times New Roman"/>
          <w:sz w:val="28"/>
          <w:szCs w:val="28"/>
        </w:rPr>
      </w:pPr>
      <w:r w:rsidRPr="00B5055C">
        <w:rPr>
          <w:rFonts w:ascii="Times New Roman" w:eastAsia="Times New Roman" w:hAnsi="Times New Roman" w:cs="Times New Roman"/>
          <w:sz w:val="28"/>
          <w:szCs w:val="28"/>
        </w:rPr>
        <w:t xml:space="preserve">- граждане предпенсионного возраста </w:t>
      </w:r>
      <w:r w:rsidR="00B5055C">
        <w:rPr>
          <w:rFonts w:ascii="Times New Roman" w:eastAsia="Times New Roman" w:hAnsi="Times New Roman" w:cs="Times New Roman"/>
          <w:sz w:val="28"/>
          <w:szCs w:val="28"/>
        </w:rPr>
        <w:t>–</w:t>
      </w:r>
      <w:r w:rsidRPr="00B5055C">
        <w:rPr>
          <w:rFonts w:ascii="Times New Roman" w:eastAsia="Times New Roman" w:hAnsi="Times New Roman" w:cs="Times New Roman"/>
          <w:sz w:val="28"/>
          <w:szCs w:val="28"/>
        </w:rPr>
        <w:t xml:space="preserve"> 0,7 тыс. человек, что меньше уровня 2017 года на 0,2 тыс. человек (2017</w:t>
      </w:r>
      <w:r w:rsidR="007F01F3">
        <w:rPr>
          <w:rFonts w:ascii="Times New Roman" w:eastAsia="Times New Roman" w:hAnsi="Times New Roman" w:cs="Times New Roman"/>
          <w:sz w:val="28"/>
          <w:szCs w:val="28"/>
        </w:rPr>
        <w:t xml:space="preserve"> </w:t>
      </w:r>
      <w:r w:rsidRPr="00B5055C">
        <w:rPr>
          <w:rFonts w:ascii="Times New Roman" w:eastAsia="Times New Roman" w:hAnsi="Times New Roman" w:cs="Times New Roman"/>
          <w:sz w:val="28"/>
          <w:szCs w:val="28"/>
        </w:rPr>
        <w:t>г. – 0,9 тыс. человек);</w:t>
      </w:r>
    </w:p>
    <w:p w:rsidR="009E5A3C" w:rsidRPr="00B5055C" w:rsidRDefault="009E5A3C" w:rsidP="00B5055C">
      <w:pPr>
        <w:spacing w:after="0" w:line="240" w:lineRule="auto"/>
        <w:ind w:firstLine="709"/>
        <w:jc w:val="both"/>
        <w:rPr>
          <w:rFonts w:ascii="Times New Roman" w:eastAsia="Times New Roman" w:hAnsi="Times New Roman" w:cs="Times New Roman"/>
          <w:sz w:val="28"/>
          <w:szCs w:val="28"/>
          <w:lang w:eastAsia="ru-RU"/>
        </w:rPr>
      </w:pPr>
      <w:r w:rsidRPr="00B5055C">
        <w:rPr>
          <w:rFonts w:ascii="Times New Roman" w:eastAsia="Times New Roman" w:hAnsi="Times New Roman" w:cs="Times New Roman"/>
          <w:sz w:val="28"/>
          <w:szCs w:val="28"/>
          <w:lang w:eastAsia="ru-RU"/>
        </w:rPr>
        <w:t>- граждан в возрасте от 14 до 29 лет – 5,8 тыс. человек, что меньше уровня 2017 года на 0,1 тыс. человек (2017</w:t>
      </w:r>
      <w:r w:rsidR="007F01F3">
        <w:rPr>
          <w:rFonts w:ascii="Times New Roman" w:eastAsia="Times New Roman" w:hAnsi="Times New Roman" w:cs="Times New Roman"/>
          <w:sz w:val="28"/>
          <w:szCs w:val="28"/>
          <w:lang w:eastAsia="ru-RU"/>
        </w:rPr>
        <w:t xml:space="preserve"> </w:t>
      </w:r>
      <w:r w:rsidRPr="00B5055C">
        <w:rPr>
          <w:rFonts w:ascii="Times New Roman" w:eastAsia="Times New Roman" w:hAnsi="Times New Roman" w:cs="Times New Roman"/>
          <w:sz w:val="28"/>
          <w:szCs w:val="28"/>
          <w:lang w:eastAsia="ru-RU"/>
        </w:rPr>
        <w:t>г. – 5,9 тыс. человек);</w:t>
      </w:r>
    </w:p>
    <w:p w:rsidR="009E5A3C" w:rsidRPr="00B5055C" w:rsidRDefault="009E5A3C" w:rsidP="00B5055C">
      <w:pPr>
        <w:spacing w:after="0" w:line="240" w:lineRule="auto"/>
        <w:ind w:firstLine="709"/>
        <w:jc w:val="both"/>
        <w:rPr>
          <w:rFonts w:ascii="Times New Roman" w:eastAsia="Times New Roman" w:hAnsi="Times New Roman" w:cs="Times New Roman"/>
          <w:sz w:val="28"/>
          <w:szCs w:val="28"/>
        </w:rPr>
      </w:pPr>
      <w:r w:rsidRPr="00B5055C">
        <w:rPr>
          <w:rFonts w:ascii="Times New Roman" w:eastAsia="Times New Roman" w:hAnsi="Times New Roman" w:cs="Times New Roman"/>
          <w:sz w:val="28"/>
          <w:szCs w:val="28"/>
          <w:lang w:eastAsia="ru-RU"/>
        </w:rPr>
        <w:t>- граждан, относящихся к категории инвалидов – 0,5 тыс. человек, что ост</w:t>
      </w:r>
      <w:r w:rsidRPr="00B5055C">
        <w:rPr>
          <w:rFonts w:ascii="Times New Roman" w:eastAsia="Times New Roman" w:hAnsi="Times New Roman" w:cs="Times New Roman"/>
          <w:sz w:val="28"/>
          <w:szCs w:val="28"/>
          <w:lang w:eastAsia="ru-RU"/>
        </w:rPr>
        <w:t>а</w:t>
      </w:r>
      <w:r w:rsidRPr="00B5055C">
        <w:rPr>
          <w:rFonts w:ascii="Times New Roman" w:eastAsia="Times New Roman" w:hAnsi="Times New Roman" w:cs="Times New Roman"/>
          <w:sz w:val="28"/>
          <w:szCs w:val="28"/>
          <w:lang w:eastAsia="ru-RU"/>
        </w:rPr>
        <w:t>лось на уровне 2017 года;</w:t>
      </w:r>
    </w:p>
    <w:p w:rsidR="009E5A3C" w:rsidRPr="00B5055C" w:rsidRDefault="009E5A3C" w:rsidP="00B5055C">
      <w:pPr>
        <w:spacing w:after="0" w:line="240" w:lineRule="auto"/>
        <w:ind w:firstLine="709"/>
        <w:jc w:val="both"/>
        <w:rPr>
          <w:rFonts w:ascii="Times New Roman" w:eastAsia="Times New Roman" w:hAnsi="Times New Roman" w:cs="Times New Roman"/>
          <w:sz w:val="28"/>
          <w:szCs w:val="28"/>
          <w:lang w:eastAsia="ru-RU"/>
        </w:rPr>
      </w:pPr>
      <w:r w:rsidRPr="00B5055C">
        <w:rPr>
          <w:rFonts w:ascii="Times New Roman" w:eastAsia="Times New Roman" w:hAnsi="Times New Roman" w:cs="Times New Roman"/>
          <w:sz w:val="28"/>
          <w:szCs w:val="28"/>
          <w:lang w:eastAsia="ru-RU"/>
        </w:rPr>
        <w:t>- уволенных в связи с ликвидацией организации либо сокращением численн</w:t>
      </w:r>
      <w:r w:rsidRPr="00B5055C">
        <w:rPr>
          <w:rFonts w:ascii="Times New Roman" w:eastAsia="Times New Roman" w:hAnsi="Times New Roman" w:cs="Times New Roman"/>
          <w:sz w:val="28"/>
          <w:szCs w:val="28"/>
          <w:lang w:eastAsia="ru-RU"/>
        </w:rPr>
        <w:t>о</w:t>
      </w:r>
      <w:r w:rsidRPr="00B5055C">
        <w:rPr>
          <w:rFonts w:ascii="Times New Roman" w:eastAsia="Times New Roman" w:hAnsi="Times New Roman" w:cs="Times New Roman"/>
          <w:sz w:val="28"/>
          <w:szCs w:val="28"/>
          <w:lang w:eastAsia="ru-RU"/>
        </w:rPr>
        <w:t>сти или штата работников</w:t>
      </w:r>
      <w:r w:rsidR="007638FD">
        <w:rPr>
          <w:rFonts w:ascii="Times New Roman" w:eastAsia="Times New Roman" w:hAnsi="Times New Roman" w:cs="Times New Roman"/>
          <w:sz w:val="28"/>
          <w:szCs w:val="28"/>
          <w:lang w:eastAsia="ru-RU"/>
        </w:rPr>
        <w:t xml:space="preserve">, – 0,6 тыс. человек, </w:t>
      </w:r>
      <w:r w:rsidRPr="00B5055C">
        <w:rPr>
          <w:rFonts w:ascii="Times New Roman" w:eastAsia="Times New Roman" w:hAnsi="Times New Roman" w:cs="Times New Roman"/>
          <w:sz w:val="28"/>
          <w:szCs w:val="28"/>
          <w:lang w:eastAsia="ru-RU"/>
        </w:rPr>
        <w:t>осталось на уровне 2017 года.</w:t>
      </w:r>
    </w:p>
    <w:p w:rsidR="009E5A3C" w:rsidRPr="00B5055C" w:rsidRDefault="009E5A3C" w:rsidP="00B5055C">
      <w:pPr>
        <w:spacing w:after="0" w:line="240" w:lineRule="auto"/>
        <w:ind w:firstLine="709"/>
        <w:jc w:val="both"/>
        <w:rPr>
          <w:rFonts w:ascii="Times New Roman" w:eastAsia="Times New Roman" w:hAnsi="Times New Roman" w:cs="Times New Roman"/>
          <w:sz w:val="28"/>
          <w:szCs w:val="28"/>
          <w:lang w:eastAsia="ru-RU"/>
        </w:rPr>
      </w:pPr>
      <w:r w:rsidRPr="00B5055C">
        <w:rPr>
          <w:rFonts w:ascii="Times New Roman" w:eastAsia="Times New Roman" w:hAnsi="Times New Roman" w:cs="Times New Roman"/>
          <w:sz w:val="28"/>
          <w:szCs w:val="28"/>
          <w:lang w:eastAsia="ru-RU"/>
        </w:rPr>
        <w:t>Количество граждан, ранее не работавших и ищущих работу впервые, сост</w:t>
      </w:r>
      <w:r w:rsidRPr="00B5055C">
        <w:rPr>
          <w:rFonts w:ascii="Times New Roman" w:eastAsia="Times New Roman" w:hAnsi="Times New Roman" w:cs="Times New Roman"/>
          <w:sz w:val="28"/>
          <w:szCs w:val="28"/>
          <w:lang w:eastAsia="ru-RU"/>
        </w:rPr>
        <w:t>а</w:t>
      </w:r>
      <w:r w:rsidRPr="00B5055C">
        <w:rPr>
          <w:rFonts w:ascii="Times New Roman" w:eastAsia="Times New Roman" w:hAnsi="Times New Roman" w:cs="Times New Roman"/>
          <w:sz w:val="28"/>
          <w:szCs w:val="28"/>
          <w:lang w:eastAsia="ru-RU"/>
        </w:rPr>
        <w:t>вило 3,8 тыс. человек, что меньше уровня прошлого года на 0,9 тыс. человек</w:t>
      </w:r>
      <w:r w:rsidR="007638FD">
        <w:rPr>
          <w:rFonts w:ascii="Times New Roman" w:eastAsia="Times New Roman" w:hAnsi="Times New Roman" w:cs="Times New Roman"/>
          <w:sz w:val="28"/>
          <w:szCs w:val="28"/>
          <w:lang w:eastAsia="ru-RU"/>
        </w:rPr>
        <w:t xml:space="preserve">     </w:t>
      </w:r>
      <w:r w:rsidRPr="00B5055C">
        <w:rPr>
          <w:rFonts w:ascii="Times New Roman" w:eastAsia="Times New Roman" w:hAnsi="Times New Roman" w:cs="Times New Roman"/>
          <w:sz w:val="28"/>
          <w:szCs w:val="28"/>
          <w:lang w:eastAsia="ru-RU"/>
        </w:rPr>
        <w:t xml:space="preserve"> (2017 г. – 4,7 тыс. чел.).</w:t>
      </w:r>
    </w:p>
    <w:p w:rsidR="009E5A3C" w:rsidRPr="00B5055C" w:rsidRDefault="009E5A3C" w:rsidP="00B5055C">
      <w:pPr>
        <w:spacing w:after="0" w:line="240" w:lineRule="auto"/>
        <w:ind w:firstLine="709"/>
        <w:jc w:val="both"/>
        <w:rPr>
          <w:rFonts w:ascii="Times New Roman" w:eastAsia="Times New Roman" w:hAnsi="Times New Roman" w:cs="Times New Roman"/>
          <w:sz w:val="28"/>
          <w:szCs w:val="28"/>
          <w:lang w:eastAsia="ru-RU"/>
        </w:rPr>
      </w:pPr>
      <w:r w:rsidRPr="00B5055C">
        <w:rPr>
          <w:rFonts w:ascii="Times New Roman" w:eastAsia="Times New Roman" w:hAnsi="Times New Roman" w:cs="Times New Roman"/>
          <w:sz w:val="28"/>
          <w:szCs w:val="28"/>
          <w:lang w:eastAsia="ru-RU"/>
        </w:rPr>
        <w:t>Уровень трудоустройства ищущих работу граждан в 2018 году составил 74,1</w:t>
      </w:r>
      <w:r w:rsidR="00B5055C">
        <w:rPr>
          <w:rFonts w:ascii="Times New Roman" w:eastAsia="Times New Roman" w:hAnsi="Times New Roman" w:cs="Times New Roman"/>
          <w:sz w:val="28"/>
          <w:szCs w:val="28"/>
          <w:lang w:eastAsia="ru-RU"/>
        </w:rPr>
        <w:t xml:space="preserve"> процента</w:t>
      </w:r>
      <w:r w:rsidRPr="00B5055C">
        <w:rPr>
          <w:rFonts w:ascii="Times New Roman" w:eastAsia="Times New Roman" w:hAnsi="Times New Roman" w:cs="Times New Roman"/>
          <w:sz w:val="28"/>
          <w:szCs w:val="28"/>
          <w:lang w:eastAsia="ru-RU"/>
        </w:rPr>
        <w:t>, в аналогичном периоде 2017 года – 72</w:t>
      </w:r>
      <w:r w:rsidR="00B5055C">
        <w:rPr>
          <w:rFonts w:ascii="Times New Roman" w:eastAsia="Times New Roman" w:hAnsi="Times New Roman" w:cs="Times New Roman"/>
          <w:sz w:val="28"/>
          <w:szCs w:val="28"/>
          <w:lang w:eastAsia="ru-RU"/>
        </w:rPr>
        <w:t xml:space="preserve"> процента</w:t>
      </w:r>
      <w:r w:rsidRPr="00B5055C">
        <w:rPr>
          <w:rFonts w:ascii="Times New Roman" w:eastAsia="Times New Roman" w:hAnsi="Times New Roman" w:cs="Times New Roman"/>
          <w:sz w:val="28"/>
          <w:szCs w:val="28"/>
          <w:lang w:eastAsia="ru-RU"/>
        </w:rPr>
        <w:t xml:space="preserve">. В 2018 году наблюдается увеличение доли граждан, трудоустроенных на постоянные работы, что связано с реализацией </w:t>
      </w:r>
      <w:r w:rsidR="007638FD" w:rsidRPr="00B5055C">
        <w:rPr>
          <w:rFonts w:ascii="Times New Roman" w:eastAsia="Times New Roman" w:hAnsi="Times New Roman" w:cs="Times New Roman"/>
          <w:sz w:val="28"/>
          <w:szCs w:val="28"/>
          <w:lang w:eastAsia="ru-RU"/>
        </w:rPr>
        <w:t xml:space="preserve">в республике </w:t>
      </w:r>
      <w:r w:rsidR="007638FD">
        <w:rPr>
          <w:rFonts w:ascii="Times New Roman" w:eastAsia="Times New Roman" w:hAnsi="Times New Roman" w:cs="Times New Roman"/>
          <w:sz w:val="28"/>
          <w:szCs w:val="28"/>
          <w:lang w:eastAsia="ru-RU"/>
        </w:rPr>
        <w:t>проекта</w:t>
      </w:r>
      <w:r w:rsidRPr="00B5055C">
        <w:rPr>
          <w:rFonts w:ascii="Times New Roman" w:eastAsia="Times New Roman" w:hAnsi="Times New Roman" w:cs="Times New Roman"/>
          <w:sz w:val="28"/>
          <w:szCs w:val="28"/>
          <w:lang w:eastAsia="ru-RU"/>
        </w:rPr>
        <w:t xml:space="preserve"> «Шаги к благополучию», котор</w:t>
      </w:r>
      <w:r w:rsidR="007638FD">
        <w:rPr>
          <w:rFonts w:ascii="Times New Roman" w:eastAsia="Times New Roman" w:hAnsi="Times New Roman" w:cs="Times New Roman"/>
          <w:sz w:val="28"/>
          <w:szCs w:val="28"/>
          <w:lang w:eastAsia="ru-RU"/>
        </w:rPr>
        <w:t>ый</w:t>
      </w:r>
      <w:r w:rsidRPr="00B5055C">
        <w:rPr>
          <w:rFonts w:ascii="Times New Roman" w:eastAsia="Times New Roman" w:hAnsi="Times New Roman" w:cs="Times New Roman"/>
          <w:sz w:val="28"/>
          <w:szCs w:val="28"/>
          <w:lang w:eastAsia="ru-RU"/>
        </w:rPr>
        <w:t xml:space="preserve"> направлен на увеличение доходов населения за счет трудоустройства и легализации</w:t>
      </w:r>
      <w:r w:rsidR="007638FD">
        <w:rPr>
          <w:rFonts w:ascii="Times New Roman" w:eastAsia="Times New Roman" w:hAnsi="Times New Roman" w:cs="Times New Roman"/>
          <w:sz w:val="28"/>
          <w:szCs w:val="28"/>
          <w:lang w:eastAsia="ru-RU"/>
        </w:rPr>
        <w:t xml:space="preserve"> неформально занятых</w:t>
      </w:r>
      <w:r w:rsidRPr="00B5055C">
        <w:rPr>
          <w:rFonts w:ascii="Times New Roman" w:eastAsia="Times New Roman" w:hAnsi="Times New Roman" w:cs="Times New Roman"/>
          <w:sz w:val="28"/>
          <w:szCs w:val="28"/>
          <w:lang w:eastAsia="ru-RU"/>
        </w:rPr>
        <w:t xml:space="preserve"> граждан.</w:t>
      </w:r>
    </w:p>
    <w:p w:rsidR="009E5A3C" w:rsidRPr="00B5055C" w:rsidRDefault="009E5A3C" w:rsidP="00B5055C">
      <w:pPr>
        <w:spacing w:after="0" w:line="240" w:lineRule="auto"/>
        <w:ind w:firstLine="709"/>
        <w:jc w:val="both"/>
        <w:rPr>
          <w:rFonts w:ascii="Times New Roman" w:eastAsia="Times New Roman" w:hAnsi="Times New Roman" w:cs="Times New Roman"/>
          <w:sz w:val="28"/>
          <w:szCs w:val="28"/>
          <w:lang w:eastAsia="ru-RU"/>
        </w:rPr>
      </w:pPr>
      <w:r w:rsidRPr="00B5055C">
        <w:rPr>
          <w:rFonts w:ascii="Times New Roman" w:eastAsia="Times New Roman" w:hAnsi="Times New Roman" w:cs="Times New Roman"/>
          <w:sz w:val="28"/>
          <w:szCs w:val="28"/>
          <w:lang w:eastAsia="ru-RU"/>
        </w:rPr>
        <w:t>Для снижения уровня общей безработицы в апреле 2019 года проведена оце</w:t>
      </w:r>
      <w:r w:rsidRPr="00B5055C">
        <w:rPr>
          <w:rFonts w:ascii="Times New Roman" w:eastAsia="Times New Roman" w:hAnsi="Times New Roman" w:cs="Times New Roman"/>
          <w:sz w:val="28"/>
          <w:szCs w:val="28"/>
          <w:lang w:eastAsia="ru-RU"/>
        </w:rPr>
        <w:t>н</w:t>
      </w:r>
      <w:r w:rsidRPr="00B5055C">
        <w:rPr>
          <w:rFonts w:ascii="Times New Roman" w:eastAsia="Times New Roman" w:hAnsi="Times New Roman" w:cs="Times New Roman"/>
          <w:sz w:val="28"/>
          <w:szCs w:val="28"/>
          <w:lang w:eastAsia="ru-RU"/>
        </w:rPr>
        <w:t>ка инвестиционных проектов в части создания рабочих мест, согласно которо</w:t>
      </w:r>
      <w:r w:rsidR="007638FD">
        <w:rPr>
          <w:rFonts w:ascii="Times New Roman" w:eastAsia="Times New Roman" w:hAnsi="Times New Roman" w:cs="Times New Roman"/>
          <w:sz w:val="28"/>
          <w:szCs w:val="28"/>
          <w:lang w:eastAsia="ru-RU"/>
        </w:rPr>
        <w:t xml:space="preserve">й в </w:t>
      </w:r>
      <w:r w:rsidRPr="00B5055C">
        <w:rPr>
          <w:rFonts w:ascii="Times New Roman" w:eastAsia="Times New Roman" w:hAnsi="Times New Roman" w:cs="Times New Roman"/>
          <w:sz w:val="28"/>
          <w:szCs w:val="28"/>
          <w:lang w:eastAsia="ru-RU"/>
        </w:rPr>
        <w:t xml:space="preserve">различных отраслях экономики республики к 2024 году планируется создать 18,4 </w:t>
      </w:r>
      <w:r w:rsidRPr="00B5055C">
        <w:rPr>
          <w:rFonts w:ascii="Times New Roman" w:eastAsia="Times New Roman" w:hAnsi="Times New Roman" w:cs="Times New Roman"/>
          <w:sz w:val="28"/>
          <w:szCs w:val="28"/>
          <w:lang w:eastAsia="ru-RU"/>
        </w:rPr>
        <w:lastRenderedPageBreak/>
        <w:t>тыс. новых рабочих мест, в том числе постоянных рабочих мест – 8,7 тыс. мест, временных – 9,7, в том числе в сельском хозяйстве – 7,2 тыс. мест со средней зар</w:t>
      </w:r>
      <w:r w:rsidRPr="00B5055C">
        <w:rPr>
          <w:rFonts w:ascii="Times New Roman" w:eastAsia="Times New Roman" w:hAnsi="Times New Roman" w:cs="Times New Roman"/>
          <w:sz w:val="28"/>
          <w:szCs w:val="28"/>
          <w:lang w:eastAsia="ru-RU"/>
        </w:rPr>
        <w:t>а</w:t>
      </w:r>
      <w:r w:rsidR="00B5055C">
        <w:rPr>
          <w:rFonts w:ascii="Times New Roman" w:eastAsia="Times New Roman" w:hAnsi="Times New Roman" w:cs="Times New Roman"/>
          <w:sz w:val="28"/>
          <w:szCs w:val="28"/>
          <w:lang w:eastAsia="ru-RU"/>
        </w:rPr>
        <w:t xml:space="preserve">ботной платой </w:t>
      </w:r>
      <w:r w:rsidRPr="00B5055C">
        <w:rPr>
          <w:rFonts w:ascii="Times New Roman" w:eastAsia="Times New Roman" w:hAnsi="Times New Roman" w:cs="Times New Roman"/>
          <w:sz w:val="28"/>
          <w:szCs w:val="28"/>
          <w:lang w:eastAsia="ru-RU"/>
        </w:rPr>
        <w:t>20626 руб</w:t>
      </w:r>
      <w:r w:rsidR="0087507B">
        <w:rPr>
          <w:rFonts w:ascii="Times New Roman" w:eastAsia="Times New Roman" w:hAnsi="Times New Roman" w:cs="Times New Roman"/>
          <w:sz w:val="28"/>
          <w:szCs w:val="28"/>
          <w:lang w:eastAsia="ru-RU"/>
        </w:rPr>
        <w:t>л</w:t>
      </w:r>
      <w:r w:rsidR="007638FD">
        <w:rPr>
          <w:rFonts w:ascii="Times New Roman" w:eastAsia="Times New Roman" w:hAnsi="Times New Roman" w:cs="Times New Roman"/>
          <w:sz w:val="28"/>
          <w:szCs w:val="28"/>
          <w:lang w:eastAsia="ru-RU"/>
        </w:rPr>
        <w:t>ей</w:t>
      </w:r>
      <w:r w:rsidRPr="00B5055C">
        <w:rPr>
          <w:rFonts w:ascii="Times New Roman" w:eastAsia="Times New Roman" w:hAnsi="Times New Roman" w:cs="Times New Roman"/>
          <w:sz w:val="28"/>
          <w:szCs w:val="28"/>
          <w:lang w:eastAsia="ru-RU"/>
        </w:rPr>
        <w:t xml:space="preserve"> (2018</w:t>
      </w:r>
      <w:r w:rsidR="00B5055C">
        <w:rPr>
          <w:rFonts w:ascii="Times New Roman" w:eastAsia="Times New Roman" w:hAnsi="Times New Roman" w:cs="Times New Roman"/>
          <w:sz w:val="28"/>
          <w:szCs w:val="28"/>
          <w:lang w:eastAsia="ru-RU"/>
        </w:rPr>
        <w:t xml:space="preserve"> </w:t>
      </w:r>
      <w:r w:rsidRPr="00B5055C">
        <w:rPr>
          <w:rFonts w:ascii="Times New Roman" w:eastAsia="Times New Roman" w:hAnsi="Times New Roman" w:cs="Times New Roman"/>
          <w:sz w:val="28"/>
          <w:szCs w:val="28"/>
          <w:lang w:eastAsia="ru-RU"/>
        </w:rPr>
        <w:t xml:space="preserve">г. – 14540 рублей), </w:t>
      </w:r>
      <w:r w:rsidR="007638FD">
        <w:rPr>
          <w:rFonts w:ascii="Times New Roman" w:eastAsia="Times New Roman" w:hAnsi="Times New Roman" w:cs="Times New Roman"/>
          <w:sz w:val="28"/>
          <w:szCs w:val="28"/>
          <w:lang w:eastAsia="ru-RU"/>
        </w:rPr>
        <w:t>в сфере образования</w:t>
      </w:r>
      <w:r w:rsidRPr="00B5055C">
        <w:rPr>
          <w:rFonts w:ascii="Times New Roman" w:eastAsia="Times New Roman" w:hAnsi="Times New Roman" w:cs="Times New Roman"/>
          <w:sz w:val="28"/>
          <w:szCs w:val="28"/>
          <w:lang w:eastAsia="ru-RU"/>
        </w:rPr>
        <w:t xml:space="preserve"> – 0,5 тыс. мест – 37620 рублей (2018</w:t>
      </w:r>
      <w:r w:rsidR="00B5055C">
        <w:rPr>
          <w:rFonts w:ascii="Times New Roman" w:eastAsia="Times New Roman" w:hAnsi="Times New Roman" w:cs="Times New Roman"/>
          <w:sz w:val="28"/>
          <w:szCs w:val="28"/>
          <w:lang w:eastAsia="ru-RU"/>
        </w:rPr>
        <w:t xml:space="preserve"> </w:t>
      </w:r>
      <w:r w:rsidRPr="00B5055C">
        <w:rPr>
          <w:rFonts w:ascii="Times New Roman" w:eastAsia="Times New Roman" w:hAnsi="Times New Roman" w:cs="Times New Roman"/>
          <w:sz w:val="28"/>
          <w:szCs w:val="28"/>
          <w:lang w:eastAsia="ru-RU"/>
        </w:rPr>
        <w:t xml:space="preserve">г. – 26520 рублей), </w:t>
      </w:r>
      <w:r w:rsidR="007638FD">
        <w:rPr>
          <w:rFonts w:ascii="Times New Roman" w:eastAsia="Times New Roman" w:hAnsi="Times New Roman" w:cs="Times New Roman"/>
          <w:sz w:val="28"/>
          <w:szCs w:val="28"/>
          <w:lang w:eastAsia="ru-RU"/>
        </w:rPr>
        <w:t xml:space="preserve">в дорожно-транспортном комплексе </w:t>
      </w:r>
      <w:r w:rsidRPr="00B5055C">
        <w:rPr>
          <w:rFonts w:ascii="Times New Roman" w:eastAsia="Times New Roman" w:hAnsi="Times New Roman" w:cs="Times New Roman"/>
          <w:sz w:val="28"/>
          <w:szCs w:val="28"/>
          <w:lang w:eastAsia="ru-RU"/>
        </w:rPr>
        <w:t>– 0,3 тыс. мест – 37950 рублей (2018</w:t>
      </w:r>
      <w:r w:rsidR="00B5055C">
        <w:rPr>
          <w:rFonts w:ascii="Times New Roman" w:eastAsia="Times New Roman" w:hAnsi="Times New Roman" w:cs="Times New Roman"/>
          <w:sz w:val="28"/>
          <w:szCs w:val="28"/>
          <w:lang w:eastAsia="ru-RU"/>
        </w:rPr>
        <w:t xml:space="preserve"> </w:t>
      </w:r>
      <w:r w:rsidRPr="00B5055C">
        <w:rPr>
          <w:rFonts w:ascii="Times New Roman" w:eastAsia="Times New Roman" w:hAnsi="Times New Roman" w:cs="Times New Roman"/>
          <w:sz w:val="28"/>
          <w:szCs w:val="28"/>
          <w:lang w:eastAsia="ru-RU"/>
        </w:rPr>
        <w:t xml:space="preserve">г. </w:t>
      </w:r>
      <w:r w:rsidR="00B5055C">
        <w:rPr>
          <w:rFonts w:ascii="Times New Roman" w:eastAsia="Times New Roman" w:hAnsi="Times New Roman" w:cs="Times New Roman"/>
          <w:sz w:val="28"/>
          <w:szCs w:val="28"/>
          <w:lang w:eastAsia="ru-RU"/>
        </w:rPr>
        <w:t>–</w:t>
      </w:r>
      <w:r w:rsidRPr="00B5055C">
        <w:rPr>
          <w:rFonts w:ascii="Times New Roman" w:eastAsia="Times New Roman" w:hAnsi="Times New Roman" w:cs="Times New Roman"/>
          <w:sz w:val="28"/>
          <w:szCs w:val="28"/>
          <w:lang w:eastAsia="ru-RU"/>
        </w:rPr>
        <w:t xml:space="preserve"> 26754 рубля), </w:t>
      </w:r>
      <w:r w:rsidR="007638FD">
        <w:rPr>
          <w:rFonts w:ascii="Times New Roman" w:eastAsia="Times New Roman" w:hAnsi="Times New Roman" w:cs="Times New Roman"/>
          <w:sz w:val="28"/>
          <w:szCs w:val="28"/>
          <w:lang w:eastAsia="ru-RU"/>
        </w:rPr>
        <w:t xml:space="preserve">в сфере </w:t>
      </w:r>
      <w:r w:rsidRPr="00B5055C">
        <w:rPr>
          <w:rFonts w:ascii="Times New Roman" w:eastAsia="Times New Roman" w:hAnsi="Times New Roman" w:cs="Times New Roman"/>
          <w:sz w:val="28"/>
          <w:szCs w:val="28"/>
          <w:lang w:eastAsia="ru-RU"/>
        </w:rPr>
        <w:t>культур</w:t>
      </w:r>
      <w:r w:rsidR="007638FD">
        <w:rPr>
          <w:rFonts w:ascii="Times New Roman" w:eastAsia="Times New Roman" w:hAnsi="Times New Roman" w:cs="Times New Roman"/>
          <w:sz w:val="28"/>
          <w:szCs w:val="28"/>
          <w:lang w:eastAsia="ru-RU"/>
        </w:rPr>
        <w:t>ы</w:t>
      </w:r>
      <w:r w:rsidRPr="00B5055C">
        <w:rPr>
          <w:rFonts w:ascii="Times New Roman" w:eastAsia="Times New Roman" w:hAnsi="Times New Roman" w:cs="Times New Roman"/>
          <w:sz w:val="28"/>
          <w:szCs w:val="28"/>
          <w:lang w:eastAsia="ru-RU"/>
        </w:rPr>
        <w:t xml:space="preserve"> – 0,2 тыс. мест – 39678 рублей (2018</w:t>
      </w:r>
      <w:r w:rsidR="00B5055C">
        <w:rPr>
          <w:rFonts w:ascii="Times New Roman" w:eastAsia="Times New Roman" w:hAnsi="Times New Roman" w:cs="Times New Roman"/>
          <w:sz w:val="28"/>
          <w:szCs w:val="28"/>
          <w:lang w:eastAsia="ru-RU"/>
        </w:rPr>
        <w:t xml:space="preserve"> </w:t>
      </w:r>
      <w:r w:rsidRPr="00B5055C">
        <w:rPr>
          <w:rFonts w:ascii="Times New Roman" w:eastAsia="Times New Roman" w:hAnsi="Times New Roman" w:cs="Times New Roman"/>
          <w:sz w:val="28"/>
          <w:szCs w:val="28"/>
          <w:lang w:eastAsia="ru-RU"/>
        </w:rPr>
        <w:t>г. – 27972), здравоохранении – 0,1 тыс. мест</w:t>
      </w:r>
      <w:r w:rsidR="00B5055C">
        <w:rPr>
          <w:rFonts w:ascii="Times New Roman" w:eastAsia="Times New Roman" w:hAnsi="Times New Roman" w:cs="Times New Roman"/>
          <w:sz w:val="28"/>
          <w:szCs w:val="28"/>
          <w:lang w:eastAsia="ru-RU"/>
        </w:rPr>
        <w:t xml:space="preserve"> –</w:t>
      </w:r>
      <w:r w:rsidRPr="00B5055C">
        <w:rPr>
          <w:rFonts w:ascii="Times New Roman" w:eastAsia="Times New Roman" w:hAnsi="Times New Roman" w:cs="Times New Roman"/>
          <w:sz w:val="28"/>
          <w:szCs w:val="28"/>
          <w:lang w:eastAsia="ru-RU"/>
        </w:rPr>
        <w:t xml:space="preserve"> 47252 ру</w:t>
      </w:r>
      <w:r w:rsidRPr="00B5055C">
        <w:rPr>
          <w:rFonts w:ascii="Times New Roman" w:eastAsia="Times New Roman" w:hAnsi="Times New Roman" w:cs="Times New Roman"/>
          <w:sz w:val="28"/>
          <w:szCs w:val="28"/>
          <w:lang w:eastAsia="ru-RU"/>
        </w:rPr>
        <w:t>б</w:t>
      </w:r>
      <w:r w:rsidRPr="00B5055C">
        <w:rPr>
          <w:rFonts w:ascii="Times New Roman" w:eastAsia="Times New Roman" w:hAnsi="Times New Roman" w:cs="Times New Roman"/>
          <w:sz w:val="28"/>
          <w:szCs w:val="28"/>
          <w:lang w:eastAsia="ru-RU"/>
        </w:rPr>
        <w:t>ля (2018</w:t>
      </w:r>
      <w:r w:rsidR="00B5055C">
        <w:rPr>
          <w:rFonts w:ascii="Times New Roman" w:eastAsia="Times New Roman" w:hAnsi="Times New Roman" w:cs="Times New Roman"/>
          <w:sz w:val="28"/>
          <w:szCs w:val="28"/>
          <w:lang w:eastAsia="ru-RU"/>
        </w:rPr>
        <w:t xml:space="preserve"> </w:t>
      </w:r>
      <w:r w:rsidRPr="00B5055C">
        <w:rPr>
          <w:rFonts w:ascii="Times New Roman" w:eastAsia="Times New Roman" w:hAnsi="Times New Roman" w:cs="Times New Roman"/>
          <w:sz w:val="28"/>
          <w:szCs w:val="28"/>
          <w:lang w:eastAsia="ru-RU"/>
        </w:rPr>
        <w:t>г. – 33310 рублей). В рамках развития малого и среднего предпринимател</w:t>
      </w:r>
      <w:r w:rsidRPr="00B5055C">
        <w:rPr>
          <w:rFonts w:ascii="Times New Roman" w:eastAsia="Times New Roman" w:hAnsi="Times New Roman" w:cs="Times New Roman"/>
          <w:sz w:val="28"/>
          <w:szCs w:val="28"/>
          <w:lang w:eastAsia="ru-RU"/>
        </w:rPr>
        <w:t>ь</w:t>
      </w:r>
      <w:r w:rsidRPr="00B5055C">
        <w:rPr>
          <w:rFonts w:ascii="Times New Roman" w:eastAsia="Times New Roman" w:hAnsi="Times New Roman" w:cs="Times New Roman"/>
          <w:sz w:val="28"/>
          <w:szCs w:val="28"/>
          <w:lang w:eastAsia="ru-RU"/>
        </w:rPr>
        <w:t>ства планируется увеличение субъектов предпринимател</w:t>
      </w:r>
      <w:r w:rsidR="007638FD">
        <w:rPr>
          <w:rFonts w:ascii="Times New Roman" w:eastAsia="Times New Roman" w:hAnsi="Times New Roman" w:cs="Times New Roman"/>
          <w:sz w:val="28"/>
          <w:szCs w:val="28"/>
          <w:lang w:eastAsia="ru-RU"/>
        </w:rPr>
        <w:t>ьства</w:t>
      </w:r>
      <w:r w:rsidRPr="00B5055C">
        <w:rPr>
          <w:rFonts w:ascii="Times New Roman" w:eastAsia="Times New Roman" w:hAnsi="Times New Roman" w:cs="Times New Roman"/>
          <w:sz w:val="28"/>
          <w:szCs w:val="28"/>
          <w:lang w:eastAsia="ru-RU"/>
        </w:rPr>
        <w:t xml:space="preserve"> на 6,1 тыс. единиц.</w:t>
      </w:r>
    </w:p>
    <w:p w:rsidR="009E5A3C" w:rsidRPr="00B5055C" w:rsidRDefault="009E5A3C" w:rsidP="00B5055C">
      <w:pPr>
        <w:spacing w:after="0" w:line="240" w:lineRule="auto"/>
        <w:ind w:firstLine="709"/>
        <w:jc w:val="both"/>
        <w:rPr>
          <w:rFonts w:ascii="Times New Roman" w:eastAsia="Times New Roman" w:hAnsi="Times New Roman" w:cs="Times New Roman"/>
          <w:sz w:val="28"/>
          <w:szCs w:val="28"/>
          <w:lang w:eastAsia="ru-RU"/>
        </w:rPr>
      </w:pPr>
      <w:r w:rsidRPr="00B5055C">
        <w:rPr>
          <w:rFonts w:ascii="Times New Roman" w:eastAsia="Times New Roman" w:hAnsi="Times New Roman" w:cs="Times New Roman"/>
          <w:sz w:val="28"/>
          <w:szCs w:val="28"/>
          <w:lang w:eastAsia="ru-RU"/>
        </w:rPr>
        <w:t xml:space="preserve">Данные меры позволят увеличить численность занятого населения </w:t>
      </w:r>
      <w:r w:rsidR="007638FD">
        <w:rPr>
          <w:rFonts w:ascii="Times New Roman" w:eastAsia="Times New Roman" w:hAnsi="Times New Roman" w:cs="Times New Roman"/>
          <w:sz w:val="28"/>
          <w:szCs w:val="28"/>
          <w:lang w:eastAsia="ru-RU"/>
        </w:rPr>
        <w:t xml:space="preserve">до </w:t>
      </w:r>
      <w:r w:rsidRPr="00B5055C">
        <w:rPr>
          <w:rFonts w:ascii="Times New Roman" w:eastAsia="Times New Roman" w:hAnsi="Times New Roman" w:cs="Times New Roman"/>
          <w:sz w:val="28"/>
          <w:szCs w:val="28"/>
          <w:lang w:eastAsia="ru-RU"/>
        </w:rPr>
        <w:t>125 тыс. человек с ростом к 2018 году на 15,2</w:t>
      </w:r>
      <w:r w:rsidR="00B5055C">
        <w:rPr>
          <w:rFonts w:ascii="Times New Roman" w:eastAsia="Times New Roman" w:hAnsi="Times New Roman" w:cs="Times New Roman"/>
          <w:sz w:val="28"/>
          <w:szCs w:val="28"/>
          <w:lang w:eastAsia="ru-RU"/>
        </w:rPr>
        <w:t xml:space="preserve"> процента</w:t>
      </w:r>
      <w:r w:rsidRPr="00B5055C">
        <w:rPr>
          <w:rFonts w:ascii="Times New Roman" w:eastAsia="Times New Roman" w:hAnsi="Times New Roman" w:cs="Times New Roman"/>
          <w:sz w:val="28"/>
          <w:szCs w:val="28"/>
          <w:lang w:eastAsia="ru-RU"/>
        </w:rPr>
        <w:t xml:space="preserve"> (2018</w:t>
      </w:r>
      <w:r w:rsidR="00B5055C">
        <w:rPr>
          <w:rFonts w:ascii="Times New Roman" w:eastAsia="Times New Roman" w:hAnsi="Times New Roman" w:cs="Times New Roman"/>
          <w:sz w:val="28"/>
          <w:szCs w:val="28"/>
          <w:lang w:eastAsia="ru-RU"/>
        </w:rPr>
        <w:t xml:space="preserve"> </w:t>
      </w:r>
      <w:r w:rsidRPr="00B5055C">
        <w:rPr>
          <w:rFonts w:ascii="Times New Roman" w:eastAsia="Times New Roman" w:hAnsi="Times New Roman" w:cs="Times New Roman"/>
          <w:sz w:val="28"/>
          <w:szCs w:val="28"/>
          <w:lang w:eastAsia="ru-RU"/>
        </w:rPr>
        <w:t>г. – 108,5 тыс. человек).</w:t>
      </w:r>
    </w:p>
    <w:p w:rsidR="009E5A3C" w:rsidRPr="00B5055C" w:rsidRDefault="009E5A3C" w:rsidP="00B5055C">
      <w:pPr>
        <w:spacing w:after="0" w:line="240" w:lineRule="auto"/>
        <w:ind w:firstLine="709"/>
        <w:jc w:val="both"/>
        <w:rPr>
          <w:rFonts w:ascii="Times New Roman" w:eastAsia="Times New Roman" w:hAnsi="Times New Roman" w:cs="Times New Roman"/>
          <w:sz w:val="28"/>
          <w:szCs w:val="28"/>
          <w:lang w:eastAsia="ru-RU"/>
        </w:rPr>
      </w:pPr>
      <w:r w:rsidRPr="00B5055C">
        <w:rPr>
          <w:rFonts w:ascii="Times New Roman" w:eastAsia="Times New Roman" w:hAnsi="Times New Roman" w:cs="Times New Roman"/>
          <w:sz w:val="28"/>
          <w:szCs w:val="28"/>
          <w:lang w:eastAsia="ru-RU"/>
        </w:rPr>
        <w:t>Таким образом, с 2017 года наблюдается снижение трудоспособного насел</w:t>
      </w:r>
      <w:r w:rsidRPr="00B5055C">
        <w:rPr>
          <w:rFonts w:ascii="Times New Roman" w:eastAsia="Times New Roman" w:hAnsi="Times New Roman" w:cs="Times New Roman"/>
          <w:sz w:val="28"/>
          <w:szCs w:val="28"/>
          <w:lang w:eastAsia="ru-RU"/>
        </w:rPr>
        <w:t>е</w:t>
      </w:r>
      <w:r w:rsidRPr="00B5055C">
        <w:rPr>
          <w:rFonts w:ascii="Times New Roman" w:eastAsia="Times New Roman" w:hAnsi="Times New Roman" w:cs="Times New Roman"/>
          <w:sz w:val="28"/>
          <w:szCs w:val="28"/>
          <w:lang w:eastAsia="ru-RU"/>
        </w:rPr>
        <w:t>ния, что объясняется «демографической ямой» 90-х годов прошлого века. Прирост трудоспособного населения в настоящее время происходит за счет детей, рожде</w:t>
      </w:r>
      <w:r w:rsidRPr="00B5055C">
        <w:rPr>
          <w:rFonts w:ascii="Times New Roman" w:eastAsia="Times New Roman" w:hAnsi="Times New Roman" w:cs="Times New Roman"/>
          <w:sz w:val="28"/>
          <w:szCs w:val="28"/>
          <w:lang w:eastAsia="ru-RU"/>
        </w:rPr>
        <w:t>н</w:t>
      </w:r>
      <w:r w:rsidRPr="00B5055C">
        <w:rPr>
          <w:rFonts w:ascii="Times New Roman" w:eastAsia="Times New Roman" w:hAnsi="Times New Roman" w:cs="Times New Roman"/>
          <w:sz w:val="28"/>
          <w:szCs w:val="28"/>
          <w:lang w:eastAsia="ru-RU"/>
        </w:rPr>
        <w:t>ных в 1990-1999 гг. Данная тенденция будет сохраняться до 2025 года. С этого вр</w:t>
      </w:r>
      <w:r w:rsidRPr="00B5055C">
        <w:rPr>
          <w:rFonts w:ascii="Times New Roman" w:eastAsia="Times New Roman" w:hAnsi="Times New Roman" w:cs="Times New Roman"/>
          <w:sz w:val="28"/>
          <w:szCs w:val="28"/>
          <w:lang w:eastAsia="ru-RU"/>
        </w:rPr>
        <w:t>е</w:t>
      </w:r>
      <w:r w:rsidRPr="00B5055C">
        <w:rPr>
          <w:rFonts w:ascii="Times New Roman" w:eastAsia="Times New Roman" w:hAnsi="Times New Roman" w:cs="Times New Roman"/>
          <w:sz w:val="28"/>
          <w:szCs w:val="28"/>
          <w:lang w:eastAsia="ru-RU"/>
        </w:rPr>
        <w:t xml:space="preserve">мени количество граждан трудоспособного </w:t>
      </w:r>
      <w:r w:rsidR="007638FD">
        <w:rPr>
          <w:rFonts w:ascii="Times New Roman" w:eastAsia="Times New Roman" w:hAnsi="Times New Roman" w:cs="Times New Roman"/>
          <w:sz w:val="28"/>
          <w:szCs w:val="28"/>
          <w:lang w:eastAsia="ru-RU"/>
        </w:rPr>
        <w:t xml:space="preserve">возраста </w:t>
      </w:r>
      <w:r w:rsidRPr="00B5055C">
        <w:rPr>
          <w:rFonts w:ascii="Times New Roman" w:eastAsia="Times New Roman" w:hAnsi="Times New Roman" w:cs="Times New Roman"/>
          <w:sz w:val="28"/>
          <w:szCs w:val="28"/>
          <w:lang w:eastAsia="ru-RU"/>
        </w:rPr>
        <w:t>начнет увеличиваться за счет п</w:t>
      </w:r>
      <w:r w:rsidR="007638FD">
        <w:rPr>
          <w:rFonts w:ascii="Times New Roman" w:eastAsia="Times New Roman" w:hAnsi="Times New Roman" w:cs="Times New Roman"/>
          <w:sz w:val="28"/>
          <w:szCs w:val="28"/>
          <w:lang w:eastAsia="ru-RU"/>
        </w:rPr>
        <w:t>оддержки семей в виде выплаты «м</w:t>
      </w:r>
      <w:r w:rsidRPr="00B5055C">
        <w:rPr>
          <w:rFonts w:ascii="Times New Roman" w:eastAsia="Times New Roman" w:hAnsi="Times New Roman" w:cs="Times New Roman"/>
          <w:sz w:val="28"/>
          <w:szCs w:val="28"/>
          <w:lang w:eastAsia="ru-RU"/>
        </w:rPr>
        <w:t>атеринского капитала</w:t>
      </w:r>
      <w:r w:rsidR="007638FD">
        <w:rPr>
          <w:rFonts w:ascii="Times New Roman" w:eastAsia="Times New Roman" w:hAnsi="Times New Roman" w:cs="Times New Roman"/>
          <w:sz w:val="28"/>
          <w:szCs w:val="28"/>
          <w:lang w:eastAsia="ru-RU"/>
        </w:rPr>
        <w:t>»</w:t>
      </w:r>
      <w:r w:rsidRPr="00B5055C">
        <w:rPr>
          <w:rFonts w:ascii="Times New Roman" w:eastAsia="Times New Roman" w:hAnsi="Times New Roman" w:cs="Times New Roman"/>
          <w:sz w:val="28"/>
          <w:szCs w:val="28"/>
          <w:lang w:eastAsia="ru-RU"/>
        </w:rPr>
        <w:t>, котор</w:t>
      </w:r>
      <w:r w:rsidR="007638FD">
        <w:rPr>
          <w:rFonts w:ascii="Times New Roman" w:eastAsia="Times New Roman" w:hAnsi="Times New Roman" w:cs="Times New Roman"/>
          <w:sz w:val="28"/>
          <w:szCs w:val="28"/>
          <w:lang w:eastAsia="ru-RU"/>
        </w:rPr>
        <w:t>ый</w:t>
      </w:r>
      <w:r w:rsidRPr="00B5055C">
        <w:rPr>
          <w:rFonts w:ascii="Times New Roman" w:eastAsia="Times New Roman" w:hAnsi="Times New Roman" w:cs="Times New Roman"/>
          <w:sz w:val="28"/>
          <w:szCs w:val="28"/>
          <w:lang w:eastAsia="ru-RU"/>
        </w:rPr>
        <w:t xml:space="preserve"> </w:t>
      </w:r>
      <w:r w:rsidR="007638FD">
        <w:rPr>
          <w:rFonts w:ascii="Times New Roman" w:eastAsia="Times New Roman" w:hAnsi="Times New Roman" w:cs="Times New Roman"/>
          <w:sz w:val="28"/>
          <w:szCs w:val="28"/>
          <w:lang w:eastAsia="ru-RU"/>
        </w:rPr>
        <w:t>выплачивается</w:t>
      </w:r>
      <w:r w:rsidRPr="00B5055C">
        <w:rPr>
          <w:rFonts w:ascii="Times New Roman" w:eastAsia="Times New Roman" w:hAnsi="Times New Roman" w:cs="Times New Roman"/>
          <w:sz w:val="28"/>
          <w:szCs w:val="28"/>
          <w:lang w:eastAsia="ru-RU"/>
        </w:rPr>
        <w:t xml:space="preserve"> с 1 января 2007 г.</w:t>
      </w:r>
    </w:p>
    <w:p w:rsidR="009E5A3C" w:rsidRPr="00B5055C" w:rsidRDefault="009E5A3C" w:rsidP="00B5055C">
      <w:pPr>
        <w:pStyle w:val="ConsPlusNormal"/>
        <w:jc w:val="center"/>
        <w:rPr>
          <w:rFonts w:ascii="Times New Roman" w:hAnsi="Times New Roman" w:cs="Times New Roman"/>
          <w:sz w:val="28"/>
          <w:szCs w:val="28"/>
        </w:rPr>
      </w:pPr>
    </w:p>
    <w:p w:rsidR="009E5A3C" w:rsidRPr="00B5055C" w:rsidRDefault="009E5A3C" w:rsidP="00B5055C">
      <w:pPr>
        <w:pStyle w:val="ConsPlusTitle"/>
        <w:jc w:val="center"/>
        <w:outlineLvl w:val="1"/>
        <w:rPr>
          <w:rFonts w:ascii="Times New Roman" w:hAnsi="Times New Roman" w:cs="Times New Roman"/>
          <w:b w:val="0"/>
          <w:sz w:val="28"/>
          <w:szCs w:val="28"/>
        </w:rPr>
      </w:pPr>
      <w:r w:rsidRPr="00B5055C">
        <w:rPr>
          <w:rFonts w:ascii="Times New Roman" w:hAnsi="Times New Roman" w:cs="Times New Roman"/>
          <w:b w:val="0"/>
          <w:sz w:val="28"/>
          <w:szCs w:val="28"/>
        </w:rPr>
        <w:t>II. Основные цели, задачи и этапы реализации Программы</w:t>
      </w:r>
    </w:p>
    <w:p w:rsidR="009E5A3C" w:rsidRPr="00B5055C" w:rsidRDefault="009E5A3C" w:rsidP="00B5055C">
      <w:pPr>
        <w:pStyle w:val="ConsPlusNormal"/>
        <w:jc w:val="center"/>
        <w:rPr>
          <w:rFonts w:ascii="Times New Roman" w:hAnsi="Times New Roman" w:cs="Times New Roman"/>
          <w:sz w:val="28"/>
          <w:szCs w:val="28"/>
        </w:rPr>
      </w:pP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Приоритеты государственной политики в сфере реализации Программы опр</w:t>
      </w:r>
      <w:r w:rsidRPr="00B5055C">
        <w:rPr>
          <w:rFonts w:ascii="Times New Roman" w:hAnsi="Times New Roman" w:cs="Times New Roman"/>
          <w:color w:val="000000" w:themeColor="text1"/>
          <w:sz w:val="28"/>
          <w:szCs w:val="28"/>
        </w:rPr>
        <w:t>е</w:t>
      </w:r>
      <w:r w:rsidRPr="00B5055C">
        <w:rPr>
          <w:rFonts w:ascii="Times New Roman" w:hAnsi="Times New Roman" w:cs="Times New Roman"/>
          <w:color w:val="000000" w:themeColor="text1"/>
          <w:sz w:val="28"/>
          <w:szCs w:val="28"/>
        </w:rPr>
        <w:t xml:space="preserve">делены исходя из </w:t>
      </w:r>
      <w:r w:rsidR="007638FD">
        <w:rPr>
          <w:rFonts w:ascii="Times New Roman" w:hAnsi="Times New Roman" w:cs="Times New Roman"/>
          <w:color w:val="000000" w:themeColor="text1"/>
          <w:sz w:val="28"/>
          <w:szCs w:val="28"/>
        </w:rPr>
        <w:t>У</w:t>
      </w:r>
      <w:r w:rsidRPr="00B5055C">
        <w:rPr>
          <w:rFonts w:ascii="Times New Roman" w:hAnsi="Times New Roman" w:cs="Times New Roman"/>
          <w:color w:val="000000" w:themeColor="text1"/>
          <w:sz w:val="28"/>
          <w:szCs w:val="28"/>
        </w:rPr>
        <w:t>каз</w:t>
      </w:r>
      <w:r w:rsidR="007638FD">
        <w:rPr>
          <w:rFonts w:ascii="Times New Roman" w:hAnsi="Times New Roman" w:cs="Times New Roman"/>
          <w:color w:val="000000" w:themeColor="text1"/>
          <w:sz w:val="28"/>
          <w:szCs w:val="28"/>
        </w:rPr>
        <w:t>а</w:t>
      </w:r>
      <w:r w:rsidRPr="00B5055C">
        <w:rPr>
          <w:rFonts w:ascii="Times New Roman" w:hAnsi="Times New Roman" w:cs="Times New Roman"/>
          <w:color w:val="000000" w:themeColor="text1"/>
          <w:sz w:val="28"/>
          <w:szCs w:val="28"/>
        </w:rPr>
        <w:t xml:space="preserve"> Президента Российской Федерации от 7 мая 2018 г. </w:t>
      </w:r>
      <w:hyperlink r:id="rId14" w:history="1">
        <w:r w:rsidRPr="00B5055C">
          <w:rPr>
            <w:rFonts w:ascii="Times New Roman" w:hAnsi="Times New Roman" w:cs="Times New Roman"/>
            <w:color w:val="000000" w:themeColor="text1"/>
            <w:sz w:val="28"/>
            <w:szCs w:val="28"/>
          </w:rPr>
          <w:t>№ 20</w:t>
        </w:r>
      </w:hyperlink>
      <w:r w:rsidRPr="00B5055C">
        <w:rPr>
          <w:rFonts w:ascii="Times New Roman" w:hAnsi="Times New Roman" w:cs="Times New Roman"/>
          <w:color w:val="000000" w:themeColor="text1"/>
          <w:sz w:val="28"/>
          <w:szCs w:val="28"/>
        </w:rPr>
        <w:t>4 «О национальных целях и стратегических задачах развития Российской Федерации на период до 2024 года», комплексного плана социально-экономического развития Республики Тыва</w:t>
      </w:r>
      <w:r w:rsidR="00620444">
        <w:rPr>
          <w:rFonts w:ascii="Times New Roman" w:hAnsi="Times New Roman" w:cs="Times New Roman"/>
          <w:color w:val="000000" w:themeColor="text1"/>
          <w:sz w:val="28"/>
          <w:szCs w:val="28"/>
        </w:rPr>
        <w:t>, подлежащем реализации в 2020-</w:t>
      </w:r>
      <w:r w:rsidRPr="00B5055C">
        <w:rPr>
          <w:rFonts w:ascii="Times New Roman" w:hAnsi="Times New Roman" w:cs="Times New Roman"/>
          <w:color w:val="000000" w:themeColor="text1"/>
          <w:sz w:val="28"/>
          <w:szCs w:val="28"/>
        </w:rPr>
        <w:t>2025 годах, в приоритетном п</w:t>
      </w:r>
      <w:r w:rsidRPr="00B5055C">
        <w:rPr>
          <w:rFonts w:ascii="Times New Roman" w:hAnsi="Times New Roman" w:cs="Times New Roman"/>
          <w:color w:val="000000" w:themeColor="text1"/>
          <w:sz w:val="28"/>
          <w:szCs w:val="28"/>
        </w:rPr>
        <w:t>о</w:t>
      </w:r>
      <w:r w:rsidRPr="00B5055C">
        <w:rPr>
          <w:rFonts w:ascii="Times New Roman" w:hAnsi="Times New Roman" w:cs="Times New Roman"/>
          <w:color w:val="000000" w:themeColor="text1"/>
          <w:sz w:val="28"/>
          <w:szCs w:val="28"/>
        </w:rPr>
        <w:t>рядке, утвержденного</w:t>
      </w:r>
      <w:r w:rsidR="00620444">
        <w:rPr>
          <w:rFonts w:ascii="Times New Roman" w:hAnsi="Times New Roman" w:cs="Times New Roman"/>
          <w:color w:val="000000" w:themeColor="text1"/>
          <w:sz w:val="28"/>
          <w:szCs w:val="28"/>
        </w:rPr>
        <w:t xml:space="preserve"> </w:t>
      </w:r>
      <w:r w:rsidRPr="00B5055C">
        <w:rPr>
          <w:rFonts w:ascii="Times New Roman" w:hAnsi="Times New Roman" w:cs="Times New Roman"/>
          <w:color w:val="000000" w:themeColor="text1"/>
          <w:sz w:val="28"/>
          <w:szCs w:val="28"/>
        </w:rPr>
        <w:t>постановлением</w:t>
      </w:r>
      <w:r w:rsidR="00620444">
        <w:rPr>
          <w:rFonts w:ascii="Times New Roman" w:hAnsi="Times New Roman" w:cs="Times New Roman"/>
          <w:color w:val="000000" w:themeColor="text1"/>
          <w:sz w:val="28"/>
          <w:szCs w:val="28"/>
        </w:rPr>
        <w:t xml:space="preserve"> Правительства Республики Тыва </w:t>
      </w:r>
      <w:r w:rsidRPr="00B5055C">
        <w:rPr>
          <w:rFonts w:ascii="Times New Roman" w:hAnsi="Times New Roman" w:cs="Times New Roman"/>
          <w:color w:val="000000" w:themeColor="text1"/>
          <w:sz w:val="28"/>
          <w:szCs w:val="28"/>
        </w:rPr>
        <w:t>от 9 июля 2019 г. № 354.</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Вышеперечисленными нормативными правовыми актами предусматривается в том числе достижение следующих целей: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снижение уровня производственного травматизма;</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увеличение удельного веса рабочих мест, на которых проведена специальная оценка условий труда, в общем количестве рабочих мест;</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снижение уровня общей безработицы</w:t>
      </w:r>
      <w:r w:rsidR="00620444">
        <w:rPr>
          <w:rFonts w:ascii="Times New Roman" w:hAnsi="Times New Roman" w:cs="Times New Roman"/>
          <w:color w:val="000000" w:themeColor="text1"/>
          <w:sz w:val="28"/>
          <w:szCs w:val="28"/>
        </w:rPr>
        <w:t>.</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Достижение цели Программы будет осуществляться посредством решения следующих задач:</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улучшение условий и охраны труда у работодателей, снижение уровня прои</w:t>
      </w:r>
      <w:r w:rsidRPr="00B5055C">
        <w:rPr>
          <w:rFonts w:ascii="Times New Roman" w:hAnsi="Times New Roman" w:cs="Times New Roman"/>
          <w:color w:val="000000" w:themeColor="text1"/>
          <w:sz w:val="28"/>
          <w:szCs w:val="28"/>
        </w:rPr>
        <w:t>з</w:t>
      </w:r>
      <w:r w:rsidRPr="00B5055C">
        <w:rPr>
          <w:rFonts w:ascii="Times New Roman" w:hAnsi="Times New Roman" w:cs="Times New Roman"/>
          <w:color w:val="000000" w:themeColor="text1"/>
          <w:sz w:val="28"/>
          <w:szCs w:val="28"/>
        </w:rPr>
        <w:t xml:space="preserve">водственного травматизма и профессиональной заболеваемости, </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осуществление государственной политики в сфере занятости населения;</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оказание социальной поддержки гражданам.</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Решение данных задач осуществляется в рамках подпрограмм, являющихся неотъемлемой частью Программы.</w:t>
      </w:r>
    </w:p>
    <w:p w:rsidR="009E5A3C" w:rsidRPr="00620444" w:rsidRDefault="009E5A3C" w:rsidP="00620444">
      <w:pPr>
        <w:pStyle w:val="ConsPlusNormal"/>
        <w:jc w:val="center"/>
        <w:rPr>
          <w:rFonts w:ascii="Times New Roman" w:hAnsi="Times New Roman" w:cs="Times New Roman"/>
          <w:color w:val="000000" w:themeColor="text1"/>
          <w:sz w:val="28"/>
          <w:szCs w:val="28"/>
        </w:rPr>
      </w:pPr>
    </w:p>
    <w:p w:rsidR="009E5A3C" w:rsidRPr="00620444" w:rsidRDefault="009E5A3C" w:rsidP="00620444">
      <w:pPr>
        <w:pStyle w:val="ConsPlusTitle"/>
        <w:jc w:val="center"/>
        <w:outlineLvl w:val="1"/>
        <w:rPr>
          <w:rFonts w:ascii="Times New Roman" w:hAnsi="Times New Roman" w:cs="Times New Roman"/>
          <w:b w:val="0"/>
          <w:color w:val="000000" w:themeColor="text1"/>
          <w:sz w:val="28"/>
          <w:szCs w:val="28"/>
        </w:rPr>
      </w:pPr>
      <w:r w:rsidRPr="00620444">
        <w:rPr>
          <w:rFonts w:ascii="Times New Roman" w:hAnsi="Times New Roman" w:cs="Times New Roman"/>
          <w:b w:val="0"/>
          <w:color w:val="000000" w:themeColor="text1"/>
          <w:sz w:val="28"/>
          <w:szCs w:val="28"/>
        </w:rPr>
        <w:t>III. Система (перечень) программных мероприятий</w:t>
      </w:r>
    </w:p>
    <w:p w:rsidR="009E5A3C" w:rsidRPr="00620444" w:rsidRDefault="009E5A3C" w:rsidP="00620444">
      <w:pPr>
        <w:pStyle w:val="ConsPlusNormal"/>
        <w:jc w:val="center"/>
        <w:rPr>
          <w:rFonts w:ascii="Times New Roman" w:hAnsi="Times New Roman" w:cs="Times New Roman"/>
          <w:color w:val="000000" w:themeColor="text1"/>
          <w:sz w:val="28"/>
          <w:szCs w:val="28"/>
        </w:rPr>
      </w:pP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 xml:space="preserve">Программа включает девять подпрограмм, реализация мероприятий которых в </w:t>
      </w:r>
      <w:r w:rsidRPr="00B5055C">
        <w:rPr>
          <w:rFonts w:ascii="Times New Roman" w:hAnsi="Times New Roman" w:cs="Times New Roman"/>
          <w:color w:val="000000" w:themeColor="text1"/>
          <w:sz w:val="28"/>
          <w:szCs w:val="28"/>
        </w:rPr>
        <w:lastRenderedPageBreak/>
        <w:t>комплексе призвана обеспечить достижение цел</w:t>
      </w:r>
      <w:r w:rsidR="007638FD">
        <w:rPr>
          <w:rFonts w:ascii="Times New Roman" w:hAnsi="Times New Roman" w:cs="Times New Roman"/>
          <w:color w:val="000000" w:themeColor="text1"/>
          <w:sz w:val="28"/>
          <w:szCs w:val="28"/>
        </w:rPr>
        <w:t>ей</w:t>
      </w:r>
      <w:r w:rsidRPr="00B5055C">
        <w:rPr>
          <w:rFonts w:ascii="Times New Roman" w:hAnsi="Times New Roman" w:cs="Times New Roman"/>
          <w:color w:val="000000" w:themeColor="text1"/>
          <w:sz w:val="28"/>
          <w:szCs w:val="28"/>
        </w:rPr>
        <w:t xml:space="preserve"> Программы и решение пр</w:t>
      </w:r>
      <w:r w:rsidRPr="00B5055C">
        <w:rPr>
          <w:rFonts w:ascii="Times New Roman" w:hAnsi="Times New Roman" w:cs="Times New Roman"/>
          <w:color w:val="000000" w:themeColor="text1"/>
          <w:sz w:val="28"/>
          <w:szCs w:val="28"/>
        </w:rPr>
        <w:t>о</w:t>
      </w:r>
      <w:r w:rsidRPr="00B5055C">
        <w:rPr>
          <w:rFonts w:ascii="Times New Roman" w:hAnsi="Times New Roman" w:cs="Times New Roman"/>
          <w:color w:val="000000" w:themeColor="text1"/>
          <w:sz w:val="28"/>
          <w:szCs w:val="28"/>
        </w:rPr>
        <w:t>граммных задач:</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подпрограмма 1 «Улучшение условий и охраны труда в Республике Тыва»;</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подпрограмма 2 «Снижение напряженности на рынке труда»;</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подпрограмма 3 «Содействие занятости населения»;</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подпрограмма 4 «Обеспечение социальной поддержки безработных граждан»;</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подпрограмма</w:t>
      </w:r>
      <w:r w:rsidR="007F01F3">
        <w:rPr>
          <w:rFonts w:ascii="Times New Roman" w:hAnsi="Times New Roman" w:cs="Times New Roman"/>
          <w:color w:val="000000" w:themeColor="text1"/>
          <w:sz w:val="28"/>
          <w:szCs w:val="28"/>
        </w:rPr>
        <w:t xml:space="preserve"> </w:t>
      </w:r>
      <w:r w:rsidRPr="00B5055C">
        <w:rPr>
          <w:rFonts w:ascii="Times New Roman" w:hAnsi="Times New Roman" w:cs="Times New Roman"/>
          <w:color w:val="000000" w:themeColor="text1"/>
          <w:sz w:val="28"/>
          <w:szCs w:val="28"/>
        </w:rPr>
        <w:t>5 «Обеспечение деятельности центров занятости населения»;</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подпрограмма 6 «Сопровождение инвалидов молодого возраста при трудоус</w:t>
      </w:r>
      <w:r w:rsidRPr="00B5055C">
        <w:rPr>
          <w:rFonts w:ascii="Times New Roman" w:hAnsi="Times New Roman" w:cs="Times New Roman"/>
          <w:color w:val="000000" w:themeColor="text1"/>
          <w:sz w:val="28"/>
          <w:szCs w:val="28"/>
        </w:rPr>
        <w:t>т</w:t>
      </w:r>
      <w:r w:rsidRPr="00B5055C">
        <w:rPr>
          <w:rFonts w:ascii="Times New Roman" w:hAnsi="Times New Roman" w:cs="Times New Roman"/>
          <w:color w:val="000000" w:themeColor="text1"/>
          <w:sz w:val="28"/>
          <w:szCs w:val="28"/>
        </w:rPr>
        <w:t>ройстве»;</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подпрограмма 7 «Обучение лиц предпенсионного возраста»;</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подпрограмма 8 «Содействие занятости женщин - создание условий дошкол</w:t>
      </w:r>
      <w:r w:rsidRPr="00B5055C">
        <w:rPr>
          <w:rFonts w:ascii="Times New Roman" w:hAnsi="Times New Roman" w:cs="Times New Roman"/>
          <w:color w:val="000000" w:themeColor="text1"/>
          <w:sz w:val="28"/>
          <w:szCs w:val="28"/>
        </w:rPr>
        <w:t>ь</w:t>
      </w:r>
      <w:r w:rsidRPr="00B5055C">
        <w:rPr>
          <w:rFonts w:ascii="Times New Roman" w:hAnsi="Times New Roman" w:cs="Times New Roman"/>
          <w:color w:val="000000" w:themeColor="text1"/>
          <w:sz w:val="28"/>
          <w:szCs w:val="28"/>
        </w:rPr>
        <w:t>ного образования для детей в возрасте до трех лет»;</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подпрограмма 9 «Производительность труда и поддержка занятости».</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Для каждой подпрограммы сформулированы цели, задачи, целевые индикат</w:t>
      </w:r>
      <w:r w:rsidRPr="00B5055C">
        <w:rPr>
          <w:rFonts w:ascii="Times New Roman" w:hAnsi="Times New Roman" w:cs="Times New Roman"/>
          <w:color w:val="000000" w:themeColor="text1"/>
          <w:sz w:val="28"/>
          <w:szCs w:val="28"/>
        </w:rPr>
        <w:t>о</w:t>
      </w:r>
      <w:r w:rsidRPr="00B5055C">
        <w:rPr>
          <w:rFonts w:ascii="Times New Roman" w:hAnsi="Times New Roman" w:cs="Times New Roman"/>
          <w:color w:val="000000" w:themeColor="text1"/>
          <w:sz w:val="28"/>
          <w:szCs w:val="28"/>
        </w:rPr>
        <w:t>ры, определены их целевые значения, составлен план мероприятий, реализация к</w:t>
      </w:r>
      <w:r w:rsidRPr="00B5055C">
        <w:rPr>
          <w:rFonts w:ascii="Times New Roman" w:hAnsi="Times New Roman" w:cs="Times New Roman"/>
          <w:color w:val="000000" w:themeColor="text1"/>
          <w:sz w:val="28"/>
          <w:szCs w:val="28"/>
        </w:rPr>
        <w:t>о</w:t>
      </w:r>
      <w:r w:rsidRPr="00B5055C">
        <w:rPr>
          <w:rFonts w:ascii="Times New Roman" w:hAnsi="Times New Roman" w:cs="Times New Roman"/>
          <w:color w:val="000000" w:themeColor="text1"/>
          <w:sz w:val="28"/>
          <w:szCs w:val="28"/>
        </w:rPr>
        <w:t>торых позволит достичь намеченных целей и решить соответствующие задачи.</w:t>
      </w:r>
    </w:p>
    <w:p w:rsidR="009E5A3C" w:rsidRPr="00B5055C" w:rsidRDefault="00821023" w:rsidP="00B5055C">
      <w:pPr>
        <w:pStyle w:val="ConsPlusNormal"/>
        <w:ind w:firstLine="709"/>
        <w:jc w:val="both"/>
        <w:rPr>
          <w:rFonts w:ascii="Times New Roman" w:hAnsi="Times New Roman" w:cs="Times New Roman"/>
          <w:color w:val="000000" w:themeColor="text1"/>
          <w:sz w:val="28"/>
          <w:szCs w:val="28"/>
        </w:rPr>
      </w:pPr>
      <w:hyperlink w:anchor="P399" w:history="1">
        <w:r w:rsidR="009E5A3C" w:rsidRPr="00B5055C">
          <w:rPr>
            <w:rFonts w:ascii="Times New Roman" w:hAnsi="Times New Roman" w:cs="Times New Roman"/>
            <w:color w:val="000000" w:themeColor="text1"/>
            <w:sz w:val="28"/>
            <w:szCs w:val="28"/>
          </w:rPr>
          <w:t>Подпрограмма 1</w:t>
        </w:r>
      </w:hyperlink>
      <w:r w:rsidR="009E5A3C" w:rsidRPr="00B5055C">
        <w:rPr>
          <w:rFonts w:ascii="Times New Roman" w:hAnsi="Times New Roman" w:cs="Times New Roman"/>
          <w:color w:val="000000" w:themeColor="text1"/>
          <w:sz w:val="28"/>
          <w:szCs w:val="28"/>
        </w:rPr>
        <w:t xml:space="preserve"> «Улучшение условий и охраны труда в Республике Тыва» направлена на решение задач по созданию условий труда, позволяющих сохранить трудоспособность работающего населения на всем протяжении профессиональной карьеры, разработку и реализацию мер по снижению риска смертности и травмати</w:t>
      </w:r>
      <w:r w:rsidR="009E5A3C" w:rsidRPr="00B5055C">
        <w:rPr>
          <w:rFonts w:ascii="Times New Roman" w:hAnsi="Times New Roman" w:cs="Times New Roman"/>
          <w:color w:val="000000" w:themeColor="text1"/>
          <w:sz w:val="28"/>
          <w:szCs w:val="28"/>
        </w:rPr>
        <w:t>з</w:t>
      </w:r>
      <w:r w:rsidR="009E5A3C" w:rsidRPr="00B5055C">
        <w:rPr>
          <w:rFonts w:ascii="Times New Roman" w:hAnsi="Times New Roman" w:cs="Times New Roman"/>
          <w:color w:val="000000" w:themeColor="text1"/>
          <w:sz w:val="28"/>
          <w:szCs w:val="28"/>
        </w:rPr>
        <w:t>ма на производстве, снижению уровня профессиональной заболеваемости, сове</w:t>
      </w:r>
      <w:r w:rsidR="009E5A3C" w:rsidRPr="00B5055C">
        <w:rPr>
          <w:rFonts w:ascii="Times New Roman" w:hAnsi="Times New Roman" w:cs="Times New Roman"/>
          <w:color w:val="000000" w:themeColor="text1"/>
          <w:sz w:val="28"/>
          <w:szCs w:val="28"/>
        </w:rPr>
        <w:t>р</w:t>
      </w:r>
      <w:r w:rsidR="009E5A3C" w:rsidRPr="00B5055C">
        <w:rPr>
          <w:rFonts w:ascii="Times New Roman" w:hAnsi="Times New Roman" w:cs="Times New Roman"/>
          <w:color w:val="000000" w:themeColor="text1"/>
          <w:sz w:val="28"/>
          <w:szCs w:val="28"/>
        </w:rPr>
        <w:t>шенствованию управления профессиональными рисками, активизацию работы по проведению специально</w:t>
      </w:r>
      <w:r w:rsidR="005570BC">
        <w:rPr>
          <w:rFonts w:ascii="Times New Roman" w:hAnsi="Times New Roman" w:cs="Times New Roman"/>
          <w:color w:val="000000" w:themeColor="text1"/>
          <w:sz w:val="28"/>
          <w:szCs w:val="28"/>
        </w:rPr>
        <w:t>й оценки условий труда. Данная п</w:t>
      </w:r>
      <w:r w:rsidR="009E5A3C" w:rsidRPr="00B5055C">
        <w:rPr>
          <w:rFonts w:ascii="Times New Roman" w:hAnsi="Times New Roman" w:cs="Times New Roman"/>
          <w:color w:val="000000" w:themeColor="text1"/>
          <w:sz w:val="28"/>
          <w:szCs w:val="28"/>
        </w:rPr>
        <w:t>одпрограмма реализуется в рамках основных мероприятий, сгруппированных в соответствии с задачами по</w:t>
      </w:r>
      <w:r w:rsidR="009E5A3C" w:rsidRPr="00B5055C">
        <w:rPr>
          <w:rFonts w:ascii="Times New Roman" w:hAnsi="Times New Roman" w:cs="Times New Roman"/>
          <w:color w:val="000000" w:themeColor="text1"/>
          <w:sz w:val="28"/>
          <w:szCs w:val="28"/>
        </w:rPr>
        <w:t>д</w:t>
      </w:r>
      <w:r w:rsidR="009E5A3C" w:rsidRPr="00B5055C">
        <w:rPr>
          <w:rFonts w:ascii="Times New Roman" w:hAnsi="Times New Roman" w:cs="Times New Roman"/>
          <w:color w:val="000000" w:themeColor="text1"/>
          <w:sz w:val="28"/>
          <w:szCs w:val="28"/>
        </w:rPr>
        <w:t>программы.</w:t>
      </w:r>
    </w:p>
    <w:p w:rsidR="009E5A3C" w:rsidRPr="00B5055C" w:rsidRDefault="00821023" w:rsidP="00B5055C">
      <w:pPr>
        <w:pStyle w:val="ConsPlusNormal"/>
        <w:ind w:firstLine="709"/>
        <w:jc w:val="both"/>
        <w:rPr>
          <w:rFonts w:ascii="Times New Roman" w:hAnsi="Times New Roman" w:cs="Times New Roman"/>
          <w:color w:val="000000" w:themeColor="text1"/>
          <w:sz w:val="28"/>
          <w:szCs w:val="28"/>
        </w:rPr>
      </w:pPr>
      <w:hyperlink w:anchor="P809" w:history="1">
        <w:r w:rsidR="009E5A3C" w:rsidRPr="00B5055C">
          <w:rPr>
            <w:rFonts w:ascii="Times New Roman" w:hAnsi="Times New Roman" w:cs="Times New Roman"/>
            <w:color w:val="000000" w:themeColor="text1"/>
            <w:sz w:val="28"/>
            <w:szCs w:val="28"/>
          </w:rPr>
          <w:t>Подпрограмма 2</w:t>
        </w:r>
      </w:hyperlink>
      <w:r w:rsidR="009E5A3C" w:rsidRPr="00B5055C">
        <w:rPr>
          <w:rFonts w:ascii="Times New Roman" w:hAnsi="Times New Roman" w:cs="Times New Roman"/>
          <w:color w:val="000000" w:themeColor="text1"/>
          <w:sz w:val="28"/>
          <w:szCs w:val="28"/>
        </w:rPr>
        <w:t xml:space="preserve"> «Снижение напряженности на рынке труда» направлена на трудоустройство, переобучение и</w:t>
      </w:r>
      <w:r w:rsidR="00620444">
        <w:rPr>
          <w:rFonts w:ascii="Times New Roman" w:hAnsi="Times New Roman" w:cs="Times New Roman"/>
          <w:color w:val="000000" w:themeColor="text1"/>
          <w:sz w:val="28"/>
          <w:szCs w:val="28"/>
        </w:rPr>
        <w:t xml:space="preserve"> </w:t>
      </w:r>
      <w:r w:rsidR="009E5A3C" w:rsidRPr="00B5055C">
        <w:rPr>
          <w:rFonts w:ascii="Times New Roman" w:hAnsi="Times New Roman" w:cs="Times New Roman"/>
          <w:color w:val="000000" w:themeColor="text1"/>
          <w:sz w:val="28"/>
          <w:szCs w:val="28"/>
        </w:rPr>
        <w:t>стажировку, развитие предпринимательской ин</w:t>
      </w:r>
      <w:r w:rsidR="009E5A3C" w:rsidRPr="00B5055C">
        <w:rPr>
          <w:rFonts w:ascii="Times New Roman" w:hAnsi="Times New Roman" w:cs="Times New Roman"/>
          <w:color w:val="000000" w:themeColor="text1"/>
          <w:sz w:val="28"/>
          <w:szCs w:val="28"/>
        </w:rPr>
        <w:t>и</w:t>
      </w:r>
      <w:r w:rsidR="009E5A3C" w:rsidRPr="00B5055C">
        <w:rPr>
          <w:rFonts w:ascii="Times New Roman" w:hAnsi="Times New Roman" w:cs="Times New Roman"/>
          <w:color w:val="000000" w:themeColor="text1"/>
          <w:sz w:val="28"/>
          <w:szCs w:val="28"/>
        </w:rPr>
        <w:t>циативы у малоимущих граждан.</w:t>
      </w:r>
    </w:p>
    <w:p w:rsidR="009E5A3C" w:rsidRPr="00B5055C" w:rsidRDefault="00821023" w:rsidP="00B5055C">
      <w:pPr>
        <w:pStyle w:val="ConsPlusNormal"/>
        <w:ind w:firstLine="709"/>
        <w:jc w:val="both"/>
        <w:rPr>
          <w:rFonts w:ascii="Times New Roman" w:hAnsi="Times New Roman" w:cs="Times New Roman"/>
          <w:color w:val="000000" w:themeColor="text1"/>
          <w:sz w:val="28"/>
          <w:szCs w:val="28"/>
        </w:rPr>
      </w:pPr>
      <w:hyperlink w:anchor="P1011" w:history="1">
        <w:r w:rsidR="009E5A3C" w:rsidRPr="00B5055C">
          <w:rPr>
            <w:rFonts w:ascii="Times New Roman" w:hAnsi="Times New Roman" w:cs="Times New Roman"/>
            <w:color w:val="000000" w:themeColor="text1"/>
            <w:sz w:val="28"/>
            <w:szCs w:val="28"/>
          </w:rPr>
          <w:t>Подпрограмма 3</w:t>
        </w:r>
      </w:hyperlink>
      <w:r w:rsidR="009E5A3C" w:rsidRPr="00B5055C">
        <w:rPr>
          <w:rFonts w:ascii="Times New Roman" w:hAnsi="Times New Roman" w:cs="Times New Roman"/>
          <w:color w:val="000000" w:themeColor="text1"/>
          <w:sz w:val="28"/>
          <w:szCs w:val="28"/>
        </w:rPr>
        <w:t xml:space="preserve"> «Содействие занятости населения» </w:t>
      </w:r>
      <w:r w:rsidR="005570BC">
        <w:rPr>
          <w:rFonts w:ascii="Times New Roman" w:hAnsi="Times New Roman" w:cs="Times New Roman"/>
          <w:color w:val="000000" w:themeColor="text1"/>
          <w:sz w:val="28"/>
          <w:szCs w:val="28"/>
        </w:rPr>
        <w:t xml:space="preserve">содержит мероприятия по </w:t>
      </w:r>
      <w:r w:rsidR="009E5A3C" w:rsidRPr="00B5055C">
        <w:rPr>
          <w:rFonts w:ascii="Times New Roman" w:hAnsi="Times New Roman" w:cs="Times New Roman"/>
          <w:color w:val="000000" w:themeColor="text1"/>
          <w:sz w:val="28"/>
          <w:szCs w:val="28"/>
        </w:rPr>
        <w:t>обеспеч</w:t>
      </w:r>
      <w:r w:rsidR="005570BC">
        <w:rPr>
          <w:rFonts w:ascii="Times New Roman" w:hAnsi="Times New Roman" w:cs="Times New Roman"/>
          <w:color w:val="000000" w:themeColor="text1"/>
          <w:sz w:val="28"/>
          <w:szCs w:val="28"/>
        </w:rPr>
        <w:t xml:space="preserve">ению </w:t>
      </w:r>
      <w:r w:rsidR="009E5A3C" w:rsidRPr="00B5055C">
        <w:rPr>
          <w:rFonts w:ascii="Times New Roman" w:hAnsi="Times New Roman" w:cs="Times New Roman"/>
          <w:color w:val="000000" w:themeColor="text1"/>
          <w:sz w:val="28"/>
          <w:szCs w:val="28"/>
        </w:rPr>
        <w:t>гражданам, обратившимся в органы службы занятости, предоставл</w:t>
      </w:r>
      <w:r w:rsidR="009E5A3C" w:rsidRPr="00B5055C">
        <w:rPr>
          <w:rFonts w:ascii="Times New Roman" w:hAnsi="Times New Roman" w:cs="Times New Roman"/>
          <w:color w:val="000000" w:themeColor="text1"/>
          <w:sz w:val="28"/>
          <w:szCs w:val="28"/>
        </w:rPr>
        <w:t>е</w:t>
      </w:r>
      <w:r w:rsidR="009E5A3C" w:rsidRPr="00B5055C">
        <w:rPr>
          <w:rFonts w:ascii="Times New Roman" w:hAnsi="Times New Roman" w:cs="Times New Roman"/>
          <w:color w:val="000000" w:themeColor="text1"/>
          <w:sz w:val="28"/>
          <w:szCs w:val="28"/>
        </w:rPr>
        <w:t>ни</w:t>
      </w:r>
      <w:r w:rsidR="005570BC">
        <w:rPr>
          <w:rFonts w:ascii="Times New Roman" w:hAnsi="Times New Roman" w:cs="Times New Roman"/>
          <w:color w:val="000000" w:themeColor="text1"/>
          <w:sz w:val="28"/>
          <w:szCs w:val="28"/>
        </w:rPr>
        <w:t>я</w:t>
      </w:r>
      <w:r w:rsidR="009E5A3C" w:rsidRPr="00B5055C">
        <w:rPr>
          <w:rFonts w:ascii="Times New Roman" w:hAnsi="Times New Roman" w:cs="Times New Roman"/>
          <w:color w:val="000000" w:themeColor="text1"/>
          <w:sz w:val="28"/>
          <w:szCs w:val="28"/>
        </w:rPr>
        <w:t xml:space="preserve"> государственных услуг в сфере занятости населения, таких как: содействие гр</w:t>
      </w:r>
      <w:r w:rsidR="009E5A3C" w:rsidRPr="00B5055C">
        <w:rPr>
          <w:rFonts w:ascii="Times New Roman" w:hAnsi="Times New Roman" w:cs="Times New Roman"/>
          <w:color w:val="000000" w:themeColor="text1"/>
          <w:sz w:val="28"/>
          <w:szCs w:val="28"/>
        </w:rPr>
        <w:t>а</w:t>
      </w:r>
      <w:r w:rsidR="009E5A3C" w:rsidRPr="00B5055C">
        <w:rPr>
          <w:rFonts w:ascii="Times New Roman" w:hAnsi="Times New Roman" w:cs="Times New Roman"/>
          <w:color w:val="000000" w:themeColor="text1"/>
          <w:sz w:val="28"/>
          <w:szCs w:val="28"/>
        </w:rPr>
        <w:t xml:space="preserve">жданам в поиске подходящей работы, а работодателям </w:t>
      </w:r>
      <w:r w:rsidR="00620444">
        <w:rPr>
          <w:rFonts w:ascii="Times New Roman" w:hAnsi="Times New Roman" w:cs="Times New Roman"/>
          <w:color w:val="000000" w:themeColor="text1"/>
          <w:sz w:val="28"/>
          <w:szCs w:val="28"/>
        </w:rPr>
        <w:t xml:space="preserve">– в </w:t>
      </w:r>
      <w:r w:rsidR="009E5A3C" w:rsidRPr="00B5055C">
        <w:rPr>
          <w:rFonts w:ascii="Times New Roman" w:hAnsi="Times New Roman" w:cs="Times New Roman"/>
          <w:color w:val="000000" w:themeColor="text1"/>
          <w:sz w:val="28"/>
          <w:szCs w:val="28"/>
        </w:rPr>
        <w:t>подборе необходимых работников; информирование о положении на рынке труда в Республике Тыва; о</w:t>
      </w:r>
      <w:r w:rsidR="009E5A3C" w:rsidRPr="00B5055C">
        <w:rPr>
          <w:rFonts w:ascii="Times New Roman" w:hAnsi="Times New Roman" w:cs="Times New Roman"/>
          <w:color w:val="000000" w:themeColor="text1"/>
          <w:sz w:val="28"/>
          <w:szCs w:val="28"/>
        </w:rPr>
        <w:t>р</w:t>
      </w:r>
      <w:r w:rsidR="009E5A3C" w:rsidRPr="00B5055C">
        <w:rPr>
          <w:rFonts w:ascii="Times New Roman" w:hAnsi="Times New Roman" w:cs="Times New Roman"/>
          <w:color w:val="000000" w:themeColor="text1"/>
          <w:sz w:val="28"/>
          <w:szCs w:val="28"/>
        </w:rPr>
        <w:t>ганизация ярмарок вакансий и учебных рабочих мест; организация профессионал</w:t>
      </w:r>
      <w:r w:rsidR="009E5A3C" w:rsidRPr="00B5055C">
        <w:rPr>
          <w:rFonts w:ascii="Times New Roman" w:hAnsi="Times New Roman" w:cs="Times New Roman"/>
          <w:color w:val="000000" w:themeColor="text1"/>
          <w:sz w:val="28"/>
          <w:szCs w:val="28"/>
        </w:rPr>
        <w:t>ь</w:t>
      </w:r>
      <w:r w:rsidR="009E5A3C" w:rsidRPr="00B5055C">
        <w:rPr>
          <w:rFonts w:ascii="Times New Roman" w:hAnsi="Times New Roman" w:cs="Times New Roman"/>
          <w:color w:val="000000" w:themeColor="text1"/>
          <w:sz w:val="28"/>
          <w:szCs w:val="28"/>
        </w:rPr>
        <w:t>ной ориентации граждан в целях выбора сферы деятельности (профессии), труд</w:t>
      </w:r>
      <w:r w:rsidR="009E5A3C" w:rsidRPr="00B5055C">
        <w:rPr>
          <w:rFonts w:ascii="Times New Roman" w:hAnsi="Times New Roman" w:cs="Times New Roman"/>
          <w:color w:val="000000" w:themeColor="text1"/>
          <w:sz w:val="28"/>
          <w:szCs w:val="28"/>
        </w:rPr>
        <w:t>о</w:t>
      </w:r>
      <w:r w:rsidR="009E5A3C" w:rsidRPr="00B5055C">
        <w:rPr>
          <w:rFonts w:ascii="Times New Roman" w:hAnsi="Times New Roman" w:cs="Times New Roman"/>
          <w:color w:val="000000" w:themeColor="text1"/>
          <w:sz w:val="28"/>
          <w:szCs w:val="28"/>
        </w:rPr>
        <w:t>устройства, прохождения профессионального обучения и получения дополнител</w:t>
      </w:r>
      <w:r w:rsidR="009E5A3C" w:rsidRPr="00B5055C">
        <w:rPr>
          <w:rFonts w:ascii="Times New Roman" w:hAnsi="Times New Roman" w:cs="Times New Roman"/>
          <w:color w:val="000000" w:themeColor="text1"/>
          <w:sz w:val="28"/>
          <w:szCs w:val="28"/>
        </w:rPr>
        <w:t>ь</w:t>
      </w:r>
      <w:r w:rsidR="009E5A3C" w:rsidRPr="00B5055C">
        <w:rPr>
          <w:rFonts w:ascii="Times New Roman" w:hAnsi="Times New Roman" w:cs="Times New Roman"/>
          <w:color w:val="000000" w:themeColor="text1"/>
          <w:sz w:val="28"/>
          <w:szCs w:val="28"/>
        </w:rPr>
        <w:t>ного профессионального образования; психологическая поддержка безработных граждан; профессиональное обучение и дополнительное профессиональное образ</w:t>
      </w:r>
      <w:r w:rsidR="009E5A3C" w:rsidRPr="00B5055C">
        <w:rPr>
          <w:rFonts w:ascii="Times New Roman" w:hAnsi="Times New Roman" w:cs="Times New Roman"/>
          <w:color w:val="000000" w:themeColor="text1"/>
          <w:sz w:val="28"/>
          <w:szCs w:val="28"/>
        </w:rPr>
        <w:t>о</w:t>
      </w:r>
      <w:r w:rsidR="009E5A3C" w:rsidRPr="00B5055C">
        <w:rPr>
          <w:rFonts w:ascii="Times New Roman" w:hAnsi="Times New Roman" w:cs="Times New Roman"/>
          <w:color w:val="000000" w:themeColor="text1"/>
          <w:sz w:val="28"/>
          <w:szCs w:val="28"/>
        </w:rPr>
        <w:t>вание безработных граждан, включая обучение в другой местности; организация проведения оплачиваемых общественных работ; организация временного трудоус</w:t>
      </w:r>
      <w:r w:rsidR="009E5A3C" w:rsidRPr="00B5055C">
        <w:rPr>
          <w:rFonts w:ascii="Times New Roman" w:hAnsi="Times New Roman" w:cs="Times New Roman"/>
          <w:color w:val="000000" w:themeColor="text1"/>
          <w:sz w:val="28"/>
          <w:szCs w:val="28"/>
        </w:rPr>
        <w:t>т</w:t>
      </w:r>
      <w:r w:rsidR="009E5A3C" w:rsidRPr="00B5055C">
        <w:rPr>
          <w:rFonts w:ascii="Times New Roman" w:hAnsi="Times New Roman" w:cs="Times New Roman"/>
          <w:color w:val="000000" w:themeColor="text1"/>
          <w:sz w:val="28"/>
          <w:szCs w:val="28"/>
        </w:rPr>
        <w:t>ройства несовершеннолетних граждан в возрасте от 14 до 18 лет в свободное от уч</w:t>
      </w:r>
      <w:r w:rsidR="009E5A3C" w:rsidRPr="00B5055C">
        <w:rPr>
          <w:rFonts w:ascii="Times New Roman" w:hAnsi="Times New Roman" w:cs="Times New Roman"/>
          <w:color w:val="000000" w:themeColor="text1"/>
          <w:sz w:val="28"/>
          <w:szCs w:val="28"/>
        </w:rPr>
        <w:t>е</w:t>
      </w:r>
      <w:r w:rsidR="009E5A3C" w:rsidRPr="00B5055C">
        <w:rPr>
          <w:rFonts w:ascii="Times New Roman" w:hAnsi="Times New Roman" w:cs="Times New Roman"/>
          <w:color w:val="000000" w:themeColor="text1"/>
          <w:sz w:val="28"/>
          <w:szCs w:val="28"/>
        </w:rPr>
        <w:t>бы время, безработных граждан, испытывающих трудности в поиске работы, безр</w:t>
      </w:r>
      <w:r w:rsidR="009E5A3C" w:rsidRPr="00B5055C">
        <w:rPr>
          <w:rFonts w:ascii="Times New Roman" w:hAnsi="Times New Roman" w:cs="Times New Roman"/>
          <w:color w:val="000000" w:themeColor="text1"/>
          <w:sz w:val="28"/>
          <w:szCs w:val="28"/>
        </w:rPr>
        <w:t>а</w:t>
      </w:r>
      <w:r w:rsidR="009E5A3C" w:rsidRPr="00B5055C">
        <w:rPr>
          <w:rFonts w:ascii="Times New Roman" w:hAnsi="Times New Roman" w:cs="Times New Roman"/>
          <w:color w:val="000000" w:themeColor="text1"/>
          <w:sz w:val="28"/>
          <w:szCs w:val="28"/>
        </w:rPr>
        <w:t>ботных граждан в возрасте от 18 до 20 лет, имеющих среднее профессиональное о</w:t>
      </w:r>
      <w:r w:rsidR="009E5A3C" w:rsidRPr="00B5055C">
        <w:rPr>
          <w:rFonts w:ascii="Times New Roman" w:hAnsi="Times New Roman" w:cs="Times New Roman"/>
          <w:color w:val="000000" w:themeColor="text1"/>
          <w:sz w:val="28"/>
          <w:szCs w:val="28"/>
        </w:rPr>
        <w:t>б</w:t>
      </w:r>
      <w:r w:rsidR="009E5A3C" w:rsidRPr="00B5055C">
        <w:rPr>
          <w:rFonts w:ascii="Times New Roman" w:hAnsi="Times New Roman" w:cs="Times New Roman"/>
          <w:color w:val="000000" w:themeColor="text1"/>
          <w:sz w:val="28"/>
          <w:szCs w:val="28"/>
        </w:rPr>
        <w:t xml:space="preserve">разование и ищущих работу впервые; социальная адаптация безработных граждан на рынке труда; содействие самозанятости безработных граждан, включая оказание </w:t>
      </w:r>
      <w:r w:rsidR="009E5A3C" w:rsidRPr="00B5055C">
        <w:rPr>
          <w:rFonts w:ascii="Times New Roman" w:hAnsi="Times New Roman" w:cs="Times New Roman"/>
          <w:color w:val="000000" w:themeColor="text1"/>
          <w:sz w:val="28"/>
          <w:szCs w:val="28"/>
        </w:rPr>
        <w:lastRenderedPageBreak/>
        <w:t>гражданам, признанным в установленном порядке безработными, прошедшим пр</w:t>
      </w:r>
      <w:r w:rsidR="009E5A3C" w:rsidRPr="00B5055C">
        <w:rPr>
          <w:rFonts w:ascii="Times New Roman" w:hAnsi="Times New Roman" w:cs="Times New Roman"/>
          <w:color w:val="000000" w:themeColor="text1"/>
          <w:sz w:val="28"/>
          <w:szCs w:val="28"/>
        </w:rPr>
        <w:t>о</w:t>
      </w:r>
      <w:r w:rsidR="009E5A3C" w:rsidRPr="00B5055C">
        <w:rPr>
          <w:rFonts w:ascii="Times New Roman" w:hAnsi="Times New Roman" w:cs="Times New Roman"/>
          <w:color w:val="000000" w:themeColor="text1"/>
          <w:sz w:val="28"/>
          <w:szCs w:val="28"/>
        </w:rPr>
        <w:t>фессиональное обучение или получившим дополнительное профессиональное обр</w:t>
      </w:r>
      <w:r w:rsidR="009E5A3C" w:rsidRPr="00B5055C">
        <w:rPr>
          <w:rFonts w:ascii="Times New Roman" w:hAnsi="Times New Roman" w:cs="Times New Roman"/>
          <w:color w:val="000000" w:themeColor="text1"/>
          <w:sz w:val="28"/>
          <w:szCs w:val="28"/>
        </w:rPr>
        <w:t>а</w:t>
      </w:r>
      <w:r w:rsidR="009E5A3C" w:rsidRPr="00B5055C">
        <w:rPr>
          <w:rFonts w:ascii="Times New Roman" w:hAnsi="Times New Roman" w:cs="Times New Roman"/>
          <w:color w:val="000000" w:themeColor="text1"/>
          <w:sz w:val="28"/>
          <w:szCs w:val="28"/>
        </w:rPr>
        <w:t>зование по направлению органов службы занятости, единовременной финансовой помощи при их государственной регистрации в качестве юридического лица, инд</w:t>
      </w:r>
      <w:r w:rsidR="009E5A3C" w:rsidRPr="00B5055C">
        <w:rPr>
          <w:rFonts w:ascii="Times New Roman" w:hAnsi="Times New Roman" w:cs="Times New Roman"/>
          <w:color w:val="000000" w:themeColor="text1"/>
          <w:sz w:val="28"/>
          <w:szCs w:val="28"/>
        </w:rPr>
        <w:t>и</w:t>
      </w:r>
      <w:r w:rsidR="009E5A3C" w:rsidRPr="00B5055C">
        <w:rPr>
          <w:rFonts w:ascii="Times New Roman" w:hAnsi="Times New Roman" w:cs="Times New Roman"/>
          <w:color w:val="000000" w:themeColor="text1"/>
          <w:sz w:val="28"/>
          <w:szCs w:val="28"/>
        </w:rPr>
        <w:t>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w:t>
      </w:r>
      <w:r w:rsidR="009E5A3C" w:rsidRPr="00B5055C">
        <w:rPr>
          <w:rFonts w:ascii="Times New Roman" w:hAnsi="Times New Roman" w:cs="Times New Roman"/>
          <w:color w:val="000000" w:themeColor="text1"/>
          <w:sz w:val="28"/>
          <w:szCs w:val="28"/>
        </w:rPr>
        <w:t>ю</w:t>
      </w:r>
      <w:r w:rsidR="009E5A3C" w:rsidRPr="00B5055C">
        <w:rPr>
          <w:rFonts w:ascii="Times New Roman" w:hAnsi="Times New Roman" w:cs="Times New Roman"/>
          <w:color w:val="000000" w:themeColor="text1"/>
          <w:sz w:val="28"/>
          <w:szCs w:val="28"/>
        </w:rPr>
        <w:t>щей государственной регистрации;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выдача заключений о привлечении и об использовании иностранных работников в соответствии с закон</w:t>
      </w:r>
      <w:r w:rsidR="009E5A3C" w:rsidRPr="00B5055C">
        <w:rPr>
          <w:rFonts w:ascii="Times New Roman" w:hAnsi="Times New Roman" w:cs="Times New Roman"/>
          <w:color w:val="000000" w:themeColor="text1"/>
          <w:sz w:val="28"/>
          <w:szCs w:val="28"/>
        </w:rPr>
        <w:t>о</w:t>
      </w:r>
      <w:r w:rsidR="009E5A3C" w:rsidRPr="00B5055C">
        <w:rPr>
          <w:rFonts w:ascii="Times New Roman" w:hAnsi="Times New Roman" w:cs="Times New Roman"/>
          <w:color w:val="000000" w:themeColor="text1"/>
          <w:sz w:val="28"/>
          <w:szCs w:val="28"/>
        </w:rPr>
        <w:t>дательством о правовом положении иностранных граждан в Российской Федерации.</w:t>
      </w:r>
    </w:p>
    <w:p w:rsidR="009E5A3C" w:rsidRPr="00B5055C" w:rsidRDefault="00821023" w:rsidP="00B5055C">
      <w:pPr>
        <w:pStyle w:val="ConsPlusNormal"/>
        <w:ind w:firstLine="709"/>
        <w:jc w:val="both"/>
        <w:rPr>
          <w:rFonts w:ascii="Times New Roman" w:hAnsi="Times New Roman" w:cs="Times New Roman"/>
          <w:color w:val="000000" w:themeColor="text1"/>
          <w:sz w:val="28"/>
          <w:szCs w:val="28"/>
        </w:rPr>
      </w:pPr>
      <w:hyperlink w:anchor="P1269" w:history="1">
        <w:r w:rsidR="009E5A3C" w:rsidRPr="00B5055C">
          <w:rPr>
            <w:rFonts w:ascii="Times New Roman" w:hAnsi="Times New Roman" w:cs="Times New Roman"/>
            <w:color w:val="000000" w:themeColor="text1"/>
            <w:sz w:val="28"/>
            <w:szCs w:val="28"/>
          </w:rPr>
          <w:t>Подпрограмма 4</w:t>
        </w:r>
      </w:hyperlink>
      <w:r w:rsidR="009E5A3C" w:rsidRPr="00B5055C">
        <w:rPr>
          <w:rFonts w:ascii="Times New Roman" w:hAnsi="Times New Roman" w:cs="Times New Roman"/>
          <w:color w:val="000000" w:themeColor="text1"/>
          <w:sz w:val="28"/>
          <w:szCs w:val="28"/>
        </w:rPr>
        <w:t xml:space="preserve"> «Обеспечение социальной поддержки безработных граждан» предусматривает осуществление социальных выплат гражданам, признанным в у</w:t>
      </w:r>
      <w:r w:rsidR="009E5A3C" w:rsidRPr="00B5055C">
        <w:rPr>
          <w:rFonts w:ascii="Times New Roman" w:hAnsi="Times New Roman" w:cs="Times New Roman"/>
          <w:color w:val="000000" w:themeColor="text1"/>
          <w:sz w:val="28"/>
          <w:szCs w:val="28"/>
        </w:rPr>
        <w:t>с</w:t>
      </w:r>
      <w:r w:rsidR="009E5A3C" w:rsidRPr="00B5055C">
        <w:rPr>
          <w:rFonts w:ascii="Times New Roman" w:hAnsi="Times New Roman" w:cs="Times New Roman"/>
          <w:color w:val="000000" w:themeColor="text1"/>
          <w:sz w:val="28"/>
          <w:szCs w:val="28"/>
        </w:rPr>
        <w:t>тановленном порядке безработными, а также оптимизацию критериев назначения и определения размеров пособия по безработице, обеспечивающую усиление адресн</w:t>
      </w:r>
      <w:r w:rsidR="009E5A3C" w:rsidRPr="00B5055C">
        <w:rPr>
          <w:rFonts w:ascii="Times New Roman" w:hAnsi="Times New Roman" w:cs="Times New Roman"/>
          <w:color w:val="000000" w:themeColor="text1"/>
          <w:sz w:val="28"/>
          <w:szCs w:val="28"/>
        </w:rPr>
        <w:t>о</w:t>
      </w:r>
      <w:r w:rsidR="009E5A3C" w:rsidRPr="00B5055C">
        <w:rPr>
          <w:rFonts w:ascii="Times New Roman" w:hAnsi="Times New Roman" w:cs="Times New Roman"/>
          <w:color w:val="000000" w:themeColor="text1"/>
          <w:sz w:val="28"/>
          <w:szCs w:val="28"/>
        </w:rPr>
        <w:t>сти мер социальной поддержки.</w:t>
      </w:r>
    </w:p>
    <w:p w:rsidR="009E5A3C" w:rsidRPr="00B5055C" w:rsidRDefault="00821023" w:rsidP="00B5055C">
      <w:pPr>
        <w:pStyle w:val="ConsPlusNormal"/>
        <w:ind w:firstLine="709"/>
        <w:jc w:val="both"/>
        <w:rPr>
          <w:rFonts w:ascii="Times New Roman" w:hAnsi="Times New Roman" w:cs="Times New Roman"/>
          <w:color w:val="000000" w:themeColor="text1"/>
          <w:sz w:val="28"/>
          <w:szCs w:val="28"/>
        </w:rPr>
      </w:pPr>
      <w:hyperlink w:anchor="P1494" w:history="1">
        <w:r w:rsidR="009E5A3C" w:rsidRPr="00B5055C">
          <w:rPr>
            <w:rFonts w:ascii="Times New Roman" w:hAnsi="Times New Roman" w:cs="Times New Roman"/>
            <w:color w:val="000000" w:themeColor="text1"/>
            <w:sz w:val="28"/>
            <w:szCs w:val="28"/>
          </w:rPr>
          <w:t>Подпрограмма 5</w:t>
        </w:r>
      </w:hyperlink>
      <w:r w:rsidR="009E5A3C" w:rsidRPr="00B5055C">
        <w:rPr>
          <w:rFonts w:ascii="Times New Roman" w:hAnsi="Times New Roman" w:cs="Times New Roman"/>
          <w:color w:val="000000" w:themeColor="text1"/>
          <w:sz w:val="28"/>
          <w:szCs w:val="28"/>
        </w:rPr>
        <w:t xml:space="preserve"> «Обеспечение деятельности центров занятости населения» предполагает обеспечение эффективного функционирования центров занятости н</w:t>
      </w:r>
      <w:r w:rsidR="009E5A3C" w:rsidRPr="00B5055C">
        <w:rPr>
          <w:rFonts w:ascii="Times New Roman" w:hAnsi="Times New Roman" w:cs="Times New Roman"/>
          <w:color w:val="000000" w:themeColor="text1"/>
          <w:sz w:val="28"/>
          <w:szCs w:val="28"/>
        </w:rPr>
        <w:t>а</w:t>
      </w:r>
      <w:r w:rsidR="009E5A3C" w:rsidRPr="00B5055C">
        <w:rPr>
          <w:rFonts w:ascii="Times New Roman" w:hAnsi="Times New Roman" w:cs="Times New Roman"/>
          <w:color w:val="000000" w:themeColor="text1"/>
          <w:sz w:val="28"/>
          <w:szCs w:val="28"/>
        </w:rPr>
        <w:t>селения для оказания государственных услуг в сфере занятости населения.</w:t>
      </w:r>
    </w:p>
    <w:p w:rsidR="009E5A3C" w:rsidRPr="00B5055C" w:rsidRDefault="00821023" w:rsidP="00B5055C">
      <w:pPr>
        <w:pStyle w:val="ConsPlusNormal"/>
        <w:ind w:firstLine="709"/>
        <w:jc w:val="both"/>
        <w:rPr>
          <w:rFonts w:ascii="Times New Roman" w:hAnsi="Times New Roman" w:cs="Times New Roman"/>
          <w:color w:val="000000" w:themeColor="text1"/>
          <w:sz w:val="28"/>
          <w:szCs w:val="28"/>
        </w:rPr>
      </w:pPr>
      <w:hyperlink w:anchor="P1624" w:history="1">
        <w:r w:rsidR="009E5A3C" w:rsidRPr="00B5055C">
          <w:rPr>
            <w:rFonts w:ascii="Times New Roman" w:hAnsi="Times New Roman" w:cs="Times New Roman"/>
            <w:color w:val="000000" w:themeColor="text1"/>
            <w:sz w:val="28"/>
            <w:szCs w:val="28"/>
          </w:rPr>
          <w:t>Подпрограмма 6</w:t>
        </w:r>
      </w:hyperlink>
      <w:r w:rsidR="009E5A3C" w:rsidRPr="00B5055C">
        <w:rPr>
          <w:rFonts w:ascii="Times New Roman" w:hAnsi="Times New Roman" w:cs="Times New Roman"/>
          <w:color w:val="000000" w:themeColor="text1"/>
          <w:sz w:val="28"/>
          <w:szCs w:val="28"/>
        </w:rPr>
        <w:t xml:space="preserve"> «Сопровождение инвалидов молодого возраста при труд</w:t>
      </w:r>
      <w:r w:rsidR="009E5A3C" w:rsidRPr="00B5055C">
        <w:rPr>
          <w:rFonts w:ascii="Times New Roman" w:hAnsi="Times New Roman" w:cs="Times New Roman"/>
          <w:color w:val="000000" w:themeColor="text1"/>
          <w:sz w:val="28"/>
          <w:szCs w:val="28"/>
        </w:rPr>
        <w:t>о</w:t>
      </w:r>
      <w:r w:rsidR="009E5A3C" w:rsidRPr="00B5055C">
        <w:rPr>
          <w:rFonts w:ascii="Times New Roman" w:hAnsi="Times New Roman" w:cs="Times New Roman"/>
          <w:color w:val="000000" w:themeColor="text1"/>
          <w:sz w:val="28"/>
          <w:szCs w:val="28"/>
        </w:rPr>
        <w:t>устройстве» предусматривает трудоустройство инвалидов, имеющих професси</w:t>
      </w:r>
      <w:r w:rsidR="009E5A3C" w:rsidRPr="00B5055C">
        <w:rPr>
          <w:rFonts w:ascii="Times New Roman" w:hAnsi="Times New Roman" w:cs="Times New Roman"/>
          <w:color w:val="000000" w:themeColor="text1"/>
          <w:sz w:val="28"/>
          <w:szCs w:val="28"/>
        </w:rPr>
        <w:t>о</w:t>
      </w:r>
      <w:r w:rsidR="009E5A3C" w:rsidRPr="00B5055C">
        <w:rPr>
          <w:rFonts w:ascii="Times New Roman" w:hAnsi="Times New Roman" w:cs="Times New Roman"/>
          <w:color w:val="000000" w:themeColor="text1"/>
          <w:sz w:val="28"/>
          <w:szCs w:val="28"/>
        </w:rPr>
        <w:t>нальное образование, на временные и постоянные рабочие места, в том числе на квотируемые рабочие места.</w:t>
      </w:r>
    </w:p>
    <w:p w:rsidR="009E5A3C" w:rsidRPr="00B5055C" w:rsidRDefault="005570BC" w:rsidP="00B5055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9E5A3C" w:rsidRPr="00B5055C">
        <w:rPr>
          <w:rFonts w:ascii="Times New Roman" w:hAnsi="Times New Roman" w:cs="Times New Roman"/>
          <w:color w:val="000000" w:themeColor="text1"/>
          <w:sz w:val="28"/>
          <w:szCs w:val="28"/>
        </w:rPr>
        <w:t>одпрограмма 7 «Обучение лиц предпенсионного возраста» направлена на профессиональное обучение, повышение квалификации и профподготовку нераб</w:t>
      </w:r>
      <w:r w:rsidR="009E5A3C" w:rsidRPr="00B5055C">
        <w:rPr>
          <w:rFonts w:ascii="Times New Roman" w:hAnsi="Times New Roman" w:cs="Times New Roman"/>
          <w:color w:val="000000" w:themeColor="text1"/>
          <w:sz w:val="28"/>
          <w:szCs w:val="28"/>
        </w:rPr>
        <w:t>о</w:t>
      </w:r>
      <w:r w:rsidR="009E5A3C" w:rsidRPr="00B5055C">
        <w:rPr>
          <w:rFonts w:ascii="Times New Roman" w:hAnsi="Times New Roman" w:cs="Times New Roman"/>
          <w:color w:val="000000" w:themeColor="text1"/>
          <w:sz w:val="28"/>
          <w:szCs w:val="28"/>
        </w:rPr>
        <w:t>тающих и работающих лиц предпенсионного возраста, после которого они будут трудоустроены на вакантные места.</w:t>
      </w:r>
    </w:p>
    <w:p w:rsidR="009E5A3C" w:rsidRPr="00B5055C" w:rsidRDefault="005570BC" w:rsidP="00B5055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9E5A3C" w:rsidRPr="00B5055C">
        <w:rPr>
          <w:rFonts w:ascii="Times New Roman" w:hAnsi="Times New Roman" w:cs="Times New Roman"/>
          <w:color w:val="000000" w:themeColor="text1"/>
          <w:sz w:val="28"/>
          <w:szCs w:val="28"/>
        </w:rPr>
        <w:t>одпрограмма 8 «Содействие занятости женщин - создание условий дошкол</w:t>
      </w:r>
      <w:r w:rsidR="009E5A3C" w:rsidRPr="00B5055C">
        <w:rPr>
          <w:rFonts w:ascii="Times New Roman" w:hAnsi="Times New Roman" w:cs="Times New Roman"/>
          <w:color w:val="000000" w:themeColor="text1"/>
          <w:sz w:val="28"/>
          <w:szCs w:val="28"/>
        </w:rPr>
        <w:t>ь</w:t>
      </w:r>
      <w:r w:rsidR="009E5A3C" w:rsidRPr="00B5055C">
        <w:rPr>
          <w:rFonts w:ascii="Times New Roman" w:hAnsi="Times New Roman" w:cs="Times New Roman"/>
          <w:color w:val="000000" w:themeColor="text1"/>
          <w:sz w:val="28"/>
          <w:szCs w:val="28"/>
        </w:rPr>
        <w:t>ного образования для детей в возрасте до трех лет» направлена на профессионал</w:t>
      </w:r>
      <w:r w:rsidR="009E5A3C" w:rsidRPr="00B5055C">
        <w:rPr>
          <w:rFonts w:ascii="Times New Roman" w:hAnsi="Times New Roman" w:cs="Times New Roman"/>
          <w:color w:val="000000" w:themeColor="text1"/>
          <w:sz w:val="28"/>
          <w:szCs w:val="28"/>
        </w:rPr>
        <w:t>ь</w:t>
      </w:r>
      <w:r w:rsidR="009E5A3C" w:rsidRPr="00B5055C">
        <w:rPr>
          <w:rFonts w:ascii="Times New Roman" w:hAnsi="Times New Roman" w:cs="Times New Roman"/>
          <w:color w:val="000000" w:themeColor="text1"/>
          <w:sz w:val="28"/>
          <w:szCs w:val="28"/>
        </w:rPr>
        <w:t>ное обучение, повышение квалификации и профподготовку женщин, находящихся в отпуске по уходу за ребенком в возрасте до 3 лет.</w:t>
      </w:r>
    </w:p>
    <w:p w:rsidR="009E5A3C" w:rsidRPr="00B5055C" w:rsidRDefault="005570BC" w:rsidP="00B5055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9E5A3C" w:rsidRPr="00B5055C">
        <w:rPr>
          <w:rFonts w:ascii="Times New Roman" w:hAnsi="Times New Roman" w:cs="Times New Roman"/>
          <w:color w:val="000000" w:themeColor="text1"/>
          <w:sz w:val="28"/>
          <w:szCs w:val="28"/>
        </w:rPr>
        <w:t>одпрограмма 9 «Производительность труда и поддержка занятости» напра</w:t>
      </w:r>
      <w:r w:rsidR="009E5A3C" w:rsidRPr="00B5055C">
        <w:rPr>
          <w:rFonts w:ascii="Times New Roman" w:hAnsi="Times New Roman" w:cs="Times New Roman"/>
          <w:color w:val="000000" w:themeColor="text1"/>
          <w:sz w:val="28"/>
          <w:szCs w:val="28"/>
        </w:rPr>
        <w:t>в</w:t>
      </w:r>
      <w:r w:rsidR="009E5A3C" w:rsidRPr="00B5055C">
        <w:rPr>
          <w:rFonts w:ascii="Times New Roman" w:hAnsi="Times New Roman" w:cs="Times New Roman"/>
          <w:color w:val="000000" w:themeColor="text1"/>
          <w:sz w:val="28"/>
          <w:szCs w:val="28"/>
        </w:rPr>
        <w:t>лена на обучение работников предприятий-участников проекта и создание в центре занятости населения эффекта «Бережливого производства».</w:t>
      </w:r>
    </w:p>
    <w:p w:rsidR="009E5A3C" w:rsidRPr="00620444" w:rsidRDefault="009E5A3C" w:rsidP="00620444">
      <w:pPr>
        <w:pStyle w:val="ConsPlusNormal"/>
        <w:jc w:val="center"/>
        <w:rPr>
          <w:rFonts w:ascii="Times New Roman" w:hAnsi="Times New Roman" w:cs="Times New Roman"/>
          <w:color w:val="000000" w:themeColor="text1"/>
          <w:sz w:val="28"/>
          <w:szCs w:val="28"/>
        </w:rPr>
      </w:pPr>
    </w:p>
    <w:p w:rsidR="009E5A3C" w:rsidRPr="00620444" w:rsidRDefault="009E5A3C" w:rsidP="00620444">
      <w:pPr>
        <w:pStyle w:val="ConsPlusTitle"/>
        <w:jc w:val="center"/>
        <w:outlineLvl w:val="1"/>
        <w:rPr>
          <w:rFonts w:ascii="Times New Roman" w:hAnsi="Times New Roman" w:cs="Times New Roman"/>
          <w:b w:val="0"/>
          <w:color w:val="000000" w:themeColor="text1"/>
          <w:sz w:val="28"/>
          <w:szCs w:val="28"/>
        </w:rPr>
      </w:pPr>
      <w:r w:rsidRPr="00620444">
        <w:rPr>
          <w:rFonts w:ascii="Times New Roman" w:hAnsi="Times New Roman" w:cs="Times New Roman"/>
          <w:b w:val="0"/>
          <w:color w:val="000000" w:themeColor="text1"/>
          <w:sz w:val="28"/>
          <w:szCs w:val="28"/>
        </w:rPr>
        <w:t>IV. Обоснование финансовых и материальных затрат</w:t>
      </w:r>
    </w:p>
    <w:p w:rsidR="009E5A3C" w:rsidRPr="00620444" w:rsidRDefault="009E5A3C" w:rsidP="00620444">
      <w:pPr>
        <w:pStyle w:val="ConsPlusNormal"/>
        <w:jc w:val="center"/>
        <w:rPr>
          <w:rFonts w:ascii="Times New Roman" w:hAnsi="Times New Roman" w:cs="Times New Roman"/>
          <w:color w:val="000000" w:themeColor="text1"/>
          <w:sz w:val="28"/>
          <w:szCs w:val="28"/>
        </w:rPr>
      </w:pP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Реализация мероприятий будет осуществляться за счет средств федерального, республиканского бюджетов и внебюджетных источников.</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Общий объем финансирования Программы составляет 141</w:t>
      </w:r>
      <w:r w:rsidR="005C1E0B" w:rsidRPr="005C1E0B">
        <w:rPr>
          <w:rFonts w:ascii="Times New Roman" w:hAnsi="Times New Roman" w:cs="Times New Roman"/>
          <w:color w:val="000000" w:themeColor="text1"/>
          <w:sz w:val="28"/>
          <w:szCs w:val="28"/>
        </w:rPr>
        <w:t>5365</w:t>
      </w:r>
      <w:r w:rsidRPr="00B5055C">
        <w:rPr>
          <w:rFonts w:ascii="Times New Roman" w:hAnsi="Times New Roman" w:cs="Times New Roman"/>
          <w:color w:val="000000" w:themeColor="text1"/>
          <w:sz w:val="28"/>
          <w:szCs w:val="28"/>
        </w:rPr>
        <w:t>,</w:t>
      </w:r>
      <w:r w:rsidR="005C1E0B" w:rsidRPr="005C1E0B">
        <w:rPr>
          <w:rFonts w:ascii="Times New Roman" w:hAnsi="Times New Roman" w:cs="Times New Roman"/>
          <w:color w:val="000000" w:themeColor="text1"/>
          <w:sz w:val="28"/>
          <w:szCs w:val="28"/>
        </w:rPr>
        <w:t>0</w:t>
      </w:r>
      <w:r w:rsidRPr="00B5055C">
        <w:rPr>
          <w:rFonts w:ascii="Times New Roman" w:hAnsi="Times New Roman" w:cs="Times New Roman"/>
          <w:color w:val="000000" w:themeColor="text1"/>
          <w:sz w:val="28"/>
          <w:szCs w:val="28"/>
        </w:rPr>
        <w:t xml:space="preserve"> тыс. рублей, в том числе:</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2020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 47</w:t>
      </w:r>
      <w:r w:rsidR="005C1E0B" w:rsidRPr="005C1E0B">
        <w:rPr>
          <w:rFonts w:ascii="Times New Roman" w:hAnsi="Times New Roman" w:cs="Times New Roman"/>
          <w:color w:val="000000" w:themeColor="text1"/>
          <w:sz w:val="28"/>
          <w:szCs w:val="28"/>
        </w:rPr>
        <w:t>1193</w:t>
      </w:r>
      <w:r w:rsidRPr="00B5055C">
        <w:rPr>
          <w:rFonts w:ascii="Times New Roman" w:hAnsi="Times New Roman" w:cs="Times New Roman"/>
          <w:color w:val="000000" w:themeColor="text1"/>
          <w:sz w:val="28"/>
          <w:szCs w:val="28"/>
        </w:rPr>
        <w:t>,</w:t>
      </w:r>
      <w:r w:rsidR="005C1E0B" w:rsidRPr="005C1E0B">
        <w:rPr>
          <w:rFonts w:ascii="Times New Roman" w:hAnsi="Times New Roman" w:cs="Times New Roman"/>
          <w:color w:val="000000" w:themeColor="text1"/>
          <w:sz w:val="28"/>
          <w:szCs w:val="28"/>
        </w:rPr>
        <w:t>3</w:t>
      </w:r>
      <w:r w:rsidRPr="00B5055C">
        <w:rPr>
          <w:rFonts w:ascii="Times New Roman" w:hAnsi="Times New Roman" w:cs="Times New Roman"/>
          <w:color w:val="000000" w:themeColor="text1"/>
          <w:sz w:val="28"/>
          <w:szCs w:val="28"/>
        </w:rPr>
        <w:t xml:space="preserve">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2021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47</w:t>
      </w:r>
      <w:r w:rsidR="005C1E0B" w:rsidRPr="005C1E0B">
        <w:rPr>
          <w:rFonts w:ascii="Times New Roman" w:hAnsi="Times New Roman" w:cs="Times New Roman"/>
          <w:color w:val="000000" w:themeColor="text1"/>
          <w:sz w:val="28"/>
          <w:szCs w:val="28"/>
        </w:rPr>
        <w:t>3</w:t>
      </w:r>
      <w:r w:rsidRPr="00B5055C">
        <w:rPr>
          <w:rFonts w:ascii="Times New Roman" w:hAnsi="Times New Roman" w:cs="Times New Roman"/>
          <w:color w:val="000000" w:themeColor="text1"/>
          <w:sz w:val="28"/>
          <w:szCs w:val="28"/>
        </w:rPr>
        <w:t>29</w:t>
      </w:r>
      <w:r w:rsidR="005C1E0B" w:rsidRPr="005C1E0B">
        <w:rPr>
          <w:rFonts w:ascii="Times New Roman" w:hAnsi="Times New Roman" w:cs="Times New Roman"/>
          <w:color w:val="000000" w:themeColor="text1"/>
          <w:sz w:val="28"/>
          <w:szCs w:val="28"/>
        </w:rPr>
        <w:t>7</w:t>
      </w:r>
      <w:r w:rsidRPr="00B5055C">
        <w:rPr>
          <w:rFonts w:ascii="Times New Roman" w:hAnsi="Times New Roman" w:cs="Times New Roman"/>
          <w:color w:val="000000" w:themeColor="text1"/>
          <w:sz w:val="28"/>
          <w:szCs w:val="28"/>
        </w:rPr>
        <w:t>,9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2022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 47</w:t>
      </w:r>
      <w:r w:rsidR="005C1E0B" w:rsidRPr="005C1E0B">
        <w:rPr>
          <w:rFonts w:ascii="Times New Roman" w:hAnsi="Times New Roman" w:cs="Times New Roman"/>
          <w:color w:val="000000" w:themeColor="text1"/>
          <w:sz w:val="28"/>
          <w:szCs w:val="28"/>
        </w:rPr>
        <w:t>0</w:t>
      </w:r>
      <w:r w:rsidRPr="00B5055C">
        <w:rPr>
          <w:rFonts w:ascii="Times New Roman" w:hAnsi="Times New Roman" w:cs="Times New Roman"/>
          <w:color w:val="000000" w:themeColor="text1"/>
          <w:sz w:val="28"/>
          <w:szCs w:val="28"/>
        </w:rPr>
        <w:t>87</w:t>
      </w:r>
      <w:r w:rsidR="005C1E0B" w:rsidRPr="005C1E0B">
        <w:rPr>
          <w:rFonts w:ascii="Times New Roman" w:hAnsi="Times New Roman" w:cs="Times New Roman"/>
          <w:color w:val="000000" w:themeColor="text1"/>
          <w:sz w:val="28"/>
          <w:szCs w:val="28"/>
        </w:rPr>
        <w:t>3</w:t>
      </w:r>
      <w:r w:rsidRPr="00B5055C">
        <w:rPr>
          <w:rFonts w:ascii="Times New Roman" w:hAnsi="Times New Roman" w:cs="Times New Roman"/>
          <w:color w:val="000000" w:themeColor="text1"/>
          <w:sz w:val="28"/>
          <w:szCs w:val="28"/>
        </w:rPr>
        <w:t>,8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 xml:space="preserve">Объем финансирования за счет средств федерального бюджета составляет </w:t>
      </w:r>
      <w:r w:rsidRPr="00B5055C">
        <w:rPr>
          <w:rFonts w:ascii="Times New Roman" w:hAnsi="Times New Roman" w:cs="Times New Roman"/>
          <w:color w:val="000000" w:themeColor="text1"/>
          <w:sz w:val="28"/>
          <w:szCs w:val="28"/>
        </w:rPr>
        <w:lastRenderedPageBreak/>
        <w:t>986</w:t>
      </w:r>
      <w:r w:rsidR="005C1E0B" w:rsidRPr="005C1E0B">
        <w:rPr>
          <w:rFonts w:ascii="Times New Roman" w:hAnsi="Times New Roman" w:cs="Times New Roman"/>
          <w:color w:val="000000" w:themeColor="text1"/>
          <w:sz w:val="28"/>
          <w:szCs w:val="28"/>
        </w:rPr>
        <w:t>038</w:t>
      </w:r>
      <w:r w:rsidRPr="00B5055C">
        <w:rPr>
          <w:rFonts w:ascii="Times New Roman" w:hAnsi="Times New Roman" w:cs="Times New Roman"/>
          <w:color w:val="000000" w:themeColor="text1"/>
          <w:sz w:val="28"/>
          <w:szCs w:val="28"/>
        </w:rPr>
        <w:t>,</w:t>
      </w:r>
      <w:r w:rsidR="005C1E0B" w:rsidRPr="005C1E0B">
        <w:rPr>
          <w:rFonts w:ascii="Times New Roman" w:hAnsi="Times New Roman" w:cs="Times New Roman"/>
          <w:color w:val="000000" w:themeColor="text1"/>
          <w:sz w:val="28"/>
          <w:szCs w:val="28"/>
        </w:rPr>
        <w:t>9</w:t>
      </w:r>
      <w:r w:rsidRPr="00B5055C">
        <w:rPr>
          <w:rFonts w:ascii="Times New Roman" w:hAnsi="Times New Roman" w:cs="Times New Roman"/>
          <w:color w:val="000000" w:themeColor="text1"/>
          <w:sz w:val="28"/>
          <w:szCs w:val="28"/>
        </w:rPr>
        <w:t xml:space="preserve"> тыс. рублей, в том числе:</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2020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 33</w:t>
      </w:r>
      <w:r w:rsidR="005C1E0B" w:rsidRPr="005C1E0B">
        <w:rPr>
          <w:rFonts w:ascii="Times New Roman" w:hAnsi="Times New Roman" w:cs="Times New Roman"/>
          <w:color w:val="000000" w:themeColor="text1"/>
          <w:sz w:val="28"/>
          <w:szCs w:val="28"/>
        </w:rPr>
        <w:t>4443</w:t>
      </w:r>
      <w:r w:rsidRPr="00B5055C">
        <w:rPr>
          <w:rFonts w:ascii="Times New Roman" w:hAnsi="Times New Roman" w:cs="Times New Roman"/>
          <w:color w:val="000000" w:themeColor="text1"/>
          <w:sz w:val="28"/>
          <w:szCs w:val="28"/>
        </w:rPr>
        <w:t>,</w:t>
      </w:r>
      <w:r w:rsidR="005C1E0B" w:rsidRPr="005C1E0B">
        <w:rPr>
          <w:rFonts w:ascii="Times New Roman" w:hAnsi="Times New Roman" w:cs="Times New Roman"/>
          <w:color w:val="000000" w:themeColor="text1"/>
          <w:sz w:val="28"/>
          <w:szCs w:val="28"/>
        </w:rPr>
        <w:t>7</w:t>
      </w:r>
      <w:r w:rsidRPr="00B5055C">
        <w:rPr>
          <w:rFonts w:ascii="Times New Roman" w:hAnsi="Times New Roman" w:cs="Times New Roman"/>
          <w:color w:val="000000" w:themeColor="text1"/>
          <w:sz w:val="28"/>
          <w:szCs w:val="28"/>
        </w:rPr>
        <w:t xml:space="preserve">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2021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 3299</w:t>
      </w:r>
      <w:r w:rsidR="005C1E0B" w:rsidRPr="005C1E0B">
        <w:rPr>
          <w:rFonts w:ascii="Times New Roman" w:hAnsi="Times New Roman" w:cs="Times New Roman"/>
          <w:color w:val="000000" w:themeColor="text1"/>
          <w:sz w:val="28"/>
          <w:szCs w:val="28"/>
        </w:rPr>
        <w:t>6</w:t>
      </w:r>
      <w:r w:rsidRPr="00B5055C">
        <w:rPr>
          <w:rFonts w:ascii="Times New Roman" w:hAnsi="Times New Roman" w:cs="Times New Roman"/>
          <w:color w:val="000000" w:themeColor="text1"/>
          <w:sz w:val="28"/>
          <w:szCs w:val="28"/>
        </w:rPr>
        <w:t>7,5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2022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 321617,7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Объем финансирования за счет средств республиканского бюджета Республ</w:t>
      </w:r>
      <w:r w:rsidRPr="00B5055C">
        <w:rPr>
          <w:rFonts w:ascii="Times New Roman" w:hAnsi="Times New Roman" w:cs="Times New Roman"/>
          <w:color w:val="000000" w:themeColor="text1"/>
          <w:sz w:val="28"/>
          <w:szCs w:val="28"/>
        </w:rPr>
        <w:t>и</w:t>
      </w:r>
      <w:r w:rsidRPr="00B5055C">
        <w:rPr>
          <w:rFonts w:ascii="Times New Roman" w:hAnsi="Times New Roman" w:cs="Times New Roman"/>
          <w:color w:val="000000" w:themeColor="text1"/>
          <w:sz w:val="28"/>
          <w:szCs w:val="28"/>
        </w:rPr>
        <w:t>ки Тыва составляет 3</w:t>
      </w:r>
      <w:r w:rsidR="005C1E0B" w:rsidRPr="005C1E0B">
        <w:rPr>
          <w:rFonts w:ascii="Times New Roman" w:hAnsi="Times New Roman" w:cs="Times New Roman"/>
          <w:color w:val="000000" w:themeColor="text1"/>
          <w:sz w:val="28"/>
          <w:szCs w:val="28"/>
        </w:rPr>
        <w:t>67</w:t>
      </w:r>
      <w:r w:rsidRPr="00B5055C">
        <w:rPr>
          <w:rFonts w:ascii="Times New Roman" w:hAnsi="Times New Roman" w:cs="Times New Roman"/>
          <w:color w:val="000000" w:themeColor="text1"/>
          <w:sz w:val="28"/>
          <w:szCs w:val="28"/>
        </w:rPr>
        <w:t>5</w:t>
      </w:r>
      <w:r w:rsidR="005C1E0B" w:rsidRPr="005C1E0B">
        <w:rPr>
          <w:rFonts w:ascii="Times New Roman" w:hAnsi="Times New Roman" w:cs="Times New Roman"/>
          <w:color w:val="000000" w:themeColor="text1"/>
          <w:sz w:val="28"/>
          <w:szCs w:val="28"/>
        </w:rPr>
        <w:t>26</w:t>
      </w:r>
      <w:r w:rsidRPr="00B5055C">
        <w:rPr>
          <w:rFonts w:ascii="Times New Roman" w:hAnsi="Times New Roman" w:cs="Times New Roman"/>
          <w:color w:val="000000" w:themeColor="text1"/>
          <w:sz w:val="28"/>
          <w:szCs w:val="28"/>
        </w:rPr>
        <w:t>,1 тыс. рублей, в том числе:</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2020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 11</w:t>
      </w:r>
      <w:r w:rsidR="005C1E0B" w:rsidRPr="005C1E0B">
        <w:rPr>
          <w:rFonts w:ascii="Times New Roman" w:hAnsi="Times New Roman" w:cs="Times New Roman"/>
          <w:color w:val="000000" w:themeColor="text1"/>
          <w:sz w:val="28"/>
          <w:szCs w:val="28"/>
        </w:rPr>
        <w:t>6</w:t>
      </w:r>
      <w:r w:rsidRPr="00B5055C">
        <w:rPr>
          <w:rFonts w:ascii="Times New Roman" w:hAnsi="Times New Roman" w:cs="Times New Roman"/>
          <w:color w:val="000000" w:themeColor="text1"/>
          <w:sz w:val="28"/>
          <w:szCs w:val="28"/>
        </w:rPr>
        <w:t>149,6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2021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12</w:t>
      </w:r>
      <w:r w:rsidR="005C1E0B" w:rsidRPr="005C1E0B">
        <w:rPr>
          <w:rFonts w:ascii="Times New Roman" w:hAnsi="Times New Roman" w:cs="Times New Roman"/>
          <w:color w:val="000000" w:themeColor="text1"/>
          <w:sz w:val="28"/>
          <w:szCs w:val="28"/>
        </w:rPr>
        <w:t>2</w:t>
      </w:r>
      <w:r w:rsidRPr="00B5055C">
        <w:rPr>
          <w:rFonts w:ascii="Times New Roman" w:hAnsi="Times New Roman" w:cs="Times New Roman"/>
          <w:color w:val="000000" w:themeColor="text1"/>
          <w:sz w:val="28"/>
          <w:szCs w:val="28"/>
        </w:rPr>
        <w:t>73</w:t>
      </w:r>
      <w:r w:rsidR="005C1E0B" w:rsidRPr="005C1E0B">
        <w:rPr>
          <w:rFonts w:ascii="Times New Roman" w:hAnsi="Times New Roman" w:cs="Times New Roman"/>
          <w:color w:val="000000" w:themeColor="text1"/>
          <w:sz w:val="28"/>
          <w:szCs w:val="28"/>
        </w:rPr>
        <w:t>0</w:t>
      </w:r>
      <w:r w:rsidRPr="00B5055C">
        <w:rPr>
          <w:rFonts w:ascii="Times New Roman" w:hAnsi="Times New Roman" w:cs="Times New Roman"/>
          <w:color w:val="000000" w:themeColor="text1"/>
          <w:sz w:val="28"/>
          <w:szCs w:val="28"/>
        </w:rPr>
        <w:t>,4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2022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 12</w:t>
      </w:r>
      <w:r w:rsidR="005C1E0B" w:rsidRPr="005C1E0B">
        <w:rPr>
          <w:rFonts w:ascii="Times New Roman" w:hAnsi="Times New Roman" w:cs="Times New Roman"/>
          <w:color w:val="000000" w:themeColor="text1"/>
          <w:sz w:val="28"/>
          <w:szCs w:val="28"/>
        </w:rPr>
        <w:t>8</w:t>
      </w:r>
      <w:r w:rsidRPr="00B5055C">
        <w:rPr>
          <w:rFonts w:ascii="Times New Roman" w:hAnsi="Times New Roman" w:cs="Times New Roman"/>
          <w:color w:val="000000" w:themeColor="text1"/>
          <w:sz w:val="28"/>
          <w:szCs w:val="28"/>
        </w:rPr>
        <w:t>6</w:t>
      </w:r>
      <w:r w:rsidR="005C1E0B" w:rsidRPr="005C28DC">
        <w:rPr>
          <w:rFonts w:ascii="Times New Roman" w:hAnsi="Times New Roman" w:cs="Times New Roman"/>
          <w:color w:val="000000" w:themeColor="text1"/>
          <w:sz w:val="28"/>
          <w:szCs w:val="28"/>
        </w:rPr>
        <w:t>46</w:t>
      </w:r>
      <w:r w:rsidRPr="00B5055C">
        <w:rPr>
          <w:rFonts w:ascii="Times New Roman" w:hAnsi="Times New Roman" w:cs="Times New Roman"/>
          <w:color w:val="000000" w:themeColor="text1"/>
          <w:sz w:val="28"/>
          <w:szCs w:val="28"/>
        </w:rPr>
        <w:t>,1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Объем финансирования за счет внебюджетных средств составляет 61800,0 тыс. рублей, в том числе:</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2020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20600,0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2021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20600,0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2022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20600,0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Финансирование по подпрограммам:</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общий объем финансирования подпрограммы 1 «Улучшение условий и охр</w:t>
      </w:r>
      <w:r w:rsidRPr="00B5055C">
        <w:rPr>
          <w:rFonts w:ascii="Times New Roman" w:hAnsi="Times New Roman" w:cs="Times New Roman"/>
          <w:color w:val="000000" w:themeColor="text1"/>
          <w:sz w:val="28"/>
          <w:szCs w:val="28"/>
        </w:rPr>
        <w:t>а</w:t>
      </w:r>
      <w:r w:rsidRPr="00B5055C">
        <w:rPr>
          <w:rFonts w:ascii="Times New Roman" w:hAnsi="Times New Roman" w:cs="Times New Roman"/>
          <w:color w:val="000000" w:themeColor="text1"/>
          <w:sz w:val="28"/>
          <w:szCs w:val="28"/>
        </w:rPr>
        <w:t>ны труда в Республике Тыва» составляет 63600,0 тыс. рублей, в том числе:</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2020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 21200,0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2021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21200,0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2022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 21200,0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объем средств республиканского бюджета Республики Тыва, необходимый для реализации подпрограммы, составляет 1800,0 тыс. рублей, в том числе:</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2020 год – 600,0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 xml:space="preserve">2021 год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600,0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2022 год – 600,0 тыс. рублей.</w:t>
      </w:r>
    </w:p>
    <w:p w:rsidR="009E5A3C" w:rsidRPr="00B5055C" w:rsidRDefault="005570BC" w:rsidP="00B5055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9E5A3C" w:rsidRPr="00B5055C">
        <w:rPr>
          <w:rFonts w:ascii="Times New Roman" w:hAnsi="Times New Roman" w:cs="Times New Roman"/>
          <w:color w:val="000000" w:themeColor="text1"/>
          <w:sz w:val="28"/>
          <w:szCs w:val="28"/>
        </w:rPr>
        <w:t>рогнозная оценка внебюджетных средств для реализации подпрограммы с</w:t>
      </w:r>
      <w:r w:rsidR="009E5A3C" w:rsidRPr="00B5055C">
        <w:rPr>
          <w:rFonts w:ascii="Times New Roman" w:hAnsi="Times New Roman" w:cs="Times New Roman"/>
          <w:color w:val="000000" w:themeColor="text1"/>
          <w:sz w:val="28"/>
          <w:szCs w:val="28"/>
        </w:rPr>
        <w:t>о</w:t>
      </w:r>
      <w:r w:rsidR="009E5A3C" w:rsidRPr="00B5055C">
        <w:rPr>
          <w:rFonts w:ascii="Times New Roman" w:hAnsi="Times New Roman" w:cs="Times New Roman"/>
          <w:color w:val="000000" w:themeColor="text1"/>
          <w:sz w:val="28"/>
          <w:szCs w:val="28"/>
        </w:rPr>
        <w:t>ставляет 61800,0 тыс. рублей, в том числе:</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 xml:space="preserve">Государственного учреждения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Регионального отделения Фонда социального страхования Российской Федерации по Республике Тыва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57300,0 тыс. рублей, в том числе:</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2020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 19100,0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2021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 19100,0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2022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 19100,0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из средств работодателей - 4500,0 тыс. рублей, в том числе:</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2020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1500,0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2021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1500,0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2022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1500,0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 xml:space="preserve">Общий объем финансирования подпрограммы 2 «Снижение напряженности на рынке труда» составляет </w:t>
      </w:r>
      <w:r w:rsidR="005C28DC">
        <w:rPr>
          <w:rFonts w:ascii="Times New Roman" w:hAnsi="Times New Roman" w:cs="Times New Roman"/>
          <w:color w:val="000000" w:themeColor="text1"/>
          <w:sz w:val="28"/>
          <w:szCs w:val="28"/>
        </w:rPr>
        <w:t>24156,0</w:t>
      </w:r>
      <w:r w:rsidRPr="00B5055C">
        <w:rPr>
          <w:rFonts w:ascii="Times New Roman" w:hAnsi="Times New Roman" w:cs="Times New Roman"/>
          <w:color w:val="000000" w:themeColor="text1"/>
          <w:sz w:val="28"/>
          <w:szCs w:val="28"/>
        </w:rPr>
        <w:t xml:space="preserve"> тыс. рублей, в том числе по годам:</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2020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w:t>
      </w:r>
      <w:r w:rsidR="005C28DC">
        <w:rPr>
          <w:rFonts w:ascii="Times New Roman" w:hAnsi="Times New Roman" w:cs="Times New Roman"/>
          <w:color w:val="000000" w:themeColor="text1"/>
          <w:sz w:val="28"/>
          <w:szCs w:val="28"/>
        </w:rPr>
        <w:t>8052,0</w:t>
      </w:r>
      <w:r w:rsidRPr="00B5055C">
        <w:rPr>
          <w:rFonts w:ascii="Times New Roman" w:hAnsi="Times New Roman" w:cs="Times New Roman"/>
          <w:color w:val="000000" w:themeColor="text1"/>
          <w:sz w:val="28"/>
          <w:szCs w:val="28"/>
        </w:rPr>
        <w:t xml:space="preserve">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2021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w:t>
      </w:r>
      <w:r w:rsidR="005C28DC">
        <w:rPr>
          <w:rFonts w:ascii="Times New Roman" w:hAnsi="Times New Roman" w:cs="Times New Roman"/>
          <w:color w:val="000000" w:themeColor="text1"/>
          <w:sz w:val="28"/>
          <w:szCs w:val="28"/>
        </w:rPr>
        <w:t>8052,0</w:t>
      </w:r>
      <w:r w:rsidR="005C28DC" w:rsidRPr="00B5055C">
        <w:rPr>
          <w:rFonts w:ascii="Times New Roman" w:hAnsi="Times New Roman" w:cs="Times New Roman"/>
          <w:color w:val="000000" w:themeColor="text1"/>
          <w:sz w:val="28"/>
          <w:szCs w:val="28"/>
        </w:rPr>
        <w:t xml:space="preserve"> </w:t>
      </w:r>
      <w:r w:rsidRPr="00B5055C">
        <w:rPr>
          <w:rFonts w:ascii="Times New Roman" w:hAnsi="Times New Roman" w:cs="Times New Roman"/>
          <w:color w:val="000000" w:themeColor="text1"/>
          <w:sz w:val="28"/>
          <w:szCs w:val="28"/>
        </w:rPr>
        <w:t>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2022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w:t>
      </w:r>
      <w:r w:rsidR="005C28DC">
        <w:rPr>
          <w:rFonts w:ascii="Times New Roman" w:hAnsi="Times New Roman" w:cs="Times New Roman"/>
          <w:color w:val="000000" w:themeColor="text1"/>
          <w:sz w:val="28"/>
          <w:szCs w:val="28"/>
        </w:rPr>
        <w:t>8052,0</w:t>
      </w:r>
      <w:r w:rsidR="005C28DC" w:rsidRPr="00B5055C">
        <w:rPr>
          <w:rFonts w:ascii="Times New Roman" w:hAnsi="Times New Roman" w:cs="Times New Roman"/>
          <w:color w:val="000000" w:themeColor="text1"/>
          <w:sz w:val="28"/>
          <w:szCs w:val="28"/>
        </w:rPr>
        <w:t xml:space="preserve"> </w:t>
      </w:r>
      <w:r w:rsidRPr="00B5055C">
        <w:rPr>
          <w:rFonts w:ascii="Times New Roman" w:hAnsi="Times New Roman" w:cs="Times New Roman"/>
          <w:color w:val="000000" w:themeColor="text1"/>
          <w:sz w:val="28"/>
          <w:szCs w:val="28"/>
        </w:rPr>
        <w:t>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Общий объем финансирования подпрограммы 3 «Содействие занятости нас</w:t>
      </w:r>
      <w:r w:rsidRPr="00B5055C">
        <w:rPr>
          <w:rFonts w:ascii="Times New Roman" w:hAnsi="Times New Roman" w:cs="Times New Roman"/>
          <w:color w:val="000000" w:themeColor="text1"/>
          <w:sz w:val="28"/>
          <w:szCs w:val="28"/>
        </w:rPr>
        <w:t>е</w:t>
      </w:r>
      <w:r w:rsidRPr="00B5055C">
        <w:rPr>
          <w:rFonts w:ascii="Times New Roman" w:hAnsi="Times New Roman" w:cs="Times New Roman"/>
          <w:color w:val="000000" w:themeColor="text1"/>
          <w:sz w:val="28"/>
          <w:szCs w:val="28"/>
        </w:rPr>
        <w:t>ления» составляет 61496,1 тыс. рублей, в том числе по годам:</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2020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19575,6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lastRenderedPageBreak/>
        <w:t>2021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20484,4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2022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21436,1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Общий объем финансирования подпрограммы 4 «Обеспечение социальной поддержки безработных граждан» составляет 835842,7 тыс. рублей, в том числе по годам:</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2020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285437,5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2021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280037,5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2022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 270367,7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Общий объем финансирования подпрограммы 5 «Обеспечение деятельности центров занятости населения» составляет 283643,0 тыс. рублей, в том числе по г</w:t>
      </w:r>
      <w:r w:rsidRPr="00B5055C">
        <w:rPr>
          <w:rFonts w:ascii="Times New Roman" w:hAnsi="Times New Roman" w:cs="Times New Roman"/>
          <w:color w:val="000000" w:themeColor="text1"/>
          <w:sz w:val="28"/>
          <w:szCs w:val="28"/>
        </w:rPr>
        <w:t>о</w:t>
      </w:r>
      <w:r w:rsidRPr="00B5055C">
        <w:rPr>
          <w:rFonts w:ascii="Times New Roman" w:hAnsi="Times New Roman" w:cs="Times New Roman"/>
          <w:color w:val="000000" w:themeColor="text1"/>
          <w:sz w:val="28"/>
          <w:szCs w:val="28"/>
        </w:rPr>
        <w:t>дам:</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2020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89974,0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2021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94473,0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2022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 99196,0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Общий объем финансирования подпрограммы 6 «Сопровождение инвалидов молодого возраста при трудоустройстве» составляет 5000,0 тыс. рублей, в том числе по годам:</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 xml:space="preserve">2020 год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1000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 xml:space="preserve">2021 год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2000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 xml:space="preserve">2022 год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2000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Общий объем финансир</w:t>
      </w:r>
      <w:r w:rsidR="007F01F3">
        <w:rPr>
          <w:rFonts w:ascii="Times New Roman" w:hAnsi="Times New Roman" w:cs="Times New Roman"/>
          <w:color w:val="000000" w:themeColor="text1"/>
          <w:sz w:val="28"/>
          <w:szCs w:val="28"/>
        </w:rPr>
        <w:t>ования подпрограммы 7 «</w:t>
      </w:r>
      <w:r w:rsidRPr="00B5055C">
        <w:rPr>
          <w:rFonts w:ascii="Times New Roman" w:hAnsi="Times New Roman" w:cs="Times New Roman"/>
          <w:color w:val="000000" w:themeColor="text1"/>
          <w:sz w:val="28"/>
          <w:szCs w:val="28"/>
        </w:rPr>
        <w:t>Обучение лиц предпенсио</w:t>
      </w:r>
      <w:r w:rsidRPr="00B5055C">
        <w:rPr>
          <w:rFonts w:ascii="Times New Roman" w:hAnsi="Times New Roman" w:cs="Times New Roman"/>
          <w:color w:val="000000" w:themeColor="text1"/>
          <w:sz w:val="28"/>
          <w:szCs w:val="28"/>
        </w:rPr>
        <w:t>н</w:t>
      </w:r>
      <w:r w:rsidRPr="00B5055C">
        <w:rPr>
          <w:rFonts w:ascii="Times New Roman" w:hAnsi="Times New Roman" w:cs="Times New Roman"/>
          <w:color w:val="000000" w:themeColor="text1"/>
          <w:sz w:val="28"/>
          <w:szCs w:val="28"/>
        </w:rPr>
        <w:t>ного возраста» составляет 25 770 тыс. рублей, в том числе по годам:</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 xml:space="preserve">2020 год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8</w:t>
      </w:r>
      <w:r w:rsidR="00620444">
        <w:rPr>
          <w:rFonts w:ascii="Times New Roman" w:hAnsi="Times New Roman" w:cs="Times New Roman"/>
          <w:color w:val="000000" w:themeColor="text1"/>
          <w:sz w:val="28"/>
          <w:szCs w:val="28"/>
        </w:rPr>
        <w:t xml:space="preserve"> </w:t>
      </w:r>
      <w:r w:rsidRPr="00B5055C">
        <w:rPr>
          <w:rFonts w:ascii="Times New Roman" w:hAnsi="Times New Roman" w:cs="Times New Roman"/>
          <w:color w:val="000000" w:themeColor="text1"/>
          <w:sz w:val="28"/>
          <w:szCs w:val="28"/>
        </w:rPr>
        <w:t>400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 xml:space="preserve">2021 год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8</w:t>
      </w:r>
      <w:r w:rsidR="00620444">
        <w:rPr>
          <w:rFonts w:ascii="Times New Roman" w:hAnsi="Times New Roman" w:cs="Times New Roman"/>
          <w:color w:val="000000" w:themeColor="text1"/>
          <w:sz w:val="28"/>
          <w:szCs w:val="28"/>
        </w:rPr>
        <w:t xml:space="preserve"> </w:t>
      </w:r>
      <w:r w:rsidRPr="00B5055C">
        <w:rPr>
          <w:rFonts w:ascii="Times New Roman" w:hAnsi="Times New Roman" w:cs="Times New Roman"/>
          <w:color w:val="000000" w:themeColor="text1"/>
          <w:sz w:val="28"/>
          <w:szCs w:val="28"/>
        </w:rPr>
        <w:t>580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 xml:space="preserve">2022 год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8</w:t>
      </w:r>
      <w:r w:rsidR="00620444">
        <w:rPr>
          <w:rFonts w:ascii="Times New Roman" w:hAnsi="Times New Roman" w:cs="Times New Roman"/>
          <w:color w:val="000000" w:themeColor="text1"/>
          <w:sz w:val="28"/>
          <w:szCs w:val="28"/>
        </w:rPr>
        <w:t xml:space="preserve"> </w:t>
      </w:r>
      <w:r w:rsidRPr="00B5055C">
        <w:rPr>
          <w:rFonts w:ascii="Times New Roman" w:hAnsi="Times New Roman" w:cs="Times New Roman"/>
          <w:color w:val="000000" w:themeColor="text1"/>
          <w:sz w:val="28"/>
          <w:szCs w:val="28"/>
        </w:rPr>
        <w:t>790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 xml:space="preserve">Общий объем </w:t>
      </w:r>
      <w:r w:rsidR="007F01F3">
        <w:rPr>
          <w:rFonts w:ascii="Times New Roman" w:hAnsi="Times New Roman" w:cs="Times New Roman"/>
          <w:color w:val="000000" w:themeColor="text1"/>
          <w:sz w:val="28"/>
          <w:szCs w:val="28"/>
        </w:rPr>
        <w:t>финансирования подпрограммы 8 «</w:t>
      </w:r>
      <w:r w:rsidRPr="00B5055C">
        <w:rPr>
          <w:rFonts w:ascii="Times New Roman" w:hAnsi="Times New Roman" w:cs="Times New Roman"/>
          <w:color w:val="000000" w:themeColor="text1"/>
          <w:sz w:val="28"/>
          <w:szCs w:val="28"/>
        </w:rPr>
        <w:t>Содействие занятости же</w:t>
      </w:r>
      <w:r w:rsidRPr="00B5055C">
        <w:rPr>
          <w:rFonts w:ascii="Times New Roman" w:hAnsi="Times New Roman" w:cs="Times New Roman"/>
          <w:color w:val="000000" w:themeColor="text1"/>
          <w:sz w:val="28"/>
          <w:szCs w:val="28"/>
        </w:rPr>
        <w:t>н</w:t>
      </w:r>
      <w:r w:rsidRPr="00B5055C">
        <w:rPr>
          <w:rFonts w:ascii="Times New Roman" w:hAnsi="Times New Roman" w:cs="Times New Roman"/>
          <w:color w:val="000000" w:themeColor="text1"/>
          <w:sz w:val="28"/>
          <w:szCs w:val="28"/>
        </w:rPr>
        <w:t xml:space="preserve">щин </w:t>
      </w:r>
      <w:r w:rsidR="00DC21CC">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создание условий дошкольного образования для детей в возрасте до трех лет» составляет 13 100 тыс. рублей, в том числе по годам:</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2020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3</w:t>
      </w:r>
      <w:r w:rsidR="00620444">
        <w:rPr>
          <w:rFonts w:ascii="Times New Roman" w:hAnsi="Times New Roman" w:cs="Times New Roman"/>
          <w:color w:val="000000" w:themeColor="text1"/>
          <w:sz w:val="28"/>
          <w:szCs w:val="28"/>
        </w:rPr>
        <w:t xml:space="preserve"> </w:t>
      </w:r>
      <w:r w:rsidRPr="00B5055C">
        <w:rPr>
          <w:rFonts w:ascii="Times New Roman" w:hAnsi="Times New Roman" w:cs="Times New Roman"/>
          <w:color w:val="000000" w:themeColor="text1"/>
          <w:sz w:val="28"/>
          <w:szCs w:val="28"/>
        </w:rPr>
        <w:t>970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2021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3</w:t>
      </w:r>
      <w:r w:rsidR="00620444">
        <w:rPr>
          <w:rFonts w:ascii="Times New Roman" w:hAnsi="Times New Roman" w:cs="Times New Roman"/>
          <w:color w:val="000000" w:themeColor="text1"/>
          <w:sz w:val="28"/>
          <w:szCs w:val="28"/>
        </w:rPr>
        <w:t xml:space="preserve"> </w:t>
      </w:r>
      <w:r w:rsidRPr="00B5055C">
        <w:rPr>
          <w:rFonts w:ascii="Times New Roman" w:hAnsi="Times New Roman" w:cs="Times New Roman"/>
          <w:color w:val="000000" w:themeColor="text1"/>
          <w:sz w:val="28"/>
          <w:szCs w:val="28"/>
        </w:rPr>
        <w:t>970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2022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5</w:t>
      </w:r>
      <w:r w:rsidR="00620444">
        <w:rPr>
          <w:rFonts w:ascii="Times New Roman" w:hAnsi="Times New Roman" w:cs="Times New Roman"/>
          <w:color w:val="000000" w:themeColor="text1"/>
          <w:sz w:val="28"/>
          <w:szCs w:val="28"/>
        </w:rPr>
        <w:t xml:space="preserve"> </w:t>
      </w:r>
      <w:r w:rsidRPr="00B5055C">
        <w:rPr>
          <w:rFonts w:ascii="Times New Roman" w:hAnsi="Times New Roman" w:cs="Times New Roman"/>
          <w:color w:val="000000" w:themeColor="text1"/>
          <w:sz w:val="28"/>
          <w:szCs w:val="28"/>
        </w:rPr>
        <w:t>160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Общий объем фи</w:t>
      </w:r>
      <w:r w:rsidR="007F01F3">
        <w:rPr>
          <w:rFonts w:ascii="Times New Roman" w:hAnsi="Times New Roman" w:cs="Times New Roman"/>
          <w:color w:val="000000" w:themeColor="text1"/>
          <w:sz w:val="28"/>
          <w:szCs w:val="28"/>
        </w:rPr>
        <w:t>нансирования подпрограммы 9 «</w:t>
      </w:r>
      <w:r w:rsidRPr="00B5055C">
        <w:rPr>
          <w:rFonts w:ascii="Times New Roman" w:hAnsi="Times New Roman" w:cs="Times New Roman"/>
          <w:color w:val="000000" w:themeColor="text1"/>
          <w:sz w:val="28"/>
          <w:szCs w:val="28"/>
        </w:rPr>
        <w:t>Производительность труда и поддержка занятости» составляет 120 000 тыс. рублей, в том числе по годам:</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2020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40 000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2021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40 000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2022 г</w:t>
      </w:r>
      <w:r w:rsidR="007F01F3">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40 000 тыс. рублей.</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Объем финансирования Программы может быть уточнен в порядке, устано</w:t>
      </w:r>
      <w:r w:rsidRPr="00B5055C">
        <w:rPr>
          <w:rFonts w:ascii="Times New Roman" w:hAnsi="Times New Roman" w:cs="Times New Roman"/>
          <w:color w:val="000000" w:themeColor="text1"/>
          <w:sz w:val="28"/>
          <w:szCs w:val="28"/>
        </w:rPr>
        <w:t>в</w:t>
      </w:r>
      <w:r w:rsidRPr="00B5055C">
        <w:rPr>
          <w:rFonts w:ascii="Times New Roman" w:hAnsi="Times New Roman" w:cs="Times New Roman"/>
          <w:color w:val="000000" w:themeColor="text1"/>
          <w:sz w:val="28"/>
          <w:szCs w:val="28"/>
        </w:rPr>
        <w:t>ленном законом о республиканском бюджете Республики Тыва на соответствующий финансовый год, исходя из возможностей республиканского бюджета Республики Тыва.</w:t>
      </w:r>
    </w:p>
    <w:p w:rsidR="009E5A3C" w:rsidRPr="00620444" w:rsidRDefault="009E5A3C" w:rsidP="00620444">
      <w:pPr>
        <w:pStyle w:val="ConsPlusNormal"/>
        <w:jc w:val="center"/>
        <w:rPr>
          <w:rFonts w:ascii="Times New Roman" w:hAnsi="Times New Roman" w:cs="Times New Roman"/>
          <w:color w:val="000000" w:themeColor="text1"/>
          <w:sz w:val="28"/>
          <w:szCs w:val="28"/>
        </w:rPr>
      </w:pPr>
    </w:p>
    <w:p w:rsidR="009E5A3C" w:rsidRPr="00620444" w:rsidRDefault="009E5A3C" w:rsidP="00620444">
      <w:pPr>
        <w:pStyle w:val="ConsPlusTitle"/>
        <w:jc w:val="center"/>
        <w:outlineLvl w:val="1"/>
        <w:rPr>
          <w:rFonts w:ascii="Times New Roman" w:hAnsi="Times New Roman" w:cs="Times New Roman"/>
          <w:b w:val="0"/>
          <w:color w:val="000000" w:themeColor="text1"/>
          <w:sz w:val="28"/>
          <w:szCs w:val="28"/>
        </w:rPr>
      </w:pPr>
      <w:r w:rsidRPr="00620444">
        <w:rPr>
          <w:rFonts w:ascii="Times New Roman" w:hAnsi="Times New Roman" w:cs="Times New Roman"/>
          <w:b w:val="0"/>
          <w:color w:val="000000" w:themeColor="text1"/>
          <w:sz w:val="28"/>
          <w:szCs w:val="28"/>
        </w:rPr>
        <w:t>V. Трудовые ресурсы</w:t>
      </w:r>
    </w:p>
    <w:p w:rsidR="009E5A3C" w:rsidRPr="00620444" w:rsidRDefault="009E5A3C" w:rsidP="00620444">
      <w:pPr>
        <w:pStyle w:val="ConsPlusNormal"/>
        <w:jc w:val="center"/>
        <w:rPr>
          <w:rFonts w:ascii="Times New Roman" w:hAnsi="Times New Roman" w:cs="Times New Roman"/>
          <w:color w:val="000000" w:themeColor="text1"/>
          <w:sz w:val="28"/>
          <w:szCs w:val="28"/>
        </w:rPr>
      </w:pP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Решение задач Программы зависит от состояния и эффективного использов</w:t>
      </w:r>
      <w:r w:rsidRPr="00B5055C">
        <w:rPr>
          <w:rFonts w:ascii="Times New Roman" w:hAnsi="Times New Roman" w:cs="Times New Roman"/>
          <w:color w:val="000000" w:themeColor="text1"/>
          <w:sz w:val="28"/>
          <w:szCs w:val="28"/>
        </w:rPr>
        <w:t>а</w:t>
      </w:r>
      <w:r w:rsidRPr="00B5055C">
        <w:rPr>
          <w:rFonts w:ascii="Times New Roman" w:hAnsi="Times New Roman" w:cs="Times New Roman"/>
          <w:color w:val="000000" w:themeColor="text1"/>
          <w:sz w:val="28"/>
          <w:szCs w:val="28"/>
        </w:rPr>
        <w:t>ния трудовых ресурсов.</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lastRenderedPageBreak/>
        <w:t>Уполномоченным органом исполнительной власти Республики Тыва, ответс</w:t>
      </w:r>
      <w:r w:rsidRPr="00B5055C">
        <w:rPr>
          <w:rFonts w:ascii="Times New Roman" w:hAnsi="Times New Roman" w:cs="Times New Roman"/>
          <w:color w:val="000000" w:themeColor="text1"/>
          <w:sz w:val="28"/>
          <w:szCs w:val="28"/>
        </w:rPr>
        <w:t>т</w:t>
      </w:r>
      <w:r w:rsidRPr="00B5055C">
        <w:rPr>
          <w:rFonts w:ascii="Times New Roman" w:hAnsi="Times New Roman" w:cs="Times New Roman"/>
          <w:color w:val="000000" w:themeColor="text1"/>
          <w:sz w:val="28"/>
          <w:szCs w:val="28"/>
        </w:rPr>
        <w:t>венным за реализацию мероприятий Программы</w:t>
      </w:r>
      <w:r w:rsidR="005570BC">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является Министерство труда и социальной политики Республики Тыва.</w:t>
      </w:r>
    </w:p>
    <w:p w:rsidR="009E5A3C" w:rsidRPr="00091F47"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Всего в рамках Программы планируется создать ежегодно 4535 новых раб</w:t>
      </w:r>
      <w:r w:rsidRPr="00B5055C">
        <w:rPr>
          <w:rFonts w:ascii="Times New Roman" w:hAnsi="Times New Roman" w:cs="Times New Roman"/>
          <w:color w:val="000000" w:themeColor="text1"/>
          <w:sz w:val="28"/>
          <w:szCs w:val="28"/>
        </w:rPr>
        <w:t>о</w:t>
      </w:r>
      <w:r w:rsidRPr="00B5055C">
        <w:rPr>
          <w:rFonts w:ascii="Times New Roman" w:hAnsi="Times New Roman" w:cs="Times New Roman"/>
          <w:color w:val="000000" w:themeColor="text1"/>
          <w:sz w:val="28"/>
          <w:szCs w:val="28"/>
        </w:rPr>
        <w:t>чих мест, в том числе временных – 4500 и постоянных – 35 рабочих мест.</w:t>
      </w:r>
    </w:p>
    <w:p w:rsidR="009E5A3C" w:rsidRPr="00620444" w:rsidRDefault="009E5A3C" w:rsidP="00620444">
      <w:pPr>
        <w:pStyle w:val="ConsPlusNormal"/>
        <w:jc w:val="center"/>
        <w:rPr>
          <w:rFonts w:ascii="Times New Roman" w:hAnsi="Times New Roman" w:cs="Times New Roman"/>
          <w:color w:val="000000" w:themeColor="text1"/>
          <w:sz w:val="28"/>
          <w:szCs w:val="28"/>
        </w:rPr>
      </w:pPr>
    </w:p>
    <w:p w:rsidR="009E5A3C" w:rsidRDefault="009E5A3C" w:rsidP="00620444">
      <w:pPr>
        <w:pStyle w:val="ConsPlusTitle"/>
        <w:jc w:val="center"/>
        <w:outlineLvl w:val="1"/>
        <w:rPr>
          <w:rFonts w:ascii="Times New Roman" w:hAnsi="Times New Roman" w:cs="Times New Roman"/>
          <w:b w:val="0"/>
          <w:color w:val="000000" w:themeColor="text1"/>
          <w:sz w:val="28"/>
          <w:szCs w:val="28"/>
        </w:rPr>
      </w:pPr>
      <w:r w:rsidRPr="00620444">
        <w:rPr>
          <w:rFonts w:ascii="Times New Roman" w:hAnsi="Times New Roman" w:cs="Times New Roman"/>
          <w:b w:val="0"/>
          <w:color w:val="000000" w:themeColor="text1"/>
          <w:sz w:val="28"/>
          <w:szCs w:val="28"/>
        </w:rPr>
        <w:t>VI. Механизм реализации Программы</w:t>
      </w:r>
    </w:p>
    <w:p w:rsidR="00620444" w:rsidRPr="00620444" w:rsidRDefault="00620444" w:rsidP="00620444">
      <w:pPr>
        <w:pStyle w:val="ConsPlusTitle"/>
        <w:jc w:val="center"/>
        <w:outlineLvl w:val="1"/>
        <w:rPr>
          <w:rFonts w:ascii="Times New Roman" w:hAnsi="Times New Roman" w:cs="Times New Roman"/>
          <w:b w:val="0"/>
          <w:color w:val="000000" w:themeColor="text1"/>
          <w:sz w:val="28"/>
          <w:szCs w:val="28"/>
        </w:rPr>
      </w:pP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Программа определяет направления деятельности, обеспечивающие реализ</w:t>
      </w:r>
      <w:r w:rsidRPr="00B5055C">
        <w:rPr>
          <w:rFonts w:ascii="Times New Roman" w:hAnsi="Times New Roman" w:cs="Times New Roman"/>
          <w:color w:val="000000" w:themeColor="text1"/>
          <w:sz w:val="28"/>
          <w:szCs w:val="28"/>
        </w:rPr>
        <w:t>а</w:t>
      </w:r>
      <w:r w:rsidRPr="00B5055C">
        <w:rPr>
          <w:rFonts w:ascii="Times New Roman" w:hAnsi="Times New Roman" w:cs="Times New Roman"/>
          <w:color w:val="000000" w:themeColor="text1"/>
          <w:sz w:val="28"/>
          <w:szCs w:val="28"/>
        </w:rPr>
        <w:t>цию принятых нормативных обязательств и модернизацию сложившихся систем, мер охраны труда и социальной поддержки граждан с целью повышения их эффе</w:t>
      </w:r>
      <w:r w:rsidRPr="00B5055C">
        <w:rPr>
          <w:rFonts w:ascii="Times New Roman" w:hAnsi="Times New Roman" w:cs="Times New Roman"/>
          <w:color w:val="000000" w:themeColor="text1"/>
          <w:sz w:val="28"/>
          <w:szCs w:val="28"/>
        </w:rPr>
        <w:t>к</w:t>
      </w:r>
      <w:r w:rsidRPr="00B5055C">
        <w:rPr>
          <w:rFonts w:ascii="Times New Roman" w:hAnsi="Times New Roman" w:cs="Times New Roman"/>
          <w:color w:val="000000" w:themeColor="text1"/>
          <w:sz w:val="28"/>
          <w:szCs w:val="28"/>
        </w:rPr>
        <w:t>тивности и результативности.</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Реализация Программы будет осуществляться в период с 1 января 2020 г. по 31 декабря 2024 г. Этапы реализации Программы не выделяются.</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Состав целевых показателей (индикаторов) сформирован с учетом реализации мероприятий подпрограмм  государственной программы «Содействие занятости н</w:t>
      </w:r>
      <w:r w:rsidRPr="00B5055C">
        <w:rPr>
          <w:rFonts w:ascii="Times New Roman" w:hAnsi="Times New Roman" w:cs="Times New Roman"/>
          <w:color w:val="000000" w:themeColor="text1"/>
          <w:sz w:val="28"/>
          <w:szCs w:val="28"/>
        </w:rPr>
        <w:t>а</w:t>
      </w:r>
      <w:r w:rsidRPr="00B5055C">
        <w:rPr>
          <w:rFonts w:ascii="Times New Roman" w:hAnsi="Times New Roman" w:cs="Times New Roman"/>
          <w:color w:val="000000" w:themeColor="text1"/>
          <w:sz w:val="28"/>
          <w:szCs w:val="28"/>
        </w:rPr>
        <w:t>селения».</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В результате реализации Программы к концу 2022 года ожидается:</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увеличение удельного веса рабочих мест, на которых проведена специальная оценка условий труда, в общем количестве рабочих мест – 90 процентов;</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снижение удельного веса работников, занятых во вредных условиях труда, от общей численности работников – 9,8 процента;</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снижение уровня общей безработицы – 12,3 процента;</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уровень реальной среднемесячной заработной платы – 114,3</w:t>
      </w:r>
      <w:r w:rsidR="00620444">
        <w:rPr>
          <w:rFonts w:ascii="Times New Roman" w:hAnsi="Times New Roman" w:cs="Times New Roman"/>
          <w:color w:val="000000" w:themeColor="text1"/>
          <w:sz w:val="28"/>
          <w:szCs w:val="28"/>
        </w:rPr>
        <w:t xml:space="preserve"> процента</w:t>
      </w:r>
      <w:r w:rsidRPr="00B5055C">
        <w:rPr>
          <w:rFonts w:ascii="Times New Roman" w:hAnsi="Times New Roman" w:cs="Times New Roman"/>
          <w:color w:val="000000" w:themeColor="text1"/>
          <w:sz w:val="28"/>
          <w:szCs w:val="28"/>
        </w:rPr>
        <w:t>.</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В рамках реализации Программы предусматриваются следующие меры гос</w:t>
      </w:r>
      <w:r w:rsidRPr="00B5055C">
        <w:rPr>
          <w:rFonts w:ascii="Times New Roman" w:hAnsi="Times New Roman" w:cs="Times New Roman"/>
          <w:color w:val="000000" w:themeColor="text1"/>
          <w:sz w:val="28"/>
          <w:szCs w:val="28"/>
        </w:rPr>
        <w:t>у</w:t>
      </w:r>
      <w:r w:rsidRPr="00B5055C">
        <w:rPr>
          <w:rFonts w:ascii="Times New Roman" w:hAnsi="Times New Roman" w:cs="Times New Roman"/>
          <w:color w:val="000000" w:themeColor="text1"/>
          <w:sz w:val="28"/>
          <w:szCs w:val="28"/>
        </w:rPr>
        <w:t xml:space="preserve">дарственного регулирования в части разработки и принятия нормативных правовых актов в сфере занятости населения: разработка и утверждение положения о порядке финансирования </w:t>
      </w:r>
      <w:hyperlink w:anchor="P809" w:history="1">
        <w:r w:rsidRPr="00B5055C">
          <w:rPr>
            <w:rFonts w:ascii="Times New Roman" w:hAnsi="Times New Roman" w:cs="Times New Roman"/>
            <w:color w:val="000000" w:themeColor="text1"/>
            <w:sz w:val="28"/>
            <w:szCs w:val="28"/>
          </w:rPr>
          <w:t>подпрограммы 2</w:t>
        </w:r>
      </w:hyperlink>
      <w:r w:rsidR="00620444">
        <w:rPr>
          <w:rFonts w:ascii="Times New Roman" w:hAnsi="Times New Roman" w:cs="Times New Roman"/>
          <w:color w:val="000000" w:themeColor="text1"/>
          <w:sz w:val="28"/>
          <w:szCs w:val="28"/>
        </w:rPr>
        <w:t xml:space="preserve"> </w:t>
      </w:r>
      <w:r w:rsidRPr="00B5055C">
        <w:rPr>
          <w:rFonts w:ascii="Times New Roman" w:hAnsi="Times New Roman" w:cs="Times New Roman"/>
          <w:color w:val="000000" w:themeColor="text1"/>
          <w:sz w:val="28"/>
          <w:szCs w:val="28"/>
        </w:rPr>
        <w:t>«Снижение уровня бедности», утверждение с</w:t>
      </w:r>
      <w:r w:rsidRPr="00B5055C">
        <w:rPr>
          <w:rFonts w:ascii="Times New Roman" w:hAnsi="Times New Roman" w:cs="Times New Roman"/>
          <w:color w:val="000000" w:themeColor="text1"/>
          <w:sz w:val="28"/>
          <w:szCs w:val="28"/>
        </w:rPr>
        <w:t>о</w:t>
      </w:r>
      <w:r w:rsidRPr="00B5055C">
        <w:rPr>
          <w:rFonts w:ascii="Times New Roman" w:hAnsi="Times New Roman" w:cs="Times New Roman"/>
          <w:color w:val="000000" w:themeColor="text1"/>
          <w:sz w:val="28"/>
          <w:szCs w:val="28"/>
        </w:rPr>
        <w:t>става</w:t>
      </w:r>
      <w:r w:rsidR="00620444">
        <w:rPr>
          <w:rFonts w:ascii="Times New Roman" w:hAnsi="Times New Roman" w:cs="Times New Roman"/>
          <w:color w:val="000000" w:themeColor="text1"/>
          <w:sz w:val="28"/>
          <w:szCs w:val="28"/>
        </w:rPr>
        <w:t xml:space="preserve"> </w:t>
      </w:r>
      <w:r w:rsidRPr="00B5055C">
        <w:rPr>
          <w:rFonts w:ascii="Times New Roman" w:hAnsi="Times New Roman" w:cs="Times New Roman"/>
          <w:color w:val="000000" w:themeColor="text1"/>
          <w:sz w:val="28"/>
          <w:szCs w:val="28"/>
        </w:rPr>
        <w:t xml:space="preserve">конкурсной комиссии по отбору бизнес-планов планируется в I квартале </w:t>
      </w:r>
      <w:r w:rsidR="007F01F3">
        <w:rPr>
          <w:rFonts w:ascii="Times New Roman" w:hAnsi="Times New Roman" w:cs="Times New Roman"/>
          <w:color w:val="000000" w:themeColor="text1"/>
          <w:sz w:val="28"/>
          <w:szCs w:val="28"/>
        </w:rPr>
        <w:t xml:space="preserve">              </w:t>
      </w:r>
      <w:r w:rsidRPr="00B5055C">
        <w:rPr>
          <w:rFonts w:ascii="Times New Roman" w:hAnsi="Times New Roman" w:cs="Times New Roman"/>
          <w:color w:val="000000" w:themeColor="text1"/>
          <w:sz w:val="28"/>
          <w:szCs w:val="28"/>
        </w:rPr>
        <w:t>2020 г.</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Внутренний контроль за реализацией Программы осуществляется отделами содействия занятости населения и трудовых отношений Министерства труда и с</w:t>
      </w:r>
      <w:r w:rsidRPr="00B5055C">
        <w:rPr>
          <w:rFonts w:ascii="Times New Roman" w:hAnsi="Times New Roman" w:cs="Times New Roman"/>
          <w:color w:val="000000" w:themeColor="text1"/>
          <w:sz w:val="28"/>
          <w:szCs w:val="28"/>
        </w:rPr>
        <w:t>о</w:t>
      </w:r>
      <w:r w:rsidRPr="00B5055C">
        <w:rPr>
          <w:rFonts w:ascii="Times New Roman" w:hAnsi="Times New Roman" w:cs="Times New Roman"/>
          <w:color w:val="000000" w:themeColor="text1"/>
          <w:sz w:val="28"/>
          <w:szCs w:val="28"/>
        </w:rPr>
        <w:t>циальной политики Республики Тыва.</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 xml:space="preserve">Исполнители </w:t>
      </w:r>
      <w:r w:rsidR="005570BC">
        <w:rPr>
          <w:rFonts w:ascii="Times New Roman" w:hAnsi="Times New Roman" w:cs="Times New Roman"/>
          <w:color w:val="000000" w:themeColor="text1"/>
          <w:sz w:val="28"/>
          <w:szCs w:val="28"/>
        </w:rPr>
        <w:t xml:space="preserve">Программы </w:t>
      </w:r>
      <w:r w:rsidRPr="00B5055C">
        <w:rPr>
          <w:rFonts w:ascii="Times New Roman" w:hAnsi="Times New Roman" w:cs="Times New Roman"/>
          <w:color w:val="000000" w:themeColor="text1"/>
          <w:sz w:val="28"/>
          <w:szCs w:val="28"/>
        </w:rPr>
        <w:t>обеспечивают реализацию и монито</w:t>
      </w:r>
      <w:r w:rsidR="005570BC">
        <w:rPr>
          <w:rFonts w:ascii="Times New Roman" w:hAnsi="Times New Roman" w:cs="Times New Roman"/>
          <w:color w:val="000000" w:themeColor="text1"/>
          <w:sz w:val="28"/>
          <w:szCs w:val="28"/>
        </w:rPr>
        <w:t xml:space="preserve">ринг </w:t>
      </w:r>
      <w:r w:rsidRPr="00B5055C">
        <w:rPr>
          <w:rFonts w:ascii="Times New Roman" w:hAnsi="Times New Roman" w:cs="Times New Roman"/>
          <w:color w:val="000000" w:themeColor="text1"/>
          <w:sz w:val="28"/>
          <w:szCs w:val="28"/>
        </w:rPr>
        <w:t>програм</w:t>
      </w:r>
      <w:r w:rsidRPr="00B5055C">
        <w:rPr>
          <w:rFonts w:ascii="Times New Roman" w:hAnsi="Times New Roman" w:cs="Times New Roman"/>
          <w:color w:val="000000" w:themeColor="text1"/>
          <w:sz w:val="28"/>
          <w:szCs w:val="28"/>
        </w:rPr>
        <w:t>м</w:t>
      </w:r>
      <w:r w:rsidRPr="00B5055C">
        <w:rPr>
          <w:rFonts w:ascii="Times New Roman" w:hAnsi="Times New Roman" w:cs="Times New Roman"/>
          <w:color w:val="000000" w:themeColor="text1"/>
          <w:sz w:val="28"/>
          <w:szCs w:val="28"/>
        </w:rPr>
        <w:t>ных мероприятий в пределах своей компетенции, направляют по итогам меся</w:t>
      </w:r>
      <w:r w:rsidR="005570BC">
        <w:rPr>
          <w:rFonts w:ascii="Times New Roman" w:hAnsi="Times New Roman" w:cs="Times New Roman"/>
          <w:color w:val="000000" w:themeColor="text1"/>
          <w:sz w:val="28"/>
          <w:szCs w:val="28"/>
        </w:rPr>
        <w:t xml:space="preserve">ца, </w:t>
      </w:r>
      <w:r w:rsidRPr="00B5055C">
        <w:rPr>
          <w:rFonts w:ascii="Times New Roman" w:hAnsi="Times New Roman" w:cs="Times New Roman"/>
          <w:color w:val="000000" w:themeColor="text1"/>
          <w:sz w:val="28"/>
          <w:szCs w:val="28"/>
        </w:rPr>
        <w:t>до 3 числа информацию о ходе реализации мероприятий Программы в Министерство труда и социальной политики Республики Тыва.</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Министерство труда и социальной политики Республики Тыва направляет в Министерство экономики Республики Тыва:</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ежемесячно до 5 числа информацию о ходе реализации мероприя</w:t>
      </w:r>
      <w:r w:rsidR="005570BC">
        <w:rPr>
          <w:rFonts w:ascii="Times New Roman" w:hAnsi="Times New Roman" w:cs="Times New Roman"/>
          <w:color w:val="000000" w:themeColor="text1"/>
          <w:sz w:val="28"/>
          <w:szCs w:val="28"/>
        </w:rPr>
        <w:t>тий П</w:t>
      </w:r>
      <w:r w:rsidRPr="00B5055C">
        <w:rPr>
          <w:rFonts w:ascii="Times New Roman" w:hAnsi="Times New Roman" w:cs="Times New Roman"/>
          <w:color w:val="000000" w:themeColor="text1"/>
          <w:sz w:val="28"/>
          <w:szCs w:val="28"/>
        </w:rPr>
        <w:t>р</w:t>
      </w:r>
      <w:r w:rsidRPr="00B5055C">
        <w:rPr>
          <w:rFonts w:ascii="Times New Roman" w:hAnsi="Times New Roman" w:cs="Times New Roman"/>
          <w:color w:val="000000" w:themeColor="text1"/>
          <w:sz w:val="28"/>
          <w:szCs w:val="28"/>
        </w:rPr>
        <w:t>о</w:t>
      </w:r>
      <w:r w:rsidRPr="00B5055C">
        <w:rPr>
          <w:rFonts w:ascii="Times New Roman" w:hAnsi="Times New Roman" w:cs="Times New Roman"/>
          <w:color w:val="000000" w:themeColor="text1"/>
          <w:sz w:val="28"/>
          <w:szCs w:val="28"/>
        </w:rPr>
        <w:t>грамм</w:t>
      </w:r>
      <w:r w:rsidR="005570BC">
        <w:rPr>
          <w:rFonts w:ascii="Times New Roman" w:hAnsi="Times New Roman" w:cs="Times New Roman"/>
          <w:color w:val="000000" w:themeColor="text1"/>
          <w:sz w:val="28"/>
          <w:szCs w:val="28"/>
        </w:rPr>
        <w:t>ы</w:t>
      </w:r>
      <w:r w:rsidRPr="00B5055C">
        <w:rPr>
          <w:rFonts w:ascii="Times New Roman" w:hAnsi="Times New Roman" w:cs="Times New Roman"/>
          <w:color w:val="000000" w:themeColor="text1"/>
          <w:sz w:val="28"/>
          <w:szCs w:val="28"/>
        </w:rPr>
        <w:t>;</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 xml:space="preserve">ежегодно до 25 февраля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отчет о ходе реализации </w:t>
      </w:r>
      <w:r w:rsidR="005570BC">
        <w:rPr>
          <w:rFonts w:ascii="Times New Roman" w:hAnsi="Times New Roman" w:cs="Times New Roman"/>
          <w:color w:val="000000" w:themeColor="text1"/>
          <w:sz w:val="28"/>
          <w:szCs w:val="28"/>
        </w:rPr>
        <w:t>П</w:t>
      </w:r>
      <w:r w:rsidRPr="00B5055C">
        <w:rPr>
          <w:rFonts w:ascii="Times New Roman" w:hAnsi="Times New Roman" w:cs="Times New Roman"/>
          <w:color w:val="000000" w:themeColor="text1"/>
          <w:sz w:val="28"/>
          <w:szCs w:val="28"/>
        </w:rPr>
        <w:t>рограмм</w:t>
      </w:r>
      <w:r w:rsidR="005570BC">
        <w:rPr>
          <w:rFonts w:ascii="Times New Roman" w:hAnsi="Times New Roman" w:cs="Times New Roman"/>
          <w:color w:val="000000" w:themeColor="text1"/>
          <w:sz w:val="28"/>
          <w:szCs w:val="28"/>
        </w:rPr>
        <w:t>ы</w:t>
      </w:r>
      <w:r w:rsidRPr="00B5055C">
        <w:rPr>
          <w:rFonts w:ascii="Times New Roman" w:hAnsi="Times New Roman" w:cs="Times New Roman"/>
          <w:color w:val="000000" w:themeColor="text1"/>
          <w:sz w:val="28"/>
          <w:szCs w:val="28"/>
        </w:rPr>
        <w:t>.</w:t>
      </w:r>
    </w:p>
    <w:p w:rsidR="00620444" w:rsidRDefault="00620444" w:rsidP="00620444">
      <w:pPr>
        <w:pStyle w:val="ConsPlusNormal"/>
        <w:jc w:val="center"/>
        <w:rPr>
          <w:rFonts w:ascii="Times New Roman" w:hAnsi="Times New Roman" w:cs="Times New Roman"/>
          <w:color w:val="000000" w:themeColor="text1"/>
          <w:sz w:val="28"/>
          <w:szCs w:val="28"/>
        </w:rPr>
      </w:pPr>
    </w:p>
    <w:p w:rsidR="005570BC" w:rsidRDefault="005570BC" w:rsidP="00620444">
      <w:pPr>
        <w:pStyle w:val="ConsPlusNormal"/>
        <w:jc w:val="center"/>
        <w:rPr>
          <w:rFonts w:ascii="Times New Roman" w:hAnsi="Times New Roman" w:cs="Times New Roman"/>
          <w:color w:val="000000" w:themeColor="text1"/>
          <w:sz w:val="28"/>
          <w:szCs w:val="28"/>
        </w:rPr>
      </w:pPr>
    </w:p>
    <w:p w:rsidR="005570BC" w:rsidRDefault="005570BC" w:rsidP="00620444">
      <w:pPr>
        <w:pStyle w:val="ConsPlusNormal"/>
        <w:jc w:val="center"/>
        <w:rPr>
          <w:rFonts w:ascii="Times New Roman" w:hAnsi="Times New Roman" w:cs="Times New Roman"/>
          <w:color w:val="000000" w:themeColor="text1"/>
          <w:sz w:val="28"/>
          <w:szCs w:val="28"/>
        </w:rPr>
      </w:pPr>
    </w:p>
    <w:p w:rsidR="005570BC" w:rsidRDefault="005570BC" w:rsidP="00620444">
      <w:pPr>
        <w:pStyle w:val="ConsPlusNormal"/>
        <w:jc w:val="center"/>
        <w:rPr>
          <w:rFonts w:ascii="Times New Roman" w:hAnsi="Times New Roman" w:cs="Times New Roman"/>
          <w:color w:val="000000" w:themeColor="text1"/>
          <w:sz w:val="28"/>
          <w:szCs w:val="28"/>
        </w:rPr>
      </w:pPr>
    </w:p>
    <w:p w:rsidR="005570BC" w:rsidRPr="00620444" w:rsidRDefault="005570BC" w:rsidP="00620444">
      <w:pPr>
        <w:pStyle w:val="ConsPlusNormal"/>
        <w:jc w:val="center"/>
        <w:rPr>
          <w:rFonts w:ascii="Times New Roman" w:hAnsi="Times New Roman" w:cs="Times New Roman"/>
          <w:color w:val="000000" w:themeColor="text1"/>
          <w:sz w:val="28"/>
          <w:szCs w:val="28"/>
        </w:rPr>
      </w:pPr>
    </w:p>
    <w:p w:rsidR="009E5A3C" w:rsidRPr="00620444" w:rsidRDefault="009E5A3C" w:rsidP="00620444">
      <w:pPr>
        <w:pStyle w:val="ConsPlusTitle"/>
        <w:jc w:val="center"/>
        <w:outlineLvl w:val="1"/>
        <w:rPr>
          <w:rFonts w:ascii="Times New Roman" w:hAnsi="Times New Roman" w:cs="Times New Roman"/>
          <w:b w:val="0"/>
          <w:color w:val="000000" w:themeColor="text1"/>
          <w:sz w:val="28"/>
          <w:szCs w:val="28"/>
        </w:rPr>
      </w:pPr>
      <w:r w:rsidRPr="00620444">
        <w:rPr>
          <w:rFonts w:ascii="Times New Roman" w:hAnsi="Times New Roman" w:cs="Times New Roman"/>
          <w:b w:val="0"/>
          <w:color w:val="000000" w:themeColor="text1"/>
          <w:sz w:val="28"/>
          <w:szCs w:val="28"/>
        </w:rPr>
        <w:t>VII. Оценка социально-экономической эффективности и</w:t>
      </w:r>
    </w:p>
    <w:p w:rsidR="009E5A3C" w:rsidRPr="00620444" w:rsidRDefault="009E5A3C" w:rsidP="00620444">
      <w:pPr>
        <w:pStyle w:val="ConsPlusTitle"/>
        <w:jc w:val="center"/>
        <w:rPr>
          <w:rFonts w:ascii="Times New Roman" w:hAnsi="Times New Roman" w:cs="Times New Roman"/>
          <w:b w:val="0"/>
          <w:color w:val="000000" w:themeColor="text1"/>
          <w:sz w:val="28"/>
          <w:szCs w:val="28"/>
        </w:rPr>
      </w:pPr>
      <w:r w:rsidRPr="00620444">
        <w:rPr>
          <w:rFonts w:ascii="Times New Roman" w:hAnsi="Times New Roman" w:cs="Times New Roman"/>
          <w:b w:val="0"/>
          <w:color w:val="000000" w:themeColor="text1"/>
          <w:sz w:val="28"/>
          <w:szCs w:val="28"/>
        </w:rPr>
        <w:t>экологических последствий от реализации программных заданий</w:t>
      </w:r>
    </w:p>
    <w:p w:rsidR="009E5A3C" w:rsidRPr="00620444" w:rsidRDefault="009E5A3C" w:rsidP="00620444">
      <w:pPr>
        <w:pStyle w:val="ConsPlusNormal"/>
        <w:jc w:val="center"/>
        <w:rPr>
          <w:rFonts w:ascii="Times New Roman" w:hAnsi="Times New Roman" w:cs="Times New Roman"/>
          <w:color w:val="000000" w:themeColor="text1"/>
          <w:sz w:val="28"/>
          <w:szCs w:val="28"/>
        </w:rPr>
      </w:pP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Достижению запланированных целевых показателей Программы могут пом</w:t>
      </w:r>
      <w:r w:rsidRPr="00B5055C">
        <w:rPr>
          <w:rFonts w:ascii="Times New Roman" w:hAnsi="Times New Roman" w:cs="Times New Roman"/>
          <w:color w:val="000000" w:themeColor="text1"/>
          <w:sz w:val="28"/>
          <w:szCs w:val="28"/>
        </w:rPr>
        <w:t>е</w:t>
      </w:r>
      <w:r w:rsidRPr="00B5055C">
        <w:rPr>
          <w:rFonts w:ascii="Times New Roman" w:hAnsi="Times New Roman" w:cs="Times New Roman"/>
          <w:color w:val="000000" w:themeColor="text1"/>
          <w:sz w:val="28"/>
          <w:szCs w:val="28"/>
        </w:rPr>
        <w:t>шать факторы, ограничивающие развитие социально-трудовых отношений и во</w:t>
      </w:r>
      <w:r w:rsidRPr="00B5055C">
        <w:rPr>
          <w:rFonts w:ascii="Times New Roman" w:hAnsi="Times New Roman" w:cs="Times New Roman"/>
          <w:color w:val="000000" w:themeColor="text1"/>
          <w:sz w:val="28"/>
          <w:szCs w:val="28"/>
        </w:rPr>
        <w:t>з</w:t>
      </w:r>
      <w:r w:rsidRPr="00B5055C">
        <w:rPr>
          <w:rFonts w:ascii="Times New Roman" w:hAnsi="Times New Roman" w:cs="Times New Roman"/>
          <w:color w:val="000000" w:themeColor="text1"/>
          <w:sz w:val="28"/>
          <w:szCs w:val="28"/>
        </w:rPr>
        <w:t>можности занятости в Республике Тыва. Выполнению поставленной цели Програ</w:t>
      </w:r>
      <w:r w:rsidRPr="00B5055C">
        <w:rPr>
          <w:rFonts w:ascii="Times New Roman" w:hAnsi="Times New Roman" w:cs="Times New Roman"/>
          <w:color w:val="000000" w:themeColor="text1"/>
          <w:sz w:val="28"/>
          <w:szCs w:val="28"/>
        </w:rPr>
        <w:t>м</w:t>
      </w:r>
      <w:r w:rsidRPr="00B5055C">
        <w:rPr>
          <w:rFonts w:ascii="Times New Roman" w:hAnsi="Times New Roman" w:cs="Times New Roman"/>
          <w:color w:val="000000" w:themeColor="text1"/>
          <w:sz w:val="28"/>
          <w:szCs w:val="28"/>
        </w:rPr>
        <w:t>мы могут препятствовать внутренние и внешние риски.</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К внешним рискам реализации Программы относятся риски изменений фед</w:t>
      </w:r>
      <w:r w:rsidRPr="00B5055C">
        <w:rPr>
          <w:rFonts w:ascii="Times New Roman" w:hAnsi="Times New Roman" w:cs="Times New Roman"/>
          <w:color w:val="000000" w:themeColor="text1"/>
          <w:sz w:val="28"/>
          <w:szCs w:val="28"/>
        </w:rPr>
        <w:t>е</w:t>
      </w:r>
      <w:r w:rsidRPr="00B5055C">
        <w:rPr>
          <w:rFonts w:ascii="Times New Roman" w:hAnsi="Times New Roman" w:cs="Times New Roman"/>
          <w:color w:val="000000" w:themeColor="text1"/>
          <w:sz w:val="28"/>
          <w:szCs w:val="28"/>
        </w:rPr>
        <w:t>рального законодательства, макроэкономические и финансовые риски. К внутре</w:t>
      </w:r>
      <w:r w:rsidRPr="00B5055C">
        <w:rPr>
          <w:rFonts w:ascii="Times New Roman" w:hAnsi="Times New Roman" w:cs="Times New Roman"/>
          <w:color w:val="000000" w:themeColor="text1"/>
          <w:sz w:val="28"/>
          <w:szCs w:val="28"/>
        </w:rPr>
        <w:t>н</w:t>
      </w:r>
      <w:r w:rsidRPr="00B5055C">
        <w:rPr>
          <w:rFonts w:ascii="Times New Roman" w:hAnsi="Times New Roman" w:cs="Times New Roman"/>
          <w:color w:val="000000" w:themeColor="text1"/>
          <w:sz w:val="28"/>
          <w:szCs w:val="28"/>
        </w:rPr>
        <w:t xml:space="preserve">ним </w:t>
      </w:r>
      <w:r w:rsidR="00620444">
        <w:rPr>
          <w:rFonts w:ascii="Times New Roman" w:hAnsi="Times New Roman" w:cs="Times New Roman"/>
          <w:color w:val="000000" w:themeColor="text1"/>
          <w:sz w:val="28"/>
          <w:szCs w:val="28"/>
        </w:rPr>
        <w:t>–</w:t>
      </w:r>
      <w:r w:rsidRPr="00B5055C">
        <w:rPr>
          <w:rFonts w:ascii="Times New Roman" w:hAnsi="Times New Roman" w:cs="Times New Roman"/>
          <w:color w:val="000000" w:themeColor="text1"/>
          <w:sz w:val="28"/>
          <w:szCs w:val="28"/>
        </w:rPr>
        <w:t xml:space="preserve"> риски организационного характера.</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Макроэкономические риски: ухудшение внутренней и внешней экономич</w:t>
      </w:r>
      <w:r w:rsidRPr="00B5055C">
        <w:rPr>
          <w:rFonts w:ascii="Times New Roman" w:hAnsi="Times New Roman" w:cs="Times New Roman"/>
          <w:color w:val="000000" w:themeColor="text1"/>
          <w:sz w:val="28"/>
          <w:szCs w:val="28"/>
        </w:rPr>
        <w:t>е</w:t>
      </w:r>
      <w:r w:rsidRPr="00B5055C">
        <w:rPr>
          <w:rFonts w:ascii="Times New Roman" w:hAnsi="Times New Roman" w:cs="Times New Roman"/>
          <w:color w:val="000000" w:themeColor="text1"/>
          <w:sz w:val="28"/>
          <w:szCs w:val="28"/>
        </w:rPr>
        <w:t>ской конъюнктуры, снижение объемов производства, рост инфляции, усиление с</w:t>
      </w:r>
      <w:r w:rsidRPr="00B5055C">
        <w:rPr>
          <w:rFonts w:ascii="Times New Roman" w:hAnsi="Times New Roman" w:cs="Times New Roman"/>
          <w:color w:val="000000" w:themeColor="text1"/>
          <w:sz w:val="28"/>
          <w:szCs w:val="28"/>
        </w:rPr>
        <w:t>о</w:t>
      </w:r>
      <w:r w:rsidRPr="00B5055C">
        <w:rPr>
          <w:rFonts w:ascii="Times New Roman" w:hAnsi="Times New Roman" w:cs="Times New Roman"/>
          <w:color w:val="000000" w:themeColor="text1"/>
          <w:sz w:val="28"/>
          <w:szCs w:val="28"/>
        </w:rPr>
        <w:t>циальной напряженности в связи со снижением уровня жизни населения. Указанные риски могут привести к ухудшению ситуации в социально-трудовой сфере, сниж</w:t>
      </w:r>
      <w:r w:rsidRPr="00B5055C">
        <w:rPr>
          <w:rFonts w:ascii="Times New Roman" w:hAnsi="Times New Roman" w:cs="Times New Roman"/>
          <w:color w:val="000000" w:themeColor="text1"/>
          <w:sz w:val="28"/>
          <w:szCs w:val="28"/>
        </w:rPr>
        <w:t>е</w:t>
      </w:r>
      <w:r w:rsidRPr="00B5055C">
        <w:rPr>
          <w:rFonts w:ascii="Times New Roman" w:hAnsi="Times New Roman" w:cs="Times New Roman"/>
          <w:color w:val="000000" w:themeColor="text1"/>
          <w:sz w:val="28"/>
          <w:szCs w:val="28"/>
        </w:rPr>
        <w:t>нию заработной платы и социальных гарантий, увеличению</w:t>
      </w:r>
      <w:r w:rsidR="00620444">
        <w:rPr>
          <w:rFonts w:ascii="Times New Roman" w:hAnsi="Times New Roman" w:cs="Times New Roman"/>
          <w:color w:val="000000" w:themeColor="text1"/>
          <w:sz w:val="28"/>
          <w:szCs w:val="28"/>
        </w:rPr>
        <w:t xml:space="preserve"> </w:t>
      </w:r>
      <w:r w:rsidRPr="00B5055C">
        <w:rPr>
          <w:rFonts w:ascii="Times New Roman" w:hAnsi="Times New Roman" w:cs="Times New Roman"/>
          <w:color w:val="000000" w:themeColor="text1"/>
          <w:sz w:val="28"/>
          <w:szCs w:val="28"/>
        </w:rPr>
        <w:t>доли лиц с доходами ниже прожиточного минимума.</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Преодоление макроэкономических рисков возможно путем выделения допо</w:t>
      </w:r>
      <w:r w:rsidRPr="00B5055C">
        <w:rPr>
          <w:rFonts w:ascii="Times New Roman" w:hAnsi="Times New Roman" w:cs="Times New Roman"/>
          <w:color w:val="000000" w:themeColor="text1"/>
          <w:sz w:val="28"/>
          <w:szCs w:val="28"/>
        </w:rPr>
        <w:t>л</w:t>
      </w:r>
      <w:r w:rsidRPr="00B5055C">
        <w:rPr>
          <w:rFonts w:ascii="Times New Roman" w:hAnsi="Times New Roman" w:cs="Times New Roman"/>
          <w:color w:val="000000" w:themeColor="text1"/>
          <w:sz w:val="28"/>
          <w:szCs w:val="28"/>
        </w:rPr>
        <w:t xml:space="preserve">нительных бюджетных средств на реализацию мероприятий </w:t>
      </w:r>
      <w:r w:rsidR="00C474EC">
        <w:rPr>
          <w:rFonts w:ascii="Times New Roman" w:hAnsi="Times New Roman" w:cs="Times New Roman"/>
          <w:color w:val="000000" w:themeColor="text1"/>
          <w:sz w:val="28"/>
          <w:szCs w:val="28"/>
        </w:rPr>
        <w:t xml:space="preserve">по </w:t>
      </w:r>
      <w:r w:rsidRPr="00B5055C">
        <w:rPr>
          <w:rFonts w:ascii="Times New Roman" w:hAnsi="Times New Roman" w:cs="Times New Roman"/>
          <w:color w:val="000000" w:themeColor="text1"/>
          <w:sz w:val="28"/>
          <w:szCs w:val="28"/>
        </w:rPr>
        <w:t>стимулировани</w:t>
      </w:r>
      <w:r w:rsidR="00C474EC">
        <w:rPr>
          <w:rFonts w:ascii="Times New Roman" w:hAnsi="Times New Roman" w:cs="Times New Roman"/>
          <w:color w:val="000000" w:themeColor="text1"/>
          <w:sz w:val="28"/>
          <w:szCs w:val="28"/>
        </w:rPr>
        <w:t>ю</w:t>
      </w:r>
      <w:r w:rsidRPr="00B5055C">
        <w:rPr>
          <w:rFonts w:ascii="Times New Roman" w:hAnsi="Times New Roman" w:cs="Times New Roman"/>
          <w:color w:val="000000" w:themeColor="text1"/>
          <w:sz w:val="28"/>
          <w:szCs w:val="28"/>
        </w:rPr>
        <w:t xml:space="preserve"> роста заработной платы и </w:t>
      </w:r>
      <w:r w:rsidR="00C474EC">
        <w:rPr>
          <w:rFonts w:ascii="Times New Roman" w:hAnsi="Times New Roman" w:cs="Times New Roman"/>
          <w:color w:val="000000" w:themeColor="text1"/>
          <w:sz w:val="28"/>
          <w:szCs w:val="28"/>
        </w:rPr>
        <w:t xml:space="preserve">проведения </w:t>
      </w:r>
      <w:r w:rsidRPr="00B5055C">
        <w:rPr>
          <w:rFonts w:ascii="Times New Roman" w:hAnsi="Times New Roman" w:cs="Times New Roman"/>
          <w:color w:val="000000" w:themeColor="text1"/>
          <w:sz w:val="28"/>
          <w:szCs w:val="28"/>
        </w:rPr>
        <w:t xml:space="preserve">активной политики </w:t>
      </w:r>
      <w:r w:rsidR="00C474EC">
        <w:rPr>
          <w:rFonts w:ascii="Times New Roman" w:hAnsi="Times New Roman" w:cs="Times New Roman"/>
          <w:color w:val="000000" w:themeColor="text1"/>
          <w:sz w:val="28"/>
          <w:szCs w:val="28"/>
        </w:rPr>
        <w:t xml:space="preserve">в сфере </w:t>
      </w:r>
      <w:r w:rsidRPr="00B5055C">
        <w:rPr>
          <w:rFonts w:ascii="Times New Roman" w:hAnsi="Times New Roman" w:cs="Times New Roman"/>
          <w:color w:val="000000" w:themeColor="text1"/>
          <w:sz w:val="28"/>
          <w:szCs w:val="28"/>
        </w:rPr>
        <w:t>занятости, в том числе на основании социального контракта.</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Финансовые риски могут быть вызваны недостаточностью объемов финанс</w:t>
      </w:r>
      <w:r w:rsidRPr="00B5055C">
        <w:rPr>
          <w:rFonts w:ascii="Times New Roman" w:hAnsi="Times New Roman" w:cs="Times New Roman"/>
          <w:color w:val="000000" w:themeColor="text1"/>
          <w:sz w:val="28"/>
          <w:szCs w:val="28"/>
        </w:rPr>
        <w:t>и</w:t>
      </w:r>
      <w:r w:rsidRPr="00B5055C">
        <w:rPr>
          <w:rFonts w:ascii="Times New Roman" w:hAnsi="Times New Roman" w:cs="Times New Roman"/>
          <w:color w:val="000000" w:themeColor="text1"/>
          <w:sz w:val="28"/>
          <w:szCs w:val="28"/>
        </w:rPr>
        <w:t>рования из республиканского и федерального бюджетов. Преодоление рисков во</w:t>
      </w:r>
      <w:r w:rsidRPr="00B5055C">
        <w:rPr>
          <w:rFonts w:ascii="Times New Roman" w:hAnsi="Times New Roman" w:cs="Times New Roman"/>
          <w:color w:val="000000" w:themeColor="text1"/>
          <w:sz w:val="28"/>
          <w:szCs w:val="28"/>
        </w:rPr>
        <w:t>з</w:t>
      </w:r>
      <w:r w:rsidRPr="00B5055C">
        <w:rPr>
          <w:rFonts w:ascii="Times New Roman" w:hAnsi="Times New Roman" w:cs="Times New Roman"/>
          <w:color w:val="000000" w:themeColor="text1"/>
          <w:sz w:val="28"/>
          <w:szCs w:val="28"/>
        </w:rPr>
        <w:t>можно путем перераспределения финансовых ресурсов, получения субвенций на реализацию программных мероприятий из федерального бюджета.</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В случае недостаточного (или полного отсутствия) финансирования из ре</w:t>
      </w:r>
      <w:r w:rsidRPr="00B5055C">
        <w:rPr>
          <w:rFonts w:ascii="Times New Roman" w:hAnsi="Times New Roman" w:cs="Times New Roman"/>
          <w:color w:val="000000" w:themeColor="text1"/>
          <w:sz w:val="28"/>
          <w:szCs w:val="28"/>
        </w:rPr>
        <w:t>с</w:t>
      </w:r>
      <w:r w:rsidRPr="00B5055C">
        <w:rPr>
          <w:rFonts w:ascii="Times New Roman" w:hAnsi="Times New Roman" w:cs="Times New Roman"/>
          <w:color w:val="000000" w:themeColor="text1"/>
          <w:sz w:val="28"/>
          <w:szCs w:val="28"/>
        </w:rPr>
        <w:t>публиканского бюджета Республики Тыва существуют риски срыва реализации м</w:t>
      </w:r>
      <w:r w:rsidRPr="00B5055C">
        <w:rPr>
          <w:rFonts w:ascii="Times New Roman" w:hAnsi="Times New Roman" w:cs="Times New Roman"/>
          <w:color w:val="000000" w:themeColor="text1"/>
          <w:sz w:val="28"/>
          <w:szCs w:val="28"/>
        </w:rPr>
        <w:t>е</w:t>
      </w:r>
      <w:r w:rsidRPr="00B5055C">
        <w:rPr>
          <w:rFonts w:ascii="Times New Roman" w:hAnsi="Times New Roman" w:cs="Times New Roman"/>
          <w:color w:val="000000" w:themeColor="text1"/>
          <w:sz w:val="28"/>
          <w:szCs w:val="28"/>
        </w:rPr>
        <w:t>роприятий Программы.</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Преодоление указанных рисков возможно при условии достаточного и сво</w:t>
      </w:r>
      <w:r w:rsidRPr="00B5055C">
        <w:rPr>
          <w:rFonts w:ascii="Times New Roman" w:hAnsi="Times New Roman" w:cs="Times New Roman"/>
          <w:color w:val="000000" w:themeColor="text1"/>
          <w:sz w:val="28"/>
          <w:szCs w:val="28"/>
        </w:rPr>
        <w:t>е</w:t>
      </w:r>
      <w:r w:rsidRPr="00B5055C">
        <w:rPr>
          <w:rFonts w:ascii="Times New Roman" w:hAnsi="Times New Roman" w:cs="Times New Roman"/>
          <w:color w:val="000000" w:themeColor="text1"/>
          <w:sz w:val="28"/>
          <w:szCs w:val="28"/>
        </w:rPr>
        <w:t>временного финансирования программных мероприятий.</w:t>
      </w:r>
    </w:p>
    <w:p w:rsidR="009E5A3C" w:rsidRPr="00B5055C" w:rsidRDefault="009E5A3C" w:rsidP="00355785">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Кроме того, существуют организационные риски реализации программы: н</w:t>
      </w:r>
      <w:r w:rsidRPr="00B5055C">
        <w:rPr>
          <w:rFonts w:ascii="Times New Roman" w:hAnsi="Times New Roman" w:cs="Times New Roman"/>
          <w:color w:val="000000" w:themeColor="text1"/>
          <w:sz w:val="28"/>
          <w:szCs w:val="28"/>
        </w:rPr>
        <w:t>е</w:t>
      </w:r>
      <w:r w:rsidRPr="00B5055C">
        <w:rPr>
          <w:rFonts w:ascii="Times New Roman" w:hAnsi="Times New Roman" w:cs="Times New Roman"/>
          <w:color w:val="000000" w:themeColor="text1"/>
          <w:sz w:val="28"/>
          <w:szCs w:val="28"/>
        </w:rPr>
        <w:t>своевременное, поспешное и (или) недостаточно проработанное принятие норм</w:t>
      </w:r>
      <w:r w:rsidRPr="00B5055C">
        <w:rPr>
          <w:rFonts w:ascii="Times New Roman" w:hAnsi="Times New Roman" w:cs="Times New Roman"/>
          <w:color w:val="000000" w:themeColor="text1"/>
          <w:sz w:val="28"/>
          <w:szCs w:val="28"/>
        </w:rPr>
        <w:t>а</w:t>
      </w:r>
      <w:r w:rsidRPr="00B5055C">
        <w:rPr>
          <w:rFonts w:ascii="Times New Roman" w:hAnsi="Times New Roman" w:cs="Times New Roman"/>
          <w:color w:val="000000" w:themeColor="text1"/>
          <w:sz w:val="28"/>
          <w:szCs w:val="28"/>
        </w:rPr>
        <w:t>тивных правовых актов Республики Тыва; недостатки в процедурах управления и контроля; дефицит квалифицированных кадров. Преодоление рисков возможно п</w:t>
      </w:r>
      <w:r w:rsidRPr="00B5055C">
        <w:rPr>
          <w:rFonts w:ascii="Times New Roman" w:hAnsi="Times New Roman" w:cs="Times New Roman"/>
          <w:color w:val="000000" w:themeColor="text1"/>
          <w:sz w:val="28"/>
          <w:szCs w:val="28"/>
        </w:rPr>
        <w:t>у</w:t>
      </w:r>
      <w:r w:rsidRPr="00B5055C">
        <w:rPr>
          <w:rFonts w:ascii="Times New Roman" w:hAnsi="Times New Roman" w:cs="Times New Roman"/>
          <w:color w:val="000000" w:themeColor="text1"/>
          <w:sz w:val="28"/>
          <w:szCs w:val="28"/>
        </w:rPr>
        <w:t>тем своевременной подготовки и тщательной проработки проектов нормативных правовых актов, внесения изменений в принятые нормативные правовые акты, оп</w:t>
      </w:r>
      <w:r w:rsidRPr="00B5055C">
        <w:rPr>
          <w:rFonts w:ascii="Times New Roman" w:hAnsi="Times New Roman" w:cs="Times New Roman"/>
          <w:color w:val="000000" w:themeColor="text1"/>
          <w:sz w:val="28"/>
          <w:szCs w:val="28"/>
        </w:rPr>
        <w:t>е</w:t>
      </w:r>
      <w:r w:rsidRPr="00B5055C">
        <w:rPr>
          <w:rFonts w:ascii="Times New Roman" w:hAnsi="Times New Roman" w:cs="Times New Roman"/>
          <w:color w:val="000000" w:themeColor="text1"/>
          <w:sz w:val="28"/>
          <w:szCs w:val="28"/>
        </w:rPr>
        <w:t>ративного реагирования на выявленные недостатки в процедурах управления, ко</w:t>
      </w:r>
      <w:r w:rsidRPr="00B5055C">
        <w:rPr>
          <w:rFonts w:ascii="Times New Roman" w:hAnsi="Times New Roman" w:cs="Times New Roman"/>
          <w:color w:val="000000" w:themeColor="text1"/>
          <w:sz w:val="28"/>
          <w:szCs w:val="28"/>
        </w:rPr>
        <w:t>н</w:t>
      </w:r>
      <w:r w:rsidRPr="00B5055C">
        <w:rPr>
          <w:rFonts w:ascii="Times New Roman" w:hAnsi="Times New Roman" w:cs="Times New Roman"/>
          <w:color w:val="000000" w:themeColor="text1"/>
          <w:sz w:val="28"/>
          <w:szCs w:val="28"/>
        </w:rPr>
        <w:t>троля и кадрового обеспечения.</w:t>
      </w:r>
    </w:p>
    <w:p w:rsidR="009E5A3C" w:rsidRPr="00B5055C" w:rsidRDefault="009E5A3C" w:rsidP="00B5055C">
      <w:pPr>
        <w:pStyle w:val="ConsPlusNormal"/>
        <w:ind w:firstLine="709"/>
        <w:jc w:val="both"/>
        <w:rPr>
          <w:rFonts w:ascii="Times New Roman" w:hAnsi="Times New Roman" w:cs="Times New Roman"/>
          <w:color w:val="000000" w:themeColor="text1"/>
          <w:sz w:val="28"/>
          <w:szCs w:val="28"/>
        </w:rPr>
      </w:pPr>
      <w:r w:rsidRPr="00B5055C">
        <w:rPr>
          <w:rFonts w:ascii="Times New Roman" w:hAnsi="Times New Roman" w:cs="Times New Roman"/>
          <w:color w:val="000000" w:themeColor="text1"/>
          <w:sz w:val="28"/>
          <w:szCs w:val="28"/>
        </w:rPr>
        <w:t>Степень реализации мероприятий Программы (достижения ожидаемых неп</w:t>
      </w:r>
      <w:r w:rsidRPr="00B5055C">
        <w:rPr>
          <w:rFonts w:ascii="Times New Roman" w:hAnsi="Times New Roman" w:cs="Times New Roman"/>
          <w:color w:val="000000" w:themeColor="text1"/>
          <w:sz w:val="28"/>
          <w:szCs w:val="28"/>
        </w:rPr>
        <w:t>о</w:t>
      </w:r>
      <w:r w:rsidRPr="00B5055C">
        <w:rPr>
          <w:rFonts w:ascii="Times New Roman" w:hAnsi="Times New Roman" w:cs="Times New Roman"/>
          <w:color w:val="000000" w:themeColor="text1"/>
          <w:sz w:val="28"/>
          <w:szCs w:val="28"/>
        </w:rPr>
        <w:t>средственных результатов их реализации) определяется на основе сопоставления ожидаемых и фактически полученных непосредственных результатов реализации основных мероприятий Программы по годам.</w:t>
      </w:r>
    </w:p>
    <w:p w:rsidR="009E5A3C" w:rsidRDefault="009E5A3C" w:rsidP="009E5A3C">
      <w:pPr>
        <w:pStyle w:val="ConsPlusNormal"/>
        <w:jc w:val="both"/>
        <w:rPr>
          <w:rFonts w:ascii="Times New Roman" w:hAnsi="Times New Roman" w:cs="Times New Roman"/>
          <w:sz w:val="28"/>
          <w:szCs w:val="28"/>
        </w:rPr>
      </w:pPr>
    </w:p>
    <w:p w:rsidR="00620444" w:rsidRDefault="00620444" w:rsidP="009E5A3C">
      <w:pPr>
        <w:pStyle w:val="ConsPlusNormal"/>
        <w:jc w:val="both"/>
        <w:rPr>
          <w:rFonts w:ascii="Times New Roman" w:hAnsi="Times New Roman" w:cs="Times New Roman"/>
          <w:sz w:val="28"/>
          <w:szCs w:val="28"/>
        </w:rPr>
      </w:pPr>
    </w:p>
    <w:p w:rsidR="00620444" w:rsidRDefault="00620444" w:rsidP="009E5A3C">
      <w:pPr>
        <w:pStyle w:val="ConsPlusNormal"/>
        <w:jc w:val="both"/>
        <w:rPr>
          <w:rFonts w:ascii="Times New Roman" w:hAnsi="Times New Roman" w:cs="Times New Roman"/>
          <w:sz w:val="28"/>
          <w:szCs w:val="28"/>
        </w:rPr>
      </w:pPr>
    </w:p>
    <w:p w:rsidR="00620444" w:rsidRPr="00620444" w:rsidRDefault="00620444" w:rsidP="009E5A3C">
      <w:pPr>
        <w:pStyle w:val="ConsPlusNormal"/>
        <w:jc w:val="both"/>
        <w:rPr>
          <w:rFonts w:ascii="Times New Roman" w:hAnsi="Times New Roman" w:cs="Times New Roman"/>
          <w:sz w:val="28"/>
          <w:szCs w:val="28"/>
        </w:rPr>
      </w:pPr>
    </w:p>
    <w:p w:rsidR="009E5A3C" w:rsidRPr="00620444" w:rsidRDefault="009E5A3C" w:rsidP="00620444">
      <w:pPr>
        <w:pStyle w:val="ConsPlusTitle"/>
        <w:jc w:val="center"/>
        <w:outlineLvl w:val="1"/>
        <w:rPr>
          <w:rFonts w:ascii="Times New Roman" w:hAnsi="Times New Roman" w:cs="Times New Roman"/>
          <w:sz w:val="28"/>
          <w:szCs w:val="28"/>
        </w:rPr>
      </w:pPr>
      <w:bookmarkStart w:id="2" w:name="P399"/>
      <w:bookmarkEnd w:id="2"/>
      <w:r w:rsidRPr="00620444">
        <w:rPr>
          <w:rFonts w:ascii="Times New Roman" w:hAnsi="Times New Roman" w:cs="Times New Roman"/>
          <w:sz w:val="28"/>
          <w:szCs w:val="28"/>
        </w:rPr>
        <w:t>ПОДПРОГРАММА 1</w:t>
      </w:r>
    </w:p>
    <w:p w:rsidR="00620444" w:rsidRDefault="00620444" w:rsidP="0062044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«У</w:t>
      </w:r>
      <w:r w:rsidRPr="00620444">
        <w:rPr>
          <w:rFonts w:ascii="Times New Roman" w:hAnsi="Times New Roman" w:cs="Times New Roman"/>
          <w:b w:val="0"/>
          <w:sz w:val="28"/>
          <w:szCs w:val="28"/>
        </w:rPr>
        <w:t xml:space="preserve">лучшение условий и охраны труда в Республике Тыва» </w:t>
      </w:r>
    </w:p>
    <w:p w:rsidR="009E5A3C" w:rsidRPr="00620444" w:rsidRDefault="00620444" w:rsidP="00620444">
      <w:pPr>
        <w:pStyle w:val="ConsPlusTitle"/>
        <w:jc w:val="center"/>
        <w:rPr>
          <w:rFonts w:ascii="Times New Roman" w:hAnsi="Times New Roman" w:cs="Times New Roman"/>
          <w:b w:val="0"/>
          <w:sz w:val="28"/>
          <w:szCs w:val="28"/>
        </w:rPr>
      </w:pPr>
      <w:r w:rsidRPr="00620444">
        <w:rPr>
          <w:rFonts w:ascii="Times New Roman" w:hAnsi="Times New Roman" w:cs="Times New Roman"/>
          <w:b w:val="0"/>
          <w:sz w:val="28"/>
          <w:szCs w:val="28"/>
        </w:rPr>
        <w:t>государственной программы Республики Тыва</w:t>
      </w:r>
    </w:p>
    <w:p w:rsidR="009E5A3C" w:rsidRPr="00620444" w:rsidRDefault="00620444" w:rsidP="00620444">
      <w:pPr>
        <w:pStyle w:val="ConsPlusTitle"/>
        <w:jc w:val="center"/>
        <w:rPr>
          <w:rFonts w:ascii="Times New Roman" w:hAnsi="Times New Roman" w:cs="Times New Roman"/>
          <w:b w:val="0"/>
          <w:sz w:val="28"/>
          <w:szCs w:val="28"/>
        </w:rPr>
      </w:pPr>
      <w:r w:rsidRPr="00620444">
        <w:rPr>
          <w:rFonts w:ascii="Times New Roman" w:hAnsi="Times New Roman" w:cs="Times New Roman"/>
          <w:b w:val="0"/>
          <w:sz w:val="28"/>
          <w:szCs w:val="28"/>
        </w:rPr>
        <w:t>«Содействие занятости населения на 2020-2022 годы»</w:t>
      </w:r>
    </w:p>
    <w:p w:rsidR="009E5A3C" w:rsidRPr="00620444" w:rsidRDefault="009E5A3C" w:rsidP="00620444">
      <w:pPr>
        <w:spacing w:after="0" w:line="240" w:lineRule="auto"/>
        <w:jc w:val="center"/>
        <w:rPr>
          <w:rFonts w:ascii="Times New Roman" w:hAnsi="Times New Roman" w:cs="Times New Roman"/>
          <w:sz w:val="28"/>
          <w:szCs w:val="28"/>
        </w:rPr>
      </w:pPr>
    </w:p>
    <w:p w:rsidR="009E5A3C" w:rsidRPr="001901E8" w:rsidRDefault="009E5A3C" w:rsidP="00620444">
      <w:pPr>
        <w:pStyle w:val="ConsPlusTitle"/>
        <w:jc w:val="center"/>
        <w:outlineLvl w:val="2"/>
        <w:rPr>
          <w:rFonts w:ascii="Times New Roman" w:hAnsi="Times New Roman" w:cs="Times New Roman"/>
          <w:sz w:val="28"/>
          <w:szCs w:val="28"/>
        </w:rPr>
      </w:pPr>
      <w:r w:rsidRPr="001901E8">
        <w:rPr>
          <w:rFonts w:ascii="Times New Roman" w:hAnsi="Times New Roman" w:cs="Times New Roman"/>
          <w:sz w:val="28"/>
          <w:szCs w:val="28"/>
        </w:rPr>
        <w:t>ПАСПОРТ</w:t>
      </w:r>
    </w:p>
    <w:p w:rsidR="009E5A3C" w:rsidRPr="00620444" w:rsidRDefault="009E5A3C" w:rsidP="00620444">
      <w:pPr>
        <w:pStyle w:val="ConsPlusTitle"/>
        <w:jc w:val="center"/>
        <w:rPr>
          <w:rFonts w:ascii="Times New Roman" w:hAnsi="Times New Roman" w:cs="Times New Roman"/>
          <w:b w:val="0"/>
          <w:sz w:val="28"/>
          <w:szCs w:val="28"/>
        </w:rPr>
      </w:pPr>
      <w:r w:rsidRPr="00620444">
        <w:rPr>
          <w:rFonts w:ascii="Times New Roman" w:hAnsi="Times New Roman" w:cs="Times New Roman"/>
          <w:b w:val="0"/>
          <w:sz w:val="28"/>
          <w:szCs w:val="28"/>
        </w:rPr>
        <w:t>подпрограммы 1 «Улучшение условий и охраны труда</w:t>
      </w:r>
    </w:p>
    <w:p w:rsidR="009E5A3C" w:rsidRPr="00620444" w:rsidRDefault="009E5A3C" w:rsidP="00620444">
      <w:pPr>
        <w:pStyle w:val="ConsPlusTitle"/>
        <w:jc w:val="center"/>
        <w:rPr>
          <w:rFonts w:ascii="Times New Roman" w:hAnsi="Times New Roman" w:cs="Times New Roman"/>
          <w:b w:val="0"/>
          <w:sz w:val="28"/>
          <w:szCs w:val="28"/>
        </w:rPr>
      </w:pPr>
      <w:r w:rsidRPr="00620444">
        <w:rPr>
          <w:rFonts w:ascii="Times New Roman" w:hAnsi="Times New Roman" w:cs="Times New Roman"/>
          <w:b w:val="0"/>
          <w:sz w:val="28"/>
          <w:szCs w:val="28"/>
        </w:rPr>
        <w:t>в Республике Тыва» государственной</w:t>
      </w:r>
      <w:r w:rsidR="00620444">
        <w:rPr>
          <w:rFonts w:ascii="Times New Roman" w:hAnsi="Times New Roman" w:cs="Times New Roman"/>
          <w:b w:val="0"/>
          <w:sz w:val="28"/>
          <w:szCs w:val="28"/>
        </w:rPr>
        <w:t xml:space="preserve"> </w:t>
      </w:r>
      <w:r w:rsidRPr="00620444">
        <w:rPr>
          <w:rFonts w:ascii="Times New Roman" w:hAnsi="Times New Roman" w:cs="Times New Roman"/>
          <w:b w:val="0"/>
          <w:sz w:val="28"/>
          <w:szCs w:val="28"/>
        </w:rPr>
        <w:t>программы Республики Тыва</w:t>
      </w:r>
    </w:p>
    <w:p w:rsidR="009E5A3C" w:rsidRPr="00620444" w:rsidRDefault="009E5A3C" w:rsidP="00620444">
      <w:pPr>
        <w:pStyle w:val="ConsPlusTitle"/>
        <w:jc w:val="center"/>
        <w:rPr>
          <w:rFonts w:ascii="Times New Roman" w:hAnsi="Times New Roman" w:cs="Times New Roman"/>
          <w:b w:val="0"/>
          <w:sz w:val="28"/>
          <w:szCs w:val="28"/>
        </w:rPr>
      </w:pPr>
      <w:r w:rsidRPr="00620444">
        <w:rPr>
          <w:rFonts w:ascii="Times New Roman" w:hAnsi="Times New Roman" w:cs="Times New Roman"/>
          <w:b w:val="0"/>
          <w:sz w:val="28"/>
          <w:szCs w:val="28"/>
        </w:rPr>
        <w:t>«Содействи</w:t>
      </w:r>
      <w:r w:rsidR="00620444">
        <w:rPr>
          <w:rFonts w:ascii="Times New Roman" w:hAnsi="Times New Roman" w:cs="Times New Roman"/>
          <w:b w:val="0"/>
          <w:sz w:val="28"/>
          <w:szCs w:val="28"/>
        </w:rPr>
        <w:t>е занятости населения на 2020-</w:t>
      </w:r>
      <w:r w:rsidRPr="00620444">
        <w:rPr>
          <w:rFonts w:ascii="Times New Roman" w:hAnsi="Times New Roman" w:cs="Times New Roman"/>
          <w:b w:val="0"/>
          <w:sz w:val="28"/>
          <w:szCs w:val="28"/>
        </w:rPr>
        <w:t>2022 годы»</w:t>
      </w:r>
    </w:p>
    <w:p w:rsidR="009E5A3C" w:rsidRPr="00620444" w:rsidRDefault="009E5A3C" w:rsidP="00620444">
      <w:pPr>
        <w:pStyle w:val="ConsPlusNormal"/>
        <w:jc w:val="center"/>
        <w:rPr>
          <w:rFonts w:ascii="Times New Roman" w:hAnsi="Times New Roman" w:cs="Times New Roman"/>
          <w:sz w:val="28"/>
          <w:szCs w:val="28"/>
        </w:rPr>
      </w:pPr>
    </w:p>
    <w:tbl>
      <w:tblPr>
        <w:tblW w:w="0" w:type="auto"/>
        <w:jc w:val="center"/>
        <w:tblInd w:w="-992" w:type="dxa"/>
        <w:tblLayout w:type="fixed"/>
        <w:tblCellMar>
          <w:left w:w="62" w:type="dxa"/>
          <w:right w:w="62" w:type="dxa"/>
        </w:tblCellMar>
        <w:tblLook w:val="04A0"/>
      </w:tblPr>
      <w:tblGrid>
        <w:gridCol w:w="3426"/>
        <w:gridCol w:w="534"/>
        <w:gridCol w:w="6009"/>
      </w:tblGrid>
      <w:tr w:rsidR="00620444" w:rsidRPr="00620444" w:rsidTr="00620444">
        <w:trPr>
          <w:jc w:val="center"/>
        </w:trPr>
        <w:tc>
          <w:tcPr>
            <w:tcW w:w="3426" w:type="dxa"/>
          </w:tcPr>
          <w:p w:rsidR="00620444" w:rsidRPr="00620444" w:rsidRDefault="00620444" w:rsidP="00620444">
            <w:pPr>
              <w:pStyle w:val="ConsPlusNormal"/>
              <w:rPr>
                <w:rFonts w:ascii="Times New Roman" w:hAnsi="Times New Roman" w:cs="Times New Roman"/>
                <w:sz w:val="24"/>
                <w:szCs w:val="24"/>
              </w:rPr>
            </w:pPr>
            <w:r w:rsidRPr="00620444">
              <w:rPr>
                <w:rFonts w:ascii="Times New Roman" w:hAnsi="Times New Roman" w:cs="Times New Roman"/>
                <w:sz w:val="24"/>
                <w:szCs w:val="24"/>
              </w:rPr>
              <w:t>Государственный заказчик-координатор Подпрограммы</w:t>
            </w:r>
          </w:p>
        </w:tc>
        <w:tc>
          <w:tcPr>
            <w:tcW w:w="534" w:type="dxa"/>
          </w:tcPr>
          <w:p w:rsidR="00620444" w:rsidRPr="00620444" w:rsidRDefault="00620444" w:rsidP="00620444">
            <w:pPr>
              <w:spacing w:after="0" w:line="240" w:lineRule="auto"/>
              <w:rPr>
                <w:rFonts w:ascii="Times New Roman" w:hAnsi="Times New Roman" w:cs="Times New Roman"/>
                <w:sz w:val="24"/>
                <w:szCs w:val="24"/>
              </w:rPr>
            </w:pPr>
            <w:r w:rsidRPr="00620444">
              <w:rPr>
                <w:rFonts w:ascii="Times New Roman" w:hAnsi="Times New Roman" w:cs="Times New Roman"/>
                <w:color w:val="000000" w:themeColor="text1"/>
                <w:sz w:val="24"/>
                <w:szCs w:val="24"/>
              </w:rPr>
              <w:t>–</w:t>
            </w:r>
          </w:p>
        </w:tc>
        <w:tc>
          <w:tcPr>
            <w:tcW w:w="6009" w:type="dxa"/>
          </w:tcPr>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Министерство труда и социальной политики Республики Тыва</w:t>
            </w:r>
          </w:p>
        </w:tc>
      </w:tr>
      <w:tr w:rsidR="00620444" w:rsidRPr="00620444" w:rsidTr="00620444">
        <w:trPr>
          <w:jc w:val="center"/>
        </w:trPr>
        <w:tc>
          <w:tcPr>
            <w:tcW w:w="3426" w:type="dxa"/>
          </w:tcPr>
          <w:p w:rsidR="00620444" w:rsidRPr="00620444" w:rsidRDefault="00620444" w:rsidP="00620444">
            <w:pPr>
              <w:pStyle w:val="ConsPlusNormal"/>
              <w:rPr>
                <w:rFonts w:ascii="Times New Roman" w:hAnsi="Times New Roman" w:cs="Times New Roman"/>
                <w:sz w:val="24"/>
                <w:szCs w:val="24"/>
              </w:rPr>
            </w:pPr>
          </w:p>
        </w:tc>
        <w:tc>
          <w:tcPr>
            <w:tcW w:w="534" w:type="dxa"/>
          </w:tcPr>
          <w:p w:rsidR="00620444" w:rsidRPr="00620444" w:rsidRDefault="00620444" w:rsidP="00620444">
            <w:pPr>
              <w:spacing w:after="0" w:line="240" w:lineRule="auto"/>
              <w:rPr>
                <w:rFonts w:ascii="Times New Roman" w:hAnsi="Times New Roman" w:cs="Times New Roman"/>
                <w:color w:val="000000" w:themeColor="text1"/>
                <w:sz w:val="24"/>
                <w:szCs w:val="24"/>
              </w:rPr>
            </w:pPr>
          </w:p>
        </w:tc>
        <w:tc>
          <w:tcPr>
            <w:tcW w:w="6009" w:type="dxa"/>
          </w:tcPr>
          <w:p w:rsidR="00620444" w:rsidRPr="00620444" w:rsidRDefault="00620444" w:rsidP="00620444">
            <w:pPr>
              <w:pStyle w:val="ConsPlusNormal"/>
              <w:jc w:val="both"/>
              <w:rPr>
                <w:rFonts w:ascii="Times New Roman" w:hAnsi="Times New Roman" w:cs="Times New Roman"/>
                <w:sz w:val="24"/>
                <w:szCs w:val="24"/>
              </w:rPr>
            </w:pPr>
          </w:p>
        </w:tc>
      </w:tr>
      <w:tr w:rsidR="00620444" w:rsidRPr="00620444" w:rsidTr="00620444">
        <w:trPr>
          <w:jc w:val="center"/>
        </w:trPr>
        <w:tc>
          <w:tcPr>
            <w:tcW w:w="3426" w:type="dxa"/>
          </w:tcPr>
          <w:p w:rsidR="00620444" w:rsidRPr="00620444" w:rsidRDefault="00620444" w:rsidP="00620444">
            <w:pPr>
              <w:pStyle w:val="ConsPlusNormal"/>
              <w:rPr>
                <w:rFonts w:ascii="Times New Roman" w:hAnsi="Times New Roman" w:cs="Times New Roman"/>
                <w:sz w:val="24"/>
                <w:szCs w:val="24"/>
              </w:rPr>
            </w:pPr>
            <w:r w:rsidRPr="00620444">
              <w:rPr>
                <w:rFonts w:ascii="Times New Roman" w:hAnsi="Times New Roman" w:cs="Times New Roman"/>
                <w:sz w:val="24"/>
                <w:szCs w:val="24"/>
              </w:rPr>
              <w:t>Ответственный исполнитель Подпрограммы</w:t>
            </w:r>
          </w:p>
        </w:tc>
        <w:tc>
          <w:tcPr>
            <w:tcW w:w="534" w:type="dxa"/>
          </w:tcPr>
          <w:p w:rsidR="00620444" w:rsidRPr="00620444" w:rsidRDefault="00620444" w:rsidP="00620444">
            <w:pPr>
              <w:spacing w:after="0" w:line="240" w:lineRule="auto"/>
              <w:rPr>
                <w:rFonts w:ascii="Times New Roman" w:hAnsi="Times New Roman" w:cs="Times New Roman"/>
                <w:sz w:val="24"/>
                <w:szCs w:val="24"/>
              </w:rPr>
            </w:pPr>
            <w:r w:rsidRPr="00620444">
              <w:rPr>
                <w:rFonts w:ascii="Times New Roman" w:hAnsi="Times New Roman" w:cs="Times New Roman"/>
                <w:color w:val="000000" w:themeColor="text1"/>
                <w:sz w:val="24"/>
                <w:szCs w:val="24"/>
              </w:rPr>
              <w:t>–</w:t>
            </w:r>
          </w:p>
        </w:tc>
        <w:tc>
          <w:tcPr>
            <w:tcW w:w="6009" w:type="dxa"/>
          </w:tcPr>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Министерство труда и социальной политики Республики Тыва</w:t>
            </w:r>
          </w:p>
        </w:tc>
      </w:tr>
      <w:tr w:rsidR="00620444" w:rsidRPr="00620444" w:rsidTr="00620444">
        <w:trPr>
          <w:jc w:val="center"/>
        </w:trPr>
        <w:tc>
          <w:tcPr>
            <w:tcW w:w="3426" w:type="dxa"/>
          </w:tcPr>
          <w:p w:rsidR="00620444" w:rsidRPr="00620444" w:rsidRDefault="00620444" w:rsidP="00620444">
            <w:pPr>
              <w:pStyle w:val="ConsPlusNormal"/>
              <w:rPr>
                <w:rFonts w:ascii="Times New Roman" w:hAnsi="Times New Roman" w:cs="Times New Roman"/>
                <w:sz w:val="24"/>
                <w:szCs w:val="24"/>
              </w:rPr>
            </w:pPr>
          </w:p>
        </w:tc>
        <w:tc>
          <w:tcPr>
            <w:tcW w:w="534" w:type="dxa"/>
          </w:tcPr>
          <w:p w:rsidR="00620444" w:rsidRPr="00620444" w:rsidRDefault="00620444" w:rsidP="00620444">
            <w:pPr>
              <w:spacing w:after="0" w:line="240" w:lineRule="auto"/>
              <w:rPr>
                <w:rFonts w:ascii="Times New Roman" w:hAnsi="Times New Roman" w:cs="Times New Roman"/>
                <w:color w:val="000000" w:themeColor="text1"/>
                <w:sz w:val="24"/>
                <w:szCs w:val="24"/>
              </w:rPr>
            </w:pPr>
          </w:p>
        </w:tc>
        <w:tc>
          <w:tcPr>
            <w:tcW w:w="6009" w:type="dxa"/>
          </w:tcPr>
          <w:p w:rsidR="00620444" w:rsidRPr="00620444" w:rsidRDefault="00620444" w:rsidP="00620444">
            <w:pPr>
              <w:pStyle w:val="ConsPlusNormal"/>
              <w:jc w:val="both"/>
              <w:rPr>
                <w:rFonts w:ascii="Times New Roman" w:hAnsi="Times New Roman" w:cs="Times New Roman"/>
                <w:sz w:val="24"/>
                <w:szCs w:val="24"/>
              </w:rPr>
            </w:pPr>
          </w:p>
        </w:tc>
      </w:tr>
      <w:tr w:rsidR="00620444" w:rsidRPr="00620444" w:rsidTr="00620444">
        <w:trPr>
          <w:jc w:val="center"/>
        </w:trPr>
        <w:tc>
          <w:tcPr>
            <w:tcW w:w="3426" w:type="dxa"/>
          </w:tcPr>
          <w:p w:rsidR="00620444" w:rsidRPr="00620444" w:rsidRDefault="00620444" w:rsidP="00620444">
            <w:pPr>
              <w:pStyle w:val="ConsPlusNormal"/>
              <w:rPr>
                <w:rFonts w:ascii="Times New Roman" w:hAnsi="Times New Roman" w:cs="Times New Roman"/>
                <w:sz w:val="24"/>
                <w:szCs w:val="24"/>
              </w:rPr>
            </w:pPr>
            <w:r w:rsidRPr="00620444">
              <w:rPr>
                <w:rFonts w:ascii="Times New Roman" w:hAnsi="Times New Roman" w:cs="Times New Roman"/>
                <w:sz w:val="24"/>
                <w:szCs w:val="24"/>
              </w:rPr>
              <w:t>Соисполнители Подпрограммы</w:t>
            </w:r>
          </w:p>
        </w:tc>
        <w:tc>
          <w:tcPr>
            <w:tcW w:w="534" w:type="dxa"/>
          </w:tcPr>
          <w:p w:rsidR="00620444" w:rsidRPr="00620444" w:rsidRDefault="00620444" w:rsidP="00620444">
            <w:pPr>
              <w:spacing w:after="0" w:line="240" w:lineRule="auto"/>
              <w:rPr>
                <w:rFonts w:ascii="Times New Roman" w:hAnsi="Times New Roman" w:cs="Times New Roman"/>
                <w:sz w:val="24"/>
                <w:szCs w:val="24"/>
              </w:rPr>
            </w:pPr>
            <w:r w:rsidRPr="00620444">
              <w:rPr>
                <w:rFonts w:ascii="Times New Roman" w:hAnsi="Times New Roman" w:cs="Times New Roman"/>
                <w:color w:val="000000" w:themeColor="text1"/>
                <w:sz w:val="24"/>
                <w:szCs w:val="24"/>
              </w:rPr>
              <w:t>–</w:t>
            </w:r>
          </w:p>
        </w:tc>
        <w:tc>
          <w:tcPr>
            <w:tcW w:w="6009" w:type="dxa"/>
          </w:tcPr>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Государственная инспекция по труду в Республике Тыва (по согласованию);</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 xml:space="preserve">Государственное учреждение </w:t>
            </w:r>
            <w:r>
              <w:rPr>
                <w:rFonts w:ascii="Times New Roman" w:hAnsi="Times New Roman" w:cs="Times New Roman"/>
                <w:sz w:val="24"/>
                <w:szCs w:val="24"/>
              </w:rPr>
              <w:t>–</w:t>
            </w:r>
            <w:r w:rsidRPr="00620444">
              <w:rPr>
                <w:rFonts w:ascii="Times New Roman" w:hAnsi="Times New Roman" w:cs="Times New Roman"/>
                <w:sz w:val="24"/>
                <w:szCs w:val="24"/>
              </w:rPr>
              <w:t xml:space="preserve"> Региональное отделение Фонда социального страхования Российской Федерации по Республике Тыва (по согласованию);</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 xml:space="preserve">Управление Федеральной службы по надзору в сфере защиты прав потребителей и благополучия человека </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по Республике Тыва (по согласованию);</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союз организаций профсоюзов «Федерация профсоюзов Республики Тыва» (по согласованию);</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организации, оказывающие услуги в области ох</w:t>
            </w:r>
            <w:r>
              <w:rPr>
                <w:rFonts w:ascii="Times New Roman" w:hAnsi="Times New Roman" w:cs="Times New Roman"/>
                <w:sz w:val="24"/>
                <w:szCs w:val="24"/>
              </w:rPr>
              <w:t>раны труда (по согласованию)</w:t>
            </w:r>
          </w:p>
        </w:tc>
      </w:tr>
      <w:tr w:rsidR="00620444" w:rsidRPr="00620444" w:rsidTr="00620444">
        <w:trPr>
          <w:jc w:val="center"/>
        </w:trPr>
        <w:tc>
          <w:tcPr>
            <w:tcW w:w="3426" w:type="dxa"/>
          </w:tcPr>
          <w:p w:rsidR="00620444" w:rsidRPr="00620444" w:rsidRDefault="00620444" w:rsidP="00620444">
            <w:pPr>
              <w:pStyle w:val="ConsPlusNormal"/>
              <w:rPr>
                <w:rFonts w:ascii="Times New Roman" w:hAnsi="Times New Roman" w:cs="Times New Roman"/>
                <w:sz w:val="24"/>
                <w:szCs w:val="24"/>
              </w:rPr>
            </w:pPr>
          </w:p>
        </w:tc>
        <w:tc>
          <w:tcPr>
            <w:tcW w:w="534" w:type="dxa"/>
          </w:tcPr>
          <w:p w:rsidR="00620444" w:rsidRPr="00620444" w:rsidRDefault="00620444" w:rsidP="00620444">
            <w:pPr>
              <w:spacing w:after="0" w:line="240" w:lineRule="auto"/>
              <w:rPr>
                <w:rFonts w:ascii="Times New Roman" w:hAnsi="Times New Roman" w:cs="Times New Roman"/>
                <w:color w:val="000000" w:themeColor="text1"/>
                <w:sz w:val="24"/>
                <w:szCs w:val="24"/>
              </w:rPr>
            </w:pPr>
          </w:p>
        </w:tc>
        <w:tc>
          <w:tcPr>
            <w:tcW w:w="6009" w:type="dxa"/>
          </w:tcPr>
          <w:p w:rsidR="00620444" w:rsidRPr="00620444" w:rsidRDefault="00620444" w:rsidP="00620444">
            <w:pPr>
              <w:pStyle w:val="ConsPlusNormal"/>
              <w:jc w:val="both"/>
              <w:rPr>
                <w:rFonts w:ascii="Times New Roman" w:hAnsi="Times New Roman" w:cs="Times New Roman"/>
                <w:sz w:val="24"/>
                <w:szCs w:val="24"/>
              </w:rPr>
            </w:pPr>
          </w:p>
        </w:tc>
      </w:tr>
      <w:tr w:rsidR="00620444" w:rsidRPr="00620444" w:rsidTr="00620444">
        <w:trPr>
          <w:jc w:val="center"/>
        </w:trPr>
        <w:tc>
          <w:tcPr>
            <w:tcW w:w="3426" w:type="dxa"/>
          </w:tcPr>
          <w:p w:rsidR="00620444" w:rsidRPr="00620444" w:rsidRDefault="00620444" w:rsidP="00620444">
            <w:pPr>
              <w:pStyle w:val="ConsPlusNormal"/>
              <w:rPr>
                <w:rFonts w:ascii="Times New Roman" w:hAnsi="Times New Roman" w:cs="Times New Roman"/>
                <w:sz w:val="24"/>
                <w:szCs w:val="24"/>
              </w:rPr>
            </w:pPr>
            <w:r w:rsidRPr="00620444">
              <w:rPr>
                <w:rFonts w:ascii="Times New Roman" w:hAnsi="Times New Roman" w:cs="Times New Roman"/>
                <w:sz w:val="24"/>
                <w:szCs w:val="24"/>
              </w:rPr>
              <w:t>Участники Подпрограммы</w:t>
            </w:r>
          </w:p>
        </w:tc>
        <w:tc>
          <w:tcPr>
            <w:tcW w:w="534" w:type="dxa"/>
          </w:tcPr>
          <w:p w:rsidR="00620444" w:rsidRPr="00620444" w:rsidRDefault="00620444" w:rsidP="00620444">
            <w:pPr>
              <w:spacing w:after="0" w:line="240" w:lineRule="auto"/>
              <w:rPr>
                <w:rFonts w:ascii="Times New Roman" w:hAnsi="Times New Roman" w:cs="Times New Roman"/>
                <w:sz w:val="24"/>
                <w:szCs w:val="24"/>
              </w:rPr>
            </w:pPr>
            <w:r w:rsidRPr="00620444">
              <w:rPr>
                <w:rFonts w:ascii="Times New Roman" w:hAnsi="Times New Roman" w:cs="Times New Roman"/>
                <w:color w:val="000000" w:themeColor="text1"/>
                <w:sz w:val="24"/>
                <w:szCs w:val="24"/>
              </w:rPr>
              <w:t>–</w:t>
            </w:r>
          </w:p>
        </w:tc>
        <w:tc>
          <w:tcPr>
            <w:tcW w:w="6009" w:type="dxa"/>
          </w:tcPr>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исполнительные органы государственной власти Ре</w:t>
            </w:r>
            <w:r w:rsidRPr="00620444">
              <w:rPr>
                <w:rFonts w:ascii="Times New Roman" w:hAnsi="Times New Roman" w:cs="Times New Roman"/>
                <w:sz w:val="24"/>
                <w:szCs w:val="24"/>
              </w:rPr>
              <w:t>с</w:t>
            </w:r>
            <w:r w:rsidRPr="00620444">
              <w:rPr>
                <w:rFonts w:ascii="Times New Roman" w:hAnsi="Times New Roman" w:cs="Times New Roman"/>
                <w:sz w:val="24"/>
                <w:szCs w:val="24"/>
              </w:rPr>
              <w:t xml:space="preserve">публики Тыва, органы местного самоуправления </w:t>
            </w:r>
            <w:r w:rsidR="00C474EC">
              <w:rPr>
                <w:rFonts w:ascii="Times New Roman" w:hAnsi="Times New Roman" w:cs="Times New Roman"/>
                <w:sz w:val="24"/>
                <w:szCs w:val="24"/>
              </w:rPr>
              <w:t>мун</w:t>
            </w:r>
            <w:r w:rsidR="00C474EC">
              <w:rPr>
                <w:rFonts w:ascii="Times New Roman" w:hAnsi="Times New Roman" w:cs="Times New Roman"/>
                <w:sz w:val="24"/>
                <w:szCs w:val="24"/>
              </w:rPr>
              <w:t>и</w:t>
            </w:r>
            <w:r w:rsidR="00C474EC">
              <w:rPr>
                <w:rFonts w:ascii="Times New Roman" w:hAnsi="Times New Roman" w:cs="Times New Roman"/>
                <w:sz w:val="24"/>
                <w:szCs w:val="24"/>
              </w:rPr>
              <w:t xml:space="preserve">ципальных образований </w:t>
            </w:r>
            <w:r w:rsidRPr="00620444">
              <w:rPr>
                <w:rFonts w:ascii="Times New Roman" w:hAnsi="Times New Roman" w:cs="Times New Roman"/>
                <w:sz w:val="24"/>
                <w:szCs w:val="24"/>
              </w:rPr>
              <w:t>Республики Тыва, работодатели (по согласованию)</w:t>
            </w:r>
          </w:p>
        </w:tc>
      </w:tr>
      <w:tr w:rsidR="00620444" w:rsidRPr="00620444" w:rsidTr="00620444">
        <w:trPr>
          <w:jc w:val="center"/>
        </w:trPr>
        <w:tc>
          <w:tcPr>
            <w:tcW w:w="3426" w:type="dxa"/>
          </w:tcPr>
          <w:p w:rsidR="00620444" w:rsidRPr="00620444" w:rsidRDefault="00620444" w:rsidP="00620444">
            <w:pPr>
              <w:pStyle w:val="ConsPlusNormal"/>
              <w:rPr>
                <w:rFonts w:ascii="Times New Roman" w:hAnsi="Times New Roman" w:cs="Times New Roman"/>
                <w:sz w:val="24"/>
                <w:szCs w:val="24"/>
              </w:rPr>
            </w:pPr>
          </w:p>
        </w:tc>
        <w:tc>
          <w:tcPr>
            <w:tcW w:w="534" w:type="dxa"/>
          </w:tcPr>
          <w:p w:rsidR="00620444" w:rsidRPr="00620444" w:rsidRDefault="00620444" w:rsidP="00620444">
            <w:pPr>
              <w:spacing w:after="0" w:line="240" w:lineRule="auto"/>
              <w:rPr>
                <w:rFonts w:ascii="Times New Roman" w:hAnsi="Times New Roman" w:cs="Times New Roman"/>
                <w:color w:val="000000" w:themeColor="text1"/>
                <w:sz w:val="24"/>
                <w:szCs w:val="24"/>
              </w:rPr>
            </w:pPr>
          </w:p>
        </w:tc>
        <w:tc>
          <w:tcPr>
            <w:tcW w:w="6009" w:type="dxa"/>
          </w:tcPr>
          <w:p w:rsidR="00620444" w:rsidRPr="00620444" w:rsidRDefault="00620444" w:rsidP="00620444">
            <w:pPr>
              <w:pStyle w:val="ConsPlusNormal"/>
              <w:jc w:val="both"/>
              <w:rPr>
                <w:rFonts w:ascii="Times New Roman" w:hAnsi="Times New Roman" w:cs="Times New Roman"/>
                <w:sz w:val="24"/>
                <w:szCs w:val="24"/>
              </w:rPr>
            </w:pPr>
          </w:p>
        </w:tc>
      </w:tr>
      <w:tr w:rsidR="00620444" w:rsidRPr="00620444" w:rsidTr="00620444">
        <w:trPr>
          <w:jc w:val="center"/>
        </w:trPr>
        <w:tc>
          <w:tcPr>
            <w:tcW w:w="3426" w:type="dxa"/>
          </w:tcPr>
          <w:p w:rsidR="00620444" w:rsidRPr="00620444" w:rsidRDefault="00620444" w:rsidP="00620444">
            <w:pPr>
              <w:pStyle w:val="ConsPlusNormal"/>
              <w:rPr>
                <w:rFonts w:ascii="Times New Roman" w:hAnsi="Times New Roman" w:cs="Times New Roman"/>
                <w:sz w:val="24"/>
                <w:szCs w:val="24"/>
              </w:rPr>
            </w:pPr>
            <w:r w:rsidRPr="00620444">
              <w:rPr>
                <w:rFonts w:ascii="Times New Roman" w:hAnsi="Times New Roman" w:cs="Times New Roman"/>
                <w:sz w:val="24"/>
                <w:szCs w:val="24"/>
              </w:rPr>
              <w:t>Цель Подпрограммы</w:t>
            </w:r>
          </w:p>
        </w:tc>
        <w:tc>
          <w:tcPr>
            <w:tcW w:w="534" w:type="dxa"/>
          </w:tcPr>
          <w:p w:rsidR="00620444" w:rsidRPr="00620444" w:rsidRDefault="00620444" w:rsidP="00620444">
            <w:pPr>
              <w:spacing w:after="0" w:line="240" w:lineRule="auto"/>
              <w:rPr>
                <w:rFonts w:ascii="Times New Roman" w:hAnsi="Times New Roman" w:cs="Times New Roman"/>
                <w:sz w:val="24"/>
                <w:szCs w:val="24"/>
              </w:rPr>
            </w:pPr>
            <w:r w:rsidRPr="00620444">
              <w:rPr>
                <w:rFonts w:ascii="Times New Roman" w:hAnsi="Times New Roman" w:cs="Times New Roman"/>
                <w:color w:val="000000" w:themeColor="text1"/>
                <w:sz w:val="24"/>
                <w:szCs w:val="24"/>
              </w:rPr>
              <w:t>–</w:t>
            </w:r>
          </w:p>
        </w:tc>
        <w:tc>
          <w:tcPr>
            <w:tcW w:w="6009" w:type="dxa"/>
          </w:tcPr>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улучшение условий и охраны труда у работодателей, расположенных на территории Республики Тыва, и, как следствие, снижение уровня производственного травм</w:t>
            </w:r>
            <w:r w:rsidRPr="00620444">
              <w:rPr>
                <w:rFonts w:ascii="Times New Roman" w:hAnsi="Times New Roman" w:cs="Times New Roman"/>
                <w:sz w:val="24"/>
                <w:szCs w:val="24"/>
              </w:rPr>
              <w:t>а</w:t>
            </w:r>
            <w:r w:rsidRPr="00620444">
              <w:rPr>
                <w:rFonts w:ascii="Times New Roman" w:hAnsi="Times New Roman" w:cs="Times New Roman"/>
                <w:sz w:val="24"/>
                <w:szCs w:val="24"/>
              </w:rPr>
              <w:t>тизма и профессиональной заболеваемости</w:t>
            </w:r>
          </w:p>
        </w:tc>
      </w:tr>
      <w:tr w:rsidR="00620444" w:rsidRPr="00620444" w:rsidTr="00620444">
        <w:trPr>
          <w:jc w:val="center"/>
        </w:trPr>
        <w:tc>
          <w:tcPr>
            <w:tcW w:w="3426" w:type="dxa"/>
          </w:tcPr>
          <w:p w:rsidR="00620444" w:rsidRPr="00620444" w:rsidRDefault="00620444" w:rsidP="00620444">
            <w:pPr>
              <w:pStyle w:val="ConsPlusNormal"/>
              <w:rPr>
                <w:rFonts w:ascii="Times New Roman" w:hAnsi="Times New Roman" w:cs="Times New Roman"/>
                <w:sz w:val="24"/>
                <w:szCs w:val="24"/>
              </w:rPr>
            </w:pPr>
          </w:p>
        </w:tc>
        <w:tc>
          <w:tcPr>
            <w:tcW w:w="534" w:type="dxa"/>
          </w:tcPr>
          <w:p w:rsidR="00620444" w:rsidRPr="00620444" w:rsidRDefault="00620444" w:rsidP="00620444">
            <w:pPr>
              <w:spacing w:after="0" w:line="240" w:lineRule="auto"/>
              <w:rPr>
                <w:rFonts w:ascii="Times New Roman" w:hAnsi="Times New Roman" w:cs="Times New Roman"/>
                <w:color w:val="000000" w:themeColor="text1"/>
                <w:sz w:val="24"/>
                <w:szCs w:val="24"/>
              </w:rPr>
            </w:pPr>
          </w:p>
        </w:tc>
        <w:tc>
          <w:tcPr>
            <w:tcW w:w="6009" w:type="dxa"/>
          </w:tcPr>
          <w:p w:rsidR="00620444" w:rsidRPr="00620444" w:rsidRDefault="00620444" w:rsidP="00620444">
            <w:pPr>
              <w:pStyle w:val="ConsPlusNormal"/>
              <w:jc w:val="both"/>
              <w:rPr>
                <w:rFonts w:ascii="Times New Roman" w:hAnsi="Times New Roman" w:cs="Times New Roman"/>
                <w:sz w:val="24"/>
                <w:szCs w:val="24"/>
              </w:rPr>
            </w:pPr>
          </w:p>
        </w:tc>
      </w:tr>
      <w:tr w:rsidR="00620444" w:rsidRPr="00620444" w:rsidTr="00620444">
        <w:trPr>
          <w:jc w:val="center"/>
        </w:trPr>
        <w:tc>
          <w:tcPr>
            <w:tcW w:w="3426" w:type="dxa"/>
          </w:tcPr>
          <w:p w:rsidR="00620444" w:rsidRPr="00620444" w:rsidRDefault="00620444" w:rsidP="00620444">
            <w:pPr>
              <w:pStyle w:val="ConsPlusNormal"/>
              <w:rPr>
                <w:rFonts w:ascii="Times New Roman" w:hAnsi="Times New Roman" w:cs="Times New Roman"/>
                <w:sz w:val="24"/>
                <w:szCs w:val="24"/>
              </w:rPr>
            </w:pPr>
            <w:r w:rsidRPr="00620444">
              <w:rPr>
                <w:rFonts w:ascii="Times New Roman" w:hAnsi="Times New Roman" w:cs="Times New Roman"/>
                <w:sz w:val="24"/>
                <w:szCs w:val="24"/>
              </w:rPr>
              <w:t>Задачи Подпрограммы</w:t>
            </w:r>
          </w:p>
        </w:tc>
        <w:tc>
          <w:tcPr>
            <w:tcW w:w="534" w:type="dxa"/>
          </w:tcPr>
          <w:p w:rsidR="00620444" w:rsidRPr="00620444" w:rsidRDefault="00620444" w:rsidP="00620444">
            <w:pPr>
              <w:spacing w:after="0" w:line="240" w:lineRule="auto"/>
              <w:rPr>
                <w:rFonts w:ascii="Times New Roman" w:hAnsi="Times New Roman" w:cs="Times New Roman"/>
                <w:sz w:val="24"/>
                <w:szCs w:val="24"/>
              </w:rPr>
            </w:pPr>
            <w:r w:rsidRPr="00620444">
              <w:rPr>
                <w:rFonts w:ascii="Times New Roman" w:hAnsi="Times New Roman" w:cs="Times New Roman"/>
                <w:color w:val="000000" w:themeColor="text1"/>
                <w:sz w:val="24"/>
                <w:szCs w:val="24"/>
              </w:rPr>
              <w:t>–</w:t>
            </w:r>
          </w:p>
        </w:tc>
        <w:tc>
          <w:tcPr>
            <w:tcW w:w="6009" w:type="dxa"/>
          </w:tcPr>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обеспечение проведения специальной оценки условий труда работников и получения работниками объекти</w:t>
            </w:r>
            <w:r w:rsidRPr="00620444">
              <w:rPr>
                <w:rFonts w:ascii="Times New Roman" w:hAnsi="Times New Roman" w:cs="Times New Roman"/>
                <w:sz w:val="24"/>
                <w:szCs w:val="24"/>
              </w:rPr>
              <w:t>в</w:t>
            </w:r>
            <w:r w:rsidRPr="00620444">
              <w:rPr>
                <w:rFonts w:ascii="Times New Roman" w:hAnsi="Times New Roman" w:cs="Times New Roman"/>
                <w:sz w:val="24"/>
                <w:szCs w:val="24"/>
              </w:rPr>
              <w:t>ной информации о состоянии условий и охраны труда на рабочих местах;</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реализация превентивных мер, направленных на улу</w:t>
            </w:r>
            <w:r w:rsidRPr="00620444">
              <w:rPr>
                <w:rFonts w:ascii="Times New Roman" w:hAnsi="Times New Roman" w:cs="Times New Roman"/>
                <w:sz w:val="24"/>
                <w:szCs w:val="24"/>
              </w:rPr>
              <w:t>ч</w:t>
            </w:r>
            <w:r w:rsidRPr="00620444">
              <w:rPr>
                <w:rFonts w:ascii="Times New Roman" w:hAnsi="Times New Roman" w:cs="Times New Roman"/>
                <w:sz w:val="24"/>
                <w:szCs w:val="24"/>
              </w:rPr>
              <w:t>шение условий труда работников, снижение уровня пр</w:t>
            </w:r>
            <w:r w:rsidRPr="00620444">
              <w:rPr>
                <w:rFonts w:ascii="Times New Roman" w:hAnsi="Times New Roman" w:cs="Times New Roman"/>
                <w:sz w:val="24"/>
                <w:szCs w:val="24"/>
              </w:rPr>
              <w:t>о</w:t>
            </w:r>
            <w:r w:rsidRPr="00620444">
              <w:rPr>
                <w:rFonts w:ascii="Times New Roman" w:hAnsi="Times New Roman" w:cs="Times New Roman"/>
                <w:sz w:val="24"/>
                <w:szCs w:val="24"/>
              </w:rPr>
              <w:t>изводственного травматизма и профессиональной заб</w:t>
            </w:r>
            <w:r w:rsidRPr="00620444">
              <w:rPr>
                <w:rFonts w:ascii="Times New Roman" w:hAnsi="Times New Roman" w:cs="Times New Roman"/>
                <w:sz w:val="24"/>
                <w:szCs w:val="24"/>
              </w:rPr>
              <w:t>о</w:t>
            </w:r>
            <w:r w:rsidRPr="00620444">
              <w:rPr>
                <w:rFonts w:ascii="Times New Roman" w:hAnsi="Times New Roman" w:cs="Times New Roman"/>
                <w:sz w:val="24"/>
                <w:szCs w:val="24"/>
              </w:rPr>
              <w:t>леваемости, включая совершенствование лечебно-профилактического обслуживания и обеспечение совр</w:t>
            </w:r>
            <w:r w:rsidRPr="00620444">
              <w:rPr>
                <w:rFonts w:ascii="Times New Roman" w:hAnsi="Times New Roman" w:cs="Times New Roman"/>
                <w:sz w:val="24"/>
                <w:szCs w:val="24"/>
              </w:rPr>
              <w:t>е</w:t>
            </w:r>
            <w:r w:rsidRPr="00620444">
              <w:rPr>
                <w:rFonts w:ascii="Times New Roman" w:hAnsi="Times New Roman" w:cs="Times New Roman"/>
                <w:sz w:val="24"/>
                <w:szCs w:val="24"/>
              </w:rPr>
              <w:lastRenderedPageBreak/>
              <w:t>менными высокотехнологичными средствами индивид</w:t>
            </w:r>
            <w:r w:rsidRPr="00620444">
              <w:rPr>
                <w:rFonts w:ascii="Times New Roman" w:hAnsi="Times New Roman" w:cs="Times New Roman"/>
                <w:sz w:val="24"/>
                <w:szCs w:val="24"/>
              </w:rPr>
              <w:t>у</w:t>
            </w:r>
            <w:r w:rsidRPr="00620444">
              <w:rPr>
                <w:rFonts w:ascii="Times New Roman" w:hAnsi="Times New Roman" w:cs="Times New Roman"/>
                <w:sz w:val="24"/>
                <w:szCs w:val="24"/>
              </w:rPr>
              <w:t>альной и коллективной защиты работающего населения;</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координация непрерывной подготовки работников по охране труда на основе современных технологий обуч</w:t>
            </w:r>
            <w:r w:rsidRPr="00620444">
              <w:rPr>
                <w:rFonts w:ascii="Times New Roman" w:hAnsi="Times New Roman" w:cs="Times New Roman"/>
                <w:sz w:val="24"/>
                <w:szCs w:val="24"/>
              </w:rPr>
              <w:t>е</w:t>
            </w:r>
            <w:r w:rsidRPr="00620444">
              <w:rPr>
                <w:rFonts w:ascii="Times New Roman" w:hAnsi="Times New Roman" w:cs="Times New Roman"/>
                <w:sz w:val="24"/>
                <w:szCs w:val="24"/>
              </w:rPr>
              <w:t>ния;</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информационное обеспечение и пропаганда охраны тр</w:t>
            </w:r>
            <w:r w:rsidRPr="00620444">
              <w:rPr>
                <w:rFonts w:ascii="Times New Roman" w:hAnsi="Times New Roman" w:cs="Times New Roman"/>
                <w:sz w:val="24"/>
                <w:szCs w:val="24"/>
              </w:rPr>
              <w:t>у</w:t>
            </w:r>
            <w:r w:rsidRPr="00620444">
              <w:rPr>
                <w:rFonts w:ascii="Times New Roman" w:hAnsi="Times New Roman" w:cs="Times New Roman"/>
                <w:sz w:val="24"/>
                <w:szCs w:val="24"/>
              </w:rPr>
              <w:t>да;</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обеспечение внедрения в организациях на территории Республики Тыва программ, основанных на принципах ответственности руководителей и каждого работника за безопасность, соблюдения всех обязательных требов</w:t>
            </w:r>
            <w:r w:rsidRPr="00620444">
              <w:rPr>
                <w:rFonts w:ascii="Times New Roman" w:hAnsi="Times New Roman" w:cs="Times New Roman"/>
                <w:sz w:val="24"/>
                <w:szCs w:val="24"/>
              </w:rPr>
              <w:t>а</w:t>
            </w:r>
            <w:r w:rsidRPr="00620444">
              <w:rPr>
                <w:rFonts w:ascii="Times New Roman" w:hAnsi="Times New Roman" w:cs="Times New Roman"/>
                <w:sz w:val="24"/>
                <w:szCs w:val="24"/>
              </w:rPr>
              <w:t>ний охраны труда, вовлечения работников в обеспечение безопасных условий и охраны труда, выявления опасн</w:t>
            </w:r>
            <w:r w:rsidRPr="00620444">
              <w:rPr>
                <w:rFonts w:ascii="Times New Roman" w:hAnsi="Times New Roman" w:cs="Times New Roman"/>
                <w:sz w:val="24"/>
                <w:szCs w:val="24"/>
              </w:rPr>
              <w:t>о</w:t>
            </w:r>
            <w:r w:rsidRPr="00620444">
              <w:rPr>
                <w:rFonts w:ascii="Times New Roman" w:hAnsi="Times New Roman" w:cs="Times New Roman"/>
                <w:sz w:val="24"/>
                <w:szCs w:val="24"/>
              </w:rPr>
              <w:t>стей, оценки и контроля за рисками на производстве</w:t>
            </w:r>
          </w:p>
        </w:tc>
      </w:tr>
      <w:tr w:rsidR="00620444" w:rsidRPr="00620444" w:rsidTr="00620444">
        <w:trPr>
          <w:jc w:val="center"/>
        </w:trPr>
        <w:tc>
          <w:tcPr>
            <w:tcW w:w="3426" w:type="dxa"/>
          </w:tcPr>
          <w:p w:rsidR="00620444" w:rsidRPr="00620444" w:rsidRDefault="00620444" w:rsidP="00620444">
            <w:pPr>
              <w:pStyle w:val="ConsPlusNormal"/>
              <w:rPr>
                <w:rFonts w:ascii="Times New Roman" w:hAnsi="Times New Roman" w:cs="Times New Roman"/>
                <w:sz w:val="24"/>
                <w:szCs w:val="24"/>
              </w:rPr>
            </w:pPr>
          </w:p>
        </w:tc>
        <w:tc>
          <w:tcPr>
            <w:tcW w:w="534" w:type="dxa"/>
          </w:tcPr>
          <w:p w:rsidR="00620444" w:rsidRPr="00620444" w:rsidRDefault="00620444" w:rsidP="00620444">
            <w:pPr>
              <w:spacing w:after="0" w:line="240" w:lineRule="auto"/>
              <w:rPr>
                <w:rFonts w:ascii="Times New Roman" w:hAnsi="Times New Roman" w:cs="Times New Roman"/>
                <w:color w:val="000000" w:themeColor="text1"/>
                <w:sz w:val="24"/>
                <w:szCs w:val="24"/>
              </w:rPr>
            </w:pPr>
          </w:p>
        </w:tc>
        <w:tc>
          <w:tcPr>
            <w:tcW w:w="6009" w:type="dxa"/>
          </w:tcPr>
          <w:p w:rsidR="00620444" w:rsidRPr="00620444" w:rsidRDefault="00620444" w:rsidP="00620444">
            <w:pPr>
              <w:pStyle w:val="ConsPlusNormal"/>
              <w:jc w:val="both"/>
              <w:rPr>
                <w:rFonts w:ascii="Times New Roman" w:hAnsi="Times New Roman" w:cs="Times New Roman"/>
                <w:sz w:val="24"/>
                <w:szCs w:val="24"/>
              </w:rPr>
            </w:pPr>
          </w:p>
        </w:tc>
      </w:tr>
      <w:tr w:rsidR="00620444" w:rsidRPr="00620444" w:rsidTr="00620444">
        <w:trPr>
          <w:jc w:val="center"/>
        </w:trPr>
        <w:tc>
          <w:tcPr>
            <w:tcW w:w="3426" w:type="dxa"/>
          </w:tcPr>
          <w:p w:rsidR="00620444" w:rsidRPr="00620444" w:rsidRDefault="00620444" w:rsidP="00620444">
            <w:pPr>
              <w:pStyle w:val="ConsPlusNormal"/>
              <w:rPr>
                <w:rFonts w:ascii="Times New Roman" w:hAnsi="Times New Roman" w:cs="Times New Roman"/>
                <w:sz w:val="24"/>
                <w:szCs w:val="24"/>
              </w:rPr>
            </w:pPr>
            <w:r w:rsidRPr="00620444">
              <w:rPr>
                <w:rFonts w:ascii="Times New Roman" w:hAnsi="Times New Roman" w:cs="Times New Roman"/>
                <w:sz w:val="24"/>
                <w:szCs w:val="24"/>
              </w:rPr>
              <w:t>Целевые индикаторы и показ</w:t>
            </w:r>
            <w:r w:rsidRPr="00620444">
              <w:rPr>
                <w:rFonts w:ascii="Times New Roman" w:hAnsi="Times New Roman" w:cs="Times New Roman"/>
                <w:sz w:val="24"/>
                <w:szCs w:val="24"/>
              </w:rPr>
              <w:t>а</w:t>
            </w:r>
            <w:r w:rsidRPr="00620444">
              <w:rPr>
                <w:rFonts w:ascii="Times New Roman" w:hAnsi="Times New Roman" w:cs="Times New Roman"/>
                <w:sz w:val="24"/>
                <w:szCs w:val="24"/>
              </w:rPr>
              <w:t>тели Подпрограммы</w:t>
            </w:r>
          </w:p>
        </w:tc>
        <w:tc>
          <w:tcPr>
            <w:tcW w:w="534" w:type="dxa"/>
          </w:tcPr>
          <w:p w:rsidR="00620444" w:rsidRPr="00620444" w:rsidRDefault="00620444" w:rsidP="00620444">
            <w:pPr>
              <w:spacing w:after="0" w:line="240" w:lineRule="auto"/>
              <w:rPr>
                <w:rFonts w:ascii="Times New Roman" w:hAnsi="Times New Roman" w:cs="Times New Roman"/>
                <w:sz w:val="24"/>
                <w:szCs w:val="24"/>
              </w:rPr>
            </w:pPr>
            <w:r w:rsidRPr="00620444">
              <w:rPr>
                <w:rFonts w:ascii="Times New Roman" w:hAnsi="Times New Roman" w:cs="Times New Roman"/>
                <w:color w:val="000000" w:themeColor="text1"/>
                <w:sz w:val="24"/>
                <w:szCs w:val="24"/>
              </w:rPr>
              <w:t>–</w:t>
            </w:r>
          </w:p>
        </w:tc>
        <w:tc>
          <w:tcPr>
            <w:tcW w:w="6009" w:type="dxa"/>
          </w:tcPr>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1) уровень производственного травматизма и профе</w:t>
            </w:r>
            <w:r w:rsidRPr="00620444">
              <w:rPr>
                <w:rFonts w:ascii="Times New Roman" w:hAnsi="Times New Roman" w:cs="Times New Roman"/>
                <w:sz w:val="24"/>
                <w:szCs w:val="24"/>
              </w:rPr>
              <w:t>с</w:t>
            </w:r>
            <w:r w:rsidRPr="00620444">
              <w:rPr>
                <w:rFonts w:ascii="Times New Roman" w:hAnsi="Times New Roman" w:cs="Times New Roman"/>
                <w:sz w:val="24"/>
                <w:szCs w:val="24"/>
              </w:rPr>
              <w:t>сиональной заболеваемости:</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1.1) численность пострадавших в результате несчастных случаев на производстве со смертельным исходом, чел.;</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1.2) численность пострадавших в результате несчастных случаев на производстве с утратой трудоспособности на 1 рабочий день и более, чел.;</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1.3) численность работников с установленным предв</w:t>
            </w:r>
            <w:r w:rsidRPr="00620444">
              <w:rPr>
                <w:rFonts w:ascii="Times New Roman" w:hAnsi="Times New Roman" w:cs="Times New Roman"/>
                <w:sz w:val="24"/>
                <w:szCs w:val="24"/>
              </w:rPr>
              <w:t>а</w:t>
            </w:r>
            <w:r w:rsidRPr="00620444">
              <w:rPr>
                <w:rFonts w:ascii="Times New Roman" w:hAnsi="Times New Roman" w:cs="Times New Roman"/>
                <w:sz w:val="24"/>
                <w:szCs w:val="24"/>
              </w:rPr>
              <w:t>рительным диагнозом профессионального заболевания по результатам проведения обязательных периодических медицинских осмотров, чел.;</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2) оценка условий труда:</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2.1) количество рабочих мест, на которых проведена специальная оценка условий труда, ед.;</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2.2) удельный вес рабочих мест, на которых проведена специальная оценка условий труда, в общем количестве рабочих мест, процентов;</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2.3) количество рабочих мест, на которых улучшены у</w:t>
            </w:r>
            <w:r w:rsidRPr="00620444">
              <w:rPr>
                <w:rFonts w:ascii="Times New Roman" w:hAnsi="Times New Roman" w:cs="Times New Roman"/>
                <w:sz w:val="24"/>
                <w:szCs w:val="24"/>
              </w:rPr>
              <w:t>с</w:t>
            </w:r>
            <w:r w:rsidRPr="00620444">
              <w:rPr>
                <w:rFonts w:ascii="Times New Roman" w:hAnsi="Times New Roman" w:cs="Times New Roman"/>
                <w:sz w:val="24"/>
                <w:szCs w:val="24"/>
              </w:rPr>
              <w:t>ловия труда по результатам специальной оценки усл</w:t>
            </w:r>
            <w:r w:rsidRPr="00620444">
              <w:rPr>
                <w:rFonts w:ascii="Times New Roman" w:hAnsi="Times New Roman" w:cs="Times New Roman"/>
                <w:sz w:val="24"/>
                <w:szCs w:val="24"/>
              </w:rPr>
              <w:t>о</w:t>
            </w:r>
            <w:r w:rsidRPr="00620444">
              <w:rPr>
                <w:rFonts w:ascii="Times New Roman" w:hAnsi="Times New Roman" w:cs="Times New Roman"/>
                <w:sz w:val="24"/>
                <w:szCs w:val="24"/>
              </w:rPr>
              <w:t>вий труда, ед.;</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3) условия труда:</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3.1) численность работников, занятых на работах с вре</w:t>
            </w:r>
            <w:r w:rsidRPr="00620444">
              <w:rPr>
                <w:rFonts w:ascii="Times New Roman" w:hAnsi="Times New Roman" w:cs="Times New Roman"/>
                <w:sz w:val="24"/>
                <w:szCs w:val="24"/>
              </w:rPr>
              <w:t>д</w:t>
            </w:r>
            <w:r w:rsidRPr="00620444">
              <w:rPr>
                <w:rFonts w:ascii="Times New Roman" w:hAnsi="Times New Roman" w:cs="Times New Roman"/>
                <w:sz w:val="24"/>
                <w:szCs w:val="24"/>
              </w:rPr>
              <w:t>ными и (или) опасными условиями труда, чел.;</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3.2) удельный вес работников, занятых на работах с вредными и (или) опасными условиями труда, от общей численности работников, процентов</w:t>
            </w:r>
          </w:p>
        </w:tc>
      </w:tr>
      <w:tr w:rsidR="00620444" w:rsidRPr="00620444" w:rsidTr="00620444">
        <w:trPr>
          <w:jc w:val="center"/>
        </w:trPr>
        <w:tc>
          <w:tcPr>
            <w:tcW w:w="3426" w:type="dxa"/>
          </w:tcPr>
          <w:p w:rsidR="00620444" w:rsidRPr="00620444" w:rsidRDefault="00620444" w:rsidP="00620444">
            <w:pPr>
              <w:pStyle w:val="ConsPlusNormal"/>
              <w:rPr>
                <w:rFonts w:ascii="Times New Roman" w:hAnsi="Times New Roman" w:cs="Times New Roman"/>
                <w:sz w:val="24"/>
                <w:szCs w:val="24"/>
              </w:rPr>
            </w:pPr>
          </w:p>
        </w:tc>
        <w:tc>
          <w:tcPr>
            <w:tcW w:w="534" w:type="dxa"/>
          </w:tcPr>
          <w:p w:rsidR="00620444" w:rsidRPr="00620444" w:rsidRDefault="00620444" w:rsidP="00620444">
            <w:pPr>
              <w:spacing w:after="0" w:line="240" w:lineRule="auto"/>
              <w:rPr>
                <w:rFonts w:ascii="Times New Roman" w:hAnsi="Times New Roman" w:cs="Times New Roman"/>
                <w:color w:val="000000" w:themeColor="text1"/>
                <w:sz w:val="24"/>
                <w:szCs w:val="24"/>
              </w:rPr>
            </w:pPr>
          </w:p>
        </w:tc>
        <w:tc>
          <w:tcPr>
            <w:tcW w:w="6009" w:type="dxa"/>
          </w:tcPr>
          <w:p w:rsidR="00620444" w:rsidRPr="00620444" w:rsidRDefault="00620444" w:rsidP="00620444">
            <w:pPr>
              <w:pStyle w:val="ConsPlusNormal"/>
              <w:jc w:val="both"/>
              <w:rPr>
                <w:rFonts w:ascii="Times New Roman" w:hAnsi="Times New Roman" w:cs="Times New Roman"/>
                <w:sz w:val="24"/>
                <w:szCs w:val="24"/>
              </w:rPr>
            </w:pPr>
          </w:p>
        </w:tc>
      </w:tr>
      <w:tr w:rsidR="00620444" w:rsidRPr="00620444" w:rsidTr="00620444">
        <w:trPr>
          <w:jc w:val="center"/>
        </w:trPr>
        <w:tc>
          <w:tcPr>
            <w:tcW w:w="3426" w:type="dxa"/>
          </w:tcPr>
          <w:p w:rsidR="00620444" w:rsidRPr="00620444" w:rsidRDefault="00620444" w:rsidP="00620444">
            <w:pPr>
              <w:pStyle w:val="ConsPlusNormal"/>
              <w:rPr>
                <w:rFonts w:ascii="Times New Roman" w:hAnsi="Times New Roman" w:cs="Times New Roman"/>
                <w:sz w:val="24"/>
                <w:szCs w:val="24"/>
              </w:rPr>
            </w:pPr>
            <w:r w:rsidRPr="00620444">
              <w:rPr>
                <w:rFonts w:ascii="Times New Roman" w:hAnsi="Times New Roman" w:cs="Times New Roman"/>
                <w:sz w:val="24"/>
                <w:szCs w:val="24"/>
              </w:rPr>
              <w:t>Этапы и сроки реализации Подпрограммы</w:t>
            </w:r>
          </w:p>
        </w:tc>
        <w:tc>
          <w:tcPr>
            <w:tcW w:w="534" w:type="dxa"/>
          </w:tcPr>
          <w:p w:rsidR="00620444" w:rsidRPr="00620444" w:rsidRDefault="00620444" w:rsidP="00620444">
            <w:pPr>
              <w:spacing w:after="0" w:line="240" w:lineRule="auto"/>
              <w:rPr>
                <w:rFonts w:ascii="Times New Roman" w:hAnsi="Times New Roman" w:cs="Times New Roman"/>
                <w:sz w:val="24"/>
                <w:szCs w:val="24"/>
              </w:rPr>
            </w:pPr>
            <w:r w:rsidRPr="00620444">
              <w:rPr>
                <w:rFonts w:ascii="Times New Roman" w:hAnsi="Times New Roman" w:cs="Times New Roman"/>
                <w:color w:val="000000" w:themeColor="text1"/>
                <w:sz w:val="24"/>
                <w:szCs w:val="24"/>
              </w:rPr>
              <w:t>–</w:t>
            </w:r>
          </w:p>
        </w:tc>
        <w:tc>
          <w:tcPr>
            <w:tcW w:w="6009" w:type="dxa"/>
          </w:tcPr>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 xml:space="preserve">этапы не выделяются, срок реализации </w:t>
            </w:r>
            <w:r>
              <w:rPr>
                <w:rFonts w:ascii="Times New Roman" w:hAnsi="Times New Roman" w:cs="Times New Roman"/>
                <w:sz w:val="24"/>
                <w:szCs w:val="24"/>
              </w:rPr>
              <w:t>–</w:t>
            </w:r>
            <w:r w:rsidRPr="00620444">
              <w:rPr>
                <w:rFonts w:ascii="Times New Roman" w:hAnsi="Times New Roman" w:cs="Times New Roman"/>
                <w:sz w:val="24"/>
                <w:szCs w:val="24"/>
              </w:rPr>
              <w:t xml:space="preserve"> 2</w:t>
            </w:r>
            <w:r>
              <w:rPr>
                <w:rFonts w:ascii="Times New Roman" w:hAnsi="Times New Roman" w:cs="Times New Roman"/>
                <w:sz w:val="24"/>
                <w:szCs w:val="24"/>
              </w:rPr>
              <w:t>020-</w:t>
            </w:r>
            <w:r w:rsidRPr="00620444">
              <w:rPr>
                <w:rFonts w:ascii="Times New Roman" w:hAnsi="Times New Roman" w:cs="Times New Roman"/>
                <w:sz w:val="24"/>
                <w:szCs w:val="24"/>
              </w:rPr>
              <w:t>2022 годы</w:t>
            </w:r>
          </w:p>
        </w:tc>
      </w:tr>
      <w:tr w:rsidR="00620444" w:rsidRPr="00620444" w:rsidTr="00620444">
        <w:trPr>
          <w:jc w:val="center"/>
        </w:trPr>
        <w:tc>
          <w:tcPr>
            <w:tcW w:w="3426" w:type="dxa"/>
          </w:tcPr>
          <w:p w:rsidR="00620444" w:rsidRPr="00620444" w:rsidRDefault="00620444" w:rsidP="00620444">
            <w:pPr>
              <w:pStyle w:val="ConsPlusNormal"/>
              <w:rPr>
                <w:rFonts w:ascii="Times New Roman" w:hAnsi="Times New Roman" w:cs="Times New Roman"/>
                <w:sz w:val="24"/>
                <w:szCs w:val="24"/>
              </w:rPr>
            </w:pPr>
          </w:p>
        </w:tc>
        <w:tc>
          <w:tcPr>
            <w:tcW w:w="534" w:type="dxa"/>
          </w:tcPr>
          <w:p w:rsidR="00620444" w:rsidRPr="00620444" w:rsidRDefault="00620444" w:rsidP="00620444">
            <w:pPr>
              <w:spacing w:after="0" w:line="240" w:lineRule="auto"/>
              <w:rPr>
                <w:rFonts w:ascii="Times New Roman" w:hAnsi="Times New Roman" w:cs="Times New Roman"/>
                <w:color w:val="000000" w:themeColor="text1"/>
                <w:sz w:val="24"/>
                <w:szCs w:val="24"/>
              </w:rPr>
            </w:pPr>
          </w:p>
        </w:tc>
        <w:tc>
          <w:tcPr>
            <w:tcW w:w="6009" w:type="dxa"/>
          </w:tcPr>
          <w:p w:rsidR="00620444" w:rsidRPr="00620444" w:rsidRDefault="00620444" w:rsidP="00620444">
            <w:pPr>
              <w:pStyle w:val="ConsPlusNormal"/>
              <w:jc w:val="both"/>
              <w:rPr>
                <w:rFonts w:ascii="Times New Roman" w:hAnsi="Times New Roman" w:cs="Times New Roman"/>
                <w:sz w:val="24"/>
                <w:szCs w:val="24"/>
              </w:rPr>
            </w:pPr>
          </w:p>
        </w:tc>
      </w:tr>
      <w:tr w:rsidR="00620444" w:rsidRPr="00620444" w:rsidTr="00620444">
        <w:trPr>
          <w:jc w:val="center"/>
        </w:trPr>
        <w:tc>
          <w:tcPr>
            <w:tcW w:w="3426" w:type="dxa"/>
          </w:tcPr>
          <w:p w:rsidR="00620444" w:rsidRPr="00620444" w:rsidRDefault="00620444" w:rsidP="00620444">
            <w:pPr>
              <w:pStyle w:val="ConsPlusNormal"/>
              <w:rPr>
                <w:rFonts w:ascii="Times New Roman" w:hAnsi="Times New Roman" w:cs="Times New Roman"/>
                <w:sz w:val="24"/>
                <w:szCs w:val="24"/>
              </w:rPr>
            </w:pPr>
            <w:r w:rsidRPr="00620444">
              <w:rPr>
                <w:rFonts w:ascii="Times New Roman" w:hAnsi="Times New Roman" w:cs="Times New Roman"/>
                <w:sz w:val="24"/>
                <w:szCs w:val="24"/>
              </w:rPr>
              <w:t>Объемы бюджетных ассигн</w:t>
            </w:r>
            <w:r w:rsidRPr="00620444">
              <w:rPr>
                <w:rFonts w:ascii="Times New Roman" w:hAnsi="Times New Roman" w:cs="Times New Roman"/>
                <w:sz w:val="24"/>
                <w:szCs w:val="24"/>
              </w:rPr>
              <w:t>о</w:t>
            </w:r>
            <w:r w:rsidRPr="00620444">
              <w:rPr>
                <w:rFonts w:ascii="Times New Roman" w:hAnsi="Times New Roman" w:cs="Times New Roman"/>
                <w:sz w:val="24"/>
                <w:szCs w:val="24"/>
              </w:rPr>
              <w:t>ваний Подпрограммы</w:t>
            </w:r>
          </w:p>
        </w:tc>
        <w:tc>
          <w:tcPr>
            <w:tcW w:w="534" w:type="dxa"/>
          </w:tcPr>
          <w:p w:rsidR="00620444" w:rsidRPr="00620444" w:rsidRDefault="00620444" w:rsidP="00620444">
            <w:pPr>
              <w:spacing w:after="0" w:line="240" w:lineRule="auto"/>
              <w:rPr>
                <w:rFonts w:ascii="Times New Roman" w:hAnsi="Times New Roman" w:cs="Times New Roman"/>
                <w:sz w:val="24"/>
                <w:szCs w:val="24"/>
              </w:rPr>
            </w:pPr>
            <w:r w:rsidRPr="00620444">
              <w:rPr>
                <w:rFonts w:ascii="Times New Roman" w:hAnsi="Times New Roman" w:cs="Times New Roman"/>
                <w:color w:val="000000" w:themeColor="text1"/>
                <w:sz w:val="24"/>
                <w:szCs w:val="24"/>
              </w:rPr>
              <w:t>–</w:t>
            </w:r>
          </w:p>
        </w:tc>
        <w:tc>
          <w:tcPr>
            <w:tcW w:w="6009" w:type="dxa"/>
          </w:tcPr>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общий объем финансирования Подпрограммы составл</w:t>
            </w:r>
            <w:r w:rsidRPr="00620444">
              <w:rPr>
                <w:rFonts w:ascii="Times New Roman" w:hAnsi="Times New Roman" w:cs="Times New Roman"/>
                <w:sz w:val="24"/>
                <w:szCs w:val="24"/>
              </w:rPr>
              <w:t>я</w:t>
            </w:r>
            <w:r w:rsidRPr="00620444">
              <w:rPr>
                <w:rFonts w:ascii="Times New Roman" w:hAnsi="Times New Roman" w:cs="Times New Roman"/>
                <w:sz w:val="24"/>
                <w:szCs w:val="24"/>
              </w:rPr>
              <w:t>ет 63600,0 тыс. рублей, в том числе:</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2020 г</w:t>
            </w:r>
            <w:r w:rsidR="007F01F3">
              <w:rPr>
                <w:rFonts w:ascii="Times New Roman" w:hAnsi="Times New Roman" w:cs="Times New Roman"/>
                <w:sz w:val="24"/>
                <w:szCs w:val="24"/>
              </w:rPr>
              <w:t>.</w:t>
            </w:r>
            <w:r w:rsidRPr="00620444">
              <w:rPr>
                <w:rFonts w:ascii="Times New Roman" w:hAnsi="Times New Roman" w:cs="Times New Roman"/>
                <w:sz w:val="24"/>
                <w:szCs w:val="24"/>
              </w:rPr>
              <w:t xml:space="preserve"> </w:t>
            </w:r>
            <w:r>
              <w:rPr>
                <w:rFonts w:ascii="Times New Roman" w:hAnsi="Times New Roman" w:cs="Times New Roman"/>
                <w:sz w:val="24"/>
                <w:szCs w:val="24"/>
              </w:rPr>
              <w:t>–</w:t>
            </w:r>
            <w:r w:rsidRPr="00620444">
              <w:rPr>
                <w:rFonts w:ascii="Times New Roman" w:hAnsi="Times New Roman" w:cs="Times New Roman"/>
                <w:sz w:val="24"/>
                <w:szCs w:val="24"/>
              </w:rPr>
              <w:t xml:space="preserve"> 21200,0 тыс. рублей;</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2021 г</w:t>
            </w:r>
            <w:r w:rsidR="007F01F3">
              <w:rPr>
                <w:rFonts w:ascii="Times New Roman" w:hAnsi="Times New Roman" w:cs="Times New Roman"/>
                <w:sz w:val="24"/>
                <w:szCs w:val="24"/>
              </w:rPr>
              <w:t>.</w:t>
            </w:r>
            <w:r w:rsidRPr="00620444">
              <w:rPr>
                <w:rFonts w:ascii="Times New Roman" w:hAnsi="Times New Roman" w:cs="Times New Roman"/>
                <w:sz w:val="24"/>
                <w:szCs w:val="24"/>
              </w:rPr>
              <w:t xml:space="preserve"> </w:t>
            </w:r>
            <w:r>
              <w:rPr>
                <w:rFonts w:ascii="Times New Roman" w:hAnsi="Times New Roman" w:cs="Times New Roman"/>
                <w:sz w:val="24"/>
                <w:szCs w:val="24"/>
              </w:rPr>
              <w:t>–</w:t>
            </w:r>
            <w:r w:rsidRPr="00620444">
              <w:rPr>
                <w:rFonts w:ascii="Times New Roman" w:hAnsi="Times New Roman" w:cs="Times New Roman"/>
                <w:sz w:val="24"/>
                <w:szCs w:val="24"/>
              </w:rPr>
              <w:t xml:space="preserve"> 21200,0 тыс. рублей;</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2022 г</w:t>
            </w:r>
            <w:r w:rsidR="007F01F3">
              <w:rPr>
                <w:rFonts w:ascii="Times New Roman" w:hAnsi="Times New Roman" w:cs="Times New Roman"/>
                <w:sz w:val="24"/>
                <w:szCs w:val="24"/>
              </w:rPr>
              <w:t>.</w:t>
            </w:r>
            <w:r w:rsidRPr="00620444">
              <w:rPr>
                <w:rFonts w:ascii="Times New Roman" w:hAnsi="Times New Roman" w:cs="Times New Roman"/>
                <w:sz w:val="24"/>
                <w:szCs w:val="24"/>
              </w:rPr>
              <w:t xml:space="preserve"> </w:t>
            </w:r>
            <w:r>
              <w:rPr>
                <w:rFonts w:ascii="Times New Roman" w:hAnsi="Times New Roman" w:cs="Times New Roman"/>
                <w:sz w:val="24"/>
                <w:szCs w:val="24"/>
              </w:rPr>
              <w:t>–</w:t>
            </w:r>
            <w:r w:rsidRPr="00620444">
              <w:rPr>
                <w:rFonts w:ascii="Times New Roman" w:hAnsi="Times New Roman" w:cs="Times New Roman"/>
                <w:sz w:val="24"/>
                <w:szCs w:val="24"/>
              </w:rPr>
              <w:t xml:space="preserve"> 21200,0 тыс. рублей,</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объем средств республиканского бюджета Республики Тыва, необходимый для реализации Подпрограммы, с</w:t>
            </w:r>
            <w:r w:rsidRPr="00620444">
              <w:rPr>
                <w:rFonts w:ascii="Times New Roman" w:hAnsi="Times New Roman" w:cs="Times New Roman"/>
                <w:sz w:val="24"/>
                <w:szCs w:val="24"/>
              </w:rPr>
              <w:t>о</w:t>
            </w:r>
            <w:r w:rsidRPr="00620444">
              <w:rPr>
                <w:rFonts w:ascii="Times New Roman" w:hAnsi="Times New Roman" w:cs="Times New Roman"/>
                <w:sz w:val="24"/>
                <w:szCs w:val="24"/>
              </w:rPr>
              <w:lastRenderedPageBreak/>
              <w:t>ставляет 1800 тыс. рублей, в том числе:</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2020 г</w:t>
            </w:r>
            <w:r w:rsidR="007F01F3">
              <w:rPr>
                <w:rFonts w:ascii="Times New Roman" w:hAnsi="Times New Roman" w:cs="Times New Roman"/>
                <w:sz w:val="24"/>
                <w:szCs w:val="24"/>
              </w:rPr>
              <w:t>.</w:t>
            </w:r>
            <w:r w:rsidRPr="00620444">
              <w:rPr>
                <w:rFonts w:ascii="Times New Roman" w:hAnsi="Times New Roman" w:cs="Times New Roman"/>
                <w:sz w:val="24"/>
                <w:szCs w:val="24"/>
              </w:rPr>
              <w:t xml:space="preserve"> </w:t>
            </w:r>
            <w:r>
              <w:rPr>
                <w:rFonts w:ascii="Times New Roman" w:hAnsi="Times New Roman" w:cs="Times New Roman"/>
                <w:sz w:val="24"/>
                <w:szCs w:val="24"/>
              </w:rPr>
              <w:t>–</w:t>
            </w:r>
            <w:r w:rsidRPr="00620444">
              <w:rPr>
                <w:rFonts w:ascii="Times New Roman" w:hAnsi="Times New Roman" w:cs="Times New Roman"/>
                <w:sz w:val="24"/>
                <w:szCs w:val="24"/>
              </w:rPr>
              <w:t xml:space="preserve"> 600,0 тыс. рублей;</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2021 г</w:t>
            </w:r>
            <w:r w:rsidR="007F01F3">
              <w:rPr>
                <w:rFonts w:ascii="Times New Roman" w:hAnsi="Times New Roman" w:cs="Times New Roman"/>
                <w:sz w:val="24"/>
                <w:szCs w:val="24"/>
              </w:rPr>
              <w:t>.</w:t>
            </w:r>
            <w:r w:rsidRPr="00620444">
              <w:rPr>
                <w:rFonts w:ascii="Times New Roman" w:hAnsi="Times New Roman" w:cs="Times New Roman"/>
                <w:sz w:val="24"/>
                <w:szCs w:val="24"/>
              </w:rPr>
              <w:t xml:space="preserve"> </w:t>
            </w:r>
            <w:r>
              <w:rPr>
                <w:rFonts w:ascii="Times New Roman" w:hAnsi="Times New Roman" w:cs="Times New Roman"/>
                <w:sz w:val="24"/>
                <w:szCs w:val="24"/>
              </w:rPr>
              <w:t>–</w:t>
            </w:r>
            <w:r w:rsidRPr="00620444">
              <w:rPr>
                <w:rFonts w:ascii="Times New Roman" w:hAnsi="Times New Roman" w:cs="Times New Roman"/>
                <w:sz w:val="24"/>
                <w:szCs w:val="24"/>
              </w:rPr>
              <w:t xml:space="preserve"> 600,0 тыс. рублей;</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2022 г</w:t>
            </w:r>
            <w:r w:rsidR="007F01F3">
              <w:rPr>
                <w:rFonts w:ascii="Times New Roman" w:hAnsi="Times New Roman" w:cs="Times New Roman"/>
                <w:sz w:val="24"/>
                <w:szCs w:val="24"/>
              </w:rPr>
              <w:t>.</w:t>
            </w:r>
            <w:r w:rsidRPr="00620444">
              <w:rPr>
                <w:rFonts w:ascii="Times New Roman" w:hAnsi="Times New Roman" w:cs="Times New Roman"/>
                <w:sz w:val="24"/>
                <w:szCs w:val="24"/>
              </w:rPr>
              <w:t xml:space="preserve"> </w:t>
            </w:r>
            <w:r>
              <w:rPr>
                <w:rFonts w:ascii="Times New Roman" w:hAnsi="Times New Roman" w:cs="Times New Roman"/>
                <w:sz w:val="24"/>
                <w:szCs w:val="24"/>
              </w:rPr>
              <w:t>–</w:t>
            </w:r>
            <w:r w:rsidRPr="00620444">
              <w:rPr>
                <w:rFonts w:ascii="Times New Roman" w:hAnsi="Times New Roman" w:cs="Times New Roman"/>
                <w:sz w:val="24"/>
                <w:szCs w:val="24"/>
              </w:rPr>
              <w:t xml:space="preserve"> 600,0 тыс. рублей.</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Прогнозная оценка внебюджетных средств для реализ</w:t>
            </w:r>
            <w:r w:rsidRPr="00620444">
              <w:rPr>
                <w:rFonts w:ascii="Times New Roman" w:hAnsi="Times New Roman" w:cs="Times New Roman"/>
                <w:sz w:val="24"/>
                <w:szCs w:val="24"/>
              </w:rPr>
              <w:t>а</w:t>
            </w:r>
            <w:r w:rsidRPr="00620444">
              <w:rPr>
                <w:rFonts w:ascii="Times New Roman" w:hAnsi="Times New Roman" w:cs="Times New Roman"/>
                <w:sz w:val="24"/>
                <w:szCs w:val="24"/>
              </w:rPr>
              <w:t>ции подпрограммы составляет 61800,0 тыс. рублей, в том числе:</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 xml:space="preserve">Государственного учреждения </w:t>
            </w:r>
            <w:r>
              <w:rPr>
                <w:rFonts w:ascii="Times New Roman" w:hAnsi="Times New Roman" w:cs="Times New Roman"/>
                <w:sz w:val="24"/>
                <w:szCs w:val="24"/>
              </w:rPr>
              <w:t>–</w:t>
            </w:r>
            <w:r w:rsidRPr="00620444">
              <w:rPr>
                <w:rFonts w:ascii="Times New Roman" w:hAnsi="Times New Roman" w:cs="Times New Roman"/>
                <w:sz w:val="24"/>
                <w:szCs w:val="24"/>
              </w:rPr>
              <w:t xml:space="preserve"> Регионального отдел</w:t>
            </w:r>
            <w:r w:rsidRPr="00620444">
              <w:rPr>
                <w:rFonts w:ascii="Times New Roman" w:hAnsi="Times New Roman" w:cs="Times New Roman"/>
                <w:sz w:val="24"/>
                <w:szCs w:val="24"/>
              </w:rPr>
              <w:t>е</w:t>
            </w:r>
            <w:r w:rsidRPr="00620444">
              <w:rPr>
                <w:rFonts w:ascii="Times New Roman" w:hAnsi="Times New Roman" w:cs="Times New Roman"/>
                <w:sz w:val="24"/>
                <w:szCs w:val="24"/>
              </w:rPr>
              <w:t>ния Фонда социального страхования Российской Фед</w:t>
            </w:r>
            <w:r w:rsidRPr="00620444">
              <w:rPr>
                <w:rFonts w:ascii="Times New Roman" w:hAnsi="Times New Roman" w:cs="Times New Roman"/>
                <w:sz w:val="24"/>
                <w:szCs w:val="24"/>
              </w:rPr>
              <w:t>е</w:t>
            </w:r>
            <w:r w:rsidRPr="00620444">
              <w:rPr>
                <w:rFonts w:ascii="Times New Roman" w:hAnsi="Times New Roman" w:cs="Times New Roman"/>
                <w:sz w:val="24"/>
                <w:szCs w:val="24"/>
              </w:rPr>
              <w:t>рации по Республике Тыва 57300,0 тыс. рублей, в том числе:</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2020 г</w:t>
            </w:r>
            <w:r w:rsidR="007F01F3">
              <w:rPr>
                <w:rFonts w:ascii="Times New Roman" w:hAnsi="Times New Roman" w:cs="Times New Roman"/>
                <w:sz w:val="24"/>
                <w:szCs w:val="24"/>
              </w:rPr>
              <w:t>.</w:t>
            </w:r>
            <w:r w:rsidRPr="00620444">
              <w:rPr>
                <w:rFonts w:ascii="Times New Roman" w:hAnsi="Times New Roman" w:cs="Times New Roman"/>
                <w:sz w:val="24"/>
                <w:szCs w:val="24"/>
              </w:rPr>
              <w:t xml:space="preserve"> </w:t>
            </w:r>
            <w:r>
              <w:rPr>
                <w:rFonts w:ascii="Times New Roman" w:hAnsi="Times New Roman" w:cs="Times New Roman"/>
                <w:sz w:val="24"/>
                <w:szCs w:val="24"/>
              </w:rPr>
              <w:t>–</w:t>
            </w:r>
            <w:r w:rsidRPr="00620444">
              <w:rPr>
                <w:rFonts w:ascii="Times New Roman" w:hAnsi="Times New Roman" w:cs="Times New Roman"/>
                <w:sz w:val="24"/>
                <w:szCs w:val="24"/>
              </w:rPr>
              <w:t xml:space="preserve"> 19100,0 тыс. рублей;</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2021 г</w:t>
            </w:r>
            <w:r w:rsidR="007F01F3">
              <w:rPr>
                <w:rFonts w:ascii="Times New Roman" w:hAnsi="Times New Roman" w:cs="Times New Roman"/>
                <w:sz w:val="24"/>
                <w:szCs w:val="24"/>
              </w:rPr>
              <w:t>.</w:t>
            </w:r>
            <w:r w:rsidRPr="00620444">
              <w:rPr>
                <w:rFonts w:ascii="Times New Roman" w:hAnsi="Times New Roman" w:cs="Times New Roman"/>
                <w:sz w:val="24"/>
                <w:szCs w:val="24"/>
              </w:rPr>
              <w:t xml:space="preserve"> </w:t>
            </w:r>
            <w:r>
              <w:rPr>
                <w:rFonts w:ascii="Times New Roman" w:hAnsi="Times New Roman" w:cs="Times New Roman"/>
                <w:sz w:val="24"/>
                <w:szCs w:val="24"/>
              </w:rPr>
              <w:t>–</w:t>
            </w:r>
            <w:r w:rsidRPr="00620444">
              <w:rPr>
                <w:rFonts w:ascii="Times New Roman" w:hAnsi="Times New Roman" w:cs="Times New Roman"/>
                <w:sz w:val="24"/>
                <w:szCs w:val="24"/>
              </w:rPr>
              <w:t xml:space="preserve"> 19100,0 тыс. рублей;</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2022 г</w:t>
            </w:r>
            <w:r w:rsidR="007F01F3">
              <w:rPr>
                <w:rFonts w:ascii="Times New Roman" w:hAnsi="Times New Roman" w:cs="Times New Roman"/>
                <w:sz w:val="24"/>
                <w:szCs w:val="24"/>
              </w:rPr>
              <w:t xml:space="preserve">. </w:t>
            </w:r>
            <w:r>
              <w:rPr>
                <w:rFonts w:ascii="Times New Roman" w:hAnsi="Times New Roman" w:cs="Times New Roman"/>
                <w:sz w:val="24"/>
                <w:szCs w:val="24"/>
              </w:rPr>
              <w:t>–</w:t>
            </w:r>
            <w:r w:rsidRPr="00620444">
              <w:rPr>
                <w:rFonts w:ascii="Times New Roman" w:hAnsi="Times New Roman" w:cs="Times New Roman"/>
                <w:sz w:val="24"/>
                <w:szCs w:val="24"/>
              </w:rPr>
              <w:t xml:space="preserve"> 19100,0 тыс. рублей;</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 xml:space="preserve">из средств работодателей </w:t>
            </w:r>
            <w:r>
              <w:rPr>
                <w:rFonts w:ascii="Times New Roman" w:hAnsi="Times New Roman" w:cs="Times New Roman"/>
                <w:sz w:val="24"/>
                <w:szCs w:val="24"/>
              </w:rPr>
              <w:t>–</w:t>
            </w:r>
            <w:r w:rsidRPr="00620444">
              <w:rPr>
                <w:rFonts w:ascii="Times New Roman" w:hAnsi="Times New Roman" w:cs="Times New Roman"/>
                <w:sz w:val="24"/>
                <w:szCs w:val="24"/>
              </w:rPr>
              <w:t xml:space="preserve"> 4500,0 тыс. рублей, в том числе:</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в 2020 г</w:t>
            </w:r>
            <w:r w:rsidR="007F01F3">
              <w:rPr>
                <w:rFonts w:ascii="Times New Roman" w:hAnsi="Times New Roman" w:cs="Times New Roman"/>
                <w:sz w:val="24"/>
                <w:szCs w:val="24"/>
              </w:rPr>
              <w:t>.</w:t>
            </w:r>
            <w:r w:rsidRPr="00620444">
              <w:rPr>
                <w:rFonts w:ascii="Times New Roman" w:hAnsi="Times New Roman" w:cs="Times New Roman"/>
                <w:sz w:val="24"/>
                <w:szCs w:val="24"/>
              </w:rPr>
              <w:t xml:space="preserve"> </w:t>
            </w:r>
            <w:r>
              <w:rPr>
                <w:rFonts w:ascii="Times New Roman" w:hAnsi="Times New Roman" w:cs="Times New Roman"/>
                <w:sz w:val="24"/>
                <w:szCs w:val="24"/>
              </w:rPr>
              <w:t>–</w:t>
            </w:r>
            <w:r w:rsidRPr="00620444">
              <w:rPr>
                <w:rFonts w:ascii="Times New Roman" w:hAnsi="Times New Roman" w:cs="Times New Roman"/>
                <w:sz w:val="24"/>
                <w:szCs w:val="24"/>
              </w:rPr>
              <w:t xml:space="preserve"> 1500,0 тыс. рублей;</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в 2021 г</w:t>
            </w:r>
            <w:r w:rsidR="007F01F3">
              <w:rPr>
                <w:rFonts w:ascii="Times New Roman" w:hAnsi="Times New Roman" w:cs="Times New Roman"/>
                <w:sz w:val="24"/>
                <w:szCs w:val="24"/>
              </w:rPr>
              <w:t>.</w:t>
            </w:r>
            <w:r w:rsidRPr="00620444">
              <w:rPr>
                <w:rFonts w:ascii="Times New Roman" w:hAnsi="Times New Roman" w:cs="Times New Roman"/>
                <w:sz w:val="24"/>
                <w:szCs w:val="24"/>
              </w:rPr>
              <w:t xml:space="preserve"> </w:t>
            </w:r>
            <w:r>
              <w:rPr>
                <w:rFonts w:ascii="Times New Roman" w:hAnsi="Times New Roman" w:cs="Times New Roman"/>
                <w:sz w:val="24"/>
                <w:szCs w:val="24"/>
              </w:rPr>
              <w:t>–</w:t>
            </w:r>
            <w:r w:rsidRPr="00620444">
              <w:rPr>
                <w:rFonts w:ascii="Times New Roman" w:hAnsi="Times New Roman" w:cs="Times New Roman"/>
                <w:sz w:val="24"/>
                <w:szCs w:val="24"/>
              </w:rPr>
              <w:t xml:space="preserve"> 1500,0 тыс. рублей;</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в 2022 г</w:t>
            </w:r>
            <w:r w:rsidR="007F01F3">
              <w:rPr>
                <w:rFonts w:ascii="Times New Roman" w:hAnsi="Times New Roman" w:cs="Times New Roman"/>
                <w:sz w:val="24"/>
                <w:szCs w:val="24"/>
              </w:rPr>
              <w:t>.</w:t>
            </w:r>
            <w:r w:rsidRPr="00620444">
              <w:rPr>
                <w:rFonts w:ascii="Times New Roman" w:hAnsi="Times New Roman" w:cs="Times New Roman"/>
                <w:sz w:val="24"/>
                <w:szCs w:val="24"/>
              </w:rPr>
              <w:t xml:space="preserve"> </w:t>
            </w:r>
            <w:r>
              <w:rPr>
                <w:rFonts w:ascii="Times New Roman" w:hAnsi="Times New Roman" w:cs="Times New Roman"/>
                <w:sz w:val="24"/>
                <w:szCs w:val="24"/>
              </w:rPr>
              <w:t>–</w:t>
            </w:r>
            <w:r w:rsidRPr="00620444">
              <w:rPr>
                <w:rFonts w:ascii="Times New Roman" w:hAnsi="Times New Roman" w:cs="Times New Roman"/>
                <w:sz w:val="24"/>
                <w:szCs w:val="24"/>
              </w:rPr>
              <w:t xml:space="preserve"> 1500,0 тыс. рублей.</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Объем финансирования Подпрограммы может быть уточнен в порядке, установленном законом о республ</w:t>
            </w:r>
            <w:r w:rsidRPr="00620444">
              <w:rPr>
                <w:rFonts w:ascii="Times New Roman" w:hAnsi="Times New Roman" w:cs="Times New Roman"/>
                <w:sz w:val="24"/>
                <w:szCs w:val="24"/>
              </w:rPr>
              <w:t>и</w:t>
            </w:r>
            <w:r w:rsidRPr="00620444">
              <w:rPr>
                <w:rFonts w:ascii="Times New Roman" w:hAnsi="Times New Roman" w:cs="Times New Roman"/>
                <w:sz w:val="24"/>
                <w:szCs w:val="24"/>
              </w:rPr>
              <w:t>канском бюджете Республики Тыва на соответствующий финансовый год, исходя из возможностей республика</w:t>
            </w:r>
            <w:r w:rsidRPr="00620444">
              <w:rPr>
                <w:rFonts w:ascii="Times New Roman" w:hAnsi="Times New Roman" w:cs="Times New Roman"/>
                <w:sz w:val="24"/>
                <w:szCs w:val="24"/>
              </w:rPr>
              <w:t>н</w:t>
            </w:r>
            <w:r w:rsidRPr="00620444">
              <w:rPr>
                <w:rFonts w:ascii="Times New Roman" w:hAnsi="Times New Roman" w:cs="Times New Roman"/>
                <w:sz w:val="24"/>
                <w:szCs w:val="24"/>
              </w:rPr>
              <w:t>ского бюджета Республики Тыва</w:t>
            </w:r>
          </w:p>
        </w:tc>
      </w:tr>
      <w:tr w:rsidR="00620444" w:rsidRPr="00620444" w:rsidTr="00620444">
        <w:trPr>
          <w:jc w:val="center"/>
        </w:trPr>
        <w:tc>
          <w:tcPr>
            <w:tcW w:w="3426" w:type="dxa"/>
          </w:tcPr>
          <w:p w:rsidR="00620444" w:rsidRPr="00620444" w:rsidRDefault="00620444" w:rsidP="00620444">
            <w:pPr>
              <w:pStyle w:val="ConsPlusNormal"/>
              <w:rPr>
                <w:rFonts w:ascii="Times New Roman" w:hAnsi="Times New Roman" w:cs="Times New Roman"/>
                <w:sz w:val="24"/>
                <w:szCs w:val="24"/>
              </w:rPr>
            </w:pPr>
          </w:p>
        </w:tc>
        <w:tc>
          <w:tcPr>
            <w:tcW w:w="534" w:type="dxa"/>
          </w:tcPr>
          <w:p w:rsidR="00620444" w:rsidRPr="00620444" w:rsidRDefault="00620444" w:rsidP="00620444">
            <w:pPr>
              <w:spacing w:after="0" w:line="240" w:lineRule="auto"/>
              <w:rPr>
                <w:rFonts w:ascii="Times New Roman" w:hAnsi="Times New Roman" w:cs="Times New Roman"/>
                <w:color w:val="000000" w:themeColor="text1"/>
                <w:sz w:val="24"/>
                <w:szCs w:val="24"/>
              </w:rPr>
            </w:pPr>
          </w:p>
        </w:tc>
        <w:tc>
          <w:tcPr>
            <w:tcW w:w="6009" w:type="dxa"/>
          </w:tcPr>
          <w:p w:rsidR="00620444" w:rsidRPr="00620444" w:rsidRDefault="00620444" w:rsidP="00620444">
            <w:pPr>
              <w:pStyle w:val="ConsPlusNormal"/>
              <w:jc w:val="both"/>
              <w:rPr>
                <w:rFonts w:ascii="Times New Roman" w:hAnsi="Times New Roman" w:cs="Times New Roman"/>
                <w:sz w:val="24"/>
                <w:szCs w:val="24"/>
              </w:rPr>
            </w:pPr>
          </w:p>
        </w:tc>
      </w:tr>
      <w:tr w:rsidR="00620444" w:rsidRPr="00620444" w:rsidTr="00620444">
        <w:trPr>
          <w:jc w:val="center"/>
        </w:trPr>
        <w:tc>
          <w:tcPr>
            <w:tcW w:w="3426" w:type="dxa"/>
          </w:tcPr>
          <w:p w:rsidR="00620444" w:rsidRPr="00620444" w:rsidRDefault="00620444" w:rsidP="00620444">
            <w:pPr>
              <w:pStyle w:val="ConsPlusNormal"/>
              <w:rPr>
                <w:rFonts w:ascii="Times New Roman" w:hAnsi="Times New Roman" w:cs="Times New Roman"/>
                <w:sz w:val="24"/>
                <w:szCs w:val="24"/>
              </w:rPr>
            </w:pPr>
            <w:r w:rsidRPr="00620444">
              <w:rPr>
                <w:rFonts w:ascii="Times New Roman" w:hAnsi="Times New Roman" w:cs="Times New Roman"/>
                <w:sz w:val="24"/>
                <w:szCs w:val="24"/>
              </w:rPr>
              <w:t>Ожидаемые результаты реал</w:t>
            </w:r>
            <w:r w:rsidRPr="00620444">
              <w:rPr>
                <w:rFonts w:ascii="Times New Roman" w:hAnsi="Times New Roman" w:cs="Times New Roman"/>
                <w:sz w:val="24"/>
                <w:szCs w:val="24"/>
              </w:rPr>
              <w:t>и</w:t>
            </w:r>
            <w:r w:rsidRPr="00620444">
              <w:rPr>
                <w:rFonts w:ascii="Times New Roman" w:hAnsi="Times New Roman" w:cs="Times New Roman"/>
                <w:sz w:val="24"/>
                <w:szCs w:val="24"/>
              </w:rPr>
              <w:t>зации Подпрограммы</w:t>
            </w:r>
          </w:p>
        </w:tc>
        <w:tc>
          <w:tcPr>
            <w:tcW w:w="534" w:type="dxa"/>
          </w:tcPr>
          <w:p w:rsidR="00620444" w:rsidRPr="00620444" w:rsidRDefault="00620444" w:rsidP="00620444">
            <w:pPr>
              <w:spacing w:after="0" w:line="240" w:lineRule="auto"/>
              <w:rPr>
                <w:rFonts w:ascii="Times New Roman" w:hAnsi="Times New Roman" w:cs="Times New Roman"/>
                <w:sz w:val="24"/>
                <w:szCs w:val="24"/>
              </w:rPr>
            </w:pPr>
            <w:r w:rsidRPr="00620444">
              <w:rPr>
                <w:rFonts w:ascii="Times New Roman" w:hAnsi="Times New Roman" w:cs="Times New Roman"/>
                <w:color w:val="000000" w:themeColor="text1"/>
                <w:sz w:val="24"/>
                <w:szCs w:val="24"/>
              </w:rPr>
              <w:t>–</w:t>
            </w:r>
          </w:p>
        </w:tc>
        <w:tc>
          <w:tcPr>
            <w:tcW w:w="6009" w:type="dxa"/>
          </w:tcPr>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в результате реализации Подпрограммы к концу 2022 г. планируется достигнуть:</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снижения численности пострадавших в результате н</w:t>
            </w:r>
            <w:r w:rsidRPr="00620444">
              <w:rPr>
                <w:rFonts w:ascii="Times New Roman" w:hAnsi="Times New Roman" w:cs="Times New Roman"/>
                <w:sz w:val="24"/>
                <w:szCs w:val="24"/>
              </w:rPr>
              <w:t>е</w:t>
            </w:r>
            <w:r w:rsidRPr="00620444">
              <w:rPr>
                <w:rFonts w:ascii="Times New Roman" w:hAnsi="Times New Roman" w:cs="Times New Roman"/>
                <w:sz w:val="24"/>
                <w:szCs w:val="24"/>
              </w:rPr>
              <w:t>счастных случаев на производстве со смертельным и</w:t>
            </w:r>
            <w:r w:rsidRPr="00620444">
              <w:rPr>
                <w:rFonts w:ascii="Times New Roman" w:hAnsi="Times New Roman" w:cs="Times New Roman"/>
                <w:sz w:val="24"/>
                <w:szCs w:val="24"/>
              </w:rPr>
              <w:t>с</w:t>
            </w:r>
            <w:r w:rsidRPr="00620444">
              <w:rPr>
                <w:rFonts w:ascii="Times New Roman" w:hAnsi="Times New Roman" w:cs="Times New Roman"/>
                <w:sz w:val="24"/>
                <w:szCs w:val="24"/>
              </w:rPr>
              <w:t>ходом до 3 человек;</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снижения численности пострадавших в результате н</w:t>
            </w:r>
            <w:r w:rsidRPr="00620444">
              <w:rPr>
                <w:rFonts w:ascii="Times New Roman" w:hAnsi="Times New Roman" w:cs="Times New Roman"/>
                <w:sz w:val="24"/>
                <w:szCs w:val="24"/>
              </w:rPr>
              <w:t>е</w:t>
            </w:r>
            <w:r w:rsidRPr="00620444">
              <w:rPr>
                <w:rFonts w:ascii="Times New Roman" w:hAnsi="Times New Roman" w:cs="Times New Roman"/>
                <w:sz w:val="24"/>
                <w:szCs w:val="24"/>
              </w:rPr>
              <w:t>счастных случаев на производстве с утратой трудосп</w:t>
            </w:r>
            <w:r w:rsidRPr="00620444">
              <w:rPr>
                <w:rFonts w:ascii="Times New Roman" w:hAnsi="Times New Roman" w:cs="Times New Roman"/>
                <w:sz w:val="24"/>
                <w:szCs w:val="24"/>
              </w:rPr>
              <w:t>о</w:t>
            </w:r>
            <w:r w:rsidRPr="00620444">
              <w:rPr>
                <w:rFonts w:ascii="Times New Roman" w:hAnsi="Times New Roman" w:cs="Times New Roman"/>
                <w:sz w:val="24"/>
                <w:szCs w:val="24"/>
              </w:rPr>
              <w:t>собности на 1 рабочий день и более до 69 человек;</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сокращения численности работников с установленным предварительным диагнозом профессионального забол</w:t>
            </w:r>
            <w:r w:rsidRPr="00620444">
              <w:rPr>
                <w:rFonts w:ascii="Times New Roman" w:hAnsi="Times New Roman" w:cs="Times New Roman"/>
                <w:sz w:val="24"/>
                <w:szCs w:val="24"/>
              </w:rPr>
              <w:t>е</w:t>
            </w:r>
            <w:r w:rsidRPr="00620444">
              <w:rPr>
                <w:rFonts w:ascii="Times New Roman" w:hAnsi="Times New Roman" w:cs="Times New Roman"/>
                <w:sz w:val="24"/>
                <w:szCs w:val="24"/>
              </w:rPr>
              <w:t>вания по результатам проведения обязательных пери</w:t>
            </w:r>
            <w:r w:rsidRPr="00620444">
              <w:rPr>
                <w:rFonts w:ascii="Times New Roman" w:hAnsi="Times New Roman" w:cs="Times New Roman"/>
                <w:sz w:val="24"/>
                <w:szCs w:val="24"/>
              </w:rPr>
              <w:t>о</w:t>
            </w:r>
            <w:r w:rsidRPr="00620444">
              <w:rPr>
                <w:rFonts w:ascii="Times New Roman" w:hAnsi="Times New Roman" w:cs="Times New Roman"/>
                <w:sz w:val="24"/>
                <w:szCs w:val="24"/>
              </w:rPr>
              <w:t>дических медицинских осмотров до 3 человек;</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увеличения удельного веса рабочих мест, на которых проведена специальная оценка условий труда, в общем количестве рабочих мест до 90 процентов;</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увеличения количества рабочих мест, на которых улу</w:t>
            </w:r>
            <w:r w:rsidRPr="00620444">
              <w:rPr>
                <w:rFonts w:ascii="Times New Roman" w:hAnsi="Times New Roman" w:cs="Times New Roman"/>
                <w:sz w:val="24"/>
                <w:szCs w:val="24"/>
              </w:rPr>
              <w:t>ч</w:t>
            </w:r>
            <w:r w:rsidRPr="00620444">
              <w:rPr>
                <w:rFonts w:ascii="Times New Roman" w:hAnsi="Times New Roman" w:cs="Times New Roman"/>
                <w:sz w:val="24"/>
                <w:szCs w:val="24"/>
              </w:rPr>
              <w:t>шены условия труда по результатам специальной оценки условий труда, до 3000 рабочих мест;</w:t>
            </w:r>
          </w:p>
          <w:p w:rsidR="00620444" w:rsidRPr="00620444" w:rsidRDefault="00620444" w:rsidP="00620444">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сокращения численности работников, занятых на раб</w:t>
            </w:r>
            <w:r w:rsidRPr="00620444">
              <w:rPr>
                <w:rFonts w:ascii="Times New Roman" w:hAnsi="Times New Roman" w:cs="Times New Roman"/>
                <w:sz w:val="24"/>
                <w:szCs w:val="24"/>
              </w:rPr>
              <w:t>о</w:t>
            </w:r>
            <w:r w:rsidRPr="00620444">
              <w:rPr>
                <w:rFonts w:ascii="Times New Roman" w:hAnsi="Times New Roman" w:cs="Times New Roman"/>
                <w:sz w:val="24"/>
                <w:szCs w:val="24"/>
              </w:rPr>
              <w:t>тах с вредными и (или) опасными условиями труда, до 5,9 тыс. человек;</w:t>
            </w:r>
          </w:p>
          <w:p w:rsidR="00620444" w:rsidRPr="00620444" w:rsidRDefault="00620444" w:rsidP="00C474EC">
            <w:pPr>
              <w:pStyle w:val="ConsPlusNormal"/>
              <w:jc w:val="both"/>
              <w:rPr>
                <w:rFonts w:ascii="Times New Roman" w:hAnsi="Times New Roman" w:cs="Times New Roman"/>
                <w:sz w:val="24"/>
                <w:szCs w:val="24"/>
              </w:rPr>
            </w:pPr>
            <w:r w:rsidRPr="00620444">
              <w:rPr>
                <w:rFonts w:ascii="Times New Roman" w:hAnsi="Times New Roman" w:cs="Times New Roman"/>
                <w:sz w:val="24"/>
                <w:szCs w:val="24"/>
              </w:rPr>
              <w:t>снижения удельного веса работников, занятых на раб</w:t>
            </w:r>
            <w:r w:rsidRPr="00620444">
              <w:rPr>
                <w:rFonts w:ascii="Times New Roman" w:hAnsi="Times New Roman" w:cs="Times New Roman"/>
                <w:sz w:val="24"/>
                <w:szCs w:val="24"/>
              </w:rPr>
              <w:t>о</w:t>
            </w:r>
            <w:r w:rsidRPr="00620444">
              <w:rPr>
                <w:rFonts w:ascii="Times New Roman" w:hAnsi="Times New Roman" w:cs="Times New Roman"/>
                <w:sz w:val="24"/>
                <w:szCs w:val="24"/>
              </w:rPr>
              <w:t>тах с вредными и (или) опасными условиями труда, от общей численности работников, до 9,6 процент</w:t>
            </w:r>
            <w:r w:rsidR="00C474EC">
              <w:rPr>
                <w:rFonts w:ascii="Times New Roman" w:hAnsi="Times New Roman" w:cs="Times New Roman"/>
                <w:sz w:val="24"/>
                <w:szCs w:val="24"/>
              </w:rPr>
              <w:t>а</w:t>
            </w:r>
          </w:p>
        </w:tc>
      </w:tr>
    </w:tbl>
    <w:p w:rsidR="00620444" w:rsidRPr="00620444" w:rsidRDefault="00620444" w:rsidP="00620444">
      <w:pPr>
        <w:pStyle w:val="ConsPlusTitle"/>
        <w:jc w:val="center"/>
        <w:outlineLvl w:val="2"/>
        <w:rPr>
          <w:rFonts w:ascii="Times New Roman" w:hAnsi="Times New Roman" w:cs="Times New Roman"/>
          <w:b w:val="0"/>
          <w:sz w:val="28"/>
          <w:szCs w:val="28"/>
        </w:rPr>
      </w:pPr>
    </w:p>
    <w:p w:rsidR="009E5A3C" w:rsidRPr="00620444" w:rsidRDefault="009E5A3C" w:rsidP="00620444">
      <w:pPr>
        <w:pStyle w:val="ConsPlusTitle"/>
        <w:jc w:val="center"/>
        <w:outlineLvl w:val="2"/>
        <w:rPr>
          <w:rFonts w:ascii="Times New Roman" w:hAnsi="Times New Roman" w:cs="Times New Roman"/>
          <w:b w:val="0"/>
          <w:sz w:val="28"/>
          <w:szCs w:val="28"/>
        </w:rPr>
      </w:pPr>
      <w:r w:rsidRPr="00620444">
        <w:rPr>
          <w:rFonts w:ascii="Times New Roman" w:hAnsi="Times New Roman" w:cs="Times New Roman"/>
          <w:b w:val="0"/>
          <w:sz w:val="28"/>
          <w:szCs w:val="28"/>
        </w:rPr>
        <w:t>Обоснование проблемы, анализ ее исходного состояния</w:t>
      </w:r>
    </w:p>
    <w:p w:rsidR="009E5A3C" w:rsidRPr="00620444" w:rsidRDefault="009E5A3C" w:rsidP="00620444">
      <w:pPr>
        <w:pStyle w:val="ConsPlusNormal"/>
        <w:jc w:val="center"/>
        <w:rPr>
          <w:rFonts w:ascii="Times New Roman" w:hAnsi="Times New Roman" w:cs="Times New Roman"/>
          <w:sz w:val="28"/>
          <w:szCs w:val="28"/>
        </w:rPr>
      </w:pPr>
    </w:p>
    <w:p w:rsidR="009E5A3C" w:rsidRPr="00EB4A4C" w:rsidRDefault="009E5A3C" w:rsidP="00355785">
      <w:pPr>
        <w:pStyle w:val="ConsPlusNormal"/>
        <w:ind w:firstLine="709"/>
        <w:jc w:val="both"/>
        <w:rPr>
          <w:rFonts w:ascii="Times New Roman" w:hAnsi="Times New Roman" w:cs="Times New Roman"/>
          <w:sz w:val="28"/>
          <w:szCs w:val="28"/>
        </w:rPr>
      </w:pPr>
      <w:r w:rsidRPr="00EB4A4C">
        <w:rPr>
          <w:rFonts w:ascii="Times New Roman" w:hAnsi="Times New Roman" w:cs="Times New Roman"/>
          <w:sz w:val="28"/>
          <w:szCs w:val="28"/>
        </w:rPr>
        <w:lastRenderedPageBreak/>
        <w:t>Охрана труда является важнейшим условием сохранения жизни и здоровья работников в процессе трудовой деятельности.</w:t>
      </w:r>
    </w:p>
    <w:p w:rsidR="009E5A3C" w:rsidRPr="00EB4A4C" w:rsidRDefault="009E5A3C" w:rsidP="00355785">
      <w:pPr>
        <w:pStyle w:val="ConsPlusNormal"/>
        <w:ind w:firstLine="709"/>
        <w:jc w:val="both"/>
        <w:rPr>
          <w:rFonts w:ascii="Times New Roman" w:hAnsi="Times New Roman" w:cs="Times New Roman"/>
          <w:sz w:val="28"/>
          <w:szCs w:val="28"/>
        </w:rPr>
      </w:pPr>
      <w:r w:rsidRPr="00EB4A4C">
        <w:rPr>
          <w:rFonts w:ascii="Times New Roman" w:hAnsi="Times New Roman" w:cs="Times New Roman"/>
          <w:sz w:val="28"/>
          <w:szCs w:val="28"/>
        </w:rPr>
        <w:t xml:space="preserve">Важнейшим направлением деятельности Правительства Республики Тыва в </w:t>
      </w:r>
      <w:r w:rsidR="00C474EC">
        <w:rPr>
          <w:rFonts w:ascii="Times New Roman" w:hAnsi="Times New Roman" w:cs="Times New Roman"/>
          <w:sz w:val="28"/>
          <w:szCs w:val="28"/>
        </w:rPr>
        <w:t xml:space="preserve">обеспечении </w:t>
      </w:r>
      <w:r w:rsidRPr="00EB4A4C">
        <w:rPr>
          <w:rFonts w:ascii="Times New Roman" w:hAnsi="Times New Roman" w:cs="Times New Roman"/>
          <w:sz w:val="28"/>
          <w:szCs w:val="28"/>
        </w:rPr>
        <w:t>повышени</w:t>
      </w:r>
      <w:r w:rsidR="00C474EC">
        <w:rPr>
          <w:rFonts w:ascii="Times New Roman" w:hAnsi="Times New Roman" w:cs="Times New Roman"/>
          <w:sz w:val="28"/>
          <w:szCs w:val="28"/>
        </w:rPr>
        <w:t>я</w:t>
      </w:r>
      <w:r w:rsidRPr="00EB4A4C">
        <w:rPr>
          <w:rFonts w:ascii="Times New Roman" w:hAnsi="Times New Roman" w:cs="Times New Roman"/>
          <w:sz w:val="28"/>
          <w:szCs w:val="28"/>
        </w:rPr>
        <w:t xml:space="preserve"> уровня жизни населения, привлекательности рабочих мест для молодых специалистов и квалифицированных работников отводится улучшению условий и обеспечению безопасности труда на рабочих местах.</w:t>
      </w:r>
    </w:p>
    <w:p w:rsidR="009E5A3C" w:rsidRPr="006C7B33" w:rsidRDefault="009E5A3C" w:rsidP="00355785">
      <w:pPr>
        <w:pStyle w:val="ConsPlusNormal"/>
        <w:ind w:firstLine="709"/>
        <w:jc w:val="both"/>
        <w:rPr>
          <w:rFonts w:ascii="Times New Roman" w:hAnsi="Times New Roman" w:cs="Times New Roman"/>
          <w:sz w:val="28"/>
          <w:szCs w:val="28"/>
          <w:highlight w:val="yellow"/>
        </w:rPr>
      </w:pPr>
      <w:r w:rsidRPr="00FB1DC8">
        <w:rPr>
          <w:rFonts w:ascii="Times New Roman" w:hAnsi="Times New Roman" w:cs="Times New Roman"/>
          <w:sz w:val="28"/>
          <w:szCs w:val="28"/>
        </w:rPr>
        <w:t xml:space="preserve">По данным Государственного учреждения </w:t>
      </w:r>
      <w:r w:rsidR="00620444">
        <w:rPr>
          <w:rFonts w:ascii="Times New Roman" w:hAnsi="Times New Roman" w:cs="Times New Roman"/>
          <w:sz w:val="28"/>
          <w:szCs w:val="28"/>
        </w:rPr>
        <w:t>–</w:t>
      </w:r>
      <w:r w:rsidRPr="00FB1DC8">
        <w:rPr>
          <w:rFonts w:ascii="Times New Roman" w:hAnsi="Times New Roman" w:cs="Times New Roman"/>
          <w:sz w:val="28"/>
          <w:szCs w:val="28"/>
        </w:rPr>
        <w:t xml:space="preserve"> Региональное отделение Фонда социального страхования Российской Федерации по Республике Тыва (далее </w:t>
      </w:r>
      <w:r w:rsidR="00620444">
        <w:rPr>
          <w:rFonts w:ascii="Times New Roman" w:hAnsi="Times New Roman" w:cs="Times New Roman"/>
          <w:sz w:val="28"/>
          <w:szCs w:val="28"/>
        </w:rPr>
        <w:t>–</w:t>
      </w:r>
      <w:r w:rsidRPr="00FB1DC8">
        <w:rPr>
          <w:rFonts w:ascii="Times New Roman" w:hAnsi="Times New Roman" w:cs="Times New Roman"/>
          <w:sz w:val="28"/>
          <w:szCs w:val="28"/>
        </w:rPr>
        <w:t xml:space="preserve"> ГУ </w:t>
      </w:r>
      <w:r w:rsidR="00620444">
        <w:rPr>
          <w:rFonts w:ascii="Times New Roman" w:hAnsi="Times New Roman" w:cs="Times New Roman"/>
          <w:sz w:val="28"/>
          <w:szCs w:val="28"/>
        </w:rPr>
        <w:t>–</w:t>
      </w:r>
      <w:r w:rsidRPr="00FB1DC8">
        <w:rPr>
          <w:rFonts w:ascii="Times New Roman" w:hAnsi="Times New Roman" w:cs="Times New Roman"/>
          <w:sz w:val="28"/>
          <w:szCs w:val="28"/>
        </w:rPr>
        <w:t xml:space="preserve"> Региональное отделение ФСС РФ по РТ), общее число пострадавших от несчастных случаев на производстве в 2018 </w:t>
      </w:r>
      <w:r w:rsidRPr="00A374CA">
        <w:rPr>
          <w:rFonts w:ascii="Times New Roman" w:hAnsi="Times New Roman" w:cs="Times New Roman"/>
          <w:sz w:val="28"/>
          <w:szCs w:val="28"/>
        </w:rPr>
        <w:t>году сократилось на 15 процентов по сравнению с 2015 годом (74 несчастных случая в 2018 году против 87 несчастных случаев в 2015 году).</w:t>
      </w:r>
    </w:p>
    <w:p w:rsidR="009E5A3C" w:rsidRPr="00A374CA" w:rsidRDefault="009E5A3C" w:rsidP="00355785">
      <w:pPr>
        <w:pStyle w:val="ConsPlusNormal"/>
        <w:ind w:firstLine="709"/>
        <w:jc w:val="both"/>
        <w:rPr>
          <w:rFonts w:ascii="Times New Roman" w:hAnsi="Times New Roman" w:cs="Times New Roman"/>
          <w:sz w:val="28"/>
          <w:szCs w:val="28"/>
        </w:rPr>
      </w:pPr>
      <w:r w:rsidRPr="00FB1DC8">
        <w:rPr>
          <w:rFonts w:ascii="Times New Roman" w:hAnsi="Times New Roman" w:cs="Times New Roman"/>
          <w:sz w:val="28"/>
          <w:szCs w:val="28"/>
        </w:rPr>
        <w:t xml:space="preserve">Численность пострадавших со смертельным исходом в 2018 году в сравнении с 2015 годом </w:t>
      </w:r>
      <w:r w:rsidRPr="00A374CA">
        <w:rPr>
          <w:rFonts w:ascii="Times New Roman" w:hAnsi="Times New Roman" w:cs="Times New Roman"/>
          <w:sz w:val="28"/>
          <w:szCs w:val="28"/>
        </w:rPr>
        <w:t>увеличилась в 1,5 раза (6 пострадавших против 4 пострадавших соответственно).</w:t>
      </w:r>
    </w:p>
    <w:p w:rsidR="009E5A3C" w:rsidRPr="006C7B33" w:rsidRDefault="009E5A3C" w:rsidP="009E5A3C">
      <w:pPr>
        <w:pStyle w:val="ConsPlusNormal"/>
        <w:jc w:val="both"/>
        <w:rPr>
          <w:rFonts w:ascii="Times New Roman" w:hAnsi="Times New Roman" w:cs="Times New Roman"/>
          <w:sz w:val="28"/>
          <w:szCs w:val="28"/>
          <w:highlight w:val="yellow"/>
        </w:rPr>
      </w:pPr>
    </w:p>
    <w:p w:rsidR="009E5A3C" w:rsidRPr="00A374CA" w:rsidRDefault="009E5A3C" w:rsidP="00620444">
      <w:pPr>
        <w:pStyle w:val="ConsPlusNormal"/>
        <w:jc w:val="right"/>
        <w:outlineLvl w:val="3"/>
        <w:rPr>
          <w:rFonts w:ascii="Times New Roman" w:hAnsi="Times New Roman" w:cs="Times New Roman"/>
          <w:sz w:val="28"/>
          <w:szCs w:val="28"/>
        </w:rPr>
      </w:pPr>
      <w:r w:rsidRPr="00A374CA">
        <w:rPr>
          <w:rFonts w:ascii="Times New Roman" w:hAnsi="Times New Roman" w:cs="Times New Roman"/>
          <w:sz w:val="28"/>
          <w:szCs w:val="28"/>
        </w:rPr>
        <w:t>Таблица 1</w:t>
      </w:r>
    </w:p>
    <w:p w:rsidR="009E5A3C" w:rsidRPr="00620444" w:rsidRDefault="009E5A3C" w:rsidP="00620444">
      <w:pPr>
        <w:pStyle w:val="ConsPlusNormal"/>
        <w:jc w:val="center"/>
        <w:rPr>
          <w:rFonts w:ascii="Times New Roman" w:hAnsi="Times New Roman" w:cs="Times New Roman"/>
          <w:sz w:val="28"/>
          <w:szCs w:val="28"/>
        </w:rPr>
      </w:pPr>
    </w:p>
    <w:p w:rsidR="009E5A3C" w:rsidRPr="00620444" w:rsidRDefault="009E5A3C" w:rsidP="00620444">
      <w:pPr>
        <w:pStyle w:val="ConsPlusTitle"/>
        <w:jc w:val="center"/>
        <w:rPr>
          <w:rFonts w:ascii="Times New Roman" w:hAnsi="Times New Roman" w:cs="Times New Roman"/>
          <w:b w:val="0"/>
          <w:sz w:val="28"/>
          <w:szCs w:val="28"/>
        </w:rPr>
      </w:pPr>
      <w:r w:rsidRPr="00620444">
        <w:rPr>
          <w:rFonts w:ascii="Times New Roman" w:hAnsi="Times New Roman" w:cs="Times New Roman"/>
          <w:b w:val="0"/>
          <w:sz w:val="28"/>
          <w:szCs w:val="28"/>
        </w:rPr>
        <w:t>Численность работников, пострадавших в результате</w:t>
      </w:r>
    </w:p>
    <w:p w:rsidR="009E5A3C" w:rsidRPr="00620444" w:rsidRDefault="009E5A3C" w:rsidP="00620444">
      <w:pPr>
        <w:pStyle w:val="ConsPlusTitle"/>
        <w:jc w:val="center"/>
        <w:rPr>
          <w:rFonts w:ascii="Times New Roman" w:hAnsi="Times New Roman" w:cs="Times New Roman"/>
          <w:b w:val="0"/>
          <w:sz w:val="28"/>
          <w:szCs w:val="28"/>
        </w:rPr>
      </w:pPr>
      <w:r w:rsidRPr="00620444">
        <w:rPr>
          <w:rFonts w:ascii="Times New Roman" w:hAnsi="Times New Roman" w:cs="Times New Roman"/>
          <w:b w:val="0"/>
          <w:sz w:val="28"/>
          <w:szCs w:val="28"/>
        </w:rPr>
        <w:t>несчастных случаев на производстве со смертельным</w:t>
      </w:r>
    </w:p>
    <w:p w:rsidR="00C474EC" w:rsidRDefault="00620444" w:rsidP="0062044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исходом в 2014-</w:t>
      </w:r>
      <w:r w:rsidR="009E5A3C" w:rsidRPr="00620444">
        <w:rPr>
          <w:rFonts w:ascii="Times New Roman" w:hAnsi="Times New Roman" w:cs="Times New Roman"/>
          <w:b w:val="0"/>
          <w:sz w:val="28"/>
          <w:szCs w:val="28"/>
        </w:rPr>
        <w:t>2018 г</w:t>
      </w:r>
      <w:r w:rsidR="00355785">
        <w:rPr>
          <w:rFonts w:ascii="Times New Roman" w:hAnsi="Times New Roman" w:cs="Times New Roman"/>
          <w:b w:val="0"/>
          <w:sz w:val="28"/>
          <w:szCs w:val="28"/>
        </w:rPr>
        <w:t xml:space="preserve">г. </w:t>
      </w:r>
      <w:r w:rsidR="009E5A3C" w:rsidRPr="00620444">
        <w:rPr>
          <w:rFonts w:ascii="Times New Roman" w:hAnsi="Times New Roman" w:cs="Times New Roman"/>
          <w:b w:val="0"/>
          <w:sz w:val="28"/>
          <w:szCs w:val="28"/>
        </w:rPr>
        <w:t>(по данным ГУ</w:t>
      </w:r>
      <w:r w:rsidR="00355785">
        <w:rPr>
          <w:rFonts w:ascii="Times New Roman" w:hAnsi="Times New Roman" w:cs="Times New Roman"/>
          <w:b w:val="0"/>
          <w:sz w:val="28"/>
          <w:szCs w:val="28"/>
        </w:rPr>
        <w:t xml:space="preserve"> – </w:t>
      </w:r>
    </w:p>
    <w:p w:rsidR="009E5A3C" w:rsidRPr="00620444" w:rsidRDefault="009E5A3C" w:rsidP="00620444">
      <w:pPr>
        <w:pStyle w:val="ConsPlusTitle"/>
        <w:jc w:val="center"/>
        <w:rPr>
          <w:rFonts w:ascii="Times New Roman" w:hAnsi="Times New Roman" w:cs="Times New Roman"/>
          <w:b w:val="0"/>
          <w:sz w:val="28"/>
          <w:szCs w:val="28"/>
        </w:rPr>
      </w:pPr>
      <w:r w:rsidRPr="00620444">
        <w:rPr>
          <w:rFonts w:ascii="Times New Roman" w:hAnsi="Times New Roman" w:cs="Times New Roman"/>
          <w:b w:val="0"/>
          <w:sz w:val="28"/>
          <w:szCs w:val="28"/>
        </w:rPr>
        <w:t>Р</w:t>
      </w:r>
      <w:r w:rsidR="00C474EC">
        <w:rPr>
          <w:rFonts w:ascii="Times New Roman" w:hAnsi="Times New Roman" w:cs="Times New Roman"/>
          <w:b w:val="0"/>
          <w:sz w:val="28"/>
          <w:szCs w:val="28"/>
        </w:rPr>
        <w:t>егиональное отделение ФСС</w:t>
      </w:r>
      <w:r w:rsidRPr="00620444">
        <w:rPr>
          <w:rFonts w:ascii="Times New Roman" w:hAnsi="Times New Roman" w:cs="Times New Roman"/>
          <w:b w:val="0"/>
          <w:sz w:val="28"/>
          <w:szCs w:val="28"/>
        </w:rPr>
        <w:t xml:space="preserve"> РФ по РТ)</w:t>
      </w:r>
    </w:p>
    <w:p w:rsidR="009E5A3C" w:rsidRPr="00620444" w:rsidRDefault="009E5A3C" w:rsidP="00620444">
      <w:pPr>
        <w:pStyle w:val="ConsPlusNormal"/>
        <w:jc w:val="center"/>
        <w:rPr>
          <w:rFonts w:ascii="Times New Roman" w:hAnsi="Times New Roman" w:cs="Times New Roman"/>
          <w:sz w:val="28"/>
          <w:szCs w:val="28"/>
        </w:rPr>
      </w:pPr>
    </w:p>
    <w:p w:rsidR="009E5A3C" w:rsidRPr="00355785" w:rsidRDefault="009E5A3C" w:rsidP="00620444">
      <w:pPr>
        <w:pStyle w:val="ConsPlusNormal"/>
        <w:jc w:val="right"/>
        <w:rPr>
          <w:rFonts w:ascii="Times New Roman" w:hAnsi="Times New Roman" w:cs="Times New Roman"/>
          <w:sz w:val="24"/>
          <w:szCs w:val="24"/>
        </w:rPr>
      </w:pPr>
      <w:r w:rsidRPr="00355785">
        <w:rPr>
          <w:rFonts w:ascii="Times New Roman" w:hAnsi="Times New Roman" w:cs="Times New Roman"/>
          <w:sz w:val="24"/>
          <w:szCs w:val="24"/>
        </w:rPr>
        <w:t>(чел.)</w:t>
      </w:r>
    </w:p>
    <w:tbl>
      <w:tblPr>
        <w:tblW w:w="0" w:type="auto"/>
        <w:jc w:val="center"/>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362"/>
        <w:gridCol w:w="1405"/>
        <w:gridCol w:w="1080"/>
        <w:gridCol w:w="1080"/>
        <w:gridCol w:w="1080"/>
        <w:gridCol w:w="1132"/>
      </w:tblGrid>
      <w:tr w:rsidR="009E5A3C" w:rsidRPr="00355785" w:rsidTr="00355785">
        <w:trPr>
          <w:jc w:val="center"/>
        </w:trPr>
        <w:tc>
          <w:tcPr>
            <w:tcW w:w="4362" w:type="dxa"/>
            <w:vMerge w:val="restart"/>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Территория</w:t>
            </w:r>
          </w:p>
        </w:tc>
        <w:tc>
          <w:tcPr>
            <w:tcW w:w="5777" w:type="dxa"/>
            <w:gridSpan w:val="5"/>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Годы</w:t>
            </w:r>
          </w:p>
        </w:tc>
      </w:tr>
      <w:tr w:rsidR="009E5A3C" w:rsidRPr="00355785" w:rsidTr="00355785">
        <w:trPr>
          <w:jc w:val="center"/>
        </w:trPr>
        <w:tc>
          <w:tcPr>
            <w:tcW w:w="4362" w:type="dxa"/>
            <w:vMerge/>
          </w:tcPr>
          <w:p w:rsidR="009E5A3C" w:rsidRPr="00355785" w:rsidRDefault="009E5A3C" w:rsidP="00355785">
            <w:pPr>
              <w:spacing w:after="0" w:line="240" w:lineRule="auto"/>
              <w:jc w:val="center"/>
              <w:rPr>
                <w:rFonts w:ascii="Times New Roman" w:hAnsi="Times New Roman" w:cs="Times New Roman"/>
                <w:sz w:val="24"/>
                <w:szCs w:val="24"/>
              </w:rPr>
            </w:pPr>
          </w:p>
        </w:tc>
        <w:tc>
          <w:tcPr>
            <w:tcW w:w="1405"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2014</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2015</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2016</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2017</w:t>
            </w:r>
          </w:p>
        </w:tc>
        <w:tc>
          <w:tcPr>
            <w:tcW w:w="1132"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2018</w:t>
            </w:r>
          </w:p>
        </w:tc>
      </w:tr>
      <w:tr w:rsidR="009E5A3C" w:rsidRPr="00355785" w:rsidTr="00355785">
        <w:trPr>
          <w:jc w:val="center"/>
        </w:trPr>
        <w:tc>
          <w:tcPr>
            <w:tcW w:w="4362"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Республика Тыва</w:t>
            </w:r>
          </w:p>
        </w:tc>
        <w:tc>
          <w:tcPr>
            <w:tcW w:w="1405"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6</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4</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3</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5</w:t>
            </w:r>
          </w:p>
        </w:tc>
        <w:tc>
          <w:tcPr>
            <w:tcW w:w="1132"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6</w:t>
            </w:r>
          </w:p>
        </w:tc>
      </w:tr>
    </w:tbl>
    <w:p w:rsidR="009E5A3C" w:rsidRDefault="009E5A3C" w:rsidP="009E5A3C">
      <w:pPr>
        <w:pStyle w:val="ConsPlusNormal"/>
        <w:outlineLvl w:val="3"/>
        <w:rPr>
          <w:rFonts w:ascii="Times New Roman" w:hAnsi="Times New Roman" w:cs="Times New Roman"/>
          <w:sz w:val="28"/>
          <w:szCs w:val="28"/>
        </w:rPr>
      </w:pPr>
    </w:p>
    <w:p w:rsidR="009E5A3C" w:rsidRDefault="009E5A3C" w:rsidP="009E5A3C">
      <w:pPr>
        <w:pStyle w:val="ConsPlusNormal"/>
        <w:jc w:val="right"/>
        <w:outlineLvl w:val="3"/>
        <w:rPr>
          <w:rFonts w:ascii="Times New Roman" w:hAnsi="Times New Roman" w:cs="Times New Roman"/>
          <w:sz w:val="28"/>
          <w:szCs w:val="28"/>
        </w:rPr>
      </w:pPr>
    </w:p>
    <w:p w:rsidR="009E5A3C" w:rsidRPr="00AD25B5" w:rsidRDefault="009E5A3C" w:rsidP="009E5A3C">
      <w:pPr>
        <w:pStyle w:val="ConsPlusNormal"/>
        <w:jc w:val="right"/>
        <w:outlineLvl w:val="3"/>
        <w:rPr>
          <w:rFonts w:ascii="Times New Roman" w:hAnsi="Times New Roman" w:cs="Times New Roman"/>
          <w:sz w:val="28"/>
          <w:szCs w:val="28"/>
        </w:rPr>
      </w:pPr>
      <w:r w:rsidRPr="00AD25B5">
        <w:rPr>
          <w:rFonts w:ascii="Times New Roman" w:hAnsi="Times New Roman" w:cs="Times New Roman"/>
          <w:sz w:val="28"/>
          <w:szCs w:val="28"/>
        </w:rPr>
        <w:t>Таблица 2</w:t>
      </w:r>
    </w:p>
    <w:p w:rsidR="009E5A3C" w:rsidRPr="00355785" w:rsidRDefault="009E5A3C" w:rsidP="00355785">
      <w:pPr>
        <w:pStyle w:val="ConsPlusNormal"/>
        <w:jc w:val="both"/>
        <w:rPr>
          <w:rFonts w:ascii="Times New Roman" w:hAnsi="Times New Roman" w:cs="Times New Roman"/>
          <w:sz w:val="28"/>
          <w:szCs w:val="28"/>
        </w:rPr>
      </w:pPr>
    </w:p>
    <w:p w:rsidR="009E5A3C" w:rsidRPr="00355785" w:rsidRDefault="009E5A3C" w:rsidP="00355785">
      <w:pPr>
        <w:pStyle w:val="ConsPlusTitle"/>
        <w:jc w:val="center"/>
        <w:rPr>
          <w:rFonts w:ascii="Times New Roman" w:hAnsi="Times New Roman" w:cs="Times New Roman"/>
          <w:b w:val="0"/>
          <w:sz w:val="28"/>
          <w:szCs w:val="28"/>
        </w:rPr>
      </w:pPr>
      <w:r w:rsidRPr="00355785">
        <w:rPr>
          <w:rFonts w:ascii="Times New Roman" w:hAnsi="Times New Roman" w:cs="Times New Roman"/>
          <w:b w:val="0"/>
          <w:sz w:val="28"/>
          <w:szCs w:val="28"/>
        </w:rPr>
        <w:t>Численность работников, пострадавших в результате</w:t>
      </w:r>
    </w:p>
    <w:p w:rsidR="009E5A3C" w:rsidRPr="00355785" w:rsidRDefault="009E5A3C" w:rsidP="00355785">
      <w:pPr>
        <w:pStyle w:val="ConsPlusTitle"/>
        <w:jc w:val="center"/>
        <w:rPr>
          <w:rFonts w:ascii="Times New Roman" w:hAnsi="Times New Roman" w:cs="Times New Roman"/>
          <w:b w:val="0"/>
          <w:sz w:val="28"/>
          <w:szCs w:val="28"/>
        </w:rPr>
      </w:pPr>
      <w:r w:rsidRPr="00355785">
        <w:rPr>
          <w:rFonts w:ascii="Times New Roman" w:hAnsi="Times New Roman" w:cs="Times New Roman"/>
          <w:b w:val="0"/>
          <w:sz w:val="28"/>
          <w:szCs w:val="28"/>
        </w:rPr>
        <w:t>несчастных случаев на производстве с утратой</w:t>
      </w:r>
    </w:p>
    <w:p w:rsidR="009E5A3C" w:rsidRPr="00355785" w:rsidRDefault="009E5A3C" w:rsidP="00355785">
      <w:pPr>
        <w:pStyle w:val="ConsPlusTitle"/>
        <w:jc w:val="center"/>
        <w:rPr>
          <w:rFonts w:ascii="Times New Roman" w:hAnsi="Times New Roman" w:cs="Times New Roman"/>
          <w:b w:val="0"/>
          <w:sz w:val="28"/>
          <w:szCs w:val="28"/>
        </w:rPr>
      </w:pPr>
      <w:r w:rsidRPr="00355785">
        <w:rPr>
          <w:rFonts w:ascii="Times New Roman" w:hAnsi="Times New Roman" w:cs="Times New Roman"/>
          <w:b w:val="0"/>
          <w:sz w:val="28"/>
          <w:szCs w:val="28"/>
        </w:rPr>
        <w:t>трудоспособности на 1 рабочий день и более</w:t>
      </w:r>
    </w:p>
    <w:p w:rsidR="00594AD3" w:rsidRDefault="00355785" w:rsidP="00594AD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в 2014-</w:t>
      </w:r>
      <w:r w:rsidR="009E5A3C" w:rsidRPr="00355785">
        <w:rPr>
          <w:rFonts w:ascii="Times New Roman" w:hAnsi="Times New Roman" w:cs="Times New Roman"/>
          <w:b w:val="0"/>
          <w:sz w:val="28"/>
          <w:szCs w:val="28"/>
        </w:rPr>
        <w:t>2018 г</w:t>
      </w:r>
      <w:r>
        <w:rPr>
          <w:rFonts w:ascii="Times New Roman" w:hAnsi="Times New Roman" w:cs="Times New Roman"/>
          <w:b w:val="0"/>
          <w:sz w:val="28"/>
          <w:szCs w:val="28"/>
        </w:rPr>
        <w:t>г.</w:t>
      </w:r>
      <w:r w:rsidR="009E5A3C" w:rsidRPr="00355785">
        <w:rPr>
          <w:rFonts w:ascii="Times New Roman" w:hAnsi="Times New Roman" w:cs="Times New Roman"/>
          <w:b w:val="0"/>
          <w:sz w:val="28"/>
          <w:szCs w:val="28"/>
        </w:rPr>
        <w:t xml:space="preserve"> (по данным ГУ</w:t>
      </w:r>
      <w:r w:rsidR="00C474EC">
        <w:rPr>
          <w:rFonts w:ascii="Times New Roman" w:hAnsi="Times New Roman" w:cs="Times New Roman"/>
          <w:b w:val="0"/>
          <w:sz w:val="28"/>
          <w:szCs w:val="28"/>
        </w:rPr>
        <w:t xml:space="preserve"> – </w:t>
      </w:r>
    </w:p>
    <w:p w:rsidR="00594AD3" w:rsidRPr="00620444" w:rsidRDefault="00594AD3" w:rsidP="00594AD3">
      <w:pPr>
        <w:pStyle w:val="ConsPlusTitle"/>
        <w:jc w:val="center"/>
        <w:rPr>
          <w:rFonts w:ascii="Times New Roman" w:hAnsi="Times New Roman" w:cs="Times New Roman"/>
          <w:b w:val="0"/>
          <w:sz w:val="28"/>
          <w:szCs w:val="28"/>
        </w:rPr>
      </w:pPr>
      <w:r w:rsidRPr="00620444">
        <w:rPr>
          <w:rFonts w:ascii="Times New Roman" w:hAnsi="Times New Roman" w:cs="Times New Roman"/>
          <w:b w:val="0"/>
          <w:sz w:val="28"/>
          <w:szCs w:val="28"/>
        </w:rPr>
        <w:t>Р</w:t>
      </w:r>
      <w:r>
        <w:rPr>
          <w:rFonts w:ascii="Times New Roman" w:hAnsi="Times New Roman" w:cs="Times New Roman"/>
          <w:b w:val="0"/>
          <w:sz w:val="28"/>
          <w:szCs w:val="28"/>
        </w:rPr>
        <w:t>егиональное отделение ФСС</w:t>
      </w:r>
      <w:r w:rsidRPr="00620444">
        <w:rPr>
          <w:rFonts w:ascii="Times New Roman" w:hAnsi="Times New Roman" w:cs="Times New Roman"/>
          <w:b w:val="0"/>
          <w:sz w:val="28"/>
          <w:szCs w:val="28"/>
        </w:rPr>
        <w:t xml:space="preserve"> РФ по РТ)</w:t>
      </w:r>
    </w:p>
    <w:p w:rsidR="009E5A3C" w:rsidRPr="00AD25B5" w:rsidRDefault="009E5A3C" w:rsidP="00594AD3">
      <w:pPr>
        <w:pStyle w:val="ConsPlusTitle"/>
        <w:jc w:val="center"/>
        <w:rPr>
          <w:rFonts w:ascii="Times New Roman" w:hAnsi="Times New Roman" w:cs="Times New Roman"/>
          <w:sz w:val="28"/>
          <w:szCs w:val="28"/>
        </w:rPr>
      </w:pPr>
    </w:p>
    <w:p w:rsidR="009E5A3C" w:rsidRPr="00355785" w:rsidRDefault="009E5A3C" w:rsidP="009E5A3C">
      <w:pPr>
        <w:pStyle w:val="ConsPlusNormal"/>
        <w:jc w:val="right"/>
        <w:rPr>
          <w:rFonts w:ascii="Times New Roman" w:hAnsi="Times New Roman" w:cs="Times New Roman"/>
          <w:sz w:val="24"/>
          <w:szCs w:val="24"/>
        </w:rPr>
      </w:pPr>
      <w:r w:rsidRPr="00355785">
        <w:rPr>
          <w:rFonts w:ascii="Times New Roman" w:hAnsi="Times New Roman" w:cs="Times New Roman"/>
          <w:sz w:val="24"/>
          <w:szCs w:val="24"/>
        </w:rPr>
        <w:t>(чел.)</w:t>
      </w:r>
    </w:p>
    <w:tbl>
      <w:tblPr>
        <w:tblW w:w="0" w:type="auto"/>
        <w:jc w:val="center"/>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395"/>
        <w:gridCol w:w="1350"/>
        <w:gridCol w:w="1080"/>
        <w:gridCol w:w="1080"/>
        <w:gridCol w:w="1080"/>
        <w:gridCol w:w="1132"/>
      </w:tblGrid>
      <w:tr w:rsidR="009E5A3C" w:rsidRPr="00355785" w:rsidTr="00355785">
        <w:trPr>
          <w:jc w:val="center"/>
        </w:trPr>
        <w:tc>
          <w:tcPr>
            <w:tcW w:w="4395" w:type="dxa"/>
            <w:vMerge w:val="restart"/>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Территория</w:t>
            </w:r>
          </w:p>
        </w:tc>
        <w:tc>
          <w:tcPr>
            <w:tcW w:w="5722" w:type="dxa"/>
            <w:gridSpan w:val="5"/>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Годы</w:t>
            </w:r>
          </w:p>
        </w:tc>
      </w:tr>
      <w:tr w:rsidR="009E5A3C" w:rsidRPr="00355785" w:rsidTr="00355785">
        <w:trPr>
          <w:jc w:val="center"/>
        </w:trPr>
        <w:tc>
          <w:tcPr>
            <w:tcW w:w="4395" w:type="dxa"/>
            <w:vMerge/>
          </w:tcPr>
          <w:p w:rsidR="009E5A3C" w:rsidRPr="00355785" w:rsidRDefault="009E5A3C" w:rsidP="00355785">
            <w:pPr>
              <w:spacing w:after="0" w:line="240" w:lineRule="auto"/>
              <w:jc w:val="center"/>
              <w:rPr>
                <w:rFonts w:ascii="Times New Roman" w:hAnsi="Times New Roman" w:cs="Times New Roman"/>
                <w:sz w:val="24"/>
                <w:szCs w:val="24"/>
              </w:rPr>
            </w:pPr>
          </w:p>
        </w:tc>
        <w:tc>
          <w:tcPr>
            <w:tcW w:w="135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2014</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2015</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2016</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2017</w:t>
            </w:r>
          </w:p>
        </w:tc>
        <w:tc>
          <w:tcPr>
            <w:tcW w:w="1132"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2018</w:t>
            </w:r>
          </w:p>
        </w:tc>
      </w:tr>
      <w:tr w:rsidR="009E5A3C" w:rsidRPr="00355785" w:rsidTr="00355785">
        <w:trPr>
          <w:jc w:val="center"/>
        </w:trPr>
        <w:tc>
          <w:tcPr>
            <w:tcW w:w="4395"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Республика Тыва</w:t>
            </w:r>
          </w:p>
        </w:tc>
        <w:tc>
          <w:tcPr>
            <w:tcW w:w="135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85</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87</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71</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109</w:t>
            </w:r>
          </w:p>
        </w:tc>
        <w:tc>
          <w:tcPr>
            <w:tcW w:w="1132"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74</w:t>
            </w:r>
          </w:p>
        </w:tc>
      </w:tr>
    </w:tbl>
    <w:p w:rsidR="009E5A3C" w:rsidRPr="00EB4A4C" w:rsidRDefault="009E5A3C" w:rsidP="009E5A3C">
      <w:pPr>
        <w:pStyle w:val="ConsPlusNormal"/>
        <w:jc w:val="both"/>
        <w:rPr>
          <w:rFonts w:ascii="Times New Roman" w:hAnsi="Times New Roman" w:cs="Times New Roman"/>
          <w:sz w:val="28"/>
          <w:szCs w:val="28"/>
        </w:rPr>
      </w:pPr>
    </w:p>
    <w:p w:rsidR="009E5A3C" w:rsidRPr="00EB4A4C" w:rsidRDefault="009E5A3C" w:rsidP="00355785">
      <w:pPr>
        <w:pStyle w:val="ConsPlusNormal"/>
        <w:ind w:firstLine="709"/>
        <w:jc w:val="both"/>
        <w:rPr>
          <w:rFonts w:ascii="Times New Roman" w:hAnsi="Times New Roman" w:cs="Times New Roman"/>
          <w:sz w:val="28"/>
          <w:szCs w:val="28"/>
        </w:rPr>
      </w:pPr>
      <w:r w:rsidRPr="00EB4A4C">
        <w:rPr>
          <w:rFonts w:ascii="Times New Roman" w:hAnsi="Times New Roman" w:cs="Times New Roman"/>
          <w:sz w:val="28"/>
          <w:szCs w:val="28"/>
        </w:rPr>
        <w:t>Анализ причин и условий возникновения большинства несчастных случаев на производстве в Республике Тыва показывает, что в основе их возникновения лежит неудовлетворительная организация производства работ.</w:t>
      </w:r>
    </w:p>
    <w:p w:rsidR="009E5A3C" w:rsidRPr="00EB4A4C" w:rsidRDefault="009E5A3C" w:rsidP="00355785">
      <w:pPr>
        <w:pStyle w:val="ConsPlusNormal"/>
        <w:ind w:firstLine="709"/>
        <w:jc w:val="both"/>
        <w:rPr>
          <w:rFonts w:ascii="Times New Roman" w:hAnsi="Times New Roman" w:cs="Times New Roman"/>
          <w:sz w:val="28"/>
          <w:szCs w:val="28"/>
        </w:rPr>
      </w:pPr>
      <w:r w:rsidRPr="00EB4A4C">
        <w:rPr>
          <w:rFonts w:ascii="Times New Roman" w:hAnsi="Times New Roman" w:cs="Times New Roman"/>
          <w:sz w:val="28"/>
          <w:szCs w:val="28"/>
        </w:rPr>
        <w:t xml:space="preserve">К другим причинам относятся </w:t>
      </w:r>
      <w:r w:rsidRPr="00EB4A4C">
        <w:rPr>
          <w:rFonts w:ascii="Times New Roman" w:hAnsi="Times New Roman" w:cs="Times New Roman"/>
          <w:sz w:val="28"/>
          <w:szCs w:val="28"/>
          <w:lang w:bidi="ru-RU"/>
        </w:rPr>
        <w:t xml:space="preserve">недостатки в организации рабочих мест и обучении безопасным приемам труда, неприменение средств индивидуальной защиты, нарушение трудовой и производственной дисциплины, </w:t>
      </w:r>
      <w:r w:rsidR="00594AD3">
        <w:rPr>
          <w:rFonts w:ascii="Times New Roman" w:hAnsi="Times New Roman" w:cs="Times New Roman"/>
          <w:sz w:val="28"/>
          <w:szCs w:val="28"/>
          <w:lang w:bidi="ru-RU"/>
        </w:rPr>
        <w:t xml:space="preserve">отсутствие у работников </w:t>
      </w:r>
      <w:r w:rsidRPr="00EB4A4C">
        <w:rPr>
          <w:rFonts w:ascii="Times New Roman" w:hAnsi="Times New Roman" w:cs="Times New Roman"/>
          <w:sz w:val="28"/>
          <w:szCs w:val="28"/>
          <w:lang w:bidi="ru-RU"/>
        </w:rPr>
        <w:t>специально</w:t>
      </w:r>
      <w:r w:rsidR="00594AD3">
        <w:rPr>
          <w:rFonts w:ascii="Times New Roman" w:hAnsi="Times New Roman" w:cs="Times New Roman"/>
          <w:sz w:val="28"/>
          <w:szCs w:val="28"/>
          <w:lang w:bidi="ru-RU"/>
        </w:rPr>
        <w:t>го профессионального образования</w:t>
      </w:r>
      <w:r w:rsidRPr="00EB4A4C">
        <w:rPr>
          <w:rFonts w:ascii="Times New Roman" w:hAnsi="Times New Roman" w:cs="Times New Roman"/>
          <w:sz w:val="28"/>
          <w:szCs w:val="28"/>
          <w:lang w:bidi="ru-RU"/>
        </w:rPr>
        <w:t>.</w:t>
      </w:r>
    </w:p>
    <w:p w:rsidR="009E5A3C" w:rsidRPr="00EB4A4C" w:rsidRDefault="009E5A3C" w:rsidP="00355785">
      <w:pPr>
        <w:pStyle w:val="ConsPlusNormal"/>
        <w:ind w:firstLine="709"/>
        <w:jc w:val="both"/>
        <w:rPr>
          <w:rFonts w:ascii="Times New Roman" w:hAnsi="Times New Roman" w:cs="Times New Roman"/>
          <w:sz w:val="28"/>
          <w:szCs w:val="28"/>
        </w:rPr>
      </w:pPr>
      <w:r w:rsidRPr="00EB4A4C">
        <w:rPr>
          <w:rFonts w:ascii="Times New Roman" w:hAnsi="Times New Roman" w:cs="Times New Roman"/>
          <w:sz w:val="28"/>
          <w:szCs w:val="28"/>
        </w:rPr>
        <w:t>По данным Государственной инспекции труда в Республике Тыва, наибольший уровень производственного травматизма со смертельным исходом наблюдается в организациях добычи полезных ископаемых, строительства и жилищно-коммунального хозяйства, производства и распределения электроэнергии, газа и воды.</w:t>
      </w:r>
    </w:p>
    <w:p w:rsidR="009E5A3C" w:rsidRPr="00EB4A4C" w:rsidRDefault="009E5A3C" w:rsidP="00355785">
      <w:pPr>
        <w:pStyle w:val="ConsPlusNormal"/>
        <w:ind w:firstLine="709"/>
        <w:jc w:val="both"/>
        <w:rPr>
          <w:rFonts w:ascii="Times New Roman" w:hAnsi="Times New Roman" w:cs="Times New Roman"/>
          <w:sz w:val="28"/>
          <w:szCs w:val="28"/>
        </w:rPr>
      </w:pPr>
      <w:r w:rsidRPr="00EB4A4C">
        <w:rPr>
          <w:rFonts w:ascii="Times New Roman" w:hAnsi="Times New Roman" w:cs="Times New Roman"/>
          <w:sz w:val="28"/>
          <w:szCs w:val="28"/>
        </w:rPr>
        <w:t>Воздействие вредных производственных факторов в процессе трудовой деятельности является причиной профессиональных заболеваний, а также способствует развитию и прогрессированию общих заболеваний, которые в значительной степени угрожают здоровью работающих.</w:t>
      </w:r>
    </w:p>
    <w:p w:rsidR="009E5A3C" w:rsidRPr="00B6492A" w:rsidRDefault="009E5A3C" w:rsidP="00355785">
      <w:pPr>
        <w:pStyle w:val="ConsPlusNormal"/>
        <w:ind w:firstLine="709"/>
        <w:jc w:val="both"/>
        <w:rPr>
          <w:rFonts w:ascii="Times New Roman" w:hAnsi="Times New Roman" w:cs="Times New Roman"/>
          <w:bCs/>
          <w:sz w:val="28"/>
          <w:szCs w:val="28"/>
          <w:lang w:bidi="ru-RU"/>
        </w:rPr>
      </w:pPr>
      <w:r w:rsidRPr="00EB4A4C">
        <w:rPr>
          <w:rFonts w:ascii="Times New Roman" w:hAnsi="Times New Roman" w:cs="Times New Roman"/>
          <w:bCs/>
          <w:sz w:val="28"/>
          <w:szCs w:val="28"/>
        </w:rPr>
        <w:t>В целом по республике, динамика уровня профессиональных заболеваний показывает, что с 2015 года наблюдается снижение численности проф</w:t>
      </w:r>
      <w:r w:rsidR="00594AD3">
        <w:rPr>
          <w:rFonts w:ascii="Times New Roman" w:hAnsi="Times New Roman" w:cs="Times New Roman"/>
          <w:bCs/>
          <w:sz w:val="28"/>
          <w:szCs w:val="28"/>
        </w:rPr>
        <w:t xml:space="preserve">ессиональных </w:t>
      </w:r>
      <w:r w:rsidRPr="00EB4A4C">
        <w:rPr>
          <w:rFonts w:ascii="Times New Roman" w:hAnsi="Times New Roman" w:cs="Times New Roman"/>
          <w:bCs/>
          <w:sz w:val="28"/>
          <w:szCs w:val="28"/>
        </w:rPr>
        <w:t>заболеваний в 2 раза.</w:t>
      </w:r>
    </w:p>
    <w:p w:rsidR="009E5A3C" w:rsidRDefault="009E5A3C" w:rsidP="009E5A3C">
      <w:pPr>
        <w:pStyle w:val="ConsPlusNormal"/>
        <w:jc w:val="right"/>
        <w:outlineLvl w:val="3"/>
        <w:rPr>
          <w:rFonts w:ascii="Times New Roman" w:hAnsi="Times New Roman" w:cs="Times New Roman"/>
          <w:sz w:val="28"/>
          <w:szCs w:val="28"/>
        </w:rPr>
      </w:pPr>
    </w:p>
    <w:p w:rsidR="009E5A3C" w:rsidRPr="00EB4A4C" w:rsidRDefault="009E5A3C" w:rsidP="009E5A3C">
      <w:pPr>
        <w:pStyle w:val="ConsPlusNormal"/>
        <w:jc w:val="right"/>
        <w:outlineLvl w:val="3"/>
        <w:rPr>
          <w:rFonts w:ascii="Times New Roman" w:hAnsi="Times New Roman" w:cs="Times New Roman"/>
          <w:sz w:val="28"/>
          <w:szCs w:val="28"/>
        </w:rPr>
      </w:pPr>
      <w:r w:rsidRPr="00EB4A4C">
        <w:rPr>
          <w:rFonts w:ascii="Times New Roman" w:hAnsi="Times New Roman" w:cs="Times New Roman"/>
          <w:sz w:val="28"/>
          <w:szCs w:val="28"/>
        </w:rPr>
        <w:t xml:space="preserve">Таблица </w:t>
      </w:r>
      <w:r>
        <w:rPr>
          <w:rFonts w:ascii="Times New Roman" w:hAnsi="Times New Roman" w:cs="Times New Roman"/>
          <w:sz w:val="28"/>
          <w:szCs w:val="28"/>
        </w:rPr>
        <w:t>3</w:t>
      </w:r>
    </w:p>
    <w:p w:rsidR="009E5A3C" w:rsidRPr="00355785" w:rsidRDefault="009E5A3C" w:rsidP="009E5A3C">
      <w:pPr>
        <w:pStyle w:val="ConsPlusNormal"/>
        <w:jc w:val="both"/>
        <w:rPr>
          <w:rFonts w:ascii="Times New Roman" w:hAnsi="Times New Roman" w:cs="Times New Roman"/>
          <w:sz w:val="28"/>
          <w:szCs w:val="28"/>
        </w:rPr>
      </w:pPr>
    </w:p>
    <w:p w:rsidR="009E5A3C" w:rsidRPr="00355785" w:rsidRDefault="009E5A3C" w:rsidP="009E5A3C">
      <w:pPr>
        <w:pStyle w:val="ConsPlusTitle"/>
        <w:jc w:val="center"/>
        <w:rPr>
          <w:rFonts w:ascii="Times New Roman" w:hAnsi="Times New Roman" w:cs="Times New Roman"/>
          <w:b w:val="0"/>
          <w:sz w:val="28"/>
          <w:szCs w:val="28"/>
        </w:rPr>
      </w:pPr>
      <w:r w:rsidRPr="00355785">
        <w:rPr>
          <w:rFonts w:ascii="Times New Roman" w:hAnsi="Times New Roman" w:cs="Times New Roman"/>
          <w:b w:val="0"/>
          <w:sz w:val="28"/>
          <w:szCs w:val="28"/>
        </w:rPr>
        <w:t>Сведения о численности работников с установленным</w:t>
      </w:r>
    </w:p>
    <w:p w:rsidR="009E5A3C" w:rsidRPr="00355785" w:rsidRDefault="009E5A3C" w:rsidP="009E5A3C">
      <w:pPr>
        <w:pStyle w:val="ConsPlusTitle"/>
        <w:jc w:val="center"/>
        <w:rPr>
          <w:rFonts w:ascii="Times New Roman" w:hAnsi="Times New Roman" w:cs="Times New Roman"/>
          <w:b w:val="0"/>
          <w:sz w:val="28"/>
          <w:szCs w:val="28"/>
        </w:rPr>
      </w:pPr>
      <w:r w:rsidRPr="00355785">
        <w:rPr>
          <w:rFonts w:ascii="Times New Roman" w:hAnsi="Times New Roman" w:cs="Times New Roman"/>
          <w:b w:val="0"/>
          <w:sz w:val="28"/>
          <w:szCs w:val="28"/>
        </w:rPr>
        <w:t>предварительным диагнозом профессионального</w:t>
      </w:r>
    </w:p>
    <w:p w:rsidR="009E5A3C" w:rsidRPr="00355785" w:rsidRDefault="009E5A3C" w:rsidP="009E5A3C">
      <w:pPr>
        <w:pStyle w:val="ConsPlusTitle"/>
        <w:jc w:val="center"/>
        <w:rPr>
          <w:rFonts w:ascii="Times New Roman" w:hAnsi="Times New Roman" w:cs="Times New Roman"/>
          <w:b w:val="0"/>
          <w:sz w:val="28"/>
          <w:szCs w:val="28"/>
        </w:rPr>
      </w:pPr>
      <w:r w:rsidRPr="00355785">
        <w:rPr>
          <w:rFonts w:ascii="Times New Roman" w:hAnsi="Times New Roman" w:cs="Times New Roman"/>
          <w:b w:val="0"/>
          <w:sz w:val="28"/>
          <w:szCs w:val="28"/>
        </w:rPr>
        <w:t>заболевания по результатам проведения обязательных</w:t>
      </w:r>
    </w:p>
    <w:p w:rsidR="009E5A3C" w:rsidRPr="00355785" w:rsidRDefault="009E5A3C" w:rsidP="009E5A3C">
      <w:pPr>
        <w:pStyle w:val="ConsPlusTitle"/>
        <w:jc w:val="center"/>
        <w:rPr>
          <w:rFonts w:ascii="Times New Roman" w:hAnsi="Times New Roman" w:cs="Times New Roman"/>
          <w:b w:val="0"/>
          <w:sz w:val="28"/>
          <w:szCs w:val="28"/>
        </w:rPr>
      </w:pPr>
      <w:r w:rsidRPr="00355785">
        <w:rPr>
          <w:rFonts w:ascii="Times New Roman" w:hAnsi="Times New Roman" w:cs="Times New Roman"/>
          <w:b w:val="0"/>
          <w:sz w:val="28"/>
          <w:szCs w:val="28"/>
        </w:rPr>
        <w:t>периодически</w:t>
      </w:r>
      <w:r w:rsidR="00355785">
        <w:rPr>
          <w:rFonts w:ascii="Times New Roman" w:hAnsi="Times New Roman" w:cs="Times New Roman"/>
          <w:b w:val="0"/>
          <w:sz w:val="28"/>
          <w:szCs w:val="28"/>
        </w:rPr>
        <w:t>х медицинских осмотров в 2014-</w:t>
      </w:r>
      <w:r w:rsidRPr="00355785">
        <w:rPr>
          <w:rFonts w:ascii="Times New Roman" w:hAnsi="Times New Roman" w:cs="Times New Roman"/>
          <w:b w:val="0"/>
          <w:sz w:val="28"/>
          <w:szCs w:val="28"/>
        </w:rPr>
        <w:t>2018 г</w:t>
      </w:r>
      <w:r w:rsidR="00355785">
        <w:rPr>
          <w:rFonts w:ascii="Times New Roman" w:hAnsi="Times New Roman" w:cs="Times New Roman"/>
          <w:b w:val="0"/>
          <w:sz w:val="28"/>
          <w:szCs w:val="28"/>
        </w:rPr>
        <w:t>г.</w:t>
      </w:r>
    </w:p>
    <w:p w:rsidR="009E5A3C" w:rsidRPr="00355785" w:rsidRDefault="009E5A3C" w:rsidP="009E5A3C">
      <w:pPr>
        <w:pStyle w:val="ConsPlusTitle"/>
        <w:jc w:val="center"/>
        <w:rPr>
          <w:rFonts w:ascii="Times New Roman" w:hAnsi="Times New Roman" w:cs="Times New Roman"/>
          <w:b w:val="0"/>
          <w:sz w:val="28"/>
          <w:szCs w:val="28"/>
        </w:rPr>
      </w:pPr>
      <w:r w:rsidRPr="00355785">
        <w:rPr>
          <w:rFonts w:ascii="Times New Roman" w:hAnsi="Times New Roman" w:cs="Times New Roman"/>
          <w:b w:val="0"/>
          <w:sz w:val="28"/>
          <w:szCs w:val="28"/>
        </w:rPr>
        <w:t>(по данным Управления Роспотребнадзора</w:t>
      </w:r>
      <w:r w:rsidR="00355785">
        <w:rPr>
          <w:rFonts w:ascii="Times New Roman" w:hAnsi="Times New Roman" w:cs="Times New Roman"/>
          <w:b w:val="0"/>
          <w:sz w:val="28"/>
          <w:szCs w:val="28"/>
        </w:rPr>
        <w:t xml:space="preserve"> </w:t>
      </w:r>
      <w:r w:rsidRPr="00355785">
        <w:rPr>
          <w:rFonts w:ascii="Times New Roman" w:hAnsi="Times New Roman" w:cs="Times New Roman"/>
          <w:b w:val="0"/>
          <w:sz w:val="28"/>
          <w:szCs w:val="28"/>
        </w:rPr>
        <w:t>по Республике Тыва)</w:t>
      </w:r>
    </w:p>
    <w:p w:rsidR="009E5A3C" w:rsidRPr="00EB4A4C" w:rsidRDefault="009E5A3C" w:rsidP="009E5A3C">
      <w:pPr>
        <w:pStyle w:val="ConsPlusNormal"/>
        <w:jc w:val="both"/>
        <w:rPr>
          <w:rFonts w:ascii="Times New Roman" w:hAnsi="Times New Roman" w:cs="Times New Roman"/>
          <w:sz w:val="28"/>
          <w:szCs w:val="28"/>
        </w:rPr>
      </w:pPr>
    </w:p>
    <w:p w:rsidR="009E5A3C" w:rsidRPr="00355785" w:rsidRDefault="009E5A3C" w:rsidP="009E5A3C">
      <w:pPr>
        <w:pStyle w:val="ConsPlusNormal"/>
        <w:jc w:val="right"/>
        <w:rPr>
          <w:rFonts w:ascii="Times New Roman" w:hAnsi="Times New Roman" w:cs="Times New Roman"/>
          <w:sz w:val="24"/>
          <w:szCs w:val="24"/>
        </w:rPr>
      </w:pPr>
      <w:r w:rsidRPr="00355785">
        <w:rPr>
          <w:rFonts w:ascii="Times New Roman" w:hAnsi="Times New Roman" w:cs="Times New Roman"/>
          <w:sz w:val="24"/>
          <w:szCs w:val="24"/>
        </w:rPr>
        <w:t>(чел.)</w:t>
      </w:r>
    </w:p>
    <w:tbl>
      <w:tblPr>
        <w:tblW w:w="0" w:type="auto"/>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599"/>
        <w:gridCol w:w="1260"/>
        <w:gridCol w:w="1080"/>
        <w:gridCol w:w="1080"/>
        <w:gridCol w:w="1080"/>
        <w:gridCol w:w="1132"/>
      </w:tblGrid>
      <w:tr w:rsidR="009E5A3C" w:rsidRPr="00355785" w:rsidTr="00355785">
        <w:trPr>
          <w:jc w:val="center"/>
        </w:trPr>
        <w:tc>
          <w:tcPr>
            <w:tcW w:w="4599" w:type="dxa"/>
            <w:vMerge w:val="restart"/>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Территория</w:t>
            </w:r>
          </w:p>
        </w:tc>
        <w:tc>
          <w:tcPr>
            <w:tcW w:w="5632" w:type="dxa"/>
            <w:gridSpan w:val="5"/>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Годы</w:t>
            </w:r>
          </w:p>
        </w:tc>
      </w:tr>
      <w:tr w:rsidR="009E5A3C" w:rsidRPr="00355785" w:rsidTr="00355785">
        <w:trPr>
          <w:jc w:val="center"/>
        </w:trPr>
        <w:tc>
          <w:tcPr>
            <w:tcW w:w="4599" w:type="dxa"/>
            <w:vMerge/>
          </w:tcPr>
          <w:p w:rsidR="009E5A3C" w:rsidRPr="00355785" w:rsidRDefault="009E5A3C" w:rsidP="00355785">
            <w:pPr>
              <w:spacing w:after="0" w:line="240" w:lineRule="auto"/>
              <w:jc w:val="center"/>
              <w:rPr>
                <w:rFonts w:ascii="Times New Roman" w:hAnsi="Times New Roman" w:cs="Times New Roman"/>
                <w:sz w:val="24"/>
                <w:szCs w:val="24"/>
              </w:rPr>
            </w:pPr>
          </w:p>
        </w:tc>
        <w:tc>
          <w:tcPr>
            <w:tcW w:w="126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2014</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2015</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2016</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2017</w:t>
            </w:r>
          </w:p>
        </w:tc>
        <w:tc>
          <w:tcPr>
            <w:tcW w:w="1132"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2018</w:t>
            </w:r>
          </w:p>
        </w:tc>
      </w:tr>
      <w:tr w:rsidR="009E5A3C" w:rsidRPr="00355785" w:rsidTr="00355785">
        <w:trPr>
          <w:jc w:val="center"/>
        </w:trPr>
        <w:tc>
          <w:tcPr>
            <w:tcW w:w="4599"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Республика Тыва</w:t>
            </w:r>
          </w:p>
        </w:tc>
        <w:tc>
          <w:tcPr>
            <w:tcW w:w="126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7</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7</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4</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6</w:t>
            </w:r>
          </w:p>
        </w:tc>
        <w:tc>
          <w:tcPr>
            <w:tcW w:w="1132"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5</w:t>
            </w:r>
          </w:p>
        </w:tc>
      </w:tr>
    </w:tbl>
    <w:p w:rsidR="009E5A3C" w:rsidRPr="00EB4A4C" w:rsidRDefault="009E5A3C" w:rsidP="009E5A3C">
      <w:pPr>
        <w:pStyle w:val="ConsPlusNormal"/>
        <w:jc w:val="both"/>
        <w:rPr>
          <w:rFonts w:ascii="Times New Roman" w:hAnsi="Times New Roman" w:cs="Times New Roman"/>
          <w:sz w:val="28"/>
          <w:szCs w:val="28"/>
        </w:rPr>
      </w:pPr>
    </w:p>
    <w:p w:rsidR="009E5A3C" w:rsidRPr="00355785" w:rsidRDefault="009E5A3C" w:rsidP="00355785">
      <w:pPr>
        <w:pStyle w:val="ConsPlusNormal"/>
        <w:ind w:firstLine="709"/>
        <w:jc w:val="both"/>
        <w:rPr>
          <w:rFonts w:ascii="Times New Roman" w:hAnsi="Times New Roman" w:cs="Times New Roman"/>
          <w:sz w:val="28"/>
          <w:szCs w:val="28"/>
        </w:rPr>
      </w:pPr>
      <w:r w:rsidRPr="00355785">
        <w:rPr>
          <w:rFonts w:ascii="Times New Roman" w:hAnsi="Times New Roman" w:cs="Times New Roman"/>
          <w:sz w:val="28"/>
          <w:szCs w:val="28"/>
        </w:rPr>
        <w:t>Наиболее высокие показатели профессиональной заболеваемости регистрируются в организациях сельского хозяйства и добычи полезных ископаемых.</w:t>
      </w:r>
    </w:p>
    <w:p w:rsidR="009E5A3C" w:rsidRPr="00355785" w:rsidRDefault="009E5A3C" w:rsidP="00355785">
      <w:pPr>
        <w:pStyle w:val="ConsPlusNormal"/>
        <w:ind w:firstLine="709"/>
        <w:jc w:val="both"/>
        <w:rPr>
          <w:rFonts w:ascii="Times New Roman" w:hAnsi="Times New Roman" w:cs="Times New Roman"/>
          <w:sz w:val="28"/>
          <w:szCs w:val="28"/>
        </w:rPr>
      </w:pPr>
      <w:r w:rsidRPr="00355785">
        <w:rPr>
          <w:rFonts w:ascii="Times New Roman" w:hAnsi="Times New Roman" w:cs="Times New Roman"/>
          <w:bCs/>
          <w:sz w:val="28"/>
          <w:szCs w:val="28"/>
          <w:lang w:bidi="ru-RU"/>
        </w:rPr>
        <w:t>Неудовлетворительные условия труда, длительное воздействие на организм работающих вредных производственных факторов, несвоевременное и некачественное медицинское освидетельствование работников, занятых на работах с вредными и (или) опасными условиями труда, являются основными причинами формирования профессиональной патологии.</w:t>
      </w:r>
    </w:p>
    <w:p w:rsidR="009E5A3C" w:rsidRPr="00355785" w:rsidRDefault="009E5A3C" w:rsidP="00355785">
      <w:pPr>
        <w:pStyle w:val="ConsPlusNormal"/>
        <w:ind w:firstLine="709"/>
        <w:jc w:val="both"/>
        <w:rPr>
          <w:rFonts w:ascii="Times New Roman" w:hAnsi="Times New Roman" w:cs="Times New Roman"/>
          <w:sz w:val="28"/>
          <w:szCs w:val="28"/>
        </w:rPr>
      </w:pPr>
      <w:r w:rsidRPr="00355785">
        <w:rPr>
          <w:rFonts w:ascii="Times New Roman" w:hAnsi="Times New Roman" w:cs="Times New Roman"/>
          <w:sz w:val="28"/>
          <w:szCs w:val="28"/>
        </w:rPr>
        <w:t>Кроме того, численность работающих во</w:t>
      </w:r>
      <w:r w:rsidR="00594AD3">
        <w:rPr>
          <w:rFonts w:ascii="Times New Roman" w:hAnsi="Times New Roman" w:cs="Times New Roman"/>
          <w:sz w:val="28"/>
          <w:szCs w:val="28"/>
        </w:rPr>
        <w:t xml:space="preserve"> вредных условиях труда </w:t>
      </w:r>
      <w:r w:rsidRPr="00355785">
        <w:rPr>
          <w:rFonts w:ascii="Times New Roman" w:hAnsi="Times New Roman" w:cs="Times New Roman"/>
          <w:sz w:val="28"/>
          <w:szCs w:val="28"/>
        </w:rPr>
        <w:t>увеличивается за счет активности проведения работодателями специальной оценки условий труда, в ходе которой выявляются несоответствия рабочих мест государственным нормативным требованиям охраны труда.</w:t>
      </w:r>
    </w:p>
    <w:p w:rsidR="009E5A3C" w:rsidRPr="00355785" w:rsidRDefault="009E5A3C" w:rsidP="00355785">
      <w:pPr>
        <w:pStyle w:val="ConsPlusNormal"/>
        <w:ind w:firstLine="709"/>
        <w:jc w:val="both"/>
        <w:rPr>
          <w:rFonts w:ascii="Times New Roman" w:hAnsi="Times New Roman" w:cs="Times New Roman"/>
          <w:sz w:val="28"/>
          <w:szCs w:val="28"/>
        </w:rPr>
      </w:pPr>
      <w:r w:rsidRPr="00355785">
        <w:rPr>
          <w:rFonts w:ascii="Times New Roman" w:hAnsi="Times New Roman" w:cs="Times New Roman"/>
          <w:sz w:val="28"/>
          <w:szCs w:val="28"/>
        </w:rPr>
        <w:t xml:space="preserve">По состоянию на 31 декабря 2018 г. специальная оценка условий труда </w:t>
      </w:r>
      <w:r w:rsidR="00594AD3">
        <w:rPr>
          <w:rFonts w:ascii="Times New Roman" w:hAnsi="Times New Roman" w:cs="Times New Roman"/>
          <w:sz w:val="28"/>
          <w:szCs w:val="28"/>
        </w:rPr>
        <w:t xml:space="preserve">(да- лее – СУОТ) </w:t>
      </w:r>
      <w:r w:rsidRPr="00355785">
        <w:rPr>
          <w:rFonts w:ascii="Times New Roman" w:hAnsi="Times New Roman" w:cs="Times New Roman"/>
          <w:sz w:val="28"/>
          <w:szCs w:val="28"/>
        </w:rPr>
        <w:t xml:space="preserve">проведена в 734 организациях республики, т.е. 21 </w:t>
      </w:r>
      <w:r w:rsidR="00355785">
        <w:rPr>
          <w:rFonts w:ascii="Times New Roman" w:hAnsi="Times New Roman" w:cs="Times New Roman"/>
          <w:sz w:val="28"/>
          <w:szCs w:val="28"/>
        </w:rPr>
        <w:t>процент</w:t>
      </w:r>
      <w:r w:rsidRPr="00355785">
        <w:rPr>
          <w:rFonts w:ascii="Times New Roman" w:hAnsi="Times New Roman" w:cs="Times New Roman"/>
          <w:sz w:val="28"/>
          <w:szCs w:val="28"/>
        </w:rPr>
        <w:t xml:space="preserve"> от общего количества организаций республики (по данным Красстата по состоянию на 1 декабря 2018 г. в республике числится 3637 организаций). Было охвачено СОУТ 23480 рабочих мест с численностью работников 30866 человек.</w:t>
      </w:r>
    </w:p>
    <w:p w:rsidR="009E5A3C" w:rsidRPr="00355785" w:rsidRDefault="009E5A3C" w:rsidP="00355785">
      <w:pPr>
        <w:pStyle w:val="ConsPlusNormal"/>
        <w:ind w:firstLine="709"/>
        <w:jc w:val="both"/>
        <w:rPr>
          <w:rFonts w:ascii="Times New Roman" w:hAnsi="Times New Roman" w:cs="Times New Roman"/>
          <w:sz w:val="28"/>
          <w:szCs w:val="28"/>
        </w:rPr>
      </w:pPr>
      <w:r w:rsidRPr="00355785">
        <w:rPr>
          <w:rFonts w:ascii="Times New Roman" w:hAnsi="Times New Roman" w:cs="Times New Roman"/>
          <w:sz w:val="28"/>
          <w:szCs w:val="28"/>
        </w:rPr>
        <w:t xml:space="preserve">Анализ проведения </w:t>
      </w:r>
      <w:r w:rsidR="00594AD3">
        <w:rPr>
          <w:rFonts w:ascii="Times New Roman" w:hAnsi="Times New Roman" w:cs="Times New Roman"/>
          <w:sz w:val="28"/>
          <w:szCs w:val="28"/>
        </w:rPr>
        <w:t>СУОТ</w:t>
      </w:r>
      <w:r w:rsidR="00355785">
        <w:rPr>
          <w:rFonts w:ascii="Times New Roman" w:hAnsi="Times New Roman" w:cs="Times New Roman"/>
          <w:sz w:val="28"/>
          <w:szCs w:val="28"/>
        </w:rPr>
        <w:t xml:space="preserve"> в 2014-</w:t>
      </w:r>
      <w:r w:rsidRPr="00355785">
        <w:rPr>
          <w:rFonts w:ascii="Times New Roman" w:hAnsi="Times New Roman" w:cs="Times New Roman"/>
          <w:sz w:val="28"/>
          <w:szCs w:val="28"/>
        </w:rPr>
        <w:t xml:space="preserve">2018 годах (таблица </w:t>
      </w:r>
      <w:hyperlink w:anchor="P611" w:history="1">
        <w:r w:rsidRPr="00355785">
          <w:rPr>
            <w:rFonts w:ascii="Times New Roman" w:hAnsi="Times New Roman" w:cs="Times New Roman"/>
            <w:sz w:val="28"/>
            <w:szCs w:val="28"/>
          </w:rPr>
          <w:t>4)</w:t>
        </w:r>
      </w:hyperlink>
      <w:r w:rsidRPr="00355785">
        <w:rPr>
          <w:rFonts w:ascii="Times New Roman" w:hAnsi="Times New Roman" w:cs="Times New Roman"/>
          <w:sz w:val="28"/>
          <w:szCs w:val="28"/>
        </w:rPr>
        <w:t xml:space="preserve"> позволяет сделать следующие выводы.</w:t>
      </w:r>
    </w:p>
    <w:p w:rsidR="009E5A3C" w:rsidRPr="00355785" w:rsidRDefault="009E5A3C" w:rsidP="00355785">
      <w:pPr>
        <w:pStyle w:val="ConsPlusNormal"/>
        <w:ind w:firstLine="709"/>
        <w:jc w:val="both"/>
        <w:rPr>
          <w:rFonts w:ascii="Times New Roman" w:hAnsi="Times New Roman" w:cs="Times New Roman"/>
          <w:sz w:val="28"/>
          <w:szCs w:val="28"/>
        </w:rPr>
      </w:pPr>
      <w:r w:rsidRPr="00355785">
        <w:rPr>
          <w:rFonts w:ascii="Times New Roman" w:hAnsi="Times New Roman" w:cs="Times New Roman"/>
          <w:sz w:val="28"/>
          <w:szCs w:val="28"/>
        </w:rPr>
        <w:t xml:space="preserve">Так, по итогам 2018 года установлено, что в 600 организациях из 734 проверенных имеются 10777 рабочих мест с вредными и опасными условиями труда, на которых занято 15550 работников (из них женщин – 9000 человек).  То есть 46 </w:t>
      </w:r>
      <w:r w:rsidR="00355785">
        <w:rPr>
          <w:rFonts w:ascii="Times New Roman" w:hAnsi="Times New Roman" w:cs="Times New Roman"/>
          <w:sz w:val="28"/>
          <w:szCs w:val="28"/>
        </w:rPr>
        <w:t>процентов</w:t>
      </w:r>
      <w:r w:rsidRPr="00355785">
        <w:rPr>
          <w:rFonts w:ascii="Times New Roman" w:hAnsi="Times New Roman" w:cs="Times New Roman"/>
          <w:sz w:val="28"/>
          <w:szCs w:val="28"/>
        </w:rPr>
        <w:t xml:space="preserve"> рабочих мест, охваченных СОУТ, признаны с вредными и опасными условиями труда. Доля работников, занятых на работах с вредными условиями труда, наиболее высокая в здравоохранении и предос</w:t>
      </w:r>
      <w:r w:rsidR="00355785">
        <w:rPr>
          <w:rFonts w:ascii="Times New Roman" w:hAnsi="Times New Roman" w:cs="Times New Roman"/>
          <w:sz w:val="28"/>
          <w:szCs w:val="28"/>
        </w:rPr>
        <w:t>тавлении социальных услуг – 40 процентов</w:t>
      </w:r>
      <w:r w:rsidRPr="00355785">
        <w:rPr>
          <w:rFonts w:ascii="Times New Roman" w:hAnsi="Times New Roman" w:cs="Times New Roman"/>
          <w:sz w:val="28"/>
          <w:szCs w:val="28"/>
        </w:rPr>
        <w:t>, образова</w:t>
      </w:r>
      <w:r w:rsidR="00355785">
        <w:rPr>
          <w:rFonts w:ascii="Times New Roman" w:hAnsi="Times New Roman" w:cs="Times New Roman"/>
          <w:sz w:val="28"/>
          <w:szCs w:val="28"/>
        </w:rPr>
        <w:t>нии – 26 процентов</w:t>
      </w:r>
      <w:r w:rsidRPr="00355785">
        <w:rPr>
          <w:rFonts w:ascii="Times New Roman" w:hAnsi="Times New Roman" w:cs="Times New Roman"/>
          <w:sz w:val="28"/>
          <w:szCs w:val="28"/>
        </w:rPr>
        <w:t xml:space="preserve">, добыче полезных ископаемых – 23 </w:t>
      </w:r>
      <w:r w:rsidR="00355785">
        <w:rPr>
          <w:rFonts w:ascii="Times New Roman" w:hAnsi="Times New Roman" w:cs="Times New Roman"/>
          <w:sz w:val="28"/>
          <w:szCs w:val="28"/>
        </w:rPr>
        <w:t>процента</w:t>
      </w:r>
      <w:r w:rsidRPr="00355785">
        <w:rPr>
          <w:rFonts w:ascii="Times New Roman" w:hAnsi="Times New Roman" w:cs="Times New Roman"/>
          <w:sz w:val="28"/>
          <w:szCs w:val="28"/>
        </w:rPr>
        <w:t xml:space="preserve">, дорожном хозяйстве – 4 </w:t>
      </w:r>
      <w:r w:rsidR="00355785">
        <w:rPr>
          <w:rFonts w:ascii="Times New Roman" w:hAnsi="Times New Roman" w:cs="Times New Roman"/>
          <w:sz w:val="28"/>
          <w:szCs w:val="28"/>
        </w:rPr>
        <w:t>процента</w:t>
      </w:r>
      <w:r w:rsidRPr="00355785">
        <w:rPr>
          <w:rFonts w:ascii="Times New Roman" w:hAnsi="Times New Roman" w:cs="Times New Roman"/>
          <w:sz w:val="28"/>
          <w:szCs w:val="28"/>
        </w:rPr>
        <w:t xml:space="preserve">, </w:t>
      </w:r>
      <w:r w:rsidRPr="00355785">
        <w:rPr>
          <w:rFonts w:ascii="Times New Roman" w:hAnsi="Times New Roman" w:cs="Times New Roman"/>
          <w:bCs/>
          <w:sz w:val="28"/>
          <w:szCs w:val="28"/>
        </w:rPr>
        <w:t>обеспечении электрической энергией, газом и паром</w:t>
      </w:r>
      <w:r w:rsidR="00355785">
        <w:rPr>
          <w:rFonts w:ascii="Times New Roman" w:hAnsi="Times New Roman" w:cs="Times New Roman"/>
          <w:sz w:val="28"/>
          <w:szCs w:val="28"/>
        </w:rPr>
        <w:t xml:space="preserve"> – </w:t>
      </w:r>
      <w:r w:rsidRPr="00355785">
        <w:rPr>
          <w:rFonts w:ascii="Times New Roman" w:hAnsi="Times New Roman" w:cs="Times New Roman"/>
          <w:sz w:val="28"/>
          <w:szCs w:val="28"/>
        </w:rPr>
        <w:t>4</w:t>
      </w:r>
      <w:r w:rsidR="00355785">
        <w:rPr>
          <w:rFonts w:ascii="Times New Roman" w:hAnsi="Times New Roman" w:cs="Times New Roman"/>
          <w:sz w:val="28"/>
          <w:szCs w:val="28"/>
        </w:rPr>
        <w:t xml:space="preserve"> процента</w:t>
      </w:r>
      <w:r w:rsidRPr="00355785">
        <w:rPr>
          <w:rFonts w:ascii="Times New Roman" w:hAnsi="Times New Roman" w:cs="Times New Roman"/>
          <w:sz w:val="28"/>
          <w:szCs w:val="28"/>
        </w:rPr>
        <w:t>.</w:t>
      </w:r>
    </w:p>
    <w:p w:rsidR="009E5A3C" w:rsidRPr="00EB4A4C" w:rsidRDefault="009E5A3C" w:rsidP="009E5A3C">
      <w:pPr>
        <w:pStyle w:val="ConsPlusNormal"/>
        <w:ind w:firstLine="540"/>
        <w:jc w:val="both"/>
        <w:rPr>
          <w:rFonts w:ascii="Times New Roman" w:hAnsi="Times New Roman" w:cs="Times New Roman"/>
          <w:sz w:val="28"/>
          <w:szCs w:val="28"/>
        </w:rPr>
      </w:pPr>
    </w:p>
    <w:p w:rsidR="009E5A3C" w:rsidRPr="00EB4A4C" w:rsidRDefault="009E5A3C" w:rsidP="009E5A3C">
      <w:pPr>
        <w:pStyle w:val="ConsPlusNormal"/>
        <w:jc w:val="right"/>
        <w:outlineLvl w:val="3"/>
        <w:rPr>
          <w:rFonts w:ascii="Times New Roman" w:hAnsi="Times New Roman" w:cs="Times New Roman"/>
          <w:sz w:val="28"/>
          <w:szCs w:val="28"/>
        </w:rPr>
      </w:pPr>
      <w:r w:rsidRPr="00EB4A4C">
        <w:rPr>
          <w:rFonts w:ascii="Times New Roman" w:hAnsi="Times New Roman" w:cs="Times New Roman"/>
          <w:sz w:val="28"/>
          <w:szCs w:val="28"/>
        </w:rPr>
        <w:t xml:space="preserve">Таблица </w:t>
      </w:r>
      <w:r>
        <w:rPr>
          <w:rFonts w:ascii="Times New Roman" w:hAnsi="Times New Roman" w:cs="Times New Roman"/>
          <w:sz w:val="28"/>
          <w:szCs w:val="28"/>
        </w:rPr>
        <w:t>4</w:t>
      </w:r>
    </w:p>
    <w:p w:rsidR="009E5A3C" w:rsidRPr="00355785" w:rsidRDefault="009E5A3C" w:rsidP="009E5A3C">
      <w:pPr>
        <w:pStyle w:val="ConsPlusNormal"/>
        <w:jc w:val="both"/>
        <w:rPr>
          <w:rFonts w:ascii="Times New Roman" w:hAnsi="Times New Roman" w:cs="Times New Roman"/>
          <w:sz w:val="28"/>
          <w:szCs w:val="28"/>
        </w:rPr>
      </w:pPr>
    </w:p>
    <w:p w:rsidR="009E5A3C" w:rsidRPr="00355785" w:rsidRDefault="009E5A3C" w:rsidP="009E5A3C">
      <w:pPr>
        <w:pStyle w:val="ConsPlusTitle"/>
        <w:jc w:val="center"/>
        <w:rPr>
          <w:rFonts w:ascii="Times New Roman" w:hAnsi="Times New Roman" w:cs="Times New Roman"/>
          <w:b w:val="0"/>
          <w:sz w:val="28"/>
          <w:szCs w:val="28"/>
        </w:rPr>
      </w:pPr>
      <w:bookmarkStart w:id="3" w:name="P611"/>
      <w:bookmarkEnd w:id="3"/>
      <w:r w:rsidRPr="00355785">
        <w:rPr>
          <w:rFonts w:ascii="Times New Roman" w:hAnsi="Times New Roman" w:cs="Times New Roman"/>
          <w:b w:val="0"/>
          <w:sz w:val="28"/>
          <w:szCs w:val="28"/>
        </w:rPr>
        <w:t>Количество рабочих мест, на которых проведена</w:t>
      </w:r>
    </w:p>
    <w:p w:rsidR="009E5A3C" w:rsidRPr="00355785" w:rsidRDefault="009E5A3C" w:rsidP="009E5A3C">
      <w:pPr>
        <w:pStyle w:val="ConsPlusTitle"/>
        <w:jc w:val="center"/>
        <w:rPr>
          <w:rFonts w:ascii="Times New Roman" w:hAnsi="Times New Roman" w:cs="Times New Roman"/>
          <w:b w:val="0"/>
          <w:sz w:val="28"/>
          <w:szCs w:val="28"/>
        </w:rPr>
      </w:pPr>
      <w:r w:rsidRPr="00355785">
        <w:rPr>
          <w:rFonts w:ascii="Times New Roman" w:hAnsi="Times New Roman" w:cs="Times New Roman"/>
          <w:b w:val="0"/>
          <w:sz w:val="28"/>
          <w:szCs w:val="28"/>
        </w:rPr>
        <w:t>специальная оценка условий труда (по данным</w:t>
      </w:r>
    </w:p>
    <w:p w:rsidR="00355785" w:rsidRDefault="009E5A3C" w:rsidP="009E5A3C">
      <w:pPr>
        <w:pStyle w:val="ConsPlusTitle"/>
        <w:jc w:val="center"/>
        <w:rPr>
          <w:rFonts w:ascii="Times New Roman" w:hAnsi="Times New Roman" w:cs="Times New Roman"/>
          <w:b w:val="0"/>
          <w:sz w:val="28"/>
          <w:szCs w:val="28"/>
        </w:rPr>
      </w:pPr>
      <w:r w:rsidRPr="00355785">
        <w:rPr>
          <w:rFonts w:ascii="Times New Roman" w:hAnsi="Times New Roman" w:cs="Times New Roman"/>
          <w:b w:val="0"/>
          <w:sz w:val="28"/>
          <w:szCs w:val="28"/>
        </w:rPr>
        <w:t>Федеральной государственной информационной</w:t>
      </w:r>
    </w:p>
    <w:p w:rsidR="009E5A3C" w:rsidRPr="00355785" w:rsidRDefault="009E5A3C" w:rsidP="009E5A3C">
      <w:pPr>
        <w:pStyle w:val="ConsPlusTitle"/>
        <w:jc w:val="center"/>
        <w:rPr>
          <w:rFonts w:ascii="Times New Roman" w:hAnsi="Times New Roman" w:cs="Times New Roman"/>
          <w:b w:val="0"/>
          <w:sz w:val="28"/>
          <w:szCs w:val="28"/>
        </w:rPr>
      </w:pPr>
      <w:r w:rsidRPr="00355785">
        <w:rPr>
          <w:rFonts w:ascii="Times New Roman" w:hAnsi="Times New Roman" w:cs="Times New Roman"/>
          <w:b w:val="0"/>
          <w:sz w:val="28"/>
          <w:szCs w:val="28"/>
        </w:rPr>
        <w:t xml:space="preserve"> системы учета результатов проведения СОУТ)</w:t>
      </w:r>
    </w:p>
    <w:p w:rsidR="009E5A3C" w:rsidRPr="00EB4A4C" w:rsidRDefault="009E5A3C" w:rsidP="009E5A3C">
      <w:pPr>
        <w:pStyle w:val="ConsPlusNormal"/>
        <w:jc w:val="both"/>
        <w:rPr>
          <w:rFonts w:ascii="Times New Roman" w:hAnsi="Times New Roman" w:cs="Times New Roman"/>
          <w:sz w:val="28"/>
          <w:szCs w:val="28"/>
        </w:rPr>
      </w:pPr>
    </w:p>
    <w:p w:rsidR="009E5A3C" w:rsidRPr="00355785" w:rsidRDefault="009E5A3C" w:rsidP="009E5A3C">
      <w:pPr>
        <w:pStyle w:val="ConsPlusNormal"/>
        <w:jc w:val="right"/>
        <w:rPr>
          <w:rFonts w:ascii="Times New Roman" w:hAnsi="Times New Roman" w:cs="Times New Roman"/>
          <w:sz w:val="24"/>
          <w:szCs w:val="24"/>
        </w:rPr>
      </w:pPr>
      <w:r w:rsidRPr="00355785">
        <w:rPr>
          <w:rFonts w:ascii="Times New Roman" w:hAnsi="Times New Roman" w:cs="Times New Roman"/>
          <w:sz w:val="24"/>
          <w:szCs w:val="24"/>
        </w:rPr>
        <w:t>(единиц)</w:t>
      </w:r>
    </w:p>
    <w:tbl>
      <w:tblPr>
        <w:tblW w:w="0" w:type="auto"/>
        <w:jc w:val="center"/>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398"/>
        <w:gridCol w:w="1260"/>
        <w:gridCol w:w="1080"/>
        <w:gridCol w:w="1080"/>
        <w:gridCol w:w="1080"/>
        <w:gridCol w:w="1132"/>
      </w:tblGrid>
      <w:tr w:rsidR="009E5A3C" w:rsidRPr="00355785" w:rsidTr="00355785">
        <w:trPr>
          <w:jc w:val="center"/>
        </w:trPr>
        <w:tc>
          <w:tcPr>
            <w:tcW w:w="4398" w:type="dxa"/>
            <w:vMerge w:val="restart"/>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Территория</w:t>
            </w:r>
          </w:p>
        </w:tc>
        <w:tc>
          <w:tcPr>
            <w:tcW w:w="5632" w:type="dxa"/>
            <w:gridSpan w:val="5"/>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Годы</w:t>
            </w:r>
          </w:p>
        </w:tc>
      </w:tr>
      <w:tr w:rsidR="009E5A3C" w:rsidRPr="00355785" w:rsidTr="00355785">
        <w:trPr>
          <w:jc w:val="center"/>
        </w:trPr>
        <w:tc>
          <w:tcPr>
            <w:tcW w:w="4398" w:type="dxa"/>
            <w:vMerge/>
          </w:tcPr>
          <w:p w:rsidR="009E5A3C" w:rsidRPr="00355785" w:rsidRDefault="009E5A3C" w:rsidP="00355785">
            <w:pPr>
              <w:spacing w:after="0" w:line="240" w:lineRule="auto"/>
              <w:jc w:val="center"/>
              <w:rPr>
                <w:rFonts w:ascii="Times New Roman" w:hAnsi="Times New Roman" w:cs="Times New Roman"/>
                <w:sz w:val="24"/>
                <w:szCs w:val="24"/>
              </w:rPr>
            </w:pPr>
          </w:p>
        </w:tc>
        <w:tc>
          <w:tcPr>
            <w:tcW w:w="126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2014</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2015</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2016</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2017</w:t>
            </w:r>
          </w:p>
        </w:tc>
        <w:tc>
          <w:tcPr>
            <w:tcW w:w="1132"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2018</w:t>
            </w:r>
          </w:p>
        </w:tc>
      </w:tr>
      <w:tr w:rsidR="009E5A3C" w:rsidRPr="00355785" w:rsidTr="00355785">
        <w:trPr>
          <w:jc w:val="center"/>
        </w:trPr>
        <w:tc>
          <w:tcPr>
            <w:tcW w:w="4398"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Республика Тыва</w:t>
            </w:r>
          </w:p>
        </w:tc>
        <w:tc>
          <w:tcPr>
            <w:tcW w:w="126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886</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6636</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5400</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3575</w:t>
            </w:r>
          </w:p>
        </w:tc>
        <w:tc>
          <w:tcPr>
            <w:tcW w:w="1132"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6983</w:t>
            </w:r>
          </w:p>
        </w:tc>
      </w:tr>
    </w:tbl>
    <w:p w:rsidR="009E5A3C" w:rsidRPr="006C7B33" w:rsidRDefault="009E5A3C" w:rsidP="009E5A3C">
      <w:pPr>
        <w:spacing w:after="1"/>
        <w:rPr>
          <w:rFonts w:ascii="Times New Roman" w:hAnsi="Times New Roman" w:cs="Times New Roman"/>
          <w:sz w:val="28"/>
          <w:szCs w:val="28"/>
          <w:highlight w:val="yellow"/>
        </w:rPr>
      </w:pPr>
    </w:p>
    <w:p w:rsidR="009E5A3C" w:rsidRPr="00EB4A4C" w:rsidRDefault="009E5A3C" w:rsidP="009E5A3C">
      <w:pPr>
        <w:pStyle w:val="ConsPlusNormal"/>
        <w:jc w:val="right"/>
        <w:outlineLvl w:val="3"/>
        <w:rPr>
          <w:rFonts w:ascii="Times New Roman" w:hAnsi="Times New Roman" w:cs="Times New Roman"/>
          <w:sz w:val="28"/>
          <w:szCs w:val="28"/>
        </w:rPr>
      </w:pPr>
      <w:r w:rsidRPr="00EB4A4C">
        <w:rPr>
          <w:rFonts w:ascii="Times New Roman" w:hAnsi="Times New Roman" w:cs="Times New Roman"/>
          <w:sz w:val="28"/>
          <w:szCs w:val="28"/>
        </w:rPr>
        <w:t xml:space="preserve">Таблица </w:t>
      </w:r>
      <w:r>
        <w:rPr>
          <w:rFonts w:ascii="Times New Roman" w:hAnsi="Times New Roman" w:cs="Times New Roman"/>
          <w:sz w:val="28"/>
          <w:szCs w:val="28"/>
        </w:rPr>
        <w:t>5</w:t>
      </w:r>
    </w:p>
    <w:p w:rsidR="009E5A3C" w:rsidRPr="00355785" w:rsidRDefault="009E5A3C" w:rsidP="00355785">
      <w:pPr>
        <w:pStyle w:val="ConsPlusNormal"/>
        <w:jc w:val="center"/>
        <w:rPr>
          <w:rFonts w:ascii="Times New Roman" w:hAnsi="Times New Roman" w:cs="Times New Roman"/>
          <w:sz w:val="28"/>
          <w:szCs w:val="28"/>
        </w:rPr>
      </w:pPr>
    </w:p>
    <w:p w:rsidR="00355785" w:rsidRDefault="009E5A3C" w:rsidP="00355785">
      <w:pPr>
        <w:pStyle w:val="ConsPlusTitle"/>
        <w:jc w:val="center"/>
        <w:rPr>
          <w:rFonts w:ascii="Times New Roman" w:hAnsi="Times New Roman" w:cs="Times New Roman"/>
          <w:b w:val="0"/>
          <w:sz w:val="28"/>
          <w:szCs w:val="28"/>
        </w:rPr>
      </w:pPr>
      <w:r w:rsidRPr="00355785">
        <w:rPr>
          <w:rFonts w:ascii="Times New Roman" w:hAnsi="Times New Roman" w:cs="Times New Roman"/>
          <w:b w:val="0"/>
          <w:sz w:val="28"/>
          <w:szCs w:val="28"/>
        </w:rPr>
        <w:t xml:space="preserve">Общая численность работников (застрахованных </w:t>
      </w:r>
    </w:p>
    <w:p w:rsidR="00355785" w:rsidRDefault="009E5A3C" w:rsidP="00355785">
      <w:pPr>
        <w:pStyle w:val="ConsPlusTitle"/>
        <w:jc w:val="center"/>
        <w:rPr>
          <w:rFonts w:ascii="Times New Roman" w:hAnsi="Times New Roman" w:cs="Times New Roman"/>
          <w:b w:val="0"/>
          <w:sz w:val="28"/>
          <w:szCs w:val="28"/>
        </w:rPr>
      </w:pPr>
      <w:r w:rsidRPr="00355785">
        <w:rPr>
          <w:rFonts w:ascii="Times New Roman" w:hAnsi="Times New Roman" w:cs="Times New Roman"/>
          <w:b w:val="0"/>
          <w:sz w:val="28"/>
          <w:szCs w:val="28"/>
        </w:rPr>
        <w:t>от несчастных</w:t>
      </w:r>
      <w:r w:rsidR="00355785">
        <w:rPr>
          <w:rFonts w:ascii="Times New Roman" w:hAnsi="Times New Roman" w:cs="Times New Roman"/>
          <w:b w:val="0"/>
          <w:sz w:val="28"/>
          <w:szCs w:val="28"/>
        </w:rPr>
        <w:t xml:space="preserve"> </w:t>
      </w:r>
      <w:r w:rsidRPr="00355785">
        <w:rPr>
          <w:rFonts w:ascii="Times New Roman" w:hAnsi="Times New Roman" w:cs="Times New Roman"/>
          <w:b w:val="0"/>
          <w:sz w:val="28"/>
          <w:szCs w:val="28"/>
        </w:rPr>
        <w:t xml:space="preserve">случаев на производстве и </w:t>
      </w:r>
    </w:p>
    <w:p w:rsidR="00355785" w:rsidRDefault="009E5A3C" w:rsidP="00355785">
      <w:pPr>
        <w:pStyle w:val="ConsPlusTitle"/>
        <w:jc w:val="center"/>
        <w:rPr>
          <w:rFonts w:ascii="Times New Roman" w:hAnsi="Times New Roman" w:cs="Times New Roman"/>
          <w:b w:val="0"/>
          <w:sz w:val="28"/>
          <w:szCs w:val="28"/>
        </w:rPr>
      </w:pPr>
      <w:r w:rsidRPr="00355785">
        <w:rPr>
          <w:rFonts w:ascii="Times New Roman" w:hAnsi="Times New Roman" w:cs="Times New Roman"/>
          <w:b w:val="0"/>
          <w:sz w:val="28"/>
          <w:szCs w:val="28"/>
        </w:rPr>
        <w:t>профессиональных заболеваний)</w:t>
      </w:r>
      <w:r w:rsidR="00355785">
        <w:rPr>
          <w:rFonts w:ascii="Times New Roman" w:hAnsi="Times New Roman" w:cs="Times New Roman"/>
          <w:b w:val="0"/>
          <w:sz w:val="28"/>
          <w:szCs w:val="28"/>
        </w:rPr>
        <w:t xml:space="preserve"> </w:t>
      </w:r>
      <w:r w:rsidRPr="00355785">
        <w:rPr>
          <w:rFonts w:ascii="Times New Roman" w:hAnsi="Times New Roman" w:cs="Times New Roman"/>
          <w:b w:val="0"/>
          <w:sz w:val="28"/>
          <w:szCs w:val="28"/>
        </w:rPr>
        <w:t xml:space="preserve">(по данным </w:t>
      </w:r>
    </w:p>
    <w:p w:rsidR="009E5A3C" w:rsidRPr="00355785" w:rsidRDefault="009E5A3C" w:rsidP="00355785">
      <w:pPr>
        <w:pStyle w:val="ConsPlusTitle"/>
        <w:jc w:val="center"/>
        <w:rPr>
          <w:rFonts w:ascii="Times New Roman" w:hAnsi="Times New Roman" w:cs="Times New Roman"/>
          <w:b w:val="0"/>
          <w:sz w:val="28"/>
          <w:szCs w:val="28"/>
        </w:rPr>
      </w:pPr>
      <w:r w:rsidRPr="00355785">
        <w:rPr>
          <w:rFonts w:ascii="Times New Roman" w:hAnsi="Times New Roman" w:cs="Times New Roman"/>
          <w:b w:val="0"/>
          <w:sz w:val="28"/>
          <w:szCs w:val="28"/>
        </w:rPr>
        <w:t xml:space="preserve">ГУ </w:t>
      </w:r>
      <w:r w:rsidR="00355785">
        <w:rPr>
          <w:rFonts w:ascii="Times New Roman" w:hAnsi="Times New Roman" w:cs="Times New Roman"/>
          <w:b w:val="0"/>
          <w:sz w:val="28"/>
          <w:szCs w:val="28"/>
        </w:rPr>
        <w:t>–</w:t>
      </w:r>
      <w:r w:rsidRPr="00355785">
        <w:rPr>
          <w:rFonts w:ascii="Times New Roman" w:hAnsi="Times New Roman" w:cs="Times New Roman"/>
          <w:b w:val="0"/>
          <w:sz w:val="28"/>
          <w:szCs w:val="28"/>
        </w:rPr>
        <w:t xml:space="preserve"> Региональное отделение ФСС РФ по РТ)</w:t>
      </w:r>
    </w:p>
    <w:p w:rsidR="009E5A3C" w:rsidRPr="00EB4A4C" w:rsidRDefault="009E5A3C" w:rsidP="009E5A3C">
      <w:pPr>
        <w:pStyle w:val="ConsPlusNormal"/>
        <w:jc w:val="both"/>
        <w:rPr>
          <w:rFonts w:ascii="Times New Roman" w:hAnsi="Times New Roman" w:cs="Times New Roman"/>
          <w:sz w:val="28"/>
          <w:szCs w:val="28"/>
        </w:rPr>
      </w:pPr>
    </w:p>
    <w:p w:rsidR="009E5A3C" w:rsidRPr="00355785" w:rsidRDefault="009E5A3C" w:rsidP="009E5A3C">
      <w:pPr>
        <w:pStyle w:val="ConsPlusNormal"/>
        <w:jc w:val="right"/>
        <w:rPr>
          <w:rFonts w:ascii="Times New Roman" w:hAnsi="Times New Roman" w:cs="Times New Roman"/>
          <w:sz w:val="24"/>
          <w:szCs w:val="24"/>
        </w:rPr>
      </w:pPr>
      <w:r w:rsidRPr="00355785">
        <w:rPr>
          <w:rFonts w:ascii="Times New Roman" w:hAnsi="Times New Roman" w:cs="Times New Roman"/>
          <w:sz w:val="24"/>
          <w:szCs w:val="24"/>
        </w:rPr>
        <w:t>(чел.)</w:t>
      </w:r>
    </w:p>
    <w:tbl>
      <w:tblPr>
        <w:tblW w:w="0" w:type="auto"/>
        <w:jc w:val="center"/>
        <w:tblInd w:w="-1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334"/>
        <w:gridCol w:w="1260"/>
        <w:gridCol w:w="1080"/>
        <w:gridCol w:w="1080"/>
        <w:gridCol w:w="1080"/>
        <w:gridCol w:w="1132"/>
      </w:tblGrid>
      <w:tr w:rsidR="009E5A3C" w:rsidRPr="00355785" w:rsidTr="00355785">
        <w:trPr>
          <w:jc w:val="center"/>
        </w:trPr>
        <w:tc>
          <w:tcPr>
            <w:tcW w:w="4334" w:type="dxa"/>
            <w:vMerge w:val="restart"/>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Территория</w:t>
            </w:r>
          </w:p>
        </w:tc>
        <w:tc>
          <w:tcPr>
            <w:tcW w:w="5632" w:type="dxa"/>
            <w:gridSpan w:val="5"/>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Годы</w:t>
            </w:r>
          </w:p>
        </w:tc>
      </w:tr>
      <w:tr w:rsidR="009E5A3C" w:rsidRPr="00355785" w:rsidTr="00355785">
        <w:trPr>
          <w:jc w:val="center"/>
        </w:trPr>
        <w:tc>
          <w:tcPr>
            <w:tcW w:w="4334" w:type="dxa"/>
            <w:vMerge/>
          </w:tcPr>
          <w:p w:rsidR="009E5A3C" w:rsidRPr="00355785" w:rsidRDefault="009E5A3C" w:rsidP="00355785">
            <w:pPr>
              <w:spacing w:after="0" w:line="240" w:lineRule="auto"/>
              <w:jc w:val="center"/>
              <w:rPr>
                <w:rFonts w:ascii="Times New Roman" w:hAnsi="Times New Roman" w:cs="Times New Roman"/>
                <w:sz w:val="24"/>
                <w:szCs w:val="24"/>
              </w:rPr>
            </w:pPr>
          </w:p>
        </w:tc>
        <w:tc>
          <w:tcPr>
            <w:tcW w:w="126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2014</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2015</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2016</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2017</w:t>
            </w:r>
          </w:p>
        </w:tc>
        <w:tc>
          <w:tcPr>
            <w:tcW w:w="1132"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2018</w:t>
            </w:r>
          </w:p>
        </w:tc>
      </w:tr>
      <w:tr w:rsidR="009E5A3C" w:rsidRPr="00355785" w:rsidTr="00355785">
        <w:trPr>
          <w:jc w:val="center"/>
        </w:trPr>
        <w:tc>
          <w:tcPr>
            <w:tcW w:w="4334"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Республика Тыва</w:t>
            </w:r>
          </w:p>
        </w:tc>
        <w:tc>
          <w:tcPr>
            <w:tcW w:w="126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77359</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75314</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72462</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72567</w:t>
            </w:r>
          </w:p>
        </w:tc>
        <w:tc>
          <w:tcPr>
            <w:tcW w:w="1132"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71893</w:t>
            </w:r>
          </w:p>
        </w:tc>
      </w:tr>
    </w:tbl>
    <w:p w:rsidR="009E5A3C" w:rsidRPr="00EB4A4C" w:rsidRDefault="009E5A3C" w:rsidP="009E5A3C">
      <w:pPr>
        <w:pStyle w:val="ConsPlusNormal"/>
        <w:jc w:val="both"/>
        <w:rPr>
          <w:rFonts w:ascii="Times New Roman" w:hAnsi="Times New Roman" w:cs="Times New Roman"/>
          <w:sz w:val="28"/>
          <w:szCs w:val="28"/>
        </w:rPr>
      </w:pPr>
    </w:p>
    <w:p w:rsidR="009E5A3C" w:rsidRPr="00EB4A4C" w:rsidRDefault="009E5A3C" w:rsidP="009E5A3C">
      <w:pPr>
        <w:pStyle w:val="ConsPlusNormal"/>
        <w:jc w:val="right"/>
        <w:outlineLvl w:val="3"/>
        <w:rPr>
          <w:rFonts w:ascii="Times New Roman" w:hAnsi="Times New Roman" w:cs="Times New Roman"/>
          <w:sz w:val="28"/>
          <w:szCs w:val="28"/>
        </w:rPr>
      </w:pPr>
      <w:r w:rsidRPr="00EB4A4C">
        <w:rPr>
          <w:rFonts w:ascii="Times New Roman" w:hAnsi="Times New Roman" w:cs="Times New Roman"/>
          <w:sz w:val="28"/>
          <w:szCs w:val="28"/>
        </w:rPr>
        <w:t xml:space="preserve">Таблица </w:t>
      </w:r>
      <w:r>
        <w:rPr>
          <w:rFonts w:ascii="Times New Roman" w:hAnsi="Times New Roman" w:cs="Times New Roman"/>
          <w:sz w:val="28"/>
          <w:szCs w:val="28"/>
        </w:rPr>
        <w:t>6</w:t>
      </w:r>
    </w:p>
    <w:p w:rsidR="009E5A3C" w:rsidRPr="00EB4A4C" w:rsidRDefault="009E5A3C" w:rsidP="009E5A3C">
      <w:pPr>
        <w:pStyle w:val="ConsPlusNormal"/>
        <w:jc w:val="both"/>
        <w:rPr>
          <w:rFonts w:ascii="Times New Roman" w:hAnsi="Times New Roman" w:cs="Times New Roman"/>
          <w:sz w:val="28"/>
          <w:szCs w:val="28"/>
        </w:rPr>
      </w:pPr>
    </w:p>
    <w:p w:rsidR="00355785" w:rsidRDefault="009E5A3C" w:rsidP="009E5A3C">
      <w:pPr>
        <w:pStyle w:val="ConsPlusTitle"/>
        <w:jc w:val="center"/>
        <w:rPr>
          <w:rFonts w:ascii="Times New Roman" w:hAnsi="Times New Roman" w:cs="Times New Roman"/>
          <w:b w:val="0"/>
          <w:sz w:val="28"/>
          <w:szCs w:val="28"/>
        </w:rPr>
      </w:pPr>
      <w:r w:rsidRPr="00355785">
        <w:rPr>
          <w:rFonts w:ascii="Times New Roman" w:hAnsi="Times New Roman" w:cs="Times New Roman"/>
          <w:b w:val="0"/>
          <w:sz w:val="28"/>
          <w:szCs w:val="28"/>
        </w:rPr>
        <w:t xml:space="preserve">Численность работников, занятых на работах </w:t>
      </w:r>
    </w:p>
    <w:p w:rsidR="00355785" w:rsidRDefault="009E5A3C" w:rsidP="009E5A3C">
      <w:pPr>
        <w:pStyle w:val="ConsPlusTitle"/>
        <w:jc w:val="center"/>
        <w:rPr>
          <w:rFonts w:ascii="Times New Roman" w:hAnsi="Times New Roman" w:cs="Times New Roman"/>
          <w:b w:val="0"/>
          <w:sz w:val="28"/>
          <w:szCs w:val="28"/>
        </w:rPr>
      </w:pPr>
      <w:r w:rsidRPr="00355785">
        <w:rPr>
          <w:rFonts w:ascii="Times New Roman" w:hAnsi="Times New Roman" w:cs="Times New Roman"/>
          <w:b w:val="0"/>
          <w:sz w:val="28"/>
          <w:szCs w:val="28"/>
        </w:rPr>
        <w:t>с вредными и</w:t>
      </w:r>
      <w:r w:rsidR="00355785">
        <w:rPr>
          <w:rFonts w:ascii="Times New Roman" w:hAnsi="Times New Roman" w:cs="Times New Roman"/>
          <w:b w:val="0"/>
          <w:sz w:val="28"/>
          <w:szCs w:val="28"/>
        </w:rPr>
        <w:t xml:space="preserve"> </w:t>
      </w:r>
      <w:r w:rsidRPr="00355785">
        <w:rPr>
          <w:rFonts w:ascii="Times New Roman" w:hAnsi="Times New Roman" w:cs="Times New Roman"/>
          <w:b w:val="0"/>
          <w:sz w:val="28"/>
          <w:szCs w:val="28"/>
        </w:rPr>
        <w:t xml:space="preserve">(или) опасными условиями труда </w:t>
      </w:r>
    </w:p>
    <w:p w:rsidR="009E5A3C" w:rsidRPr="00355785" w:rsidRDefault="009E5A3C" w:rsidP="009E5A3C">
      <w:pPr>
        <w:pStyle w:val="ConsPlusTitle"/>
        <w:jc w:val="center"/>
        <w:rPr>
          <w:rFonts w:ascii="Times New Roman" w:hAnsi="Times New Roman" w:cs="Times New Roman"/>
          <w:b w:val="0"/>
          <w:sz w:val="28"/>
          <w:szCs w:val="28"/>
        </w:rPr>
      </w:pPr>
      <w:r w:rsidRPr="00355785">
        <w:rPr>
          <w:rFonts w:ascii="Times New Roman" w:hAnsi="Times New Roman" w:cs="Times New Roman"/>
          <w:b w:val="0"/>
          <w:sz w:val="28"/>
          <w:szCs w:val="28"/>
        </w:rPr>
        <w:t xml:space="preserve">(по данным ГУ </w:t>
      </w:r>
      <w:r w:rsidR="00355785">
        <w:rPr>
          <w:rFonts w:ascii="Times New Roman" w:hAnsi="Times New Roman" w:cs="Times New Roman"/>
          <w:b w:val="0"/>
          <w:sz w:val="28"/>
          <w:szCs w:val="28"/>
        </w:rPr>
        <w:t>–</w:t>
      </w:r>
      <w:r w:rsidRPr="00355785">
        <w:rPr>
          <w:rFonts w:ascii="Times New Roman" w:hAnsi="Times New Roman" w:cs="Times New Roman"/>
          <w:b w:val="0"/>
          <w:sz w:val="28"/>
          <w:szCs w:val="28"/>
        </w:rPr>
        <w:t xml:space="preserve"> Региональное</w:t>
      </w:r>
      <w:r w:rsidR="00355785">
        <w:rPr>
          <w:rFonts w:ascii="Times New Roman" w:hAnsi="Times New Roman" w:cs="Times New Roman"/>
          <w:b w:val="0"/>
          <w:sz w:val="28"/>
          <w:szCs w:val="28"/>
        </w:rPr>
        <w:t xml:space="preserve"> </w:t>
      </w:r>
      <w:r w:rsidRPr="00355785">
        <w:rPr>
          <w:rFonts w:ascii="Times New Roman" w:hAnsi="Times New Roman" w:cs="Times New Roman"/>
          <w:b w:val="0"/>
          <w:sz w:val="28"/>
          <w:szCs w:val="28"/>
        </w:rPr>
        <w:t>отделение ФСС РФ по РТ)</w:t>
      </w:r>
    </w:p>
    <w:p w:rsidR="009E5A3C" w:rsidRPr="00EB4A4C" w:rsidRDefault="009E5A3C" w:rsidP="009E5A3C">
      <w:pPr>
        <w:pStyle w:val="ConsPlusNormal"/>
        <w:jc w:val="both"/>
        <w:rPr>
          <w:rFonts w:ascii="Times New Roman" w:hAnsi="Times New Roman" w:cs="Times New Roman"/>
          <w:sz w:val="28"/>
          <w:szCs w:val="28"/>
        </w:rPr>
      </w:pPr>
    </w:p>
    <w:p w:rsidR="009E5A3C" w:rsidRPr="00355785" w:rsidRDefault="009E5A3C" w:rsidP="009E5A3C">
      <w:pPr>
        <w:pStyle w:val="ConsPlusNormal"/>
        <w:jc w:val="right"/>
        <w:rPr>
          <w:rFonts w:ascii="Times New Roman" w:hAnsi="Times New Roman" w:cs="Times New Roman"/>
          <w:sz w:val="24"/>
          <w:szCs w:val="24"/>
        </w:rPr>
      </w:pPr>
      <w:r w:rsidRPr="00355785">
        <w:rPr>
          <w:rFonts w:ascii="Times New Roman" w:hAnsi="Times New Roman" w:cs="Times New Roman"/>
          <w:sz w:val="24"/>
          <w:szCs w:val="24"/>
        </w:rPr>
        <w:t>(чел.)</w:t>
      </w:r>
    </w:p>
    <w:tbl>
      <w:tblPr>
        <w:tblW w:w="0" w:type="auto"/>
        <w:jc w:val="center"/>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192"/>
        <w:gridCol w:w="1260"/>
        <w:gridCol w:w="1080"/>
        <w:gridCol w:w="1080"/>
        <w:gridCol w:w="1080"/>
        <w:gridCol w:w="1132"/>
      </w:tblGrid>
      <w:tr w:rsidR="009E5A3C" w:rsidRPr="00355785" w:rsidTr="00355785">
        <w:trPr>
          <w:jc w:val="center"/>
        </w:trPr>
        <w:tc>
          <w:tcPr>
            <w:tcW w:w="4192" w:type="dxa"/>
            <w:vMerge w:val="restart"/>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Территория</w:t>
            </w:r>
          </w:p>
        </w:tc>
        <w:tc>
          <w:tcPr>
            <w:tcW w:w="5632" w:type="dxa"/>
            <w:gridSpan w:val="5"/>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Годы</w:t>
            </w:r>
          </w:p>
        </w:tc>
      </w:tr>
      <w:tr w:rsidR="009E5A3C" w:rsidRPr="00355785" w:rsidTr="00355785">
        <w:trPr>
          <w:jc w:val="center"/>
        </w:trPr>
        <w:tc>
          <w:tcPr>
            <w:tcW w:w="4192" w:type="dxa"/>
            <w:vMerge/>
          </w:tcPr>
          <w:p w:rsidR="009E5A3C" w:rsidRPr="00355785" w:rsidRDefault="009E5A3C" w:rsidP="00355785">
            <w:pPr>
              <w:spacing w:after="0" w:line="240" w:lineRule="auto"/>
              <w:jc w:val="center"/>
              <w:rPr>
                <w:rFonts w:ascii="Times New Roman" w:hAnsi="Times New Roman" w:cs="Times New Roman"/>
                <w:sz w:val="24"/>
                <w:szCs w:val="24"/>
              </w:rPr>
            </w:pPr>
          </w:p>
        </w:tc>
        <w:tc>
          <w:tcPr>
            <w:tcW w:w="126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2014</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2015</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2016</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2017</w:t>
            </w:r>
          </w:p>
        </w:tc>
        <w:tc>
          <w:tcPr>
            <w:tcW w:w="1132"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2018</w:t>
            </w:r>
          </w:p>
        </w:tc>
      </w:tr>
      <w:tr w:rsidR="009E5A3C" w:rsidRPr="00355785" w:rsidTr="00355785">
        <w:trPr>
          <w:jc w:val="center"/>
        </w:trPr>
        <w:tc>
          <w:tcPr>
            <w:tcW w:w="4192"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Республика Тыва</w:t>
            </w:r>
          </w:p>
        </w:tc>
        <w:tc>
          <w:tcPr>
            <w:tcW w:w="126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8173</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8666</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8632</w:t>
            </w:r>
          </w:p>
        </w:tc>
        <w:tc>
          <w:tcPr>
            <w:tcW w:w="1080"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10780</w:t>
            </w:r>
          </w:p>
        </w:tc>
        <w:tc>
          <w:tcPr>
            <w:tcW w:w="1132" w:type="dxa"/>
          </w:tcPr>
          <w:p w:rsidR="009E5A3C" w:rsidRPr="00355785" w:rsidRDefault="009E5A3C" w:rsidP="00355785">
            <w:pPr>
              <w:pStyle w:val="ConsPlusNormal"/>
              <w:jc w:val="center"/>
              <w:rPr>
                <w:rFonts w:ascii="Times New Roman" w:hAnsi="Times New Roman" w:cs="Times New Roman"/>
                <w:sz w:val="24"/>
                <w:szCs w:val="24"/>
              </w:rPr>
            </w:pPr>
            <w:r w:rsidRPr="00355785">
              <w:rPr>
                <w:rFonts w:ascii="Times New Roman" w:hAnsi="Times New Roman" w:cs="Times New Roman"/>
                <w:sz w:val="24"/>
                <w:szCs w:val="24"/>
              </w:rPr>
              <w:t>10655</w:t>
            </w:r>
          </w:p>
        </w:tc>
      </w:tr>
    </w:tbl>
    <w:p w:rsidR="009E5A3C" w:rsidRPr="00EB4A4C" w:rsidRDefault="009E5A3C" w:rsidP="009E5A3C">
      <w:pPr>
        <w:pStyle w:val="ConsPlusNormal"/>
        <w:jc w:val="both"/>
        <w:rPr>
          <w:rFonts w:ascii="Times New Roman" w:hAnsi="Times New Roman" w:cs="Times New Roman"/>
          <w:sz w:val="28"/>
          <w:szCs w:val="28"/>
        </w:rPr>
      </w:pPr>
    </w:p>
    <w:p w:rsidR="00355785" w:rsidRDefault="00355785" w:rsidP="009E5A3C">
      <w:pPr>
        <w:pStyle w:val="ConsPlusNormal"/>
        <w:jc w:val="right"/>
        <w:outlineLvl w:val="3"/>
        <w:rPr>
          <w:rFonts w:ascii="Times New Roman" w:hAnsi="Times New Roman" w:cs="Times New Roman"/>
          <w:sz w:val="28"/>
          <w:szCs w:val="28"/>
        </w:rPr>
      </w:pPr>
    </w:p>
    <w:p w:rsidR="009E5A3C" w:rsidRPr="00EB4A4C" w:rsidRDefault="009E5A3C" w:rsidP="009E5A3C">
      <w:pPr>
        <w:pStyle w:val="ConsPlusNormal"/>
        <w:jc w:val="right"/>
        <w:outlineLvl w:val="3"/>
        <w:rPr>
          <w:rFonts w:ascii="Times New Roman" w:hAnsi="Times New Roman" w:cs="Times New Roman"/>
          <w:sz w:val="28"/>
          <w:szCs w:val="28"/>
        </w:rPr>
      </w:pPr>
      <w:r w:rsidRPr="00EB4A4C">
        <w:rPr>
          <w:rFonts w:ascii="Times New Roman" w:hAnsi="Times New Roman" w:cs="Times New Roman"/>
          <w:sz w:val="28"/>
          <w:szCs w:val="28"/>
        </w:rPr>
        <w:t xml:space="preserve">Таблица </w:t>
      </w:r>
      <w:r>
        <w:rPr>
          <w:rFonts w:ascii="Times New Roman" w:hAnsi="Times New Roman" w:cs="Times New Roman"/>
          <w:sz w:val="28"/>
          <w:szCs w:val="28"/>
        </w:rPr>
        <w:t>7</w:t>
      </w:r>
    </w:p>
    <w:p w:rsidR="009E5A3C" w:rsidRPr="00FA0ECA" w:rsidRDefault="009E5A3C" w:rsidP="00FA0ECA">
      <w:pPr>
        <w:pStyle w:val="ConsPlusNormal"/>
        <w:jc w:val="center"/>
        <w:rPr>
          <w:rFonts w:ascii="Times New Roman" w:hAnsi="Times New Roman" w:cs="Times New Roman"/>
          <w:sz w:val="28"/>
          <w:szCs w:val="28"/>
        </w:rPr>
      </w:pPr>
    </w:p>
    <w:p w:rsidR="00FA0ECA" w:rsidRDefault="009E5A3C" w:rsidP="00FA0ECA">
      <w:pPr>
        <w:pStyle w:val="ConsPlusTitle"/>
        <w:jc w:val="center"/>
        <w:rPr>
          <w:rFonts w:ascii="Times New Roman" w:hAnsi="Times New Roman" w:cs="Times New Roman"/>
          <w:b w:val="0"/>
          <w:sz w:val="28"/>
          <w:szCs w:val="28"/>
        </w:rPr>
      </w:pPr>
      <w:r w:rsidRPr="00FA0ECA">
        <w:rPr>
          <w:rFonts w:ascii="Times New Roman" w:hAnsi="Times New Roman" w:cs="Times New Roman"/>
          <w:b w:val="0"/>
          <w:sz w:val="28"/>
          <w:szCs w:val="28"/>
        </w:rPr>
        <w:t xml:space="preserve">Удельный вес работников, занятых на работах </w:t>
      </w:r>
    </w:p>
    <w:p w:rsidR="00FA0ECA" w:rsidRDefault="009E5A3C" w:rsidP="00FA0ECA">
      <w:pPr>
        <w:pStyle w:val="ConsPlusTitle"/>
        <w:jc w:val="center"/>
        <w:rPr>
          <w:rFonts w:ascii="Times New Roman" w:hAnsi="Times New Roman" w:cs="Times New Roman"/>
          <w:b w:val="0"/>
          <w:sz w:val="28"/>
          <w:szCs w:val="28"/>
        </w:rPr>
      </w:pPr>
      <w:r w:rsidRPr="00FA0ECA">
        <w:rPr>
          <w:rFonts w:ascii="Times New Roman" w:hAnsi="Times New Roman" w:cs="Times New Roman"/>
          <w:b w:val="0"/>
          <w:sz w:val="28"/>
          <w:szCs w:val="28"/>
        </w:rPr>
        <w:t>с вредными</w:t>
      </w:r>
      <w:r w:rsidR="00FA0ECA">
        <w:rPr>
          <w:rFonts w:ascii="Times New Roman" w:hAnsi="Times New Roman" w:cs="Times New Roman"/>
          <w:b w:val="0"/>
          <w:sz w:val="28"/>
          <w:szCs w:val="28"/>
        </w:rPr>
        <w:t xml:space="preserve"> </w:t>
      </w:r>
      <w:r w:rsidRPr="00FA0ECA">
        <w:rPr>
          <w:rFonts w:ascii="Times New Roman" w:hAnsi="Times New Roman" w:cs="Times New Roman"/>
          <w:b w:val="0"/>
          <w:sz w:val="28"/>
          <w:szCs w:val="28"/>
        </w:rPr>
        <w:t xml:space="preserve">и (или) опасными условиями труда, </w:t>
      </w:r>
    </w:p>
    <w:p w:rsidR="00FA0ECA" w:rsidRDefault="009E5A3C" w:rsidP="00FA0ECA">
      <w:pPr>
        <w:pStyle w:val="ConsPlusTitle"/>
        <w:jc w:val="center"/>
        <w:rPr>
          <w:rFonts w:ascii="Times New Roman" w:hAnsi="Times New Roman" w:cs="Times New Roman"/>
          <w:b w:val="0"/>
          <w:sz w:val="28"/>
          <w:szCs w:val="28"/>
        </w:rPr>
      </w:pPr>
      <w:r w:rsidRPr="00FA0ECA">
        <w:rPr>
          <w:rFonts w:ascii="Times New Roman" w:hAnsi="Times New Roman" w:cs="Times New Roman"/>
          <w:b w:val="0"/>
          <w:sz w:val="28"/>
          <w:szCs w:val="28"/>
        </w:rPr>
        <w:t>в общей численности</w:t>
      </w:r>
      <w:r w:rsidR="00FA0ECA">
        <w:rPr>
          <w:rFonts w:ascii="Times New Roman" w:hAnsi="Times New Roman" w:cs="Times New Roman"/>
          <w:b w:val="0"/>
          <w:sz w:val="28"/>
          <w:szCs w:val="28"/>
        </w:rPr>
        <w:t xml:space="preserve"> </w:t>
      </w:r>
      <w:r w:rsidRPr="00FA0ECA">
        <w:rPr>
          <w:rFonts w:ascii="Times New Roman" w:hAnsi="Times New Roman" w:cs="Times New Roman"/>
          <w:b w:val="0"/>
          <w:sz w:val="28"/>
          <w:szCs w:val="28"/>
        </w:rPr>
        <w:t xml:space="preserve">работников (по данным </w:t>
      </w:r>
    </w:p>
    <w:p w:rsidR="009E5A3C" w:rsidRPr="00FA0ECA" w:rsidRDefault="009E5A3C" w:rsidP="00FA0ECA">
      <w:pPr>
        <w:pStyle w:val="ConsPlusTitle"/>
        <w:jc w:val="center"/>
        <w:rPr>
          <w:rFonts w:ascii="Times New Roman" w:hAnsi="Times New Roman" w:cs="Times New Roman"/>
          <w:b w:val="0"/>
          <w:sz w:val="28"/>
          <w:szCs w:val="28"/>
        </w:rPr>
      </w:pPr>
      <w:r w:rsidRPr="00FA0ECA">
        <w:rPr>
          <w:rFonts w:ascii="Times New Roman" w:hAnsi="Times New Roman" w:cs="Times New Roman"/>
          <w:b w:val="0"/>
          <w:sz w:val="28"/>
          <w:szCs w:val="28"/>
        </w:rPr>
        <w:t xml:space="preserve">ГУ </w:t>
      </w:r>
      <w:r w:rsidR="00FA0ECA">
        <w:rPr>
          <w:rFonts w:ascii="Times New Roman" w:hAnsi="Times New Roman" w:cs="Times New Roman"/>
          <w:b w:val="0"/>
          <w:sz w:val="28"/>
          <w:szCs w:val="28"/>
        </w:rPr>
        <w:t>–</w:t>
      </w:r>
      <w:r w:rsidRPr="00FA0ECA">
        <w:rPr>
          <w:rFonts w:ascii="Times New Roman" w:hAnsi="Times New Roman" w:cs="Times New Roman"/>
          <w:b w:val="0"/>
          <w:sz w:val="28"/>
          <w:szCs w:val="28"/>
        </w:rPr>
        <w:t xml:space="preserve"> Региональное</w:t>
      </w:r>
      <w:r w:rsidR="00FA0ECA">
        <w:rPr>
          <w:rFonts w:ascii="Times New Roman" w:hAnsi="Times New Roman" w:cs="Times New Roman"/>
          <w:b w:val="0"/>
          <w:sz w:val="28"/>
          <w:szCs w:val="28"/>
        </w:rPr>
        <w:t xml:space="preserve"> </w:t>
      </w:r>
      <w:r w:rsidRPr="00FA0ECA">
        <w:rPr>
          <w:rFonts w:ascii="Times New Roman" w:hAnsi="Times New Roman" w:cs="Times New Roman"/>
          <w:b w:val="0"/>
          <w:sz w:val="28"/>
          <w:szCs w:val="28"/>
        </w:rPr>
        <w:t>отделение ФСС РФ по РТ)</w:t>
      </w:r>
    </w:p>
    <w:p w:rsidR="009E5A3C" w:rsidRPr="00EB4A4C" w:rsidRDefault="009E5A3C" w:rsidP="009E5A3C">
      <w:pPr>
        <w:pStyle w:val="ConsPlusNormal"/>
        <w:jc w:val="both"/>
        <w:rPr>
          <w:rFonts w:ascii="Times New Roman" w:hAnsi="Times New Roman" w:cs="Times New Roman"/>
          <w:sz w:val="28"/>
          <w:szCs w:val="28"/>
        </w:rPr>
      </w:pPr>
    </w:p>
    <w:p w:rsidR="009E5A3C" w:rsidRPr="00FA0ECA" w:rsidRDefault="009E5A3C" w:rsidP="009E5A3C">
      <w:pPr>
        <w:pStyle w:val="ConsPlusNormal"/>
        <w:jc w:val="right"/>
        <w:rPr>
          <w:rFonts w:ascii="Times New Roman" w:hAnsi="Times New Roman" w:cs="Times New Roman"/>
          <w:sz w:val="24"/>
          <w:szCs w:val="24"/>
        </w:rPr>
      </w:pPr>
      <w:r w:rsidRPr="00FA0ECA">
        <w:rPr>
          <w:rFonts w:ascii="Times New Roman" w:hAnsi="Times New Roman" w:cs="Times New Roman"/>
          <w:sz w:val="24"/>
          <w:szCs w:val="24"/>
        </w:rPr>
        <w:t>(процентов)</w:t>
      </w:r>
    </w:p>
    <w:tbl>
      <w:tblPr>
        <w:tblW w:w="0" w:type="auto"/>
        <w:jc w:val="center"/>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237"/>
        <w:gridCol w:w="1260"/>
        <w:gridCol w:w="1080"/>
        <w:gridCol w:w="1080"/>
        <w:gridCol w:w="1080"/>
        <w:gridCol w:w="1132"/>
      </w:tblGrid>
      <w:tr w:rsidR="009E5A3C" w:rsidRPr="00FA0ECA" w:rsidTr="00FA0ECA">
        <w:trPr>
          <w:jc w:val="center"/>
        </w:trPr>
        <w:tc>
          <w:tcPr>
            <w:tcW w:w="4237" w:type="dxa"/>
            <w:vMerge w:val="restart"/>
          </w:tcPr>
          <w:p w:rsidR="009E5A3C" w:rsidRPr="00FA0ECA" w:rsidRDefault="009E5A3C" w:rsidP="00FA0ECA">
            <w:pPr>
              <w:pStyle w:val="ConsPlusNormal"/>
              <w:jc w:val="center"/>
              <w:rPr>
                <w:rFonts w:ascii="Times New Roman" w:hAnsi="Times New Roman" w:cs="Times New Roman"/>
                <w:sz w:val="24"/>
                <w:szCs w:val="24"/>
              </w:rPr>
            </w:pPr>
            <w:r w:rsidRPr="00FA0ECA">
              <w:rPr>
                <w:rFonts w:ascii="Times New Roman" w:hAnsi="Times New Roman" w:cs="Times New Roman"/>
                <w:sz w:val="24"/>
                <w:szCs w:val="24"/>
              </w:rPr>
              <w:t>Территория</w:t>
            </w:r>
          </w:p>
        </w:tc>
        <w:tc>
          <w:tcPr>
            <w:tcW w:w="5632" w:type="dxa"/>
            <w:gridSpan w:val="5"/>
          </w:tcPr>
          <w:p w:rsidR="009E5A3C" w:rsidRPr="00FA0ECA" w:rsidRDefault="009E5A3C" w:rsidP="00FA0ECA">
            <w:pPr>
              <w:pStyle w:val="ConsPlusNormal"/>
              <w:jc w:val="center"/>
              <w:rPr>
                <w:rFonts w:ascii="Times New Roman" w:hAnsi="Times New Roman" w:cs="Times New Roman"/>
                <w:sz w:val="24"/>
                <w:szCs w:val="24"/>
              </w:rPr>
            </w:pPr>
            <w:r w:rsidRPr="00FA0ECA">
              <w:rPr>
                <w:rFonts w:ascii="Times New Roman" w:hAnsi="Times New Roman" w:cs="Times New Roman"/>
                <w:sz w:val="24"/>
                <w:szCs w:val="24"/>
              </w:rPr>
              <w:t>Годы</w:t>
            </w:r>
          </w:p>
        </w:tc>
      </w:tr>
      <w:tr w:rsidR="009E5A3C" w:rsidRPr="00FA0ECA" w:rsidTr="00FA0ECA">
        <w:trPr>
          <w:jc w:val="center"/>
        </w:trPr>
        <w:tc>
          <w:tcPr>
            <w:tcW w:w="4237" w:type="dxa"/>
            <w:vMerge/>
          </w:tcPr>
          <w:p w:rsidR="009E5A3C" w:rsidRPr="00FA0ECA" w:rsidRDefault="009E5A3C" w:rsidP="00FA0ECA">
            <w:pPr>
              <w:spacing w:after="0" w:line="240" w:lineRule="auto"/>
              <w:jc w:val="center"/>
              <w:rPr>
                <w:rFonts w:ascii="Times New Roman" w:hAnsi="Times New Roman" w:cs="Times New Roman"/>
                <w:sz w:val="24"/>
                <w:szCs w:val="24"/>
              </w:rPr>
            </w:pPr>
          </w:p>
        </w:tc>
        <w:tc>
          <w:tcPr>
            <w:tcW w:w="1260" w:type="dxa"/>
          </w:tcPr>
          <w:p w:rsidR="009E5A3C" w:rsidRPr="00FA0ECA" w:rsidRDefault="009E5A3C" w:rsidP="00FA0ECA">
            <w:pPr>
              <w:pStyle w:val="ConsPlusNormal"/>
              <w:jc w:val="center"/>
              <w:rPr>
                <w:rFonts w:ascii="Times New Roman" w:hAnsi="Times New Roman" w:cs="Times New Roman"/>
                <w:sz w:val="24"/>
                <w:szCs w:val="24"/>
              </w:rPr>
            </w:pPr>
            <w:r w:rsidRPr="00FA0ECA">
              <w:rPr>
                <w:rFonts w:ascii="Times New Roman" w:hAnsi="Times New Roman" w:cs="Times New Roman"/>
                <w:sz w:val="24"/>
                <w:szCs w:val="24"/>
              </w:rPr>
              <w:t>2014</w:t>
            </w:r>
          </w:p>
        </w:tc>
        <w:tc>
          <w:tcPr>
            <w:tcW w:w="1080" w:type="dxa"/>
          </w:tcPr>
          <w:p w:rsidR="009E5A3C" w:rsidRPr="00FA0ECA" w:rsidRDefault="009E5A3C" w:rsidP="00FA0ECA">
            <w:pPr>
              <w:pStyle w:val="ConsPlusNormal"/>
              <w:jc w:val="center"/>
              <w:rPr>
                <w:rFonts w:ascii="Times New Roman" w:hAnsi="Times New Roman" w:cs="Times New Roman"/>
                <w:sz w:val="24"/>
                <w:szCs w:val="24"/>
              </w:rPr>
            </w:pPr>
            <w:r w:rsidRPr="00FA0ECA">
              <w:rPr>
                <w:rFonts w:ascii="Times New Roman" w:hAnsi="Times New Roman" w:cs="Times New Roman"/>
                <w:sz w:val="24"/>
                <w:szCs w:val="24"/>
              </w:rPr>
              <w:t>2015</w:t>
            </w:r>
          </w:p>
        </w:tc>
        <w:tc>
          <w:tcPr>
            <w:tcW w:w="1080" w:type="dxa"/>
          </w:tcPr>
          <w:p w:rsidR="009E5A3C" w:rsidRPr="00FA0ECA" w:rsidRDefault="009E5A3C" w:rsidP="00FA0ECA">
            <w:pPr>
              <w:pStyle w:val="ConsPlusNormal"/>
              <w:jc w:val="center"/>
              <w:rPr>
                <w:rFonts w:ascii="Times New Roman" w:hAnsi="Times New Roman" w:cs="Times New Roman"/>
                <w:sz w:val="24"/>
                <w:szCs w:val="24"/>
              </w:rPr>
            </w:pPr>
            <w:r w:rsidRPr="00FA0ECA">
              <w:rPr>
                <w:rFonts w:ascii="Times New Roman" w:hAnsi="Times New Roman" w:cs="Times New Roman"/>
                <w:sz w:val="24"/>
                <w:szCs w:val="24"/>
              </w:rPr>
              <w:t>2016</w:t>
            </w:r>
          </w:p>
        </w:tc>
        <w:tc>
          <w:tcPr>
            <w:tcW w:w="1080" w:type="dxa"/>
          </w:tcPr>
          <w:p w:rsidR="009E5A3C" w:rsidRPr="00FA0ECA" w:rsidRDefault="009E5A3C" w:rsidP="00FA0ECA">
            <w:pPr>
              <w:pStyle w:val="ConsPlusNormal"/>
              <w:jc w:val="center"/>
              <w:rPr>
                <w:rFonts w:ascii="Times New Roman" w:hAnsi="Times New Roman" w:cs="Times New Roman"/>
                <w:sz w:val="24"/>
                <w:szCs w:val="24"/>
              </w:rPr>
            </w:pPr>
            <w:r w:rsidRPr="00FA0ECA">
              <w:rPr>
                <w:rFonts w:ascii="Times New Roman" w:hAnsi="Times New Roman" w:cs="Times New Roman"/>
                <w:sz w:val="24"/>
                <w:szCs w:val="24"/>
              </w:rPr>
              <w:t>2017</w:t>
            </w:r>
          </w:p>
        </w:tc>
        <w:tc>
          <w:tcPr>
            <w:tcW w:w="1132" w:type="dxa"/>
          </w:tcPr>
          <w:p w:rsidR="009E5A3C" w:rsidRPr="00FA0ECA" w:rsidRDefault="009E5A3C" w:rsidP="00FA0ECA">
            <w:pPr>
              <w:pStyle w:val="ConsPlusNormal"/>
              <w:jc w:val="center"/>
              <w:rPr>
                <w:rFonts w:ascii="Times New Roman" w:hAnsi="Times New Roman" w:cs="Times New Roman"/>
                <w:sz w:val="24"/>
                <w:szCs w:val="24"/>
              </w:rPr>
            </w:pPr>
            <w:r w:rsidRPr="00FA0ECA">
              <w:rPr>
                <w:rFonts w:ascii="Times New Roman" w:hAnsi="Times New Roman" w:cs="Times New Roman"/>
                <w:sz w:val="24"/>
                <w:szCs w:val="24"/>
              </w:rPr>
              <w:t>2018</w:t>
            </w:r>
          </w:p>
        </w:tc>
      </w:tr>
      <w:tr w:rsidR="009E5A3C" w:rsidRPr="00FA0ECA" w:rsidTr="00FA0ECA">
        <w:trPr>
          <w:jc w:val="center"/>
        </w:trPr>
        <w:tc>
          <w:tcPr>
            <w:tcW w:w="4237" w:type="dxa"/>
          </w:tcPr>
          <w:p w:rsidR="009E5A3C" w:rsidRPr="00FA0ECA" w:rsidRDefault="009E5A3C" w:rsidP="00FA0ECA">
            <w:pPr>
              <w:pStyle w:val="ConsPlusNormal"/>
              <w:jc w:val="center"/>
              <w:rPr>
                <w:rFonts w:ascii="Times New Roman" w:hAnsi="Times New Roman" w:cs="Times New Roman"/>
                <w:sz w:val="24"/>
                <w:szCs w:val="24"/>
              </w:rPr>
            </w:pPr>
            <w:r w:rsidRPr="00FA0ECA">
              <w:rPr>
                <w:rFonts w:ascii="Times New Roman" w:hAnsi="Times New Roman" w:cs="Times New Roman"/>
                <w:sz w:val="24"/>
                <w:szCs w:val="24"/>
              </w:rPr>
              <w:t>Республика Тыва</w:t>
            </w:r>
          </w:p>
        </w:tc>
        <w:tc>
          <w:tcPr>
            <w:tcW w:w="1260" w:type="dxa"/>
          </w:tcPr>
          <w:p w:rsidR="009E5A3C" w:rsidRPr="00FA0ECA" w:rsidRDefault="009E5A3C" w:rsidP="00FA0ECA">
            <w:pPr>
              <w:pStyle w:val="ConsPlusNormal"/>
              <w:jc w:val="center"/>
              <w:rPr>
                <w:rFonts w:ascii="Times New Roman" w:hAnsi="Times New Roman" w:cs="Times New Roman"/>
                <w:sz w:val="24"/>
                <w:szCs w:val="24"/>
              </w:rPr>
            </w:pPr>
            <w:r w:rsidRPr="00FA0ECA">
              <w:rPr>
                <w:rFonts w:ascii="Times New Roman" w:hAnsi="Times New Roman" w:cs="Times New Roman"/>
                <w:sz w:val="24"/>
                <w:szCs w:val="24"/>
              </w:rPr>
              <w:t>10,6</w:t>
            </w:r>
          </w:p>
        </w:tc>
        <w:tc>
          <w:tcPr>
            <w:tcW w:w="1080" w:type="dxa"/>
          </w:tcPr>
          <w:p w:rsidR="009E5A3C" w:rsidRPr="00FA0ECA" w:rsidRDefault="009E5A3C" w:rsidP="00FA0ECA">
            <w:pPr>
              <w:pStyle w:val="ConsPlusNormal"/>
              <w:jc w:val="center"/>
              <w:rPr>
                <w:rFonts w:ascii="Times New Roman" w:hAnsi="Times New Roman" w:cs="Times New Roman"/>
                <w:sz w:val="24"/>
                <w:szCs w:val="24"/>
              </w:rPr>
            </w:pPr>
            <w:r w:rsidRPr="00FA0ECA">
              <w:rPr>
                <w:rFonts w:ascii="Times New Roman" w:hAnsi="Times New Roman" w:cs="Times New Roman"/>
                <w:sz w:val="24"/>
                <w:szCs w:val="24"/>
              </w:rPr>
              <w:t>11,5</w:t>
            </w:r>
          </w:p>
        </w:tc>
        <w:tc>
          <w:tcPr>
            <w:tcW w:w="1080" w:type="dxa"/>
          </w:tcPr>
          <w:p w:rsidR="009E5A3C" w:rsidRPr="00FA0ECA" w:rsidRDefault="009E5A3C" w:rsidP="00FA0ECA">
            <w:pPr>
              <w:pStyle w:val="ConsPlusNormal"/>
              <w:jc w:val="center"/>
              <w:rPr>
                <w:rFonts w:ascii="Times New Roman" w:hAnsi="Times New Roman" w:cs="Times New Roman"/>
                <w:sz w:val="24"/>
                <w:szCs w:val="24"/>
              </w:rPr>
            </w:pPr>
            <w:r w:rsidRPr="00FA0ECA">
              <w:rPr>
                <w:rFonts w:ascii="Times New Roman" w:hAnsi="Times New Roman" w:cs="Times New Roman"/>
                <w:sz w:val="24"/>
                <w:szCs w:val="24"/>
              </w:rPr>
              <w:t>11,9</w:t>
            </w:r>
          </w:p>
        </w:tc>
        <w:tc>
          <w:tcPr>
            <w:tcW w:w="1080" w:type="dxa"/>
          </w:tcPr>
          <w:p w:rsidR="009E5A3C" w:rsidRPr="00FA0ECA" w:rsidRDefault="009E5A3C" w:rsidP="00FA0ECA">
            <w:pPr>
              <w:pStyle w:val="ConsPlusNormal"/>
              <w:jc w:val="center"/>
              <w:rPr>
                <w:rFonts w:ascii="Times New Roman" w:hAnsi="Times New Roman" w:cs="Times New Roman"/>
                <w:sz w:val="24"/>
                <w:szCs w:val="24"/>
              </w:rPr>
            </w:pPr>
            <w:r w:rsidRPr="00FA0ECA">
              <w:rPr>
                <w:rFonts w:ascii="Times New Roman" w:hAnsi="Times New Roman" w:cs="Times New Roman"/>
                <w:sz w:val="24"/>
                <w:szCs w:val="24"/>
              </w:rPr>
              <w:t>10,2</w:t>
            </w:r>
          </w:p>
        </w:tc>
        <w:tc>
          <w:tcPr>
            <w:tcW w:w="1132" w:type="dxa"/>
          </w:tcPr>
          <w:p w:rsidR="009E5A3C" w:rsidRPr="00FA0ECA" w:rsidRDefault="009E5A3C" w:rsidP="00FA0ECA">
            <w:pPr>
              <w:pStyle w:val="ConsPlusNormal"/>
              <w:jc w:val="center"/>
              <w:rPr>
                <w:rFonts w:ascii="Times New Roman" w:hAnsi="Times New Roman" w:cs="Times New Roman"/>
                <w:sz w:val="24"/>
                <w:szCs w:val="24"/>
              </w:rPr>
            </w:pPr>
            <w:r w:rsidRPr="00FA0ECA">
              <w:rPr>
                <w:rFonts w:ascii="Times New Roman" w:hAnsi="Times New Roman" w:cs="Times New Roman"/>
                <w:sz w:val="24"/>
                <w:szCs w:val="24"/>
              </w:rPr>
              <w:t>6,4</w:t>
            </w:r>
          </w:p>
        </w:tc>
      </w:tr>
    </w:tbl>
    <w:p w:rsidR="009E5A3C" w:rsidRPr="00EB4A4C" w:rsidRDefault="009E5A3C" w:rsidP="009E5A3C">
      <w:pPr>
        <w:pStyle w:val="ConsPlusNormal"/>
        <w:jc w:val="both"/>
        <w:rPr>
          <w:rFonts w:ascii="Times New Roman" w:hAnsi="Times New Roman" w:cs="Times New Roman"/>
          <w:sz w:val="28"/>
          <w:szCs w:val="28"/>
        </w:rPr>
      </w:pP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 xml:space="preserve">Наибольший удельный вес работников, занятых во вредных условиях труда, зарегистрирован в организациях здравоохранения и </w:t>
      </w:r>
      <w:r w:rsidR="00594AD3">
        <w:rPr>
          <w:rFonts w:ascii="Times New Roman" w:hAnsi="Times New Roman" w:cs="Times New Roman"/>
          <w:color w:val="000000" w:themeColor="text1"/>
          <w:sz w:val="28"/>
          <w:szCs w:val="28"/>
        </w:rPr>
        <w:t xml:space="preserve">организациях по </w:t>
      </w:r>
      <w:r w:rsidRPr="00FA0ECA">
        <w:rPr>
          <w:rFonts w:ascii="Times New Roman" w:hAnsi="Times New Roman" w:cs="Times New Roman"/>
          <w:color w:val="000000" w:themeColor="text1"/>
          <w:sz w:val="28"/>
          <w:szCs w:val="28"/>
        </w:rPr>
        <w:t>предоставлени</w:t>
      </w:r>
      <w:r w:rsidR="00594AD3">
        <w:rPr>
          <w:rFonts w:ascii="Times New Roman" w:hAnsi="Times New Roman" w:cs="Times New Roman"/>
          <w:color w:val="000000" w:themeColor="text1"/>
          <w:sz w:val="28"/>
          <w:szCs w:val="28"/>
        </w:rPr>
        <w:t>ю</w:t>
      </w:r>
      <w:r w:rsidRPr="00FA0ECA">
        <w:rPr>
          <w:rFonts w:ascii="Times New Roman" w:hAnsi="Times New Roman" w:cs="Times New Roman"/>
          <w:color w:val="000000" w:themeColor="text1"/>
          <w:sz w:val="28"/>
          <w:szCs w:val="28"/>
        </w:rPr>
        <w:t xml:space="preserve"> социальных услуг, </w:t>
      </w:r>
      <w:r w:rsidR="00594AD3">
        <w:rPr>
          <w:rFonts w:ascii="Times New Roman" w:hAnsi="Times New Roman" w:cs="Times New Roman"/>
          <w:color w:val="000000" w:themeColor="text1"/>
          <w:sz w:val="28"/>
          <w:szCs w:val="28"/>
        </w:rPr>
        <w:t xml:space="preserve">в сфере </w:t>
      </w:r>
      <w:r w:rsidRPr="00FA0ECA">
        <w:rPr>
          <w:rFonts w:ascii="Times New Roman" w:hAnsi="Times New Roman" w:cs="Times New Roman"/>
          <w:color w:val="000000" w:themeColor="text1"/>
          <w:sz w:val="28"/>
          <w:szCs w:val="28"/>
        </w:rPr>
        <w:t>образовани</w:t>
      </w:r>
      <w:r w:rsidR="00594AD3">
        <w:rPr>
          <w:rFonts w:ascii="Times New Roman" w:hAnsi="Times New Roman" w:cs="Times New Roman"/>
          <w:color w:val="000000" w:themeColor="text1"/>
          <w:sz w:val="28"/>
          <w:szCs w:val="28"/>
        </w:rPr>
        <w:t>я</w:t>
      </w:r>
      <w:r w:rsidRPr="00FA0ECA">
        <w:rPr>
          <w:rFonts w:ascii="Times New Roman" w:hAnsi="Times New Roman" w:cs="Times New Roman"/>
          <w:color w:val="000000" w:themeColor="text1"/>
          <w:sz w:val="28"/>
          <w:szCs w:val="28"/>
        </w:rPr>
        <w:t xml:space="preserve">, добычи полезных ископаемых, дорожном хозяйстве и </w:t>
      </w:r>
      <w:r w:rsidRPr="00FA0ECA">
        <w:rPr>
          <w:rFonts w:ascii="Times New Roman" w:hAnsi="Times New Roman" w:cs="Times New Roman"/>
          <w:bCs/>
          <w:color w:val="000000" w:themeColor="text1"/>
          <w:sz w:val="28"/>
          <w:szCs w:val="28"/>
        </w:rPr>
        <w:t>обеспечении электрической энергией, газом и паром</w:t>
      </w:r>
      <w:r w:rsidRPr="00FA0ECA">
        <w:rPr>
          <w:rFonts w:ascii="Times New Roman" w:hAnsi="Times New Roman" w:cs="Times New Roman"/>
          <w:color w:val="000000" w:themeColor="text1"/>
          <w:sz w:val="28"/>
          <w:szCs w:val="28"/>
        </w:rPr>
        <w:t>.</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В результате контрольно-надзорной деятельности за соблюдением требований трудового законодательства в сфере охраны труда установлено, что наибольшее количество нарушений связано с недостатками в обучении работников по вопросам охраны труда, необеспеченностью работников средствами индивидуальной защиты, непроведением оценки условий на рабочих местах, не</w:t>
      </w:r>
      <w:r w:rsidR="00FA0ECA">
        <w:rPr>
          <w:rFonts w:ascii="Times New Roman" w:hAnsi="Times New Roman" w:cs="Times New Roman"/>
          <w:color w:val="000000" w:themeColor="text1"/>
          <w:sz w:val="28"/>
          <w:szCs w:val="28"/>
        </w:rPr>
        <w:t xml:space="preserve"> </w:t>
      </w:r>
      <w:r w:rsidRPr="00FA0ECA">
        <w:rPr>
          <w:rFonts w:ascii="Times New Roman" w:hAnsi="Times New Roman" w:cs="Times New Roman"/>
          <w:color w:val="000000" w:themeColor="text1"/>
          <w:sz w:val="28"/>
          <w:szCs w:val="28"/>
        </w:rPr>
        <w:t>проведением периодических медицинских осмотров, несоблюдением установленного порядка расследования несчастных случаев на производстве.</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Прогноз состояния производственного травматизма, профессиональной заболеваемости, условий труда, выполненный на основе анализа тенденций по вышеуказанным показателям, позволяет ожидать следующих изменений в указанной сфере:</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снижение общего количества несчастных случаев на производстве. Исключение составляет уровень производственного травматизма с тяжелым и смертельным исходами. Тенденций к его снижению не предполагается, в первую очередь, из-за неудовлетворительной организации работ по охране труда в организациях республики;</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в ходе проведения обязательных периодических медицинских осмотров работников, занятых на работах с вредными и (или) опасными условиями труда, предполагается ежегодное выявление с установлением предварительного диагноза профессионального заболевания до 3 работников;</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тенденция к росту удельного веса работников, занятых на работах с вредными и (или) опасными условиями труда, наметившаяся в последние годы, сохранится. Такому сценарию способствует повышение качества оценки условий труда, ежегодное увеличение охвата рабочих мест процедурой специальной оценки условий труда и, как следствие, установление фактических условий труда на рабочих местах.</w:t>
      </w:r>
    </w:p>
    <w:p w:rsidR="009E5A3C" w:rsidRPr="00FA0ECA" w:rsidRDefault="009E5A3C" w:rsidP="00FA0ECA">
      <w:pPr>
        <w:pStyle w:val="ConsPlusNormal"/>
        <w:jc w:val="center"/>
        <w:rPr>
          <w:rFonts w:ascii="Times New Roman" w:hAnsi="Times New Roman" w:cs="Times New Roman"/>
          <w:color w:val="000000" w:themeColor="text1"/>
          <w:sz w:val="28"/>
          <w:szCs w:val="28"/>
          <w:highlight w:val="yellow"/>
        </w:rPr>
      </w:pPr>
    </w:p>
    <w:p w:rsidR="009E5A3C" w:rsidRPr="00FA0ECA" w:rsidRDefault="009E5A3C" w:rsidP="00FA0ECA">
      <w:pPr>
        <w:pStyle w:val="ConsPlusTitle"/>
        <w:jc w:val="center"/>
        <w:outlineLvl w:val="2"/>
        <w:rPr>
          <w:rFonts w:ascii="Times New Roman" w:hAnsi="Times New Roman" w:cs="Times New Roman"/>
          <w:b w:val="0"/>
          <w:color w:val="000000" w:themeColor="text1"/>
          <w:sz w:val="28"/>
          <w:szCs w:val="28"/>
        </w:rPr>
      </w:pPr>
      <w:r w:rsidRPr="00FA0ECA">
        <w:rPr>
          <w:rFonts w:ascii="Times New Roman" w:hAnsi="Times New Roman" w:cs="Times New Roman"/>
          <w:b w:val="0"/>
          <w:color w:val="000000" w:themeColor="text1"/>
          <w:sz w:val="28"/>
          <w:szCs w:val="28"/>
        </w:rPr>
        <w:t>II. Основные цели, задачи и этапы реализации Подпрограммы</w:t>
      </w:r>
    </w:p>
    <w:p w:rsidR="009E5A3C" w:rsidRPr="00FA0ECA" w:rsidRDefault="009E5A3C" w:rsidP="00FA0ECA">
      <w:pPr>
        <w:pStyle w:val="ConsPlusNormal"/>
        <w:jc w:val="center"/>
        <w:rPr>
          <w:rFonts w:ascii="Times New Roman" w:hAnsi="Times New Roman" w:cs="Times New Roman"/>
          <w:color w:val="000000" w:themeColor="text1"/>
          <w:sz w:val="28"/>
          <w:szCs w:val="28"/>
        </w:rPr>
      </w:pPr>
    </w:p>
    <w:p w:rsidR="009E5A3C" w:rsidRPr="00FA0ECA" w:rsidRDefault="009E5A3C" w:rsidP="00FA0ECA">
      <w:pPr>
        <w:pStyle w:val="ConsPlusNormal"/>
        <w:ind w:firstLine="709"/>
        <w:jc w:val="both"/>
        <w:rPr>
          <w:rFonts w:ascii="Times New Roman" w:hAnsi="Times New Roman" w:cs="Times New Roman"/>
          <w:color w:val="000000" w:themeColor="text1"/>
          <w:sz w:val="28"/>
          <w:szCs w:val="28"/>
          <w:highlight w:val="yellow"/>
        </w:rPr>
      </w:pPr>
      <w:r w:rsidRPr="00FA0ECA">
        <w:rPr>
          <w:rFonts w:ascii="Times New Roman" w:hAnsi="Times New Roman" w:cs="Times New Roman"/>
          <w:color w:val="000000" w:themeColor="text1"/>
          <w:sz w:val="28"/>
          <w:szCs w:val="28"/>
        </w:rPr>
        <w:t>Важнейшим фактором, определяющим необходимость разработки и реализации Подпрограммы с учетом приоритетных направлений социальных и экономических реформ в Российской Федерации, Прогноза долгосрочного социа</w:t>
      </w:r>
      <w:r w:rsidR="00FA0ECA">
        <w:rPr>
          <w:rFonts w:ascii="Times New Roman" w:hAnsi="Times New Roman" w:cs="Times New Roman"/>
          <w:color w:val="000000" w:themeColor="text1"/>
          <w:sz w:val="28"/>
          <w:szCs w:val="28"/>
        </w:rPr>
        <w:t>льно-</w:t>
      </w:r>
      <w:r w:rsidRPr="00FA0ECA">
        <w:rPr>
          <w:rFonts w:ascii="Times New Roman" w:hAnsi="Times New Roman" w:cs="Times New Roman"/>
          <w:color w:val="000000" w:themeColor="text1"/>
          <w:sz w:val="28"/>
          <w:szCs w:val="28"/>
        </w:rPr>
        <w:t>экономического развития Российской Федерации на период до 2030 года, является социальная значимость повышения качества жизни и сохранения здоровья трудоспособного населения Российской Федерации.</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В соответствии с вышеназванной концепцией одним из приоритетных направлений деятельности по сохранению здоровья и сокращению смертности населения является принятие мер по улучшению условий и охраны труда работающего населения, профилактике и снижению профессионального риска, а также проведение диспансеризации и профилактических осмотров работающих.</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Целью Подпрограммы является улучшение условий и охраны труда у работодателей Республики Тыва и, как следствие, снижение уровня производственного травматизма и профессиональной заболеваемости.</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Достижение поставленной цели осуществляется посредством решения следующих задач:</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обеспечение непрерывной подготовки работников по вопросам охраны труда на основе современных технологий обучения;</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совершенствование нормативной правовой базы в области охраны труда;</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информационное обеспечение и пропаганда охраны труда.</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Реализация Подпрограммы будет осуществляться в период с 1 января 2020 г. по 31 декабря 2022 г. Этапы реализации Подпрограммы не выделяются.</w:t>
      </w:r>
    </w:p>
    <w:p w:rsidR="009E5A3C" w:rsidRPr="00FA0ECA" w:rsidRDefault="009E5A3C" w:rsidP="00FA0ECA">
      <w:pPr>
        <w:pStyle w:val="ConsPlusNormal"/>
        <w:jc w:val="center"/>
        <w:rPr>
          <w:rFonts w:ascii="Times New Roman" w:hAnsi="Times New Roman" w:cs="Times New Roman"/>
          <w:color w:val="000000" w:themeColor="text1"/>
          <w:sz w:val="28"/>
          <w:szCs w:val="28"/>
          <w:highlight w:val="yellow"/>
        </w:rPr>
      </w:pPr>
    </w:p>
    <w:p w:rsidR="009E5A3C" w:rsidRPr="00FA0ECA" w:rsidRDefault="009E5A3C" w:rsidP="00FA0ECA">
      <w:pPr>
        <w:pStyle w:val="ConsPlusTitle"/>
        <w:jc w:val="center"/>
        <w:outlineLvl w:val="2"/>
        <w:rPr>
          <w:rFonts w:ascii="Times New Roman" w:hAnsi="Times New Roman" w:cs="Times New Roman"/>
          <w:b w:val="0"/>
          <w:color w:val="000000" w:themeColor="text1"/>
          <w:sz w:val="28"/>
          <w:szCs w:val="28"/>
        </w:rPr>
      </w:pPr>
      <w:r w:rsidRPr="00FA0ECA">
        <w:rPr>
          <w:rFonts w:ascii="Times New Roman" w:hAnsi="Times New Roman" w:cs="Times New Roman"/>
          <w:b w:val="0"/>
          <w:color w:val="000000" w:themeColor="text1"/>
          <w:sz w:val="28"/>
          <w:szCs w:val="28"/>
        </w:rPr>
        <w:t>III. Система (перечень) программных мероприятий</w:t>
      </w:r>
    </w:p>
    <w:p w:rsidR="009E5A3C" w:rsidRPr="00FA0ECA" w:rsidRDefault="009E5A3C" w:rsidP="00FA0ECA">
      <w:pPr>
        <w:pStyle w:val="ConsPlusNormal"/>
        <w:jc w:val="center"/>
        <w:rPr>
          <w:rFonts w:ascii="Times New Roman" w:hAnsi="Times New Roman" w:cs="Times New Roman"/>
          <w:color w:val="000000" w:themeColor="text1"/>
          <w:sz w:val="28"/>
          <w:szCs w:val="28"/>
        </w:rPr>
      </w:pP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 xml:space="preserve">Мероприятия Подпрограммы разработаны на основе анализа состояния условий и охраны труда работников в соответствии с действующим законодательством Российской Федерации и </w:t>
      </w:r>
      <w:r w:rsidR="00594AD3">
        <w:rPr>
          <w:rFonts w:ascii="Times New Roman" w:hAnsi="Times New Roman" w:cs="Times New Roman"/>
          <w:color w:val="000000" w:themeColor="text1"/>
          <w:sz w:val="28"/>
          <w:szCs w:val="28"/>
        </w:rPr>
        <w:t xml:space="preserve">законодательством </w:t>
      </w:r>
      <w:r w:rsidRPr="00FA0ECA">
        <w:rPr>
          <w:rFonts w:ascii="Times New Roman" w:hAnsi="Times New Roman" w:cs="Times New Roman"/>
          <w:color w:val="000000" w:themeColor="text1"/>
          <w:sz w:val="28"/>
          <w:szCs w:val="28"/>
        </w:rPr>
        <w:t>Республики Тыва.</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Основные мероприятия Подпрограммы направлены на решение задач по созданию условий труда, позволяющих сохранить трудоспособность работающего населения на всем протяжении профессиональной карьеры, по снижению риска смертности и травматизма на производстве, снижению уровня профессиональной заболеваемости, совершенствованию управления профессиональными рисками, активизации работы по проведению специальной оценки условий труда.</w:t>
      </w:r>
    </w:p>
    <w:p w:rsidR="009E5A3C" w:rsidRPr="00FA0ECA" w:rsidRDefault="00821023" w:rsidP="00FA0ECA">
      <w:pPr>
        <w:pStyle w:val="ConsPlusNormal"/>
        <w:ind w:firstLine="709"/>
        <w:jc w:val="both"/>
        <w:rPr>
          <w:rFonts w:ascii="Times New Roman" w:hAnsi="Times New Roman" w:cs="Times New Roman"/>
          <w:color w:val="000000" w:themeColor="text1"/>
          <w:sz w:val="28"/>
          <w:szCs w:val="28"/>
        </w:rPr>
      </w:pPr>
      <w:hyperlink w:anchor="P3599" w:history="1">
        <w:r w:rsidR="009E5A3C" w:rsidRPr="00FA0ECA">
          <w:rPr>
            <w:rFonts w:ascii="Times New Roman" w:hAnsi="Times New Roman" w:cs="Times New Roman"/>
            <w:color w:val="000000" w:themeColor="text1"/>
            <w:sz w:val="28"/>
            <w:szCs w:val="28"/>
          </w:rPr>
          <w:t>Мероприятия</w:t>
        </w:r>
      </w:hyperlink>
      <w:r w:rsidR="009E5A3C" w:rsidRPr="00FA0ECA">
        <w:rPr>
          <w:rFonts w:ascii="Times New Roman" w:hAnsi="Times New Roman" w:cs="Times New Roman"/>
          <w:color w:val="000000" w:themeColor="text1"/>
          <w:sz w:val="28"/>
          <w:szCs w:val="28"/>
        </w:rPr>
        <w:t xml:space="preserve"> с указанием сроков реализации, объемов финансирования, исполнителей и показателей их реализации приведены в приложении № 6 к Программе.</w:t>
      </w:r>
    </w:p>
    <w:p w:rsidR="009E5A3C" w:rsidRDefault="009E5A3C" w:rsidP="00FA0ECA">
      <w:pPr>
        <w:pStyle w:val="ConsPlusNormal"/>
        <w:jc w:val="center"/>
        <w:rPr>
          <w:rFonts w:ascii="Times New Roman" w:hAnsi="Times New Roman" w:cs="Times New Roman"/>
          <w:color w:val="000000" w:themeColor="text1"/>
          <w:sz w:val="28"/>
          <w:szCs w:val="28"/>
          <w:highlight w:val="yellow"/>
        </w:rPr>
      </w:pPr>
    </w:p>
    <w:p w:rsidR="00FA0ECA" w:rsidRDefault="00FA0ECA" w:rsidP="00FA0ECA">
      <w:pPr>
        <w:pStyle w:val="ConsPlusNormal"/>
        <w:jc w:val="center"/>
        <w:rPr>
          <w:rFonts w:ascii="Times New Roman" w:hAnsi="Times New Roman" w:cs="Times New Roman"/>
          <w:color w:val="000000" w:themeColor="text1"/>
          <w:sz w:val="28"/>
          <w:szCs w:val="28"/>
          <w:highlight w:val="yellow"/>
        </w:rPr>
      </w:pPr>
    </w:p>
    <w:p w:rsidR="00FA0ECA" w:rsidRPr="00FA0ECA" w:rsidRDefault="00FA0ECA" w:rsidP="00FA0ECA">
      <w:pPr>
        <w:pStyle w:val="ConsPlusNormal"/>
        <w:jc w:val="center"/>
        <w:rPr>
          <w:rFonts w:ascii="Times New Roman" w:hAnsi="Times New Roman" w:cs="Times New Roman"/>
          <w:color w:val="000000" w:themeColor="text1"/>
          <w:sz w:val="28"/>
          <w:szCs w:val="28"/>
          <w:highlight w:val="yellow"/>
        </w:rPr>
      </w:pPr>
    </w:p>
    <w:p w:rsidR="009E5A3C" w:rsidRPr="00FA0ECA" w:rsidRDefault="009E5A3C" w:rsidP="00FA0ECA">
      <w:pPr>
        <w:pStyle w:val="ConsPlusTitle"/>
        <w:jc w:val="center"/>
        <w:outlineLvl w:val="2"/>
        <w:rPr>
          <w:rFonts w:ascii="Times New Roman" w:hAnsi="Times New Roman" w:cs="Times New Roman"/>
          <w:b w:val="0"/>
          <w:color w:val="000000" w:themeColor="text1"/>
          <w:sz w:val="28"/>
          <w:szCs w:val="28"/>
        </w:rPr>
      </w:pPr>
      <w:r w:rsidRPr="00FA0ECA">
        <w:rPr>
          <w:rFonts w:ascii="Times New Roman" w:hAnsi="Times New Roman" w:cs="Times New Roman"/>
          <w:b w:val="0"/>
          <w:color w:val="000000" w:themeColor="text1"/>
          <w:sz w:val="28"/>
          <w:szCs w:val="28"/>
        </w:rPr>
        <w:t>IV. Обоснование финансовых и материальных затрат</w:t>
      </w:r>
    </w:p>
    <w:p w:rsidR="009E5A3C" w:rsidRPr="00FA0ECA" w:rsidRDefault="009E5A3C" w:rsidP="00FA0ECA">
      <w:pPr>
        <w:pStyle w:val="ConsPlusNormal"/>
        <w:jc w:val="center"/>
        <w:rPr>
          <w:rFonts w:ascii="Times New Roman" w:hAnsi="Times New Roman" w:cs="Times New Roman"/>
          <w:color w:val="000000" w:themeColor="text1"/>
          <w:sz w:val="28"/>
          <w:szCs w:val="28"/>
        </w:rPr>
      </w:pP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 xml:space="preserve">Финансирование Подпрограммы осуществляется за счет средств республиканского бюджета Республики Тыва, ГУ </w:t>
      </w:r>
      <w:r w:rsidR="00FA0ECA">
        <w:rPr>
          <w:rFonts w:ascii="Times New Roman" w:hAnsi="Times New Roman" w:cs="Times New Roman"/>
          <w:color w:val="000000" w:themeColor="text1"/>
          <w:sz w:val="28"/>
          <w:szCs w:val="28"/>
        </w:rPr>
        <w:t>–</w:t>
      </w:r>
      <w:r w:rsidRPr="00FA0ECA">
        <w:rPr>
          <w:rFonts w:ascii="Times New Roman" w:hAnsi="Times New Roman" w:cs="Times New Roman"/>
          <w:color w:val="000000" w:themeColor="text1"/>
          <w:sz w:val="28"/>
          <w:szCs w:val="28"/>
        </w:rPr>
        <w:t xml:space="preserve"> Региональное отделение ФСС РФ по РТ, работодателей.</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Объемы финансирования из республиканского бюджета Республики Тыва уточняются после принятия закона о республиканском бюджете Республики Тыва на очередной финансовый год и на плановый период и (или) внесения в него изменений.</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 xml:space="preserve">Средства ГУ </w:t>
      </w:r>
      <w:r w:rsidR="00FA0ECA">
        <w:rPr>
          <w:rFonts w:ascii="Times New Roman" w:hAnsi="Times New Roman" w:cs="Times New Roman"/>
          <w:color w:val="000000" w:themeColor="text1"/>
          <w:sz w:val="28"/>
          <w:szCs w:val="28"/>
        </w:rPr>
        <w:t>–</w:t>
      </w:r>
      <w:r w:rsidRPr="00FA0ECA">
        <w:rPr>
          <w:rFonts w:ascii="Times New Roman" w:hAnsi="Times New Roman" w:cs="Times New Roman"/>
          <w:color w:val="000000" w:themeColor="text1"/>
          <w:sz w:val="28"/>
          <w:szCs w:val="28"/>
        </w:rPr>
        <w:t xml:space="preserve"> Региональное отделение ФСС РФ по РТ уточняются ежегодно на основании приказа Министерства труда и социальной защиты Российской Федерации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К средствам работодателей относятся средства организаций, направляемые работодателями на финансирование мероприятий по улучшению условий и охраны труда в соответствии со</w:t>
      </w:r>
      <w:r w:rsidR="00FA0ECA">
        <w:rPr>
          <w:rFonts w:ascii="Times New Roman" w:hAnsi="Times New Roman" w:cs="Times New Roman"/>
          <w:color w:val="000000" w:themeColor="text1"/>
          <w:sz w:val="28"/>
          <w:szCs w:val="28"/>
        </w:rPr>
        <w:t xml:space="preserve"> </w:t>
      </w:r>
      <w:hyperlink r:id="rId15" w:history="1">
        <w:r w:rsidRPr="00FA0ECA">
          <w:rPr>
            <w:rFonts w:ascii="Times New Roman" w:hAnsi="Times New Roman" w:cs="Times New Roman"/>
            <w:color w:val="000000" w:themeColor="text1"/>
            <w:sz w:val="28"/>
            <w:szCs w:val="28"/>
          </w:rPr>
          <w:t>статьей 226</w:t>
        </w:r>
      </w:hyperlink>
      <w:r w:rsidRPr="00FA0ECA">
        <w:rPr>
          <w:rFonts w:ascii="Times New Roman" w:hAnsi="Times New Roman" w:cs="Times New Roman"/>
          <w:color w:val="000000" w:themeColor="text1"/>
          <w:sz w:val="28"/>
          <w:szCs w:val="28"/>
        </w:rPr>
        <w:t xml:space="preserve"> Трудового кодекса Российской Федерации.</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Общий объем финансирования мероприятий Подпрограммы составляет 63600,0 тыс. рублей, из них:</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в 2020 г</w:t>
      </w:r>
      <w:r w:rsidR="007F01F3">
        <w:rPr>
          <w:rFonts w:ascii="Times New Roman" w:hAnsi="Times New Roman" w:cs="Times New Roman"/>
          <w:color w:val="000000" w:themeColor="text1"/>
          <w:sz w:val="28"/>
          <w:szCs w:val="28"/>
        </w:rPr>
        <w:t>.</w:t>
      </w:r>
      <w:r w:rsidRPr="00FA0ECA">
        <w:rPr>
          <w:rFonts w:ascii="Times New Roman" w:hAnsi="Times New Roman" w:cs="Times New Roman"/>
          <w:color w:val="000000" w:themeColor="text1"/>
          <w:sz w:val="28"/>
          <w:szCs w:val="28"/>
        </w:rPr>
        <w:t xml:space="preserve"> </w:t>
      </w:r>
      <w:r w:rsidR="00FA0ECA">
        <w:rPr>
          <w:rFonts w:ascii="Times New Roman" w:hAnsi="Times New Roman" w:cs="Times New Roman"/>
          <w:color w:val="000000" w:themeColor="text1"/>
          <w:sz w:val="28"/>
          <w:szCs w:val="28"/>
        </w:rPr>
        <w:t>–</w:t>
      </w:r>
      <w:r w:rsidRPr="00FA0ECA">
        <w:rPr>
          <w:rFonts w:ascii="Times New Roman" w:hAnsi="Times New Roman" w:cs="Times New Roman"/>
          <w:color w:val="000000" w:themeColor="text1"/>
          <w:sz w:val="28"/>
          <w:szCs w:val="28"/>
        </w:rPr>
        <w:t xml:space="preserve"> 21200,0 тыс. рублей;</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в 2021 г</w:t>
      </w:r>
      <w:r w:rsidR="007F01F3">
        <w:rPr>
          <w:rFonts w:ascii="Times New Roman" w:hAnsi="Times New Roman" w:cs="Times New Roman"/>
          <w:color w:val="000000" w:themeColor="text1"/>
          <w:sz w:val="28"/>
          <w:szCs w:val="28"/>
        </w:rPr>
        <w:t>.</w:t>
      </w:r>
      <w:r w:rsidRPr="00FA0ECA">
        <w:rPr>
          <w:rFonts w:ascii="Times New Roman" w:hAnsi="Times New Roman" w:cs="Times New Roman"/>
          <w:color w:val="000000" w:themeColor="text1"/>
          <w:sz w:val="28"/>
          <w:szCs w:val="28"/>
        </w:rPr>
        <w:t xml:space="preserve"> </w:t>
      </w:r>
      <w:r w:rsidR="00FA0ECA">
        <w:rPr>
          <w:rFonts w:ascii="Times New Roman" w:hAnsi="Times New Roman" w:cs="Times New Roman"/>
          <w:color w:val="000000" w:themeColor="text1"/>
          <w:sz w:val="28"/>
          <w:szCs w:val="28"/>
        </w:rPr>
        <w:t>–</w:t>
      </w:r>
      <w:r w:rsidRPr="00FA0ECA">
        <w:rPr>
          <w:rFonts w:ascii="Times New Roman" w:hAnsi="Times New Roman" w:cs="Times New Roman"/>
          <w:color w:val="000000" w:themeColor="text1"/>
          <w:sz w:val="28"/>
          <w:szCs w:val="28"/>
        </w:rPr>
        <w:t xml:space="preserve"> 21200,0 тыс. рублей;</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 xml:space="preserve">в 2022 году </w:t>
      </w:r>
      <w:r w:rsidR="00FA0ECA">
        <w:rPr>
          <w:rFonts w:ascii="Times New Roman" w:hAnsi="Times New Roman" w:cs="Times New Roman"/>
          <w:color w:val="000000" w:themeColor="text1"/>
          <w:sz w:val="28"/>
          <w:szCs w:val="28"/>
        </w:rPr>
        <w:t>–</w:t>
      </w:r>
      <w:r w:rsidRPr="00FA0ECA">
        <w:rPr>
          <w:rFonts w:ascii="Times New Roman" w:hAnsi="Times New Roman" w:cs="Times New Roman"/>
          <w:color w:val="000000" w:themeColor="text1"/>
          <w:sz w:val="28"/>
          <w:szCs w:val="28"/>
        </w:rPr>
        <w:t xml:space="preserve"> 21200,0 тыс. рублей,</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 xml:space="preserve">из республиканского бюджета Республики Тыва </w:t>
      </w:r>
      <w:r w:rsidR="00FA0ECA">
        <w:rPr>
          <w:rFonts w:ascii="Times New Roman" w:hAnsi="Times New Roman" w:cs="Times New Roman"/>
          <w:color w:val="000000" w:themeColor="text1"/>
          <w:sz w:val="28"/>
          <w:szCs w:val="28"/>
        </w:rPr>
        <w:t>–</w:t>
      </w:r>
      <w:r w:rsidRPr="00FA0ECA">
        <w:rPr>
          <w:rFonts w:ascii="Times New Roman" w:hAnsi="Times New Roman" w:cs="Times New Roman"/>
          <w:color w:val="000000" w:themeColor="text1"/>
          <w:sz w:val="28"/>
          <w:szCs w:val="28"/>
        </w:rPr>
        <w:t xml:space="preserve"> 2300 тыс. рублей, в том числе по годам:</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в 2020 г</w:t>
      </w:r>
      <w:r w:rsidR="007F01F3">
        <w:rPr>
          <w:rFonts w:ascii="Times New Roman" w:hAnsi="Times New Roman" w:cs="Times New Roman"/>
          <w:color w:val="000000" w:themeColor="text1"/>
          <w:sz w:val="28"/>
          <w:szCs w:val="28"/>
        </w:rPr>
        <w:t>.</w:t>
      </w:r>
      <w:r w:rsidRPr="00FA0ECA">
        <w:rPr>
          <w:rFonts w:ascii="Times New Roman" w:hAnsi="Times New Roman" w:cs="Times New Roman"/>
          <w:color w:val="000000" w:themeColor="text1"/>
          <w:sz w:val="28"/>
          <w:szCs w:val="28"/>
        </w:rPr>
        <w:t xml:space="preserve"> </w:t>
      </w:r>
      <w:r w:rsidR="00FA0ECA">
        <w:rPr>
          <w:rFonts w:ascii="Times New Roman" w:hAnsi="Times New Roman" w:cs="Times New Roman"/>
          <w:color w:val="000000" w:themeColor="text1"/>
          <w:sz w:val="28"/>
          <w:szCs w:val="28"/>
        </w:rPr>
        <w:t>–</w:t>
      </w:r>
      <w:r w:rsidRPr="00FA0ECA">
        <w:rPr>
          <w:rFonts w:ascii="Times New Roman" w:hAnsi="Times New Roman" w:cs="Times New Roman"/>
          <w:color w:val="000000" w:themeColor="text1"/>
          <w:sz w:val="28"/>
          <w:szCs w:val="28"/>
        </w:rPr>
        <w:t xml:space="preserve"> 600,0 тыс. рублей;</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в 2021 г</w:t>
      </w:r>
      <w:r w:rsidR="007F01F3">
        <w:rPr>
          <w:rFonts w:ascii="Times New Roman" w:hAnsi="Times New Roman" w:cs="Times New Roman"/>
          <w:color w:val="000000" w:themeColor="text1"/>
          <w:sz w:val="28"/>
          <w:szCs w:val="28"/>
        </w:rPr>
        <w:t>.</w:t>
      </w:r>
      <w:r w:rsidRPr="00FA0ECA">
        <w:rPr>
          <w:rFonts w:ascii="Times New Roman" w:hAnsi="Times New Roman" w:cs="Times New Roman"/>
          <w:color w:val="000000" w:themeColor="text1"/>
          <w:sz w:val="28"/>
          <w:szCs w:val="28"/>
        </w:rPr>
        <w:t xml:space="preserve"> </w:t>
      </w:r>
      <w:r w:rsidR="00FA0ECA">
        <w:rPr>
          <w:rFonts w:ascii="Times New Roman" w:hAnsi="Times New Roman" w:cs="Times New Roman"/>
          <w:color w:val="000000" w:themeColor="text1"/>
          <w:sz w:val="28"/>
          <w:szCs w:val="28"/>
        </w:rPr>
        <w:t>–</w:t>
      </w:r>
      <w:r w:rsidRPr="00FA0ECA">
        <w:rPr>
          <w:rFonts w:ascii="Times New Roman" w:hAnsi="Times New Roman" w:cs="Times New Roman"/>
          <w:color w:val="000000" w:themeColor="text1"/>
          <w:sz w:val="28"/>
          <w:szCs w:val="28"/>
        </w:rPr>
        <w:t xml:space="preserve"> 600,0 тыс. рублей;</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в 2022 г</w:t>
      </w:r>
      <w:r w:rsidR="007F01F3">
        <w:rPr>
          <w:rFonts w:ascii="Times New Roman" w:hAnsi="Times New Roman" w:cs="Times New Roman"/>
          <w:color w:val="000000" w:themeColor="text1"/>
          <w:sz w:val="28"/>
          <w:szCs w:val="28"/>
        </w:rPr>
        <w:t>.</w:t>
      </w:r>
      <w:r w:rsidRPr="00FA0ECA">
        <w:rPr>
          <w:rFonts w:ascii="Times New Roman" w:hAnsi="Times New Roman" w:cs="Times New Roman"/>
          <w:color w:val="000000" w:themeColor="text1"/>
          <w:sz w:val="28"/>
          <w:szCs w:val="28"/>
        </w:rPr>
        <w:t xml:space="preserve"> </w:t>
      </w:r>
      <w:r w:rsidR="00FA0ECA">
        <w:rPr>
          <w:rFonts w:ascii="Times New Roman" w:hAnsi="Times New Roman" w:cs="Times New Roman"/>
          <w:color w:val="000000" w:themeColor="text1"/>
          <w:sz w:val="28"/>
          <w:szCs w:val="28"/>
        </w:rPr>
        <w:t>–</w:t>
      </w:r>
      <w:r w:rsidRPr="00FA0ECA">
        <w:rPr>
          <w:rFonts w:ascii="Times New Roman" w:hAnsi="Times New Roman" w:cs="Times New Roman"/>
          <w:color w:val="000000" w:themeColor="text1"/>
          <w:sz w:val="28"/>
          <w:szCs w:val="28"/>
        </w:rPr>
        <w:t xml:space="preserve"> 600,0 тыс. рублей;</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прогнозная оценка внебюджетных средств для реализации Подпрограммы составляет 61800,0 тыс. рублей, в том числе:</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 xml:space="preserve">из средств ГУ </w:t>
      </w:r>
      <w:r w:rsidR="004D3454">
        <w:rPr>
          <w:rFonts w:ascii="Times New Roman" w:hAnsi="Times New Roman" w:cs="Times New Roman"/>
          <w:color w:val="000000" w:themeColor="text1"/>
          <w:sz w:val="28"/>
          <w:szCs w:val="28"/>
        </w:rPr>
        <w:t>–</w:t>
      </w:r>
      <w:r w:rsidRPr="00FA0ECA">
        <w:rPr>
          <w:rFonts w:ascii="Times New Roman" w:hAnsi="Times New Roman" w:cs="Times New Roman"/>
          <w:color w:val="000000" w:themeColor="text1"/>
          <w:sz w:val="28"/>
          <w:szCs w:val="28"/>
        </w:rPr>
        <w:t xml:space="preserve"> Региональное отделение ФСС РФ по РТ </w:t>
      </w:r>
      <w:r w:rsidR="004D3454">
        <w:rPr>
          <w:rFonts w:ascii="Times New Roman" w:hAnsi="Times New Roman" w:cs="Times New Roman"/>
          <w:color w:val="000000" w:themeColor="text1"/>
          <w:sz w:val="28"/>
          <w:szCs w:val="28"/>
        </w:rPr>
        <w:t>–</w:t>
      </w:r>
      <w:r w:rsidRPr="00FA0ECA">
        <w:rPr>
          <w:rFonts w:ascii="Times New Roman" w:hAnsi="Times New Roman" w:cs="Times New Roman"/>
          <w:color w:val="000000" w:themeColor="text1"/>
          <w:sz w:val="28"/>
          <w:szCs w:val="28"/>
        </w:rPr>
        <w:t xml:space="preserve"> 57300,0 тыс. рублей, в том числе по годам:</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в 2020 г</w:t>
      </w:r>
      <w:r w:rsidR="007F01F3">
        <w:rPr>
          <w:rFonts w:ascii="Times New Roman" w:hAnsi="Times New Roman" w:cs="Times New Roman"/>
          <w:color w:val="000000" w:themeColor="text1"/>
          <w:sz w:val="28"/>
          <w:szCs w:val="28"/>
        </w:rPr>
        <w:t>.</w:t>
      </w:r>
      <w:r w:rsidRPr="00FA0ECA">
        <w:rPr>
          <w:rFonts w:ascii="Times New Roman" w:hAnsi="Times New Roman" w:cs="Times New Roman"/>
          <w:color w:val="000000" w:themeColor="text1"/>
          <w:sz w:val="28"/>
          <w:szCs w:val="28"/>
        </w:rPr>
        <w:t xml:space="preserve"> </w:t>
      </w:r>
      <w:r w:rsidR="004D3454">
        <w:rPr>
          <w:rFonts w:ascii="Times New Roman" w:hAnsi="Times New Roman" w:cs="Times New Roman"/>
          <w:color w:val="000000" w:themeColor="text1"/>
          <w:sz w:val="28"/>
          <w:szCs w:val="28"/>
        </w:rPr>
        <w:t>–</w:t>
      </w:r>
      <w:r w:rsidRPr="00FA0ECA">
        <w:rPr>
          <w:rFonts w:ascii="Times New Roman" w:hAnsi="Times New Roman" w:cs="Times New Roman"/>
          <w:color w:val="000000" w:themeColor="text1"/>
          <w:sz w:val="28"/>
          <w:szCs w:val="28"/>
        </w:rPr>
        <w:t xml:space="preserve"> 19100,0 тыс. рублей;</w:t>
      </w:r>
    </w:p>
    <w:p w:rsidR="009E5A3C" w:rsidRPr="00FA0ECA" w:rsidRDefault="007F01F3" w:rsidP="00FA0ECA">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 г.</w:t>
      </w:r>
      <w:r w:rsidR="009E5A3C" w:rsidRPr="00FA0ECA">
        <w:rPr>
          <w:rFonts w:ascii="Times New Roman" w:hAnsi="Times New Roman" w:cs="Times New Roman"/>
          <w:color w:val="000000" w:themeColor="text1"/>
          <w:sz w:val="28"/>
          <w:szCs w:val="28"/>
        </w:rPr>
        <w:t xml:space="preserve"> </w:t>
      </w:r>
      <w:r w:rsidR="004D3454">
        <w:rPr>
          <w:rFonts w:ascii="Times New Roman" w:hAnsi="Times New Roman" w:cs="Times New Roman"/>
          <w:color w:val="000000" w:themeColor="text1"/>
          <w:sz w:val="28"/>
          <w:szCs w:val="28"/>
        </w:rPr>
        <w:t>–</w:t>
      </w:r>
      <w:r w:rsidR="009E5A3C" w:rsidRPr="00FA0ECA">
        <w:rPr>
          <w:rFonts w:ascii="Times New Roman" w:hAnsi="Times New Roman" w:cs="Times New Roman"/>
          <w:color w:val="000000" w:themeColor="text1"/>
          <w:sz w:val="28"/>
          <w:szCs w:val="28"/>
        </w:rPr>
        <w:t xml:space="preserve"> 19100,0 тыс. рублей;</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в 2022 г</w:t>
      </w:r>
      <w:r w:rsidR="007F01F3">
        <w:rPr>
          <w:rFonts w:ascii="Times New Roman" w:hAnsi="Times New Roman" w:cs="Times New Roman"/>
          <w:color w:val="000000" w:themeColor="text1"/>
          <w:sz w:val="28"/>
          <w:szCs w:val="28"/>
        </w:rPr>
        <w:t>.</w:t>
      </w:r>
      <w:r w:rsidRPr="00FA0ECA">
        <w:rPr>
          <w:rFonts w:ascii="Times New Roman" w:hAnsi="Times New Roman" w:cs="Times New Roman"/>
          <w:color w:val="000000" w:themeColor="text1"/>
          <w:sz w:val="28"/>
          <w:szCs w:val="28"/>
        </w:rPr>
        <w:t xml:space="preserve"> </w:t>
      </w:r>
      <w:r w:rsidR="004D3454">
        <w:rPr>
          <w:rFonts w:ascii="Times New Roman" w:hAnsi="Times New Roman" w:cs="Times New Roman"/>
          <w:color w:val="000000" w:themeColor="text1"/>
          <w:sz w:val="28"/>
          <w:szCs w:val="28"/>
        </w:rPr>
        <w:t>–</w:t>
      </w:r>
      <w:r w:rsidRPr="00FA0ECA">
        <w:rPr>
          <w:rFonts w:ascii="Times New Roman" w:hAnsi="Times New Roman" w:cs="Times New Roman"/>
          <w:color w:val="000000" w:themeColor="text1"/>
          <w:sz w:val="28"/>
          <w:szCs w:val="28"/>
        </w:rPr>
        <w:t xml:space="preserve"> 19100,0 тыс. рублей,</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 xml:space="preserve">из средств работодателей </w:t>
      </w:r>
      <w:r w:rsidR="004D3454">
        <w:rPr>
          <w:rFonts w:ascii="Times New Roman" w:hAnsi="Times New Roman" w:cs="Times New Roman"/>
          <w:color w:val="000000" w:themeColor="text1"/>
          <w:sz w:val="28"/>
          <w:szCs w:val="28"/>
        </w:rPr>
        <w:t>–</w:t>
      </w:r>
      <w:r w:rsidRPr="00FA0ECA">
        <w:rPr>
          <w:rFonts w:ascii="Times New Roman" w:hAnsi="Times New Roman" w:cs="Times New Roman"/>
          <w:color w:val="000000" w:themeColor="text1"/>
          <w:sz w:val="28"/>
          <w:szCs w:val="28"/>
        </w:rPr>
        <w:t xml:space="preserve"> 4500,0 тыс. рублей, в том числе:</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в 2020 г</w:t>
      </w:r>
      <w:r w:rsidR="007F01F3">
        <w:rPr>
          <w:rFonts w:ascii="Times New Roman" w:hAnsi="Times New Roman" w:cs="Times New Roman"/>
          <w:color w:val="000000" w:themeColor="text1"/>
          <w:sz w:val="28"/>
          <w:szCs w:val="28"/>
        </w:rPr>
        <w:t>.</w:t>
      </w:r>
      <w:r w:rsidRPr="00FA0ECA">
        <w:rPr>
          <w:rFonts w:ascii="Times New Roman" w:hAnsi="Times New Roman" w:cs="Times New Roman"/>
          <w:color w:val="000000" w:themeColor="text1"/>
          <w:sz w:val="28"/>
          <w:szCs w:val="28"/>
        </w:rPr>
        <w:t xml:space="preserve"> </w:t>
      </w:r>
      <w:r w:rsidR="004D3454">
        <w:rPr>
          <w:rFonts w:ascii="Times New Roman" w:hAnsi="Times New Roman" w:cs="Times New Roman"/>
          <w:color w:val="000000" w:themeColor="text1"/>
          <w:sz w:val="28"/>
          <w:szCs w:val="28"/>
        </w:rPr>
        <w:t>–</w:t>
      </w:r>
      <w:r w:rsidRPr="00FA0ECA">
        <w:rPr>
          <w:rFonts w:ascii="Times New Roman" w:hAnsi="Times New Roman" w:cs="Times New Roman"/>
          <w:color w:val="000000" w:themeColor="text1"/>
          <w:sz w:val="28"/>
          <w:szCs w:val="28"/>
        </w:rPr>
        <w:t xml:space="preserve"> 1500,0 тыс. рублей;</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в 2021 г</w:t>
      </w:r>
      <w:r w:rsidR="007F01F3">
        <w:rPr>
          <w:rFonts w:ascii="Times New Roman" w:hAnsi="Times New Roman" w:cs="Times New Roman"/>
          <w:color w:val="000000" w:themeColor="text1"/>
          <w:sz w:val="28"/>
          <w:szCs w:val="28"/>
        </w:rPr>
        <w:t>.</w:t>
      </w:r>
      <w:r w:rsidRPr="00FA0ECA">
        <w:rPr>
          <w:rFonts w:ascii="Times New Roman" w:hAnsi="Times New Roman" w:cs="Times New Roman"/>
          <w:color w:val="000000" w:themeColor="text1"/>
          <w:sz w:val="28"/>
          <w:szCs w:val="28"/>
        </w:rPr>
        <w:t xml:space="preserve"> </w:t>
      </w:r>
      <w:r w:rsidR="004D3454">
        <w:rPr>
          <w:rFonts w:ascii="Times New Roman" w:hAnsi="Times New Roman" w:cs="Times New Roman"/>
          <w:color w:val="000000" w:themeColor="text1"/>
          <w:sz w:val="28"/>
          <w:szCs w:val="28"/>
        </w:rPr>
        <w:t>–</w:t>
      </w:r>
      <w:r w:rsidRPr="00FA0ECA">
        <w:rPr>
          <w:rFonts w:ascii="Times New Roman" w:hAnsi="Times New Roman" w:cs="Times New Roman"/>
          <w:color w:val="000000" w:themeColor="text1"/>
          <w:sz w:val="28"/>
          <w:szCs w:val="28"/>
        </w:rPr>
        <w:t xml:space="preserve"> 1500,0 тыс. рублей;</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в 2022 г</w:t>
      </w:r>
      <w:r w:rsidR="007F01F3">
        <w:rPr>
          <w:rFonts w:ascii="Times New Roman" w:hAnsi="Times New Roman" w:cs="Times New Roman"/>
          <w:color w:val="000000" w:themeColor="text1"/>
          <w:sz w:val="28"/>
          <w:szCs w:val="28"/>
        </w:rPr>
        <w:t>.</w:t>
      </w:r>
      <w:r w:rsidRPr="00FA0ECA">
        <w:rPr>
          <w:rFonts w:ascii="Times New Roman" w:hAnsi="Times New Roman" w:cs="Times New Roman"/>
          <w:color w:val="000000" w:themeColor="text1"/>
          <w:sz w:val="28"/>
          <w:szCs w:val="28"/>
        </w:rPr>
        <w:t xml:space="preserve"> </w:t>
      </w:r>
      <w:r w:rsidR="004D3454">
        <w:rPr>
          <w:rFonts w:ascii="Times New Roman" w:hAnsi="Times New Roman" w:cs="Times New Roman"/>
          <w:color w:val="000000" w:themeColor="text1"/>
          <w:sz w:val="28"/>
          <w:szCs w:val="28"/>
        </w:rPr>
        <w:t>–</w:t>
      </w:r>
      <w:r w:rsidRPr="00FA0ECA">
        <w:rPr>
          <w:rFonts w:ascii="Times New Roman" w:hAnsi="Times New Roman" w:cs="Times New Roman"/>
          <w:color w:val="000000" w:themeColor="text1"/>
          <w:sz w:val="28"/>
          <w:szCs w:val="28"/>
        </w:rPr>
        <w:t xml:space="preserve"> 1500,0 тыс. рублей.</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Объем финансирования Подпрограммы может быть уточнен в порядке, установленном законом о республиканском бюджете Республики Тыва на соответствующий финансовый год, исходя из возможностей республиканского бюджета Республики Тыва.</w:t>
      </w:r>
    </w:p>
    <w:p w:rsidR="009E5A3C" w:rsidRDefault="009E5A3C" w:rsidP="004D3454">
      <w:pPr>
        <w:pStyle w:val="ConsPlusTitle"/>
        <w:jc w:val="center"/>
        <w:outlineLvl w:val="2"/>
        <w:rPr>
          <w:rFonts w:ascii="Times New Roman" w:hAnsi="Times New Roman" w:cs="Times New Roman"/>
          <w:b w:val="0"/>
          <w:color w:val="000000" w:themeColor="text1"/>
          <w:sz w:val="28"/>
          <w:szCs w:val="28"/>
        </w:rPr>
      </w:pPr>
    </w:p>
    <w:p w:rsidR="004D3454" w:rsidRPr="004D3454" w:rsidRDefault="004D3454" w:rsidP="004D3454">
      <w:pPr>
        <w:pStyle w:val="ConsPlusTitle"/>
        <w:jc w:val="center"/>
        <w:outlineLvl w:val="2"/>
        <w:rPr>
          <w:rFonts w:ascii="Times New Roman" w:hAnsi="Times New Roman" w:cs="Times New Roman"/>
          <w:b w:val="0"/>
          <w:color w:val="000000" w:themeColor="text1"/>
          <w:sz w:val="28"/>
          <w:szCs w:val="28"/>
        </w:rPr>
      </w:pPr>
    </w:p>
    <w:p w:rsidR="009E5A3C" w:rsidRPr="004D3454" w:rsidRDefault="009E5A3C" w:rsidP="004D3454">
      <w:pPr>
        <w:pStyle w:val="ConsPlusTitle"/>
        <w:jc w:val="center"/>
        <w:outlineLvl w:val="2"/>
        <w:rPr>
          <w:rFonts w:ascii="Times New Roman" w:hAnsi="Times New Roman" w:cs="Times New Roman"/>
          <w:b w:val="0"/>
          <w:color w:val="000000" w:themeColor="text1"/>
          <w:sz w:val="28"/>
          <w:szCs w:val="28"/>
        </w:rPr>
      </w:pPr>
      <w:r w:rsidRPr="004D3454">
        <w:rPr>
          <w:rFonts w:ascii="Times New Roman" w:hAnsi="Times New Roman" w:cs="Times New Roman"/>
          <w:b w:val="0"/>
          <w:color w:val="000000" w:themeColor="text1"/>
          <w:sz w:val="28"/>
          <w:szCs w:val="28"/>
        </w:rPr>
        <w:t>V. Трудовые ресурсы</w:t>
      </w:r>
    </w:p>
    <w:p w:rsidR="009E5A3C" w:rsidRPr="004D3454" w:rsidRDefault="009E5A3C" w:rsidP="004D3454">
      <w:pPr>
        <w:pStyle w:val="ConsPlusNormal"/>
        <w:jc w:val="center"/>
        <w:rPr>
          <w:rFonts w:ascii="Times New Roman" w:hAnsi="Times New Roman" w:cs="Times New Roman"/>
          <w:color w:val="000000" w:themeColor="text1"/>
          <w:sz w:val="28"/>
          <w:szCs w:val="28"/>
        </w:rPr>
      </w:pP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В большинстве организаци</w:t>
      </w:r>
      <w:r w:rsidR="00594AD3">
        <w:rPr>
          <w:rFonts w:ascii="Times New Roman" w:hAnsi="Times New Roman" w:cs="Times New Roman"/>
          <w:color w:val="000000" w:themeColor="text1"/>
          <w:sz w:val="28"/>
          <w:szCs w:val="28"/>
        </w:rPr>
        <w:t>й</w:t>
      </w:r>
      <w:r w:rsidRPr="00FA0ECA">
        <w:rPr>
          <w:rFonts w:ascii="Times New Roman" w:hAnsi="Times New Roman" w:cs="Times New Roman"/>
          <w:color w:val="000000" w:themeColor="text1"/>
          <w:sz w:val="28"/>
          <w:szCs w:val="28"/>
        </w:rPr>
        <w:t>, функционирующих на территории республики, отсутствуют специалисты по охране труда. В основном обязанности специалиста по охране труда возложены на других работников, которые не имеют должного образования. Согласно профессиональным стандартам специалист по охране труда должен иметь высшее образование по направлению подготовки «Техносферная безопасность» или соответствующим ему направлениям подготовки (специальностям) по обеспечению безопасности производственной деятельности либо высшее образование и дополнительное профессиональное образование (профессиональная переподготовка) в области охраны труда либо среднее профессиональное образование и дополнительное профессиональное образование (профессиональная переподготовка) в области охраны труда.</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 xml:space="preserve">В соответствии со </w:t>
      </w:r>
      <w:hyperlink r:id="rId16" w:history="1">
        <w:r w:rsidRPr="00FA0ECA">
          <w:rPr>
            <w:rFonts w:ascii="Times New Roman" w:hAnsi="Times New Roman" w:cs="Times New Roman"/>
            <w:color w:val="000000" w:themeColor="text1"/>
            <w:sz w:val="28"/>
            <w:szCs w:val="28"/>
          </w:rPr>
          <w:t>статьей 217</w:t>
        </w:r>
      </w:hyperlink>
      <w:r w:rsidRPr="00FA0ECA">
        <w:rPr>
          <w:rFonts w:ascii="Times New Roman" w:hAnsi="Times New Roman" w:cs="Times New Roman"/>
          <w:color w:val="000000" w:themeColor="text1"/>
          <w:sz w:val="28"/>
          <w:szCs w:val="28"/>
        </w:rPr>
        <w:t xml:space="preserve"> Трудового кодекса Российской Федерации руководителям рекомендуется предусмотреть в штатных расписаниях единицы специалистов по охране труда.</w:t>
      </w:r>
    </w:p>
    <w:p w:rsidR="009E5A3C" w:rsidRPr="004D3454" w:rsidRDefault="009E5A3C" w:rsidP="004D3454">
      <w:pPr>
        <w:pStyle w:val="ConsPlusNormal"/>
        <w:jc w:val="center"/>
        <w:rPr>
          <w:rFonts w:ascii="Times New Roman" w:hAnsi="Times New Roman" w:cs="Times New Roman"/>
          <w:color w:val="000000" w:themeColor="text1"/>
          <w:sz w:val="28"/>
          <w:szCs w:val="28"/>
        </w:rPr>
      </w:pPr>
    </w:p>
    <w:p w:rsidR="009E5A3C" w:rsidRPr="004D3454" w:rsidRDefault="009E5A3C" w:rsidP="004D3454">
      <w:pPr>
        <w:pStyle w:val="ConsPlusTitle"/>
        <w:jc w:val="center"/>
        <w:outlineLvl w:val="2"/>
        <w:rPr>
          <w:rFonts w:ascii="Times New Roman" w:hAnsi="Times New Roman" w:cs="Times New Roman"/>
          <w:b w:val="0"/>
          <w:color w:val="000000" w:themeColor="text1"/>
          <w:sz w:val="28"/>
          <w:szCs w:val="28"/>
        </w:rPr>
      </w:pPr>
      <w:r w:rsidRPr="004D3454">
        <w:rPr>
          <w:rFonts w:ascii="Times New Roman" w:hAnsi="Times New Roman" w:cs="Times New Roman"/>
          <w:b w:val="0"/>
          <w:color w:val="000000" w:themeColor="text1"/>
          <w:sz w:val="28"/>
          <w:szCs w:val="28"/>
        </w:rPr>
        <w:t>VI. Механизм реализации Подпрограммы</w:t>
      </w:r>
    </w:p>
    <w:p w:rsidR="009E5A3C" w:rsidRPr="004D3454" w:rsidRDefault="009E5A3C" w:rsidP="004D3454">
      <w:pPr>
        <w:pStyle w:val="ConsPlusNormal"/>
        <w:jc w:val="center"/>
        <w:rPr>
          <w:rFonts w:ascii="Times New Roman" w:hAnsi="Times New Roman" w:cs="Times New Roman"/>
          <w:color w:val="000000" w:themeColor="text1"/>
          <w:sz w:val="28"/>
          <w:szCs w:val="28"/>
        </w:rPr>
      </w:pP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Контроль за ходом реализации Подпрограммы осуществляется Министерством труда и социальной политики Республики Тыва, которым определяются формы и методы организации управления реализацией Подпрограммы.</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Ответственность за реализацию Подпрограммы и достижение конечных результатов, рациональное использование средств, выделяемых из республиканского бюджета Республики Тыва на ее выполнение, несет Министерство труда и социальной политики Республики Тыва.</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Исполнители Подпрограммы обеспечивают реализацию и мониторинг подпрограммных мероприятий в пределах своей компетенции, направляют по итогам месяца</w:t>
      </w:r>
      <w:r w:rsidR="00594AD3">
        <w:rPr>
          <w:rFonts w:ascii="Times New Roman" w:hAnsi="Times New Roman" w:cs="Times New Roman"/>
          <w:color w:val="000000" w:themeColor="text1"/>
          <w:sz w:val="28"/>
          <w:szCs w:val="28"/>
        </w:rPr>
        <w:t xml:space="preserve"> </w:t>
      </w:r>
      <w:r w:rsidRPr="00FA0ECA">
        <w:rPr>
          <w:rFonts w:ascii="Times New Roman" w:hAnsi="Times New Roman" w:cs="Times New Roman"/>
          <w:color w:val="000000" w:themeColor="text1"/>
          <w:sz w:val="28"/>
          <w:szCs w:val="28"/>
        </w:rPr>
        <w:t>до 3 числа информацию о ходе реализации мероприятий Подпрограммы в Министерство труда и социальной политики Республики Тыва.</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Министерство труда и социальной политики Республики Тыва направляет в Министерство экономики Республики Тыва:</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ежемесячно до 5 числа информацию о ходе реализации мероприятий Подпрограммы;</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 xml:space="preserve">ежегодно до 25 февраля </w:t>
      </w:r>
      <w:r w:rsidR="004D3454">
        <w:rPr>
          <w:rFonts w:ascii="Times New Roman" w:hAnsi="Times New Roman" w:cs="Times New Roman"/>
          <w:color w:val="000000" w:themeColor="text1"/>
          <w:sz w:val="28"/>
          <w:szCs w:val="28"/>
        </w:rPr>
        <w:t>–</w:t>
      </w:r>
      <w:r w:rsidRPr="00FA0ECA">
        <w:rPr>
          <w:rFonts w:ascii="Times New Roman" w:hAnsi="Times New Roman" w:cs="Times New Roman"/>
          <w:color w:val="000000" w:themeColor="text1"/>
          <w:sz w:val="28"/>
          <w:szCs w:val="28"/>
        </w:rPr>
        <w:t xml:space="preserve"> отчет о ходе реализации Подпрограммы;</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ежегодно до 1 марта подготавливает информацию о ходе реализации Подпрограммы за предыдущий год и направляет ее в Министерство труда и социальной защиты Российской Федерации.</w:t>
      </w:r>
    </w:p>
    <w:p w:rsidR="009E5A3C" w:rsidRPr="004D3454" w:rsidRDefault="009E5A3C" w:rsidP="004D3454">
      <w:pPr>
        <w:pStyle w:val="ConsPlusNormal"/>
        <w:jc w:val="center"/>
        <w:rPr>
          <w:rFonts w:ascii="Times New Roman" w:hAnsi="Times New Roman" w:cs="Times New Roman"/>
          <w:color w:val="000000" w:themeColor="text1"/>
          <w:sz w:val="28"/>
          <w:szCs w:val="28"/>
        </w:rPr>
      </w:pPr>
    </w:p>
    <w:p w:rsidR="009E5A3C" w:rsidRPr="004D3454" w:rsidRDefault="009E5A3C" w:rsidP="004D3454">
      <w:pPr>
        <w:pStyle w:val="ConsPlusTitle"/>
        <w:jc w:val="center"/>
        <w:outlineLvl w:val="2"/>
        <w:rPr>
          <w:rFonts w:ascii="Times New Roman" w:hAnsi="Times New Roman" w:cs="Times New Roman"/>
          <w:b w:val="0"/>
          <w:color w:val="000000" w:themeColor="text1"/>
          <w:sz w:val="28"/>
          <w:szCs w:val="28"/>
        </w:rPr>
      </w:pPr>
      <w:r w:rsidRPr="004D3454">
        <w:rPr>
          <w:rFonts w:ascii="Times New Roman" w:hAnsi="Times New Roman" w:cs="Times New Roman"/>
          <w:b w:val="0"/>
          <w:color w:val="000000" w:themeColor="text1"/>
          <w:sz w:val="28"/>
          <w:szCs w:val="28"/>
        </w:rPr>
        <w:t>VII. Оценка социально-экономической эффективности и</w:t>
      </w:r>
    </w:p>
    <w:p w:rsidR="009E5A3C" w:rsidRPr="004D3454" w:rsidRDefault="009E5A3C" w:rsidP="004D3454">
      <w:pPr>
        <w:pStyle w:val="ConsPlusTitle"/>
        <w:jc w:val="center"/>
        <w:rPr>
          <w:rFonts w:ascii="Times New Roman" w:hAnsi="Times New Roman" w:cs="Times New Roman"/>
          <w:b w:val="0"/>
          <w:color w:val="000000" w:themeColor="text1"/>
          <w:sz w:val="28"/>
          <w:szCs w:val="28"/>
        </w:rPr>
      </w:pPr>
      <w:r w:rsidRPr="004D3454">
        <w:rPr>
          <w:rFonts w:ascii="Times New Roman" w:hAnsi="Times New Roman" w:cs="Times New Roman"/>
          <w:b w:val="0"/>
          <w:color w:val="000000" w:themeColor="text1"/>
          <w:sz w:val="28"/>
          <w:szCs w:val="28"/>
        </w:rPr>
        <w:t>экологических последствий от реализации программных заданий</w:t>
      </w:r>
    </w:p>
    <w:p w:rsidR="009E5A3C" w:rsidRPr="004D3454" w:rsidRDefault="009E5A3C" w:rsidP="004D3454">
      <w:pPr>
        <w:pStyle w:val="ConsPlusNormal"/>
        <w:jc w:val="center"/>
        <w:rPr>
          <w:rFonts w:ascii="Times New Roman" w:hAnsi="Times New Roman" w:cs="Times New Roman"/>
          <w:color w:val="000000" w:themeColor="text1"/>
          <w:sz w:val="28"/>
          <w:szCs w:val="28"/>
        </w:rPr>
      </w:pP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В результате реализации Подпрограммы ожидается:</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снижение показателя численности пострадавших в результате несчастных случаев на производстве со смертельным исходом до 3 человек;</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снижение показателя численности пострадавших в результате несчастных случаев на производстве с утратой трудоспособности на 1 рабочий день и более до 69 человек;</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снижение численности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до 3 человек;</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увеличение показателя количества рабочих мест, на которых проведена специальная оценка условий труда, до 3000 единиц;</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достижение значения показателя количества рабочих мест, на которых улучшены условия труда по результатам специальной оценки условий труда, 700 единиц;</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снижение показателя численности работников, занятых на работах с вредными и (или) опасными условиями труда, до 5,9 тыс. человек;</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достижение удельного веса работников, занятых на работах с вредными и (или) опасными условиями труда, в общем количестве работников организаций Республики Тыва – 9,6 процента.</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Организации, осуществляющие меры по улучшению условий и охраны труда, получают также экономический эффект за счет сокращения штрафов за нарушение требований действующего законодательства.</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Оценка эффективности Подпрограммы осуществляется путем сопоставления уровня производственного травматизма, профессиональной заболеваемости и состояния условий труда в республике за соответствующий период (год) с уровнем и состоянием предыдущего периода (года).</w:t>
      </w:r>
    </w:p>
    <w:p w:rsidR="009E5A3C" w:rsidRPr="00FA0ECA" w:rsidRDefault="009E5A3C" w:rsidP="00FA0ECA">
      <w:pPr>
        <w:pStyle w:val="ConsPlusNormal"/>
        <w:ind w:firstLine="709"/>
        <w:jc w:val="both"/>
        <w:rPr>
          <w:rFonts w:ascii="Times New Roman" w:hAnsi="Times New Roman" w:cs="Times New Roman"/>
          <w:color w:val="000000" w:themeColor="text1"/>
          <w:sz w:val="28"/>
          <w:szCs w:val="28"/>
        </w:rPr>
      </w:pPr>
      <w:r w:rsidRPr="00FA0ECA">
        <w:rPr>
          <w:rFonts w:ascii="Times New Roman" w:hAnsi="Times New Roman" w:cs="Times New Roman"/>
          <w:color w:val="000000" w:themeColor="text1"/>
          <w:sz w:val="28"/>
          <w:szCs w:val="28"/>
        </w:rPr>
        <w:t xml:space="preserve">Достижение цели и решение задач Подпрограммы оценивается индикаторами (показателями), приведенными в </w:t>
      </w:r>
      <w:hyperlink w:anchor="P3531" w:history="1">
        <w:r w:rsidRPr="00FA0ECA">
          <w:rPr>
            <w:rFonts w:ascii="Times New Roman" w:hAnsi="Times New Roman" w:cs="Times New Roman"/>
            <w:color w:val="000000" w:themeColor="text1"/>
            <w:sz w:val="28"/>
            <w:szCs w:val="28"/>
          </w:rPr>
          <w:t xml:space="preserve">приложении № </w:t>
        </w:r>
      </w:hyperlink>
      <w:r w:rsidRPr="00FA0ECA">
        <w:rPr>
          <w:rFonts w:ascii="Times New Roman" w:hAnsi="Times New Roman" w:cs="Times New Roman"/>
          <w:color w:val="000000" w:themeColor="text1"/>
          <w:sz w:val="28"/>
          <w:szCs w:val="28"/>
        </w:rPr>
        <w:t>3</w:t>
      </w:r>
      <w:r w:rsidR="004D3454">
        <w:rPr>
          <w:rFonts w:ascii="Times New Roman" w:hAnsi="Times New Roman" w:cs="Times New Roman"/>
          <w:color w:val="000000" w:themeColor="text1"/>
          <w:sz w:val="28"/>
          <w:szCs w:val="28"/>
        </w:rPr>
        <w:t xml:space="preserve"> </w:t>
      </w:r>
      <w:r w:rsidRPr="00FA0ECA">
        <w:rPr>
          <w:rFonts w:ascii="Times New Roman" w:hAnsi="Times New Roman" w:cs="Times New Roman"/>
          <w:color w:val="000000" w:themeColor="text1"/>
          <w:sz w:val="28"/>
          <w:szCs w:val="28"/>
        </w:rPr>
        <w:t xml:space="preserve">к </w:t>
      </w:r>
      <w:r w:rsidR="004D3454">
        <w:rPr>
          <w:rFonts w:ascii="Times New Roman" w:hAnsi="Times New Roman" w:cs="Times New Roman"/>
          <w:color w:val="000000" w:themeColor="text1"/>
          <w:sz w:val="28"/>
          <w:szCs w:val="28"/>
        </w:rPr>
        <w:t xml:space="preserve">настоящей </w:t>
      </w:r>
      <w:r w:rsidRPr="00FA0ECA">
        <w:rPr>
          <w:rFonts w:ascii="Times New Roman" w:hAnsi="Times New Roman" w:cs="Times New Roman"/>
          <w:color w:val="000000" w:themeColor="text1"/>
          <w:sz w:val="28"/>
          <w:szCs w:val="28"/>
        </w:rPr>
        <w:t>Программе.</w:t>
      </w:r>
    </w:p>
    <w:p w:rsidR="009E5A3C" w:rsidRDefault="009E5A3C" w:rsidP="004D3454">
      <w:pPr>
        <w:pStyle w:val="ConsPlusNormal"/>
        <w:jc w:val="center"/>
        <w:rPr>
          <w:rFonts w:ascii="Times New Roman" w:hAnsi="Times New Roman" w:cs="Times New Roman"/>
          <w:sz w:val="28"/>
          <w:szCs w:val="28"/>
        </w:rPr>
      </w:pPr>
    </w:p>
    <w:p w:rsidR="001901E8" w:rsidRDefault="001901E8" w:rsidP="004D3454">
      <w:pPr>
        <w:pStyle w:val="ConsPlusNormal"/>
        <w:jc w:val="center"/>
        <w:rPr>
          <w:rFonts w:ascii="Times New Roman" w:hAnsi="Times New Roman" w:cs="Times New Roman"/>
          <w:sz w:val="28"/>
          <w:szCs w:val="28"/>
        </w:rPr>
      </w:pPr>
    </w:p>
    <w:p w:rsidR="001901E8" w:rsidRDefault="001901E8" w:rsidP="004D3454">
      <w:pPr>
        <w:pStyle w:val="ConsPlusNormal"/>
        <w:jc w:val="center"/>
        <w:rPr>
          <w:rFonts w:ascii="Times New Roman" w:hAnsi="Times New Roman" w:cs="Times New Roman"/>
          <w:sz w:val="28"/>
          <w:szCs w:val="28"/>
        </w:rPr>
      </w:pPr>
    </w:p>
    <w:p w:rsidR="001901E8" w:rsidRDefault="001901E8" w:rsidP="004D3454">
      <w:pPr>
        <w:pStyle w:val="ConsPlusNormal"/>
        <w:jc w:val="center"/>
        <w:rPr>
          <w:rFonts w:ascii="Times New Roman" w:hAnsi="Times New Roman" w:cs="Times New Roman"/>
          <w:sz w:val="28"/>
          <w:szCs w:val="28"/>
        </w:rPr>
      </w:pPr>
    </w:p>
    <w:p w:rsidR="001901E8" w:rsidRDefault="001901E8" w:rsidP="004D3454">
      <w:pPr>
        <w:pStyle w:val="ConsPlusNormal"/>
        <w:jc w:val="center"/>
        <w:rPr>
          <w:rFonts w:ascii="Times New Roman" w:hAnsi="Times New Roman" w:cs="Times New Roman"/>
          <w:sz w:val="28"/>
          <w:szCs w:val="28"/>
        </w:rPr>
      </w:pPr>
    </w:p>
    <w:p w:rsidR="001901E8" w:rsidRDefault="001901E8" w:rsidP="004D3454">
      <w:pPr>
        <w:pStyle w:val="ConsPlusNormal"/>
        <w:jc w:val="center"/>
        <w:rPr>
          <w:rFonts w:ascii="Times New Roman" w:hAnsi="Times New Roman" w:cs="Times New Roman"/>
          <w:sz w:val="28"/>
          <w:szCs w:val="28"/>
        </w:rPr>
      </w:pPr>
    </w:p>
    <w:p w:rsidR="001901E8" w:rsidRDefault="001901E8" w:rsidP="004D3454">
      <w:pPr>
        <w:pStyle w:val="ConsPlusNormal"/>
        <w:jc w:val="center"/>
        <w:rPr>
          <w:rFonts w:ascii="Times New Roman" w:hAnsi="Times New Roman" w:cs="Times New Roman"/>
          <w:sz w:val="28"/>
          <w:szCs w:val="28"/>
        </w:rPr>
      </w:pPr>
    </w:p>
    <w:p w:rsidR="001901E8" w:rsidRDefault="001901E8" w:rsidP="004D3454">
      <w:pPr>
        <w:pStyle w:val="ConsPlusNormal"/>
        <w:jc w:val="center"/>
        <w:rPr>
          <w:rFonts w:ascii="Times New Roman" w:hAnsi="Times New Roman" w:cs="Times New Roman"/>
          <w:sz w:val="28"/>
          <w:szCs w:val="28"/>
        </w:rPr>
      </w:pPr>
    </w:p>
    <w:p w:rsidR="001901E8" w:rsidRDefault="001901E8" w:rsidP="004D3454">
      <w:pPr>
        <w:pStyle w:val="ConsPlusNormal"/>
        <w:jc w:val="center"/>
        <w:rPr>
          <w:rFonts w:ascii="Times New Roman" w:hAnsi="Times New Roman" w:cs="Times New Roman"/>
          <w:sz w:val="28"/>
          <w:szCs w:val="28"/>
        </w:rPr>
      </w:pPr>
    </w:p>
    <w:p w:rsidR="001901E8" w:rsidRDefault="001901E8" w:rsidP="004D3454">
      <w:pPr>
        <w:pStyle w:val="ConsPlusNormal"/>
        <w:jc w:val="center"/>
        <w:rPr>
          <w:rFonts w:ascii="Times New Roman" w:hAnsi="Times New Roman" w:cs="Times New Roman"/>
          <w:sz w:val="28"/>
          <w:szCs w:val="28"/>
        </w:rPr>
      </w:pPr>
    </w:p>
    <w:p w:rsidR="001901E8" w:rsidRDefault="001901E8" w:rsidP="004D3454">
      <w:pPr>
        <w:pStyle w:val="ConsPlusNormal"/>
        <w:jc w:val="center"/>
        <w:rPr>
          <w:rFonts w:ascii="Times New Roman" w:hAnsi="Times New Roman" w:cs="Times New Roman"/>
          <w:sz w:val="28"/>
          <w:szCs w:val="28"/>
        </w:rPr>
      </w:pPr>
    </w:p>
    <w:p w:rsidR="001901E8" w:rsidRDefault="001901E8" w:rsidP="004D3454">
      <w:pPr>
        <w:pStyle w:val="ConsPlusNormal"/>
        <w:jc w:val="center"/>
        <w:rPr>
          <w:rFonts w:ascii="Times New Roman" w:hAnsi="Times New Roman" w:cs="Times New Roman"/>
          <w:sz w:val="28"/>
          <w:szCs w:val="28"/>
        </w:rPr>
      </w:pPr>
    </w:p>
    <w:p w:rsidR="001901E8" w:rsidRDefault="001901E8" w:rsidP="004D3454">
      <w:pPr>
        <w:pStyle w:val="ConsPlusNormal"/>
        <w:jc w:val="center"/>
        <w:rPr>
          <w:rFonts w:ascii="Times New Roman" w:hAnsi="Times New Roman" w:cs="Times New Roman"/>
          <w:sz w:val="28"/>
          <w:szCs w:val="28"/>
        </w:rPr>
      </w:pPr>
    </w:p>
    <w:p w:rsidR="001901E8" w:rsidRDefault="001901E8" w:rsidP="004D3454">
      <w:pPr>
        <w:pStyle w:val="ConsPlusNormal"/>
        <w:jc w:val="center"/>
        <w:rPr>
          <w:rFonts w:ascii="Times New Roman" w:hAnsi="Times New Roman" w:cs="Times New Roman"/>
          <w:sz w:val="28"/>
          <w:szCs w:val="28"/>
        </w:rPr>
      </w:pPr>
    </w:p>
    <w:p w:rsidR="001901E8" w:rsidRDefault="001901E8" w:rsidP="004D3454">
      <w:pPr>
        <w:pStyle w:val="ConsPlusNormal"/>
        <w:jc w:val="center"/>
        <w:rPr>
          <w:rFonts w:ascii="Times New Roman" w:hAnsi="Times New Roman" w:cs="Times New Roman"/>
          <w:sz w:val="28"/>
          <w:szCs w:val="28"/>
        </w:rPr>
      </w:pPr>
    </w:p>
    <w:p w:rsidR="001901E8" w:rsidRDefault="001901E8" w:rsidP="004D3454">
      <w:pPr>
        <w:pStyle w:val="ConsPlusNormal"/>
        <w:jc w:val="center"/>
        <w:rPr>
          <w:rFonts w:ascii="Times New Roman" w:hAnsi="Times New Roman" w:cs="Times New Roman"/>
          <w:sz w:val="28"/>
          <w:szCs w:val="28"/>
        </w:rPr>
      </w:pPr>
    </w:p>
    <w:p w:rsidR="001901E8" w:rsidRDefault="001901E8" w:rsidP="004D3454">
      <w:pPr>
        <w:pStyle w:val="ConsPlusNormal"/>
        <w:jc w:val="center"/>
        <w:rPr>
          <w:rFonts w:ascii="Times New Roman" w:hAnsi="Times New Roman" w:cs="Times New Roman"/>
          <w:sz w:val="28"/>
          <w:szCs w:val="28"/>
        </w:rPr>
      </w:pPr>
    </w:p>
    <w:p w:rsidR="001901E8" w:rsidRDefault="001901E8" w:rsidP="004D3454">
      <w:pPr>
        <w:pStyle w:val="ConsPlusNormal"/>
        <w:jc w:val="center"/>
        <w:rPr>
          <w:rFonts w:ascii="Times New Roman" w:hAnsi="Times New Roman" w:cs="Times New Roman"/>
          <w:sz w:val="28"/>
          <w:szCs w:val="28"/>
        </w:rPr>
      </w:pPr>
    </w:p>
    <w:p w:rsidR="001901E8" w:rsidRDefault="001901E8" w:rsidP="004D3454">
      <w:pPr>
        <w:pStyle w:val="ConsPlusNormal"/>
        <w:jc w:val="center"/>
        <w:rPr>
          <w:rFonts w:ascii="Times New Roman" w:hAnsi="Times New Roman" w:cs="Times New Roman"/>
          <w:sz w:val="28"/>
          <w:szCs w:val="28"/>
        </w:rPr>
      </w:pPr>
    </w:p>
    <w:p w:rsidR="001901E8" w:rsidRDefault="001901E8" w:rsidP="004D3454">
      <w:pPr>
        <w:pStyle w:val="ConsPlusNormal"/>
        <w:jc w:val="center"/>
        <w:rPr>
          <w:rFonts w:ascii="Times New Roman" w:hAnsi="Times New Roman" w:cs="Times New Roman"/>
          <w:sz w:val="28"/>
          <w:szCs w:val="28"/>
        </w:rPr>
      </w:pPr>
    </w:p>
    <w:p w:rsidR="001901E8" w:rsidRPr="004D3454" w:rsidRDefault="001901E8" w:rsidP="004D3454">
      <w:pPr>
        <w:pStyle w:val="ConsPlusNormal"/>
        <w:jc w:val="center"/>
        <w:rPr>
          <w:rFonts w:ascii="Times New Roman" w:hAnsi="Times New Roman" w:cs="Times New Roman"/>
          <w:sz w:val="28"/>
          <w:szCs w:val="28"/>
        </w:rPr>
      </w:pPr>
    </w:p>
    <w:p w:rsidR="009E5A3C" w:rsidRPr="004D3454" w:rsidRDefault="009E5A3C" w:rsidP="004D3454">
      <w:pPr>
        <w:pStyle w:val="ConsPlusTitle"/>
        <w:jc w:val="center"/>
        <w:outlineLvl w:val="1"/>
        <w:rPr>
          <w:rFonts w:ascii="Times New Roman" w:hAnsi="Times New Roman" w:cs="Times New Roman"/>
          <w:sz w:val="28"/>
          <w:szCs w:val="28"/>
        </w:rPr>
      </w:pPr>
      <w:bookmarkStart w:id="4" w:name="P809"/>
      <w:bookmarkEnd w:id="4"/>
      <w:r w:rsidRPr="004D3454">
        <w:rPr>
          <w:rFonts w:ascii="Times New Roman" w:hAnsi="Times New Roman" w:cs="Times New Roman"/>
          <w:sz w:val="28"/>
          <w:szCs w:val="28"/>
        </w:rPr>
        <w:t>ПОДПРОГРАММА 2</w:t>
      </w:r>
    </w:p>
    <w:p w:rsidR="009E5A3C" w:rsidRPr="004D3454" w:rsidRDefault="009E5A3C" w:rsidP="004D3454">
      <w:pPr>
        <w:pStyle w:val="ConsPlusTitle"/>
        <w:jc w:val="center"/>
        <w:rPr>
          <w:rFonts w:ascii="Times New Roman" w:hAnsi="Times New Roman" w:cs="Times New Roman"/>
          <w:b w:val="0"/>
          <w:sz w:val="28"/>
          <w:szCs w:val="28"/>
        </w:rPr>
      </w:pPr>
      <w:r w:rsidRPr="004D3454">
        <w:rPr>
          <w:rFonts w:ascii="Times New Roman" w:hAnsi="Times New Roman" w:cs="Times New Roman"/>
          <w:b w:val="0"/>
          <w:sz w:val="28"/>
          <w:szCs w:val="28"/>
        </w:rPr>
        <w:t>«</w:t>
      </w:r>
      <w:r w:rsidR="004D3454" w:rsidRPr="004D3454">
        <w:rPr>
          <w:rFonts w:ascii="Times New Roman" w:hAnsi="Times New Roman" w:cs="Times New Roman"/>
          <w:b w:val="0"/>
          <w:sz w:val="28"/>
          <w:szCs w:val="28"/>
        </w:rPr>
        <w:t>Снижение</w:t>
      </w:r>
      <w:r w:rsidRPr="004D3454">
        <w:rPr>
          <w:rFonts w:ascii="Times New Roman" w:hAnsi="Times New Roman" w:cs="Times New Roman"/>
          <w:b w:val="0"/>
          <w:sz w:val="28"/>
          <w:szCs w:val="28"/>
        </w:rPr>
        <w:t xml:space="preserve"> </w:t>
      </w:r>
      <w:r w:rsidR="004D3454" w:rsidRPr="004D3454">
        <w:rPr>
          <w:rFonts w:ascii="Times New Roman" w:hAnsi="Times New Roman" w:cs="Times New Roman"/>
          <w:b w:val="0"/>
          <w:sz w:val="28"/>
          <w:szCs w:val="28"/>
        </w:rPr>
        <w:t>напряженности на рынке труда»</w:t>
      </w:r>
    </w:p>
    <w:p w:rsidR="009E5A3C" w:rsidRPr="004D3454" w:rsidRDefault="004D3454" w:rsidP="004D3454">
      <w:pPr>
        <w:pStyle w:val="ConsPlusTitle"/>
        <w:jc w:val="center"/>
        <w:rPr>
          <w:rFonts w:ascii="Times New Roman" w:hAnsi="Times New Roman" w:cs="Times New Roman"/>
          <w:b w:val="0"/>
          <w:sz w:val="28"/>
          <w:szCs w:val="28"/>
        </w:rPr>
      </w:pPr>
      <w:r w:rsidRPr="004D3454">
        <w:rPr>
          <w:rFonts w:ascii="Times New Roman" w:hAnsi="Times New Roman" w:cs="Times New Roman"/>
          <w:b w:val="0"/>
          <w:sz w:val="28"/>
          <w:szCs w:val="28"/>
        </w:rPr>
        <w:t>государственной программы Республики Тыва</w:t>
      </w:r>
    </w:p>
    <w:p w:rsidR="009E5A3C" w:rsidRPr="004D3454" w:rsidRDefault="004D3454" w:rsidP="004D3454">
      <w:pPr>
        <w:pStyle w:val="ConsPlusTitle"/>
        <w:jc w:val="center"/>
        <w:rPr>
          <w:rFonts w:ascii="Times New Roman" w:hAnsi="Times New Roman" w:cs="Times New Roman"/>
          <w:b w:val="0"/>
          <w:sz w:val="28"/>
          <w:szCs w:val="28"/>
        </w:rPr>
      </w:pPr>
      <w:r w:rsidRPr="004D3454">
        <w:rPr>
          <w:rFonts w:ascii="Times New Roman" w:hAnsi="Times New Roman" w:cs="Times New Roman"/>
          <w:b w:val="0"/>
          <w:sz w:val="28"/>
          <w:szCs w:val="28"/>
        </w:rPr>
        <w:t xml:space="preserve">«Содействие </w:t>
      </w:r>
      <w:r>
        <w:rPr>
          <w:rFonts w:ascii="Times New Roman" w:hAnsi="Times New Roman" w:cs="Times New Roman"/>
          <w:b w:val="0"/>
          <w:sz w:val="28"/>
          <w:szCs w:val="28"/>
        </w:rPr>
        <w:t>занятости населения на 2020-</w:t>
      </w:r>
      <w:r w:rsidRPr="004D3454">
        <w:rPr>
          <w:rFonts w:ascii="Times New Roman" w:hAnsi="Times New Roman" w:cs="Times New Roman"/>
          <w:b w:val="0"/>
          <w:sz w:val="28"/>
          <w:szCs w:val="28"/>
        </w:rPr>
        <w:t>2022 годы»</w:t>
      </w:r>
    </w:p>
    <w:p w:rsidR="009E5A3C" w:rsidRPr="004D3454" w:rsidRDefault="009E5A3C" w:rsidP="004D3454">
      <w:pPr>
        <w:spacing w:after="0" w:line="240" w:lineRule="auto"/>
        <w:jc w:val="center"/>
        <w:rPr>
          <w:rFonts w:ascii="Times New Roman" w:hAnsi="Times New Roman" w:cs="Times New Roman"/>
          <w:sz w:val="28"/>
          <w:szCs w:val="28"/>
        </w:rPr>
      </w:pPr>
    </w:p>
    <w:p w:rsidR="009E5A3C" w:rsidRPr="00594AD3" w:rsidRDefault="009E5A3C" w:rsidP="004D3454">
      <w:pPr>
        <w:pStyle w:val="ConsPlusTitle"/>
        <w:jc w:val="center"/>
        <w:outlineLvl w:val="2"/>
        <w:rPr>
          <w:rFonts w:ascii="Times New Roman" w:hAnsi="Times New Roman" w:cs="Times New Roman"/>
          <w:sz w:val="28"/>
          <w:szCs w:val="28"/>
        </w:rPr>
      </w:pPr>
      <w:r w:rsidRPr="00594AD3">
        <w:rPr>
          <w:rFonts w:ascii="Times New Roman" w:hAnsi="Times New Roman" w:cs="Times New Roman"/>
          <w:sz w:val="28"/>
          <w:szCs w:val="28"/>
        </w:rPr>
        <w:t>ПАСПОРТ</w:t>
      </w:r>
    </w:p>
    <w:p w:rsidR="004D3454" w:rsidRDefault="009E5A3C" w:rsidP="004D3454">
      <w:pPr>
        <w:pStyle w:val="ConsPlusTitle"/>
        <w:jc w:val="center"/>
        <w:rPr>
          <w:rFonts w:ascii="Times New Roman" w:hAnsi="Times New Roman" w:cs="Times New Roman"/>
          <w:b w:val="0"/>
          <w:sz w:val="28"/>
          <w:szCs w:val="28"/>
        </w:rPr>
      </w:pPr>
      <w:r w:rsidRPr="004D3454">
        <w:rPr>
          <w:rFonts w:ascii="Times New Roman" w:hAnsi="Times New Roman" w:cs="Times New Roman"/>
          <w:b w:val="0"/>
          <w:sz w:val="28"/>
          <w:szCs w:val="28"/>
        </w:rPr>
        <w:t xml:space="preserve">подпрограммы 2 «Снижение напряженности на рынке </w:t>
      </w:r>
    </w:p>
    <w:p w:rsidR="009E5A3C" w:rsidRPr="004D3454" w:rsidRDefault="009E5A3C" w:rsidP="004D3454">
      <w:pPr>
        <w:pStyle w:val="ConsPlusTitle"/>
        <w:jc w:val="center"/>
        <w:rPr>
          <w:rFonts w:ascii="Times New Roman" w:hAnsi="Times New Roman" w:cs="Times New Roman"/>
          <w:b w:val="0"/>
          <w:sz w:val="28"/>
          <w:szCs w:val="28"/>
        </w:rPr>
      </w:pPr>
      <w:r w:rsidRPr="004D3454">
        <w:rPr>
          <w:rFonts w:ascii="Times New Roman" w:hAnsi="Times New Roman" w:cs="Times New Roman"/>
          <w:b w:val="0"/>
          <w:sz w:val="28"/>
          <w:szCs w:val="28"/>
        </w:rPr>
        <w:t>труда»</w:t>
      </w:r>
      <w:r w:rsidR="004D3454">
        <w:rPr>
          <w:rFonts w:ascii="Times New Roman" w:hAnsi="Times New Roman" w:cs="Times New Roman"/>
          <w:b w:val="0"/>
          <w:sz w:val="28"/>
          <w:szCs w:val="28"/>
        </w:rPr>
        <w:t xml:space="preserve"> </w:t>
      </w:r>
      <w:r w:rsidRPr="004D3454">
        <w:rPr>
          <w:rFonts w:ascii="Times New Roman" w:hAnsi="Times New Roman" w:cs="Times New Roman"/>
          <w:b w:val="0"/>
          <w:sz w:val="28"/>
          <w:szCs w:val="28"/>
        </w:rPr>
        <w:t>государственной программы Республики Тыва</w:t>
      </w:r>
    </w:p>
    <w:p w:rsidR="009E5A3C" w:rsidRPr="004D3454" w:rsidRDefault="009E5A3C" w:rsidP="004D3454">
      <w:pPr>
        <w:pStyle w:val="ConsPlusTitle"/>
        <w:jc w:val="center"/>
        <w:rPr>
          <w:rFonts w:ascii="Times New Roman" w:hAnsi="Times New Roman" w:cs="Times New Roman"/>
          <w:b w:val="0"/>
          <w:sz w:val="28"/>
          <w:szCs w:val="28"/>
        </w:rPr>
      </w:pPr>
      <w:r w:rsidRPr="004D3454">
        <w:rPr>
          <w:rFonts w:ascii="Times New Roman" w:hAnsi="Times New Roman" w:cs="Times New Roman"/>
          <w:b w:val="0"/>
          <w:sz w:val="28"/>
          <w:szCs w:val="28"/>
        </w:rPr>
        <w:t>«Содействие занятости населения на 2020</w:t>
      </w:r>
      <w:r w:rsidR="004D3454">
        <w:rPr>
          <w:rFonts w:ascii="Times New Roman" w:hAnsi="Times New Roman" w:cs="Times New Roman"/>
          <w:b w:val="0"/>
          <w:sz w:val="28"/>
          <w:szCs w:val="28"/>
        </w:rPr>
        <w:t>-</w:t>
      </w:r>
      <w:r w:rsidRPr="004D3454">
        <w:rPr>
          <w:rFonts w:ascii="Times New Roman" w:hAnsi="Times New Roman" w:cs="Times New Roman"/>
          <w:b w:val="0"/>
          <w:sz w:val="28"/>
          <w:szCs w:val="28"/>
        </w:rPr>
        <w:t>2022 годы»</w:t>
      </w:r>
    </w:p>
    <w:p w:rsidR="009E5A3C" w:rsidRPr="004D3454" w:rsidRDefault="009E5A3C" w:rsidP="004D3454">
      <w:pPr>
        <w:pStyle w:val="ConsPlusNormal"/>
        <w:jc w:val="center"/>
        <w:rPr>
          <w:rFonts w:ascii="Times New Roman" w:hAnsi="Times New Roman" w:cs="Times New Roman"/>
          <w:sz w:val="28"/>
          <w:szCs w:val="28"/>
        </w:rPr>
      </w:pPr>
    </w:p>
    <w:tbl>
      <w:tblPr>
        <w:tblW w:w="0" w:type="auto"/>
        <w:jc w:val="center"/>
        <w:tblInd w:w="-1400" w:type="dxa"/>
        <w:tblLayout w:type="fixed"/>
        <w:tblCellMar>
          <w:left w:w="62" w:type="dxa"/>
          <w:right w:w="62" w:type="dxa"/>
        </w:tblCellMar>
        <w:tblLook w:val="04A0"/>
      </w:tblPr>
      <w:tblGrid>
        <w:gridCol w:w="3828"/>
        <w:gridCol w:w="426"/>
        <w:gridCol w:w="5953"/>
      </w:tblGrid>
      <w:tr w:rsidR="004D3454" w:rsidRPr="004D3454" w:rsidTr="004D3454">
        <w:trPr>
          <w:jc w:val="center"/>
        </w:trPr>
        <w:tc>
          <w:tcPr>
            <w:tcW w:w="3828" w:type="dxa"/>
          </w:tcPr>
          <w:p w:rsidR="004D3454" w:rsidRPr="004D3454" w:rsidRDefault="004D3454" w:rsidP="004D3454">
            <w:pPr>
              <w:pStyle w:val="ConsPlusNormal"/>
              <w:rPr>
                <w:rFonts w:ascii="Times New Roman" w:hAnsi="Times New Roman" w:cs="Times New Roman"/>
                <w:sz w:val="24"/>
                <w:szCs w:val="24"/>
              </w:rPr>
            </w:pPr>
            <w:r w:rsidRPr="004D3454">
              <w:rPr>
                <w:rFonts w:ascii="Times New Roman" w:hAnsi="Times New Roman" w:cs="Times New Roman"/>
                <w:sz w:val="24"/>
                <w:szCs w:val="24"/>
              </w:rPr>
              <w:t>Государственный заказчик - координатор Подпрограммы</w:t>
            </w:r>
          </w:p>
        </w:tc>
        <w:tc>
          <w:tcPr>
            <w:tcW w:w="426" w:type="dxa"/>
          </w:tcPr>
          <w:p w:rsidR="004D3454" w:rsidRPr="004D3454" w:rsidRDefault="004D3454" w:rsidP="004D3454">
            <w:pPr>
              <w:spacing w:after="0" w:line="240" w:lineRule="auto"/>
              <w:rPr>
                <w:rFonts w:ascii="Times New Roman" w:hAnsi="Times New Roman" w:cs="Times New Roman"/>
                <w:sz w:val="24"/>
                <w:szCs w:val="24"/>
              </w:rPr>
            </w:pPr>
            <w:r w:rsidRPr="004D3454">
              <w:rPr>
                <w:rFonts w:ascii="Times New Roman" w:hAnsi="Times New Roman" w:cs="Times New Roman"/>
                <w:color w:val="000000" w:themeColor="text1"/>
                <w:sz w:val="24"/>
                <w:szCs w:val="24"/>
              </w:rPr>
              <w:t>–</w:t>
            </w:r>
          </w:p>
        </w:tc>
        <w:tc>
          <w:tcPr>
            <w:tcW w:w="5953" w:type="dxa"/>
          </w:tcPr>
          <w:p w:rsidR="004D3454" w:rsidRPr="004D3454" w:rsidRDefault="004D3454" w:rsidP="004D3454">
            <w:pPr>
              <w:pStyle w:val="ConsPlusNormal"/>
              <w:jc w:val="both"/>
              <w:rPr>
                <w:rFonts w:ascii="Times New Roman" w:hAnsi="Times New Roman" w:cs="Times New Roman"/>
                <w:sz w:val="24"/>
                <w:szCs w:val="24"/>
              </w:rPr>
            </w:pPr>
            <w:r w:rsidRPr="004D3454">
              <w:rPr>
                <w:rFonts w:ascii="Times New Roman" w:hAnsi="Times New Roman" w:cs="Times New Roman"/>
                <w:sz w:val="24"/>
                <w:szCs w:val="24"/>
              </w:rPr>
              <w:t>Министерство труда и социальной политики Республики Тыва</w:t>
            </w:r>
          </w:p>
        </w:tc>
      </w:tr>
      <w:tr w:rsidR="004D3454" w:rsidRPr="004D3454" w:rsidTr="004D3454">
        <w:trPr>
          <w:jc w:val="center"/>
        </w:trPr>
        <w:tc>
          <w:tcPr>
            <w:tcW w:w="3828" w:type="dxa"/>
          </w:tcPr>
          <w:p w:rsidR="004D3454" w:rsidRPr="004D3454" w:rsidRDefault="004D3454" w:rsidP="004D3454">
            <w:pPr>
              <w:pStyle w:val="ConsPlusNormal"/>
              <w:rPr>
                <w:rFonts w:ascii="Times New Roman" w:hAnsi="Times New Roman" w:cs="Times New Roman"/>
                <w:sz w:val="24"/>
                <w:szCs w:val="24"/>
              </w:rPr>
            </w:pPr>
          </w:p>
        </w:tc>
        <w:tc>
          <w:tcPr>
            <w:tcW w:w="426" w:type="dxa"/>
          </w:tcPr>
          <w:p w:rsidR="004D3454" w:rsidRPr="004D3454" w:rsidRDefault="004D3454" w:rsidP="004D3454">
            <w:pPr>
              <w:spacing w:after="0" w:line="240" w:lineRule="auto"/>
              <w:rPr>
                <w:rFonts w:ascii="Times New Roman" w:hAnsi="Times New Roman" w:cs="Times New Roman"/>
                <w:color w:val="000000" w:themeColor="text1"/>
                <w:sz w:val="24"/>
                <w:szCs w:val="24"/>
              </w:rPr>
            </w:pPr>
          </w:p>
        </w:tc>
        <w:tc>
          <w:tcPr>
            <w:tcW w:w="5953" w:type="dxa"/>
          </w:tcPr>
          <w:p w:rsidR="004D3454" w:rsidRPr="004D3454" w:rsidRDefault="004D3454" w:rsidP="004D3454">
            <w:pPr>
              <w:pStyle w:val="ConsPlusNormal"/>
              <w:jc w:val="both"/>
              <w:rPr>
                <w:rFonts w:ascii="Times New Roman" w:hAnsi="Times New Roman" w:cs="Times New Roman"/>
                <w:sz w:val="24"/>
                <w:szCs w:val="24"/>
              </w:rPr>
            </w:pPr>
          </w:p>
        </w:tc>
      </w:tr>
      <w:tr w:rsidR="004D3454" w:rsidRPr="004D3454" w:rsidTr="004D3454">
        <w:trPr>
          <w:jc w:val="center"/>
        </w:trPr>
        <w:tc>
          <w:tcPr>
            <w:tcW w:w="3828" w:type="dxa"/>
          </w:tcPr>
          <w:p w:rsidR="004D3454" w:rsidRPr="004D3454" w:rsidRDefault="004D3454" w:rsidP="004D3454">
            <w:pPr>
              <w:pStyle w:val="ConsPlusNormal"/>
              <w:rPr>
                <w:rFonts w:ascii="Times New Roman" w:hAnsi="Times New Roman" w:cs="Times New Roman"/>
                <w:sz w:val="24"/>
                <w:szCs w:val="24"/>
              </w:rPr>
            </w:pPr>
            <w:r w:rsidRPr="004D3454">
              <w:rPr>
                <w:rFonts w:ascii="Times New Roman" w:hAnsi="Times New Roman" w:cs="Times New Roman"/>
                <w:sz w:val="24"/>
                <w:szCs w:val="24"/>
              </w:rPr>
              <w:t>Государственный заказчик Подпрограммы</w:t>
            </w:r>
          </w:p>
        </w:tc>
        <w:tc>
          <w:tcPr>
            <w:tcW w:w="426" w:type="dxa"/>
          </w:tcPr>
          <w:p w:rsidR="004D3454" w:rsidRPr="004D3454" w:rsidRDefault="004D3454" w:rsidP="004D3454">
            <w:pPr>
              <w:spacing w:after="0" w:line="240" w:lineRule="auto"/>
              <w:rPr>
                <w:rFonts w:ascii="Times New Roman" w:hAnsi="Times New Roman" w:cs="Times New Roman"/>
                <w:sz w:val="24"/>
                <w:szCs w:val="24"/>
              </w:rPr>
            </w:pPr>
            <w:r w:rsidRPr="004D3454">
              <w:rPr>
                <w:rFonts w:ascii="Times New Roman" w:hAnsi="Times New Roman" w:cs="Times New Roman"/>
                <w:color w:val="000000" w:themeColor="text1"/>
                <w:sz w:val="24"/>
                <w:szCs w:val="24"/>
              </w:rPr>
              <w:t>–</w:t>
            </w:r>
          </w:p>
        </w:tc>
        <w:tc>
          <w:tcPr>
            <w:tcW w:w="5953" w:type="dxa"/>
          </w:tcPr>
          <w:p w:rsidR="004D3454" w:rsidRPr="004D3454" w:rsidRDefault="004D3454" w:rsidP="004D3454">
            <w:pPr>
              <w:pStyle w:val="ConsPlusNormal"/>
              <w:jc w:val="both"/>
              <w:rPr>
                <w:rFonts w:ascii="Times New Roman" w:hAnsi="Times New Roman" w:cs="Times New Roman"/>
                <w:sz w:val="24"/>
                <w:szCs w:val="24"/>
              </w:rPr>
            </w:pPr>
            <w:r w:rsidRPr="004D3454">
              <w:rPr>
                <w:rFonts w:ascii="Times New Roman" w:hAnsi="Times New Roman" w:cs="Times New Roman"/>
                <w:sz w:val="24"/>
                <w:szCs w:val="24"/>
              </w:rPr>
              <w:t>Министерство труда и социальной политики Республики Тыва</w:t>
            </w:r>
          </w:p>
        </w:tc>
      </w:tr>
      <w:tr w:rsidR="004D3454" w:rsidRPr="004D3454" w:rsidTr="004D3454">
        <w:trPr>
          <w:jc w:val="center"/>
        </w:trPr>
        <w:tc>
          <w:tcPr>
            <w:tcW w:w="3828" w:type="dxa"/>
          </w:tcPr>
          <w:p w:rsidR="004D3454" w:rsidRPr="004D3454" w:rsidRDefault="004D3454" w:rsidP="004D3454">
            <w:pPr>
              <w:pStyle w:val="ConsPlusNormal"/>
              <w:rPr>
                <w:rFonts w:ascii="Times New Roman" w:hAnsi="Times New Roman" w:cs="Times New Roman"/>
                <w:sz w:val="24"/>
                <w:szCs w:val="24"/>
              </w:rPr>
            </w:pPr>
          </w:p>
        </w:tc>
        <w:tc>
          <w:tcPr>
            <w:tcW w:w="426" w:type="dxa"/>
          </w:tcPr>
          <w:p w:rsidR="004D3454" w:rsidRPr="004D3454" w:rsidRDefault="004D3454" w:rsidP="004D3454">
            <w:pPr>
              <w:spacing w:after="0" w:line="240" w:lineRule="auto"/>
              <w:rPr>
                <w:rFonts w:ascii="Times New Roman" w:hAnsi="Times New Roman" w:cs="Times New Roman"/>
                <w:color w:val="000000" w:themeColor="text1"/>
                <w:sz w:val="24"/>
                <w:szCs w:val="24"/>
              </w:rPr>
            </w:pPr>
          </w:p>
        </w:tc>
        <w:tc>
          <w:tcPr>
            <w:tcW w:w="5953" w:type="dxa"/>
          </w:tcPr>
          <w:p w:rsidR="004D3454" w:rsidRPr="004D3454" w:rsidRDefault="004D3454" w:rsidP="004D3454">
            <w:pPr>
              <w:pStyle w:val="ConsPlusNormal"/>
              <w:jc w:val="both"/>
              <w:rPr>
                <w:rFonts w:ascii="Times New Roman" w:hAnsi="Times New Roman" w:cs="Times New Roman"/>
                <w:sz w:val="24"/>
                <w:szCs w:val="24"/>
              </w:rPr>
            </w:pPr>
          </w:p>
        </w:tc>
      </w:tr>
      <w:tr w:rsidR="004D3454" w:rsidRPr="004D3454" w:rsidTr="004D3454">
        <w:trPr>
          <w:jc w:val="center"/>
        </w:trPr>
        <w:tc>
          <w:tcPr>
            <w:tcW w:w="3828" w:type="dxa"/>
          </w:tcPr>
          <w:p w:rsidR="004D3454" w:rsidRPr="004D3454" w:rsidRDefault="004D3454" w:rsidP="004D3454">
            <w:pPr>
              <w:pStyle w:val="ConsPlusNormal"/>
              <w:rPr>
                <w:rFonts w:ascii="Times New Roman" w:hAnsi="Times New Roman" w:cs="Times New Roman"/>
                <w:sz w:val="24"/>
                <w:szCs w:val="24"/>
              </w:rPr>
            </w:pPr>
            <w:r w:rsidRPr="004D3454">
              <w:rPr>
                <w:rFonts w:ascii="Times New Roman" w:hAnsi="Times New Roman" w:cs="Times New Roman"/>
                <w:sz w:val="24"/>
                <w:szCs w:val="24"/>
              </w:rPr>
              <w:t>Ответственный исполнитель Подпрограммы</w:t>
            </w:r>
          </w:p>
        </w:tc>
        <w:tc>
          <w:tcPr>
            <w:tcW w:w="426" w:type="dxa"/>
          </w:tcPr>
          <w:p w:rsidR="004D3454" w:rsidRPr="004D3454" w:rsidRDefault="004D3454" w:rsidP="004D3454">
            <w:pPr>
              <w:spacing w:after="0" w:line="240" w:lineRule="auto"/>
              <w:rPr>
                <w:rFonts w:ascii="Times New Roman" w:hAnsi="Times New Roman" w:cs="Times New Roman"/>
                <w:sz w:val="24"/>
                <w:szCs w:val="24"/>
              </w:rPr>
            </w:pPr>
            <w:r w:rsidRPr="004D3454">
              <w:rPr>
                <w:rFonts w:ascii="Times New Roman" w:hAnsi="Times New Roman" w:cs="Times New Roman"/>
                <w:color w:val="000000" w:themeColor="text1"/>
                <w:sz w:val="24"/>
                <w:szCs w:val="24"/>
              </w:rPr>
              <w:t>–</w:t>
            </w:r>
          </w:p>
        </w:tc>
        <w:tc>
          <w:tcPr>
            <w:tcW w:w="5953" w:type="dxa"/>
          </w:tcPr>
          <w:p w:rsidR="004D3454" w:rsidRPr="004D3454" w:rsidRDefault="004D3454" w:rsidP="004D3454">
            <w:pPr>
              <w:pStyle w:val="ConsPlusNormal"/>
              <w:jc w:val="both"/>
              <w:rPr>
                <w:rFonts w:ascii="Times New Roman" w:hAnsi="Times New Roman" w:cs="Times New Roman"/>
                <w:sz w:val="24"/>
                <w:szCs w:val="24"/>
              </w:rPr>
            </w:pPr>
            <w:r w:rsidRPr="004D3454">
              <w:rPr>
                <w:rFonts w:ascii="Times New Roman" w:hAnsi="Times New Roman" w:cs="Times New Roman"/>
                <w:sz w:val="24"/>
                <w:szCs w:val="24"/>
              </w:rPr>
              <w:t>Министерство труда и социальной политики Республики Тыва</w:t>
            </w:r>
          </w:p>
        </w:tc>
      </w:tr>
      <w:tr w:rsidR="004D3454" w:rsidRPr="004D3454" w:rsidTr="004D3454">
        <w:trPr>
          <w:jc w:val="center"/>
        </w:trPr>
        <w:tc>
          <w:tcPr>
            <w:tcW w:w="3828" w:type="dxa"/>
          </w:tcPr>
          <w:p w:rsidR="004D3454" w:rsidRPr="004D3454" w:rsidRDefault="004D3454" w:rsidP="004D3454">
            <w:pPr>
              <w:pStyle w:val="ConsPlusNormal"/>
              <w:rPr>
                <w:rFonts w:ascii="Times New Roman" w:hAnsi="Times New Roman" w:cs="Times New Roman"/>
                <w:sz w:val="24"/>
                <w:szCs w:val="24"/>
              </w:rPr>
            </w:pPr>
          </w:p>
        </w:tc>
        <w:tc>
          <w:tcPr>
            <w:tcW w:w="426" w:type="dxa"/>
          </w:tcPr>
          <w:p w:rsidR="004D3454" w:rsidRPr="004D3454" w:rsidRDefault="004D3454" w:rsidP="004D3454">
            <w:pPr>
              <w:spacing w:after="0" w:line="240" w:lineRule="auto"/>
              <w:rPr>
                <w:rFonts w:ascii="Times New Roman" w:hAnsi="Times New Roman" w:cs="Times New Roman"/>
                <w:color w:val="000000" w:themeColor="text1"/>
                <w:sz w:val="24"/>
                <w:szCs w:val="24"/>
              </w:rPr>
            </w:pPr>
          </w:p>
        </w:tc>
        <w:tc>
          <w:tcPr>
            <w:tcW w:w="5953" w:type="dxa"/>
          </w:tcPr>
          <w:p w:rsidR="004D3454" w:rsidRPr="004D3454" w:rsidRDefault="004D3454" w:rsidP="004D3454">
            <w:pPr>
              <w:pStyle w:val="ConsPlusNormal"/>
              <w:jc w:val="both"/>
              <w:rPr>
                <w:rFonts w:ascii="Times New Roman" w:hAnsi="Times New Roman" w:cs="Times New Roman"/>
                <w:sz w:val="24"/>
                <w:szCs w:val="24"/>
              </w:rPr>
            </w:pPr>
          </w:p>
        </w:tc>
      </w:tr>
      <w:tr w:rsidR="004D3454" w:rsidRPr="004D3454" w:rsidTr="004D3454">
        <w:trPr>
          <w:jc w:val="center"/>
        </w:trPr>
        <w:tc>
          <w:tcPr>
            <w:tcW w:w="3828" w:type="dxa"/>
          </w:tcPr>
          <w:p w:rsidR="004D3454" w:rsidRPr="004D3454" w:rsidRDefault="004D3454" w:rsidP="004D3454">
            <w:pPr>
              <w:pStyle w:val="ConsPlusNormal"/>
              <w:rPr>
                <w:rFonts w:ascii="Times New Roman" w:hAnsi="Times New Roman" w:cs="Times New Roman"/>
                <w:sz w:val="24"/>
                <w:szCs w:val="24"/>
              </w:rPr>
            </w:pPr>
            <w:r w:rsidRPr="004D3454">
              <w:rPr>
                <w:rFonts w:ascii="Times New Roman" w:hAnsi="Times New Roman" w:cs="Times New Roman"/>
                <w:sz w:val="24"/>
                <w:szCs w:val="24"/>
              </w:rPr>
              <w:t>Соисполнители Подпрограммы</w:t>
            </w:r>
          </w:p>
        </w:tc>
        <w:tc>
          <w:tcPr>
            <w:tcW w:w="426" w:type="dxa"/>
          </w:tcPr>
          <w:p w:rsidR="004D3454" w:rsidRPr="004D3454" w:rsidRDefault="004D3454" w:rsidP="004D3454">
            <w:pPr>
              <w:spacing w:after="0" w:line="240" w:lineRule="auto"/>
              <w:rPr>
                <w:rFonts w:ascii="Times New Roman" w:hAnsi="Times New Roman" w:cs="Times New Roman"/>
                <w:sz w:val="24"/>
                <w:szCs w:val="24"/>
              </w:rPr>
            </w:pPr>
            <w:r w:rsidRPr="004D3454">
              <w:rPr>
                <w:rFonts w:ascii="Times New Roman" w:hAnsi="Times New Roman" w:cs="Times New Roman"/>
                <w:color w:val="000000" w:themeColor="text1"/>
                <w:sz w:val="24"/>
                <w:szCs w:val="24"/>
              </w:rPr>
              <w:t>–</w:t>
            </w:r>
          </w:p>
        </w:tc>
        <w:tc>
          <w:tcPr>
            <w:tcW w:w="5953" w:type="dxa"/>
          </w:tcPr>
          <w:p w:rsidR="004D3454" w:rsidRPr="004D3454" w:rsidRDefault="004D3454" w:rsidP="004D3454">
            <w:pPr>
              <w:pStyle w:val="ConsPlusNormal"/>
              <w:jc w:val="both"/>
              <w:rPr>
                <w:rFonts w:ascii="Times New Roman" w:hAnsi="Times New Roman" w:cs="Times New Roman"/>
                <w:sz w:val="24"/>
                <w:szCs w:val="24"/>
              </w:rPr>
            </w:pPr>
            <w:r w:rsidRPr="004D3454">
              <w:rPr>
                <w:rFonts w:ascii="Times New Roman" w:hAnsi="Times New Roman" w:cs="Times New Roman"/>
                <w:sz w:val="24"/>
                <w:szCs w:val="24"/>
              </w:rPr>
              <w:t>исполнительные органы государственной власти Республики Тыва</w:t>
            </w:r>
          </w:p>
        </w:tc>
      </w:tr>
      <w:tr w:rsidR="004D3454" w:rsidRPr="004D3454" w:rsidTr="004D3454">
        <w:trPr>
          <w:jc w:val="center"/>
        </w:trPr>
        <w:tc>
          <w:tcPr>
            <w:tcW w:w="3828" w:type="dxa"/>
          </w:tcPr>
          <w:p w:rsidR="004D3454" w:rsidRPr="004D3454" w:rsidRDefault="004D3454" w:rsidP="004D3454">
            <w:pPr>
              <w:pStyle w:val="ConsPlusNormal"/>
              <w:rPr>
                <w:rFonts w:ascii="Times New Roman" w:hAnsi="Times New Roman" w:cs="Times New Roman"/>
                <w:sz w:val="24"/>
                <w:szCs w:val="24"/>
              </w:rPr>
            </w:pPr>
          </w:p>
        </w:tc>
        <w:tc>
          <w:tcPr>
            <w:tcW w:w="426" w:type="dxa"/>
          </w:tcPr>
          <w:p w:rsidR="004D3454" w:rsidRPr="004D3454" w:rsidRDefault="004D3454" w:rsidP="004D3454">
            <w:pPr>
              <w:spacing w:after="0" w:line="240" w:lineRule="auto"/>
              <w:rPr>
                <w:rFonts w:ascii="Times New Roman" w:hAnsi="Times New Roman" w:cs="Times New Roman"/>
                <w:color w:val="000000" w:themeColor="text1"/>
                <w:sz w:val="24"/>
                <w:szCs w:val="24"/>
              </w:rPr>
            </w:pPr>
          </w:p>
        </w:tc>
        <w:tc>
          <w:tcPr>
            <w:tcW w:w="5953" w:type="dxa"/>
          </w:tcPr>
          <w:p w:rsidR="004D3454" w:rsidRPr="004D3454" w:rsidRDefault="004D3454" w:rsidP="004D3454">
            <w:pPr>
              <w:pStyle w:val="ConsPlusNormal"/>
              <w:jc w:val="both"/>
              <w:rPr>
                <w:rFonts w:ascii="Times New Roman" w:hAnsi="Times New Roman" w:cs="Times New Roman"/>
                <w:sz w:val="24"/>
                <w:szCs w:val="24"/>
              </w:rPr>
            </w:pPr>
          </w:p>
        </w:tc>
      </w:tr>
      <w:tr w:rsidR="004D3454" w:rsidRPr="004D3454" w:rsidTr="004D3454">
        <w:trPr>
          <w:jc w:val="center"/>
        </w:trPr>
        <w:tc>
          <w:tcPr>
            <w:tcW w:w="3828" w:type="dxa"/>
          </w:tcPr>
          <w:p w:rsidR="004D3454" w:rsidRPr="004D3454" w:rsidRDefault="004D3454" w:rsidP="004D3454">
            <w:pPr>
              <w:pStyle w:val="ConsPlusNormal"/>
              <w:rPr>
                <w:rFonts w:ascii="Times New Roman" w:hAnsi="Times New Roman" w:cs="Times New Roman"/>
                <w:sz w:val="24"/>
                <w:szCs w:val="24"/>
              </w:rPr>
            </w:pPr>
            <w:r w:rsidRPr="004D3454">
              <w:rPr>
                <w:rFonts w:ascii="Times New Roman" w:hAnsi="Times New Roman" w:cs="Times New Roman"/>
                <w:sz w:val="24"/>
                <w:szCs w:val="24"/>
              </w:rPr>
              <w:t>Участники Подпрограммы</w:t>
            </w:r>
          </w:p>
        </w:tc>
        <w:tc>
          <w:tcPr>
            <w:tcW w:w="426" w:type="dxa"/>
          </w:tcPr>
          <w:p w:rsidR="004D3454" w:rsidRPr="004D3454" w:rsidRDefault="004D3454" w:rsidP="004D3454">
            <w:pPr>
              <w:spacing w:after="0" w:line="240" w:lineRule="auto"/>
              <w:rPr>
                <w:rFonts w:ascii="Times New Roman" w:hAnsi="Times New Roman" w:cs="Times New Roman"/>
                <w:sz w:val="24"/>
                <w:szCs w:val="24"/>
              </w:rPr>
            </w:pPr>
            <w:r w:rsidRPr="004D3454">
              <w:rPr>
                <w:rFonts w:ascii="Times New Roman" w:hAnsi="Times New Roman" w:cs="Times New Roman"/>
                <w:color w:val="000000" w:themeColor="text1"/>
                <w:sz w:val="24"/>
                <w:szCs w:val="24"/>
              </w:rPr>
              <w:t>–</w:t>
            </w:r>
          </w:p>
        </w:tc>
        <w:tc>
          <w:tcPr>
            <w:tcW w:w="5953" w:type="dxa"/>
          </w:tcPr>
          <w:p w:rsidR="004D3454" w:rsidRPr="004D3454" w:rsidRDefault="004D3454" w:rsidP="004D3454">
            <w:pPr>
              <w:pStyle w:val="ConsPlusNormal"/>
              <w:jc w:val="both"/>
              <w:rPr>
                <w:rFonts w:ascii="Times New Roman" w:hAnsi="Times New Roman" w:cs="Times New Roman"/>
                <w:sz w:val="24"/>
                <w:szCs w:val="24"/>
              </w:rPr>
            </w:pPr>
            <w:r w:rsidRPr="004D3454">
              <w:rPr>
                <w:rFonts w:ascii="Times New Roman" w:hAnsi="Times New Roman" w:cs="Times New Roman"/>
                <w:sz w:val="24"/>
                <w:szCs w:val="24"/>
              </w:rPr>
              <w:t xml:space="preserve">подведомственные Министерству труда и социальной политики Республики Тыва государственные казенные учреждения - центры занятости населения кожуунов, </w:t>
            </w:r>
            <w:r>
              <w:rPr>
                <w:rFonts w:ascii="Times New Roman" w:hAnsi="Times New Roman" w:cs="Times New Roman"/>
                <w:sz w:val="24"/>
                <w:szCs w:val="24"/>
              </w:rPr>
              <w:t xml:space="preserve"> </w:t>
            </w:r>
            <w:r w:rsidRPr="004D3454">
              <w:rPr>
                <w:rFonts w:ascii="Times New Roman" w:hAnsi="Times New Roman" w:cs="Times New Roman"/>
                <w:sz w:val="24"/>
                <w:szCs w:val="24"/>
              </w:rPr>
              <w:t>гг. Кызыла и Ак-Довурака</w:t>
            </w:r>
          </w:p>
        </w:tc>
      </w:tr>
      <w:tr w:rsidR="004D3454" w:rsidRPr="004D3454" w:rsidTr="004D3454">
        <w:trPr>
          <w:jc w:val="center"/>
        </w:trPr>
        <w:tc>
          <w:tcPr>
            <w:tcW w:w="3828" w:type="dxa"/>
          </w:tcPr>
          <w:p w:rsidR="004D3454" w:rsidRPr="004D3454" w:rsidRDefault="004D3454" w:rsidP="004D3454">
            <w:pPr>
              <w:pStyle w:val="ConsPlusNormal"/>
              <w:rPr>
                <w:rFonts w:ascii="Times New Roman" w:hAnsi="Times New Roman" w:cs="Times New Roman"/>
                <w:sz w:val="24"/>
                <w:szCs w:val="24"/>
              </w:rPr>
            </w:pPr>
          </w:p>
        </w:tc>
        <w:tc>
          <w:tcPr>
            <w:tcW w:w="426" w:type="dxa"/>
          </w:tcPr>
          <w:p w:rsidR="004D3454" w:rsidRPr="004D3454" w:rsidRDefault="004D3454" w:rsidP="004D3454">
            <w:pPr>
              <w:spacing w:after="0" w:line="240" w:lineRule="auto"/>
              <w:rPr>
                <w:rFonts w:ascii="Times New Roman" w:hAnsi="Times New Roman" w:cs="Times New Roman"/>
                <w:color w:val="000000" w:themeColor="text1"/>
                <w:sz w:val="24"/>
                <w:szCs w:val="24"/>
              </w:rPr>
            </w:pPr>
          </w:p>
        </w:tc>
        <w:tc>
          <w:tcPr>
            <w:tcW w:w="5953" w:type="dxa"/>
          </w:tcPr>
          <w:p w:rsidR="004D3454" w:rsidRPr="004D3454" w:rsidRDefault="004D3454" w:rsidP="004D3454">
            <w:pPr>
              <w:pStyle w:val="ConsPlusNormal"/>
              <w:jc w:val="both"/>
              <w:rPr>
                <w:rFonts w:ascii="Times New Roman" w:hAnsi="Times New Roman" w:cs="Times New Roman"/>
                <w:sz w:val="24"/>
                <w:szCs w:val="24"/>
              </w:rPr>
            </w:pPr>
          </w:p>
        </w:tc>
      </w:tr>
      <w:tr w:rsidR="004D3454" w:rsidRPr="004D3454" w:rsidTr="004D3454">
        <w:trPr>
          <w:jc w:val="center"/>
        </w:trPr>
        <w:tc>
          <w:tcPr>
            <w:tcW w:w="3828" w:type="dxa"/>
          </w:tcPr>
          <w:p w:rsidR="004D3454" w:rsidRPr="004D3454" w:rsidRDefault="004D3454" w:rsidP="004D3454">
            <w:pPr>
              <w:pStyle w:val="ConsPlusNormal"/>
              <w:rPr>
                <w:rFonts w:ascii="Times New Roman" w:hAnsi="Times New Roman" w:cs="Times New Roman"/>
                <w:sz w:val="24"/>
                <w:szCs w:val="24"/>
              </w:rPr>
            </w:pPr>
            <w:r w:rsidRPr="004D3454">
              <w:rPr>
                <w:rFonts w:ascii="Times New Roman" w:hAnsi="Times New Roman" w:cs="Times New Roman"/>
                <w:sz w:val="24"/>
                <w:szCs w:val="24"/>
              </w:rPr>
              <w:t>Цели Подпрограммы</w:t>
            </w:r>
          </w:p>
        </w:tc>
        <w:tc>
          <w:tcPr>
            <w:tcW w:w="426" w:type="dxa"/>
          </w:tcPr>
          <w:p w:rsidR="004D3454" w:rsidRPr="004D3454" w:rsidRDefault="004D3454" w:rsidP="004D3454">
            <w:pPr>
              <w:spacing w:after="0" w:line="240" w:lineRule="auto"/>
              <w:rPr>
                <w:rFonts w:ascii="Times New Roman" w:hAnsi="Times New Roman" w:cs="Times New Roman"/>
                <w:sz w:val="24"/>
                <w:szCs w:val="24"/>
              </w:rPr>
            </w:pPr>
            <w:r w:rsidRPr="004D3454">
              <w:rPr>
                <w:rFonts w:ascii="Times New Roman" w:hAnsi="Times New Roman" w:cs="Times New Roman"/>
                <w:color w:val="000000" w:themeColor="text1"/>
                <w:sz w:val="24"/>
                <w:szCs w:val="24"/>
              </w:rPr>
              <w:t>–</w:t>
            </w:r>
          </w:p>
        </w:tc>
        <w:tc>
          <w:tcPr>
            <w:tcW w:w="5953" w:type="dxa"/>
          </w:tcPr>
          <w:p w:rsidR="004D3454" w:rsidRPr="004D3454" w:rsidRDefault="004D3454" w:rsidP="004D3454">
            <w:pPr>
              <w:pStyle w:val="ConsPlusNormal"/>
              <w:jc w:val="both"/>
              <w:rPr>
                <w:rFonts w:ascii="Times New Roman" w:hAnsi="Times New Roman" w:cs="Times New Roman"/>
                <w:sz w:val="24"/>
                <w:szCs w:val="24"/>
              </w:rPr>
            </w:pPr>
            <w:r w:rsidRPr="004D3454">
              <w:rPr>
                <w:rFonts w:ascii="Times New Roman" w:hAnsi="Times New Roman" w:cs="Times New Roman"/>
                <w:sz w:val="24"/>
                <w:szCs w:val="24"/>
              </w:rPr>
              <w:t>принятие мер по снижению напряженности на рынке труда</w:t>
            </w:r>
          </w:p>
        </w:tc>
      </w:tr>
      <w:tr w:rsidR="004D3454" w:rsidRPr="004D3454" w:rsidTr="004D3454">
        <w:trPr>
          <w:jc w:val="center"/>
        </w:trPr>
        <w:tc>
          <w:tcPr>
            <w:tcW w:w="3828" w:type="dxa"/>
          </w:tcPr>
          <w:p w:rsidR="004D3454" w:rsidRPr="004D3454" w:rsidRDefault="004D3454" w:rsidP="004D3454">
            <w:pPr>
              <w:pStyle w:val="ConsPlusNormal"/>
              <w:rPr>
                <w:rFonts w:ascii="Times New Roman" w:hAnsi="Times New Roman" w:cs="Times New Roman"/>
                <w:sz w:val="24"/>
                <w:szCs w:val="24"/>
              </w:rPr>
            </w:pPr>
          </w:p>
        </w:tc>
        <w:tc>
          <w:tcPr>
            <w:tcW w:w="426" w:type="dxa"/>
          </w:tcPr>
          <w:p w:rsidR="004D3454" w:rsidRPr="004D3454" w:rsidRDefault="004D3454" w:rsidP="004D3454">
            <w:pPr>
              <w:spacing w:after="0" w:line="240" w:lineRule="auto"/>
              <w:rPr>
                <w:rFonts w:ascii="Times New Roman" w:hAnsi="Times New Roman" w:cs="Times New Roman"/>
                <w:color w:val="000000" w:themeColor="text1"/>
                <w:sz w:val="24"/>
                <w:szCs w:val="24"/>
              </w:rPr>
            </w:pPr>
          </w:p>
        </w:tc>
        <w:tc>
          <w:tcPr>
            <w:tcW w:w="5953" w:type="dxa"/>
          </w:tcPr>
          <w:p w:rsidR="004D3454" w:rsidRPr="004D3454" w:rsidRDefault="004D3454" w:rsidP="004D3454">
            <w:pPr>
              <w:pStyle w:val="ConsPlusNormal"/>
              <w:jc w:val="both"/>
              <w:rPr>
                <w:rFonts w:ascii="Times New Roman" w:hAnsi="Times New Roman" w:cs="Times New Roman"/>
                <w:sz w:val="24"/>
                <w:szCs w:val="24"/>
              </w:rPr>
            </w:pPr>
          </w:p>
        </w:tc>
      </w:tr>
      <w:tr w:rsidR="004D3454" w:rsidRPr="004D3454" w:rsidTr="004D3454">
        <w:trPr>
          <w:jc w:val="center"/>
        </w:trPr>
        <w:tc>
          <w:tcPr>
            <w:tcW w:w="3828" w:type="dxa"/>
          </w:tcPr>
          <w:p w:rsidR="004D3454" w:rsidRPr="004D3454" w:rsidRDefault="004D3454" w:rsidP="004D3454">
            <w:pPr>
              <w:pStyle w:val="ConsPlusNormal"/>
              <w:rPr>
                <w:rFonts w:ascii="Times New Roman" w:hAnsi="Times New Roman" w:cs="Times New Roman"/>
                <w:sz w:val="24"/>
                <w:szCs w:val="24"/>
              </w:rPr>
            </w:pPr>
            <w:r w:rsidRPr="004D3454">
              <w:rPr>
                <w:rFonts w:ascii="Times New Roman" w:hAnsi="Times New Roman" w:cs="Times New Roman"/>
                <w:sz w:val="24"/>
                <w:szCs w:val="24"/>
              </w:rPr>
              <w:t>Задачи Подпрограммы</w:t>
            </w:r>
          </w:p>
        </w:tc>
        <w:tc>
          <w:tcPr>
            <w:tcW w:w="426" w:type="dxa"/>
          </w:tcPr>
          <w:p w:rsidR="004D3454" w:rsidRPr="004D3454" w:rsidRDefault="004D3454" w:rsidP="004D3454">
            <w:pPr>
              <w:spacing w:after="0" w:line="240" w:lineRule="auto"/>
              <w:rPr>
                <w:rFonts w:ascii="Times New Roman" w:hAnsi="Times New Roman" w:cs="Times New Roman"/>
                <w:sz w:val="24"/>
                <w:szCs w:val="24"/>
              </w:rPr>
            </w:pPr>
            <w:r w:rsidRPr="004D3454">
              <w:rPr>
                <w:rFonts w:ascii="Times New Roman" w:hAnsi="Times New Roman" w:cs="Times New Roman"/>
                <w:color w:val="000000" w:themeColor="text1"/>
                <w:sz w:val="24"/>
                <w:szCs w:val="24"/>
              </w:rPr>
              <w:t>–</w:t>
            </w:r>
          </w:p>
        </w:tc>
        <w:tc>
          <w:tcPr>
            <w:tcW w:w="5953" w:type="dxa"/>
          </w:tcPr>
          <w:p w:rsidR="004D3454" w:rsidRPr="004D3454" w:rsidRDefault="004D3454" w:rsidP="004D3454">
            <w:pPr>
              <w:pStyle w:val="ConsPlusNormal"/>
              <w:jc w:val="both"/>
              <w:rPr>
                <w:rFonts w:ascii="Times New Roman" w:hAnsi="Times New Roman" w:cs="Times New Roman"/>
                <w:sz w:val="24"/>
                <w:szCs w:val="24"/>
              </w:rPr>
            </w:pPr>
            <w:r w:rsidRPr="004D3454">
              <w:rPr>
                <w:rFonts w:ascii="Times New Roman" w:hAnsi="Times New Roman" w:cs="Times New Roman"/>
                <w:sz w:val="24"/>
                <w:szCs w:val="24"/>
              </w:rPr>
              <w:t>трудоустройств</w:t>
            </w:r>
            <w:r w:rsidR="00594AD3">
              <w:rPr>
                <w:rFonts w:ascii="Times New Roman" w:hAnsi="Times New Roman" w:cs="Times New Roman"/>
                <w:sz w:val="24"/>
                <w:szCs w:val="24"/>
              </w:rPr>
              <w:t>о</w:t>
            </w:r>
            <w:r w:rsidRPr="004D3454">
              <w:rPr>
                <w:rFonts w:ascii="Times New Roman" w:hAnsi="Times New Roman" w:cs="Times New Roman"/>
                <w:sz w:val="24"/>
                <w:szCs w:val="24"/>
              </w:rPr>
              <w:t xml:space="preserve"> многодетных семей, инвалидов;</w:t>
            </w:r>
          </w:p>
          <w:p w:rsidR="004D3454" w:rsidRPr="004D3454" w:rsidRDefault="004D3454" w:rsidP="004D3454">
            <w:pPr>
              <w:pStyle w:val="ConsPlusNormal"/>
              <w:jc w:val="both"/>
              <w:rPr>
                <w:rFonts w:ascii="Times New Roman" w:hAnsi="Times New Roman" w:cs="Times New Roman"/>
                <w:sz w:val="24"/>
                <w:szCs w:val="24"/>
              </w:rPr>
            </w:pPr>
            <w:r w:rsidRPr="004D3454">
              <w:rPr>
                <w:rFonts w:ascii="Times New Roman" w:hAnsi="Times New Roman" w:cs="Times New Roman"/>
                <w:sz w:val="24"/>
                <w:szCs w:val="24"/>
              </w:rPr>
              <w:t>стажировка выпускников образовательных организаций;</w:t>
            </w:r>
          </w:p>
          <w:p w:rsidR="004D3454" w:rsidRPr="004D3454" w:rsidRDefault="004D3454" w:rsidP="004D3454">
            <w:pPr>
              <w:pStyle w:val="ConsPlusNormal"/>
              <w:jc w:val="both"/>
              <w:rPr>
                <w:rFonts w:ascii="Times New Roman" w:hAnsi="Times New Roman" w:cs="Times New Roman"/>
                <w:sz w:val="24"/>
                <w:szCs w:val="24"/>
              </w:rPr>
            </w:pPr>
            <w:r w:rsidRPr="004D3454">
              <w:rPr>
                <w:rFonts w:ascii="Times New Roman" w:hAnsi="Times New Roman" w:cs="Times New Roman"/>
                <w:sz w:val="24"/>
                <w:szCs w:val="24"/>
              </w:rPr>
              <w:t>участие в чемпионате «Абилимпикс»</w:t>
            </w:r>
          </w:p>
        </w:tc>
      </w:tr>
      <w:tr w:rsidR="004D3454" w:rsidRPr="004D3454" w:rsidTr="004D3454">
        <w:trPr>
          <w:jc w:val="center"/>
        </w:trPr>
        <w:tc>
          <w:tcPr>
            <w:tcW w:w="3828" w:type="dxa"/>
          </w:tcPr>
          <w:p w:rsidR="004D3454" w:rsidRPr="004D3454" w:rsidRDefault="004D3454" w:rsidP="004D3454">
            <w:pPr>
              <w:pStyle w:val="ConsPlusNormal"/>
              <w:rPr>
                <w:rFonts w:ascii="Times New Roman" w:hAnsi="Times New Roman" w:cs="Times New Roman"/>
                <w:sz w:val="24"/>
                <w:szCs w:val="24"/>
              </w:rPr>
            </w:pPr>
          </w:p>
        </w:tc>
        <w:tc>
          <w:tcPr>
            <w:tcW w:w="426" w:type="dxa"/>
          </w:tcPr>
          <w:p w:rsidR="004D3454" w:rsidRPr="004D3454" w:rsidRDefault="004D3454" w:rsidP="004D3454">
            <w:pPr>
              <w:spacing w:after="0" w:line="240" w:lineRule="auto"/>
              <w:rPr>
                <w:rFonts w:ascii="Times New Roman" w:hAnsi="Times New Roman" w:cs="Times New Roman"/>
                <w:color w:val="000000" w:themeColor="text1"/>
                <w:sz w:val="24"/>
                <w:szCs w:val="24"/>
              </w:rPr>
            </w:pPr>
          </w:p>
        </w:tc>
        <w:tc>
          <w:tcPr>
            <w:tcW w:w="5953" w:type="dxa"/>
          </w:tcPr>
          <w:p w:rsidR="004D3454" w:rsidRPr="004D3454" w:rsidRDefault="004D3454" w:rsidP="004D3454">
            <w:pPr>
              <w:pStyle w:val="ConsPlusNormal"/>
              <w:jc w:val="both"/>
              <w:rPr>
                <w:rFonts w:ascii="Times New Roman" w:hAnsi="Times New Roman" w:cs="Times New Roman"/>
                <w:sz w:val="24"/>
                <w:szCs w:val="24"/>
              </w:rPr>
            </w:pPr>
          </w:p>
        </w:tc>
      </w:tr>
      <w:tr w:rsidR="004D3454" w:rsidRPr="004D3454" w:rsidTr="004D3454">
        <w:trPr>
          <w:jc w:val="center"/>
        </w:trPr>
        <w:tc>
          <w:tcPr>
            <w:tcW w:w="3828" w:type="dxa"/>
          </w:tcPr>
          <w:p w:rsidR="004D3454" w:rsidRPr="004D3454" w:rsidRDefault="004D3454" w:rsidP="004D3454">
            <w:pPr>
              <w:pStyle w:val="ConsPlusNormal"/>
              <w:rPr>
                <w:rFonts w:ascii="Times New Roman" w:hAnsi="Times New Roman" w:cs="Times New Roman"/>
                <w:sz w:val="24"/>
                <w:szCs w:val="24"/>
              </w:rPr>
            </w:pPr>
            <w:r w:rsidRPr="004D3454">
              <w:rPr>
                <w:rFonts w:ascii="Times New Roman" w:hAnsi="Times New Roman" w:cs="Times New Roman"/>
                <w:sz w:val="24"/>
                <w:szCs w:val="24"/>
              </w:rPr>
              <w:t>Целевые индикаторы и показатели Подпрограммы</w:t>
            </w:r>
          </w:p>
        </w:tc>
        <w:tc>
          <w:tcPr>
            <w:tcW w:w="426" w:type="dxa"/>
          </w:tcPr>
          <w:p w:rsidR="004D3454" w:rsidRPr="004D3454" w:rsidRDefault="004D3454" w:rsidP="004D3454">
            <w:pPr>
              <w:spacing w:after="0" w:line="240" w:lineRule="auto"/>
              <w:rPr>
                <w:rFonts w:ascii="Times New Roman" w:hAnsi="Times New Roman" w:cs="Times New Roman"/>
                <w:sz w:val="24"/>
                <w:szCs w:val="24"/>
              </w:rPr>
            </w:pPr>
            <w:r w:rsidRPr="004D3454">
              <w:rPr>
                <w:rFonts w:ascii="Times New Roman" w:hAnsi="Times New Roman" w:cs="Times New Roman"/>
                <w:color w:val="000000" w:themeColor="text1"/>
                <w:sz w:val="24"/>
                <w:szCs w:val="24"/>
              </w:rPr>
              <w:t>–</w:t>
            </w:r>
          </w:p>
        </w:tc>
        <w:tc>
          <w:tcPr>
            <w:tcW w:w="5953" w:type="dxa"/>
          </w:tcPr>
          <w:p w:rsidR="004D3454" w:rsidRPr="004D3454" w:rsidRDefault="004D3454" w:rsidP="004D3454">
            <w:pPr>
              <w:pStyle w:val="ConsPlusNormal"/>
              <w:jc w:val="both"/>
              <w:rPr>
                <w:rFonts w:ascii="Times New Roman" w:hAnsi="Times New Roman" w:cs="Times New Roman"/>
                <w:sz w:val="24"/>
                <w:szCs w:val="24"/>
              </w:rPr>
            </w:pPr>
            <w:r w:rsidRPr="004D3454">
              <w:rPr>
                <w:rFonts w:ascii="Times New Roman" w:hAnsi="Times New Roman" w:cs="Times New Roman"/>
                <w:sz w:val="24"/>
                <w:szCs w:val="24"/>
              </w:rPr>
              <w:t>недопущение превышения значений в среднегодовом исчислении уровня</w:t>
            </w:r>
            <w:r>
              <w:rPr>
                <w:rFonts w:ascii="Times New Roman" w:hAnsi="Times New Roman" w:cs="Times New Roman"/>
                <w:sz w:val="24"/>
                <w:szCs w:val="24"/>
              </w:rPr>
              <w:t xml:space="preserve"> </w:t>
            </w:r>
            <w:r w:rsidRPr="004D3454">
              <w:rPr>
                <w:rFonts w:ascii="Times New Roman" w:hAnsi="Times New Roman" w:cs="Times New Roman"/>
                <w:sz w:val="24"/>
                <w:szCs w:val="24"/>
              </w:rPr>
              <w:t>безработицы:</w:t>
            </w:r>
          </w:p>
          <w:p w:rsidR="004D3454" w:rsidRPr="004D3454" w:rsidRDefault="004D3454" w:rsidP="004D3454">
            <w:pPr>
              <w:pStyle w:val="ConsPlusNormal"/>
              <w:jc w:val="both"/>
              <w:rPr>
                <w:rFonts w:ascii="Times New Roman" w:hAnsi="Times New Roman" w:cs="Times New Roman"/>
                <w:sz w:val="24"/>
                <w:szCs w:val="24"/>
              </w:rPr>
            </w:pPr>
            <w:r w:rsidRPr="004D3454">
              <w:rPr>
                <w:rFonts w:ascii="Times New Roman" w:hAnsi="Times New Roman" w:cs="Times New Roman"/>
                <w:sz w:val="24"/>
                <w:szCs w:val="24"/>
              </w:rPr>
              <w:t>2020 г</w:t>
            </w:r>
            <w:r w:rsidR="007F01F3">
              <w:rPr>
                <w:rFonts w:ascii="Times New Roman" w:hAnsi="Times New Roman" w:cs="Times New Roman"/>
                <w:sz w:val="24"/>
                <w:szCs w:val="24"/>
              </w:rPr>
              <w:t>.</w:t>
            </w:r>
            <w:r w:rsidRPr="004D3454">
              <w:rPr>
                <w:rFonts w:ascii="Times New Roman" w:hAnsi="Times New Roman" w:cs="Times New Roman"/>
                <w:sz w:val="24"/>
                <w:szCs w:val="24"/>
              </w:rPr>
              <w:t xml:space="preserve"> </w:t>
            </w:r>
            <w:r>
              <w:rPr>
                <w:rFonts w:ascii="Times New Roman" w:hAnsi="Times New Roman" w:cs="Times New Roman"/>
                <w:sz w:val="24"/>
                <w:szCs w:val="24"/>
              </w:rPr>
              <w:t>–</w:t>
            </w:r>
            <w:r w:rsidRPr="004D3454">
              <w:rPr>
                <w:rFonts w:ascii="Times New Roman" w:hAnsi="Times New Roman" w:cs="Times New Roman"/>
                <w:sz w:val="24"/>
                <w:szCs w:val="24"/>
              </w:rPr>
              <w:t xml:space="preserve"> 14 процентов;</w:t>
            </w:r>
          </w:p>
          <w:p w:rsidR="004D3454" w:rsidRPr="004D3454" w:rsidRDefault="004D3454" w:rsidP="004D3454">
            <w:pPr>
              <w:pStyle w:val="ConsPlusNormal"/>
              <w:jc w:val="both"/>
              <w:rPr>
                <w:rFonts w:ascii="Times New Roman" w:hAnsi="Times New Roman" w:cs="Times New Roman"/>
                <w:sz w:val="24"/>
                <w:szCs w:val="24"/>
              </w:rPr>
            </w:pPr>
            <w:r w:rsidRPr="004D3454">
              <w:rPr>
                <w:rFonts w:ascii="Times New Roman" w:hAnsi="Times New Roman" w:cs="Times New Roman"/>
                <w:sz w:val="24"/>
                <w:szCs w:val="24"/>
              </w:rPr>
              <w:t>2021 г</w:t>
            </w:r>
            <w:r w:rsidR="007F01F3">
              <w:rPr>
                <w:rFonts w:ascii="Times New Roman" w:hAnsi="Times New Roman" w:cs="Times New Roman"/>
                <w:sz w:val="24"/>
                <w:szCs w:val="24"/>
              </w:rPr>
              <w:t>.</w:t>
            </w:r>
            <w:r w:rsidRPr="004D34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3454">
              <w:rPr>
                <w:rFonts w:ascii="Times New Roman" w:hAnsi="Times New Roman" w:cs="Times New Roman"/>
                <w:sz w:val="24"/>
                <w:szCs w:val="24"/>
              </w:rPr>
              <w:t>13,1 процента;</w:t>
            </w:r>
          </w:p>
          <w:p w:rsidR="004D3454" w:rsidRPr="004D3454" w:rsidRDefault="004D3454" w:rsidP="007F01F3">
            <w:pPr>
              <w:pStyle w:val="ConsPlusNormal"/>
              <w:jc w:val="both"/>
              <w:rPr>
                <w:rFonts w:ascii="Times New Roman" w:hAnsi="Times New Roman" w:cs="Times New Roman"/>
                <w:sz w:val="24"/>
                <w:szCs w:val="24"/>
              </w:rPr>
            </w:pPr>
            <w:r w:rsidRPr="004D3454">
              <w:rPr>
                <w:rFonts w:ascii="Times New Roman" w:hAnsi="Times New Roman" w:cs="Times New Roman"/>
                <w:sz w:val="24"/>
                <w:szCs w:val="24"/>
              </w:rPr>
              <w:t>2022 г</w:t>
            </w:r>
            <w:r w:rsidR="007F01F3">
              <w:rPr>
                <w:rFonts w:ascii="Times New Roman" w:hAnsi="Times New Roman" w:cs="Times New Roman"/>
                <w:sz w:val="24"/>
                <w:szCs w:val="24"/>
              </w:rPr>
              <w:t>.</w:t>
            </w:r>
            <w:r w:rsidRPr="004D34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3454">
              <w:rPr>
                <w:rFonts w:ascii="Times New Roman" w:hAnsi="Times New Roman" w:cs="Times New Roman"/>
                <w:sz w:val="24"/>
                <w:szCs w:val="24"/>
              </w:rPr>
              <w:t>12,3 процента</w:t>
            </w:r>
          </w:p>
        </w:tc>
      </w:tr>
      <w:tr w:rsidR="004D3454" w:rsidRPr="004D3454" w:rsidTr="004D3454">
        <w:trPr>
          <w:jc w:val="center"/>
        </w:trPr>
        <w:tc>
          <w:tcPr>
            <w:tcW w:w="3828" w:type="dxa"/>
          </w:tcPr>
          <w:p w:rsidR="004D3454" w:rsidRPr="004D3454" w:rsidRDefault="004D3454" w:rsidP="004D3454">
            <w:pPr>
              <w:pStyle w:val="ConsPlusNormal"/>
              <w:rPr>
                <w:rFonts w:ascii="Times New Roman" w:hAnsi="Times New Roman" w:cs="Times New Roman"/>
                <w:sz w:val="24"/>
                <w:szCs w:val="24"/>
              </w:rPr>
            </w:pPr>
          </w:p>
        </w:tc>
        <w:tc>
          <w:tcPr>
            <w:tcW w:w="426" w:type="dxa"/>
          </w:tcPr>
          <w:p w:rsidR="004D3454" w:rsidRPr="004D3454" w:rsidRDefault="004D3454" w:rsidP="004D3454">
            <w:pPr>
              <w:spacing w:after="0" w:line="240" w:lineRule="auto"/>
              <w:rPr>
                <w:rFonts w:ascii="Times New Roman" w:hAnsi="Times New Roman" w:cs="Times New Roman"/>
                <w:color w:val="000000" w:themeColor="text1"/>
                <w:sz w:val="24"/>
                <w:szCs w:val="24"/>
              </w:rPr>
            </w:pPr>
          </w:p>
        </w:tc>
        <w:tc>
          <w:tcPr>
            <w:tcW w:w="5953" w:type="dxa"/>
          </w:tcPr>
          <w:p w:rsidR="004D3454" w:rsidRPr="004D3454" w:rsidRDefault="004D3454" w:rsidP="004D3454">
            <w:pPr>
              <w:pStyle w:val="ConsPlusNormal"/>
              <w:jc w:val="both"/>
              <w:rPr>
                <w:rFonts w:ascii="Times New Roman" w:hAnsi="Times New Roman" w:cs="Times New Roman"/>
                <w:sz w:val="24"/>
                <w:szCs w:val="24"/>
              </w:rPr>
            </w:pPr>
          </w:p>
        </w:tc>
      </w:tr>
      <w:tr w:rsidR="004D3454" w:rsidRPr="004D3454" w:rsidTr="004D3454">
        <w:trPr>
          <w:jc w:val="center"/>
        </w:trPr>
        <w:tc>
          <w:tcPr>
            <w:tcW w:w="3828" w:type="dxa"/>
          </w:tcPr>
          <w:p w:rsidR="004D3454" w:rsidRPr="004D3454" w:rsidRDefault="004D3454" w:rsidP="004D3454">
            <w:pPr>
              <w:pStyle w:val="ConsPlusNormal"/>
              <w:rPr>
                <w:rFonts w:ascii="Times New Roman" w:hAnsi="Times New Roman" w:cs="Times New Roman"/>
                <w:sz w:val="24"/>
                <w:szCs w:val="24"/>
              </w:rPr>
            </w:pPr>
            <w:r w:rsidRPr="004D3454">
              <w:rPr>
                <w:rFonts w:ascii="Times New Roman" w:hAnsi="Times New Roman" w:cs="Times New Roman"/>
                <w:sz w:val="24"/>
                <w:szCs w:val="24"/>
              </w:rPr>
              <w:t>Этапы и сроки реализации Подпрограммы</w:t>
            </w:r>
          </w:p>
        </w:tc>
        <w:tc>
          <w:tcPr>
            <w:tcW w:w="426" w:type="dxa"/>
          </w:tcPr>
          <w:p w:rsidR="004D3454" w:rsidRPr="004D3454" w:rsidRDefault="004D3454" w:rsidP="004D3454">
            <w:pPr>
              <w:spacing w:after="0" w:line="240" w:lineRule="auto"/>
              <w:rPr>
                <w:rFonts w:ascii="Times New Roman" w:hAnsi="Times New Roman" w:cs="Times New Roman"/>
                <w:sz w:val="24"/>
                <w:szCs w:val="24"/>
              </w:rPr>
            </w:pPr>
            <w:r w:rsidRPr="004D3454">
              <w:rPr>
                <w:rFonts w:ascii="Times New Roman" w:hAnsi="Times New Roman" w:cs="Times New Roman"/>
                <w:color w:val="000000" w:themeColor="text1"/>
                <w:sz w:val="24"/>
                <w:szCs w:val="24"/>
              </w:rPr>
              <w:t>–</w:t>
            </w:r>
          </w:p>
        </w:tc>
        <w:tc>
          <w:tcPr>
            <w:tcW w:w="5953" w:type="dxa"/>
          </w:tcPr>
          <w:p w:rsidR="004D3454" w:rsidRPr="004D3454" w:rsidRDefault="004D3454" w:rsidP="004D3454">
            <w:pPr>
              <w:pStyle w:val="ConsPlusNormal"/>
              <w:jc w:val="both"/>
              <w:rPr>
                <w:rFonts w:ascii="Times New Roman" w:hAnsi="Times New Roman" w:cs="Times New Roman"/>
                <w:sz w:val="24"/>
                <w:szCs w:val="24"/>
              </w:rPr>
            </w:pPr>
            <w:r w:rsidRPr="004D3454">
              <w:rPr>
                <w:rFonts w:ascii="Times New Roman" w:hAnsi="Times New Roman" w:cs="Times New Roman"/>
                <w:sz w:val="24"/>
                <w:szCs w:val="24"/>
              </w:rPr>
              <w:t>этапы не выделяются, Подпрограмма реализуется в те</w:t>
            </w:r>
            <w:r>
              <w:rPr>
                <w:rFonts w:ascii="Times New Roman" w:hAnsi="Times New Roman" w:cs="Times New Roman"/>
                <w:sz w:val="24"/>
                <w:szCs w:val="24"/>
              </w:rPr>
              <w:t>чение 2020-</w:t>
            </w:r>
            <w:r w:rsidRPr="004D3454">
              <w:rPr>
                <w:rFonts w:ascii="Times New Roman" w:hAnsi="Times New Roman" w:cs="Times New Roman"/>
                <w:sz w:val="24"/>
                <w:szCs w:val="24"/>
              </w:rPr>
              <w:t>2022 годов</w:t>
            </w:r>
          </w:p>
        </w:tc>
      </w:tr>
      <w:tr w:rsidR="004D3454" w:rsidRPr="004D3454" w:rsidTr="004D3454">
        <w:trPr>
          <w:jc w:val="center"/>
        </w:trPr>
        <w:tc>
          <w:tcPr>
            <w:tcW w:w="3828" w:type="dxa"/>
          </w:tcPr>
          <w:p w:rsidR="004D3454" w:rsidRPr="004D3454" w:rsidRDefault="004D3454" w:rsidP="004D3454">
            <w:pPr>
              <w:pStyle w:val="ConsPlusNormal"/>
              <w:rPr>
                <w:rFonts w:ascii="Times New Roman" w:hAnsi="Times New Roman" w:cs="Times New Roman"/>
                <w:sz w:val="24"/>
                <w:szCs w:val="24"/>
              </w:rPr>
            </w:pPr>
          </w:p>
        </w:tc>
        <w:tc>
          <w:tcPr>
            <w:tcW w:w="426" w:type="dxa"/>
          </w:tcPr>
          <w:p w:rsidR="004D3454" w:rsidRPr="004D3454" w:rsidRDefault="004D3454" w:rsidP="004D3454">
            <w:pPr>
              <w:spacing w:after="0" w:line="240" w:lineRule="auto"/>
              <w:rPr>
                <w:rFonts w:ascii="Times New Roman" w:hAnsi="Times New Roman" w:cs="Times New Roman"/>
                <w:color w:val="000000" w:themeColor="text1"/>
                <w:sz w:val="24"/>
                <w:szCs w:val="24"/>
              </w:rPr>
            </w:pPr>
          </w:p>
        </w:tc>
        <w:tc>
          <w:tcPr>
            <w:tcW w:w="5953" w:type="dxa"/>
          </w:tcPr>
          <w:p w:rsidR="004D3454" w:rsidRPr="004D3454" w:rsidRDefault="004D3454" w:rsidP="004D3454">
            <w:pPr>
              <w:pStyle w:val="ConsPlusNormal"/>
              <w:jc w:val="both"/>
              <w:rPr>
                <w:rFonts w:ascii="Times New Roman" w:hAnsi="Times New Roman" w:cs="Times New Roman"/>
                <w:sz w:val="24"/>
                <w:szCs w:val="24"/>
              </w:rPr>
            </w:pPr>
          </w:p>
        </w:tc>
      </w:tr>
      <w:tr w:rsidR="004D3454" w:rsidRPr="004D3454" w:rsidTr="004D3454">
        <w:trPr>
          <w:jc w:val="center"/>
        </w:trPr>
        <w:tc>
          <w:tcPr>
            <w:tcW w:w="3828" w:type="dxa"/>
          </w:tcPr>
          <w:p w:rsidR="004D3454" w:rsidRPr="004D3454" w:rsidRDefault="004D3454" w:rsidP="004D3454">
            <w:pPr>
              <w:pStyle w:val="ConsPlusNormal"/>
              <w:rPr>
                <w:rFonts w:ascii="Times New Roman" w:hAnsi="Times New Roman" w:cs="Times New Roman"/>
                <w:sz w:val="24"/>
                <w:szCs w:val="24"/>
              </w:rPr>
            </w:pPr>
            <w:r w:rsidRPr="004D3454">
              <w:rPr>
                <w:rFonts w:ascii="Times New Roman" w:hAnsi="Times New Roman" w:cs="Times New Roman"/>
                <w:sz w:val="24"/>
                <w:szCs w:val="24"/>
              </w:rPr>
              <w:t>Объемы бюджетных ассигнований Подпрограммы</w:t>
            </w:r>
          </w:p>
        </w:tc>
        <w:tc>
          <w:tcPr>
            <w:tcW w:w="426" w:type="dxa"/>
          </w:tcPr>
          <w:p w:rsidR="004D3454" w:rsidRPr="004D3454" w:rsidRDefault="004D3454" w:rsidP="004D3454">
            <w:pPr>
              <w:spacing w:after="0" w:line="240" w:lineRule="auto"/>
              <w:rPr>
                <w:rFonts w:ascii="Times New Roman" w:hAnsi="Times New Roman" w:cs="Times New Roman"/>
                <w:sz w:val="24"/>
                <w:szCs w:val="24"/>
              </w:rPr>
            </w:pPr>
            <w:r w:rsidRPr="004D3454">
              <w:rPr>
                <w:rFonts w:ascii="Times New Roman" w:hAnsi="Times New Roman" w:cs="Times New Roman"/>
                <w:color w:val="000000" w:themeColor="text1"/>
                <w:sz w:val="24"/>
                <w:szCs w:val="24"/>
              </w:rPr>
              <w:t>–</w:t>
            </w:r>
          </w:p>
        </w:tc>
        <w:tc>
          <w:tcPr>
            <w:tcW w:w="5953" w:type="dxa"/>
          </w:tcPr>
          <w:p w:rsidR="004D3454" w:rsidRPr="004D3454" w:rsidRDefault="004D3454" w:rsidP="004D3454">
            <w:pPr>
              <w:pStyle w:val="ConsPlusNormal"/>
              <w:jc w:val="both"/>
              <w:rPr>
                <w:rFonts w:ascii="Times New Roman" w:hAnsi="Times New Roman" w:cs="Times New Roman"/>
                <w:sz w:val="24"/>
                <w:szCs w:val="24"/>
              </w:rPr>
            </w:pPr>
            <w:r w:rsidRPr="004D3454">
              <w:rPr>
                <w:rFonts w:ascii="Times New Roman" w:hAnsi="Times New Roman" w:cs="Times New Roman"/>
                <w:sz w:val="24"/>
                <w:szCs w:val="24"/>
              </w:rPr>
              <w:t>планируемые финансовые затраты на реализацию Подпрограммы в 2020</w:t>
            </w:r>
            <w:r>
              <w:rPr>
                <w:rFonts w:ascii="Times New Roman" w:hAnsi="Times New Roman" w:cs="Times New Roman"/>
                <w:sz w:val="24"/>
                <w:szCs w:val="24"/>
              </w:rPr>
              <w:t>-</w:t>
            </w:r>
            <w:r w:rsidRPr="004D3454">
              <w:rPr>
                <w:rFonts w:ascii="Times New Roman" w:hAnsi="Times New Roman" w:cs="Times New Roman"/>
                <w:sz w:val="24"/>
                <w:szCs w:val="24"/>
              </w:rPr>
              <w:t>2022 годах составят 10660 тыс. рублей из республиканского бюджета Республики Тыва, в том числе:</w:t>
            </w:r>
          </w:p>
          <w:p w:rsidR="004D3454" w:rsidRPr="004D3454" w:rsidRDefault="007F01F3" w:rsidP="004D3454">
            <w:pPr>
              <w:pStyle w:val="ConsPlusNormal"/>
              <w:jc w:val="both"/>
              <w:rPr>
                <w:rFonts w:ascii="Times New Roman" w:hAnsi="Times New Roman" w:cs="Times New Roman"/>
                <w:sz w:val="24"/>
                <w:szCs w:val="24"/>
              </w:rPr>
            </w:pPr>
            <w:r>
              <w:rPr>
                <w:rFonts w:ascii="Times New Roman" w:hAnsi="Times New Roman" w:cs="Times New Roman"/>
                <w:sz w:val="24"/>
                <w:szCs w:val="24"/>
              </w:rPr>
              <w:t>в 2020 г.</w:t>
            </w:r>
            <w:r w:rsidR="004D3454" w:rsidRPr="004D3454">
              <w:rPr>
                <w:rFonts w:ascii="Times New Roman" w:hAnsi="Times New Roman" w:cs="Times New Roman"/>
                <w:sz w:val="24"/>
                <w:szCs w:val="24"/>
              </w:rPr>
              <w:t xml:space="preserve"> –</w:t>
            </w:r>
            <w:r w:rsidR="004D3454">
              <w:rPr>
                <w:rFonts w:ascii="Times New Roman" w:hAnsi="Times New Roman" w:cs="Times New Roman"/>
                <w:sz w:val="24"/>
                <w:szCs w:val="24"/>
              </w:rPr>
              <w:t xml:space="preserve"> </w:t>
            </w:r>
            <w:r w:rsidR="004D3454" w:rsidRPr="004D3454">
              <w:rPr>
                <w:rFonts w:ascii="Times New Roman" w:hAnsi="Times New Roman" w:cs="Times New Roman"/>
                <w:sz w:val="24"/>
                <w:szCs w:val="24"/>
              </w:rPr>
              <w:t>3380 тыс. рублей;</w:t>
            </w:r>
          </w:p>
          <w:p w:rsidR="004D3454" w:rsidRPr="004D3454" w:rsidRDefault="004D3454" w:rsidP="004D3454">
            <w:pPr>
              <w:pStyle w:val="ConsPlusNormal"/>
              <w:jc w:val="both"/>
              <w:rPr>
                <w:rFonts w:ascii="Times New Roman" w:hAnsi="Times New Roman" w:cs="Times New Roman"/>
                <w:sz w:val="24"/>
                <w:szCs w:val="24"/>
              </w:rPr>
            </w:pPr>
            <w:r w:rsidRPr="004D3454">
              <w:rPr>
                <w:rFonts w:ascii="Times New Roman" w:hAnsi="Times New Roman" w:cs="Times New Roman"/>
                <w:sz w:val="24"/>
                <w:szCs w:val="24"/>
              </w:rPr>
              <w:t>в 2021 г</w:t>
            </w:r>
            <w:r w:rsidR="007F01F3">
              <w:rPr>
                <w:rFonts w:ascii="Times New Roman" w:hAnsi="Times New Roman" w:cs="Times New Roman"/>
                <w:sz w:val="24"/>
                <w:szCs w:val="24"/>
              </w:rPr>
              <w:t>.</w:t>
            </w:r>
            <w:r w:rsidRPr="004D3454">
              <w:rPr>
                <w:rFonts w:ascii="Times New Roman" w:hAnsi="Times New Roman" w:cs="Times New Roman"/>
                <w:sz w:val="24"/>
                <w:szCs w:val="24"/>
              </w:rPr>
              <w:t xml:space="preserve"> </w:t>
            </w:r>
            <w:r>
              <w:rPr>
                <w:rFonts w:ascii="Times New Roman" w:hAnsi="Times New Roman" w:cs="Times New Roman"/>
                <w:sz w:val="24"/>
                <w:szCs w:val="24"/>
              </w:rPr>
              <w:t>–</w:t>
            </w:r>
            <w:r w:rsidRPr="004D3454">
              <w:rPr>
                <w:rFonts w:ascii="Times New Roman" w:hAnsi="Times New Roman" w:cs="Times New Roman"/>
                <w:sz w:val="24"/>
                <w:szCs w:val="24"/>
              </w:rPr>
              <w:t xml:space="preserve"> 3550 тыс. рублей;</w:t>
            </w:r>
          </w:p>
          <w:p w:rsidR="004D3454" w:rsidRPr="004D3454" w:rsidRDefault="004D3454" w:rsidP="004D3454">
            <w:pPr>
              <w:pStyle w:val="ConsPlusNormal"/>
              <w:jc w:val="both"/>
              <w:rPr>
                <w:rFonts w:ascii="Times New Roman" w:hAnsi="Times New Roman" w:cs="Times New Roman"/>
                <w:sz w:val="24"/>
                <w:szCs w:val="24"/>
              </w:rPr>
            </w:pPr>
            <w:r w:rsidRPr="004D3454">
              <w:rPr>
                <w:rFonts w:ascii="Times New Roman" w:hAnsi="Times New Roman" w:cs="Times New Roman"/>
                <w:sz w:val="24"/>
                <w:szCs w:val="24"/>
              </w:rPr>
              <w:t>в 2022 г</w:t>
            </w:r>
            <w:r w:rsidR="007F01F3">
              <w:rPr>
                <w:rFonts w:ascii="Times New Roman" w:hAnsi="Times New Roman" w:cs="Times New Roman"/>
                <w:sz w:val="24"/>
                <w:szCs w:val="24"/>
              </w:rPr>
              <w:t>.</w:t>
            </w:r>
            <w:r w:rsidRPr="004D3454">
              <w:rPr>
                <w:rFonts w:ascii="Times New Roman" w:hAnsi="Times New Roman" w:cs="Times New Roman"/>
                <w:sz w:val="24"/>
                <w:szCs w:val="24"/>
              </w:rPr>
              <w:t xml:space="preserve"> </w:t>
            </w:r>
            <w:r>
              <w:rPr>
                <w:rFonts w:ascii="Times New Roman" w:hAnsi="Times New Roman" w:cs="Times New Roman"/>
                <w:sz w:val="24"/>
                <w:szCs w:val="24"/>
              </w:rPr>
              <w:t>–</w:t>
            </w:r>
            <w:r w:rsidRPr="004D3454">
              <w:rPr>
                <w:rFonts w:ascii="Times New Roman" w:hAnsi="Times New Roman" w:cs="Times New Roman"/>
                <w:sz w:val="24"/>
                <w:szCs w:val="24"/>
              </w:rPr>
              <w:t xml:space="preserve"> 3730 тыс. рублей.</w:t>
            </w:r>
          </w:p>
          <w:p w:rsidR="004D3454" w:rsidRPr="004D3454" w:rsidRDefault="004D3454" w:rsidP="004D3454">
            <w:pPr>
              <w:pStyle w:val="ConsPlusNormal"/>
              <w:jc w:val="both"/>
              <w:rPr>
                <w:rFonts w:ascii="Times New Roman" w:hAnsi="Times New Roman" w:cs="Times New Roman"/>
                <w:sz w:val="24"/>
                <w:szCs w:val="24"/>
              </w:rPr>
            </w:pPr>
            <w:r w:rsidRPr="004D3454">
              <w:rPr>
                <w:rFonts w:ascii="Times New Roman" w:hAnsi="Times New Roman" w:cs="Times New Roman"/>
                <w:sz w:val="24"/>
                <w:szCs w:val="24"/>
              </w:rPr>
              <w:t>Объем финансирования Подпрограммы может быть уточнен в порядке, установленном законом о республиканском бюджете Республики Тыва на соответствующий финансовый год, исходя из возможностей республиканского бюджета Республики Тыва</w:t>
            </w:r>
          </w:p>
        </w:tc>
      </w:tr>
      <w:tr w:rsidR="004D3454" w:rsidRPr="004D3454" w:rsidTr="004D3454">
        <w:trPr>
          <w:jc w:val="center"/>
        </w:trPr>
        <w:tc>
          <w:tcPr>
            <w:tcW w:w="3828" w:type="dxa"/>
          </w:tcPr>
          <w:p w:rsidR="004D3454" w:rsidRPr="004D3454" w:rsidRDefault="004D3454" w:rsidP="004D3454">
            <w:pPr>
              <w:pStyle w:val="ConsPlusNormal"/>
              <w:rPr>
                <w:rFonts w:ascii="Times New Roman" w:hAnsi="Times New Roman" w:cs="Times New Roman"/>
                <w:sz w:val="24"/>
                <w:szCs w:val="24"/>
              </w:rPr>
            </w:pPr>
          </w:p>
        </w:tc>
        <w:tc>
          <w:tcPr>
            <w:tcW w:w="426" w:type="dxa"/>
          </w:tcPr>
          <w:p w:rsidR="004D3454" w:rsidRPr="004D3454" w:rsidRDefault="004D3454" w:rsidP="004D3454">
            <w:pPr>
              <w:spacing w:after="0" w:line="240" w:lineRule="auto"/>
              <w:rPr>
                <w:rFonts w:ascii="Times New Roman" w:hAnsi="Times New Roman" w:cs="Times New Roman"/>
                <w:color w:val="000000" w:themeColor="text1"/>
                <w:sz w:val="24"/>
                <w:szCs w:val="24"/>
              </w:rPr>
            </w:pPr>
          </w:p>
        </w:tc>
        <w:tc>
          <w:tcPr>
            <w:tcW w:w="5953" w:type="dxa"/>
          </w:tcPr>
          <w:p w:rsidR="004D3454" w:rsidRPr="004D3454" w:rsidRDefault="004D3454" w:rsidP="004D3454">
            <w:pPr>
              <w:pStyle w:val="ConsPlusNormal"/>
              <w:jc w:val="both"/>
              <w:rPr>
                <w:rFonts w:ascii="Times New Roman" w:hAnsi="Times New Roman" w:cs="Times New Roman"/>
                <w:sz w:val="24"/>
                <w:szCs w:val="24"/>
              </w:rPr>
            </w:pPr>
          </w:p>
        </w:tc>
      </w:tr>
      <w:tr w:rsidR="004D3454" w:rsidRPr="004D3454" w:rsidTr="004D3454">
        <w:trPr>
          <w:jc w:val="center"/>
        </w:trPr>
        <w:tc>
          <w:tcPr>
            <w:tcW w:w="3828" w:type="dxa"/>
          </w:tcPr>
          <w:p w:rsidR="004D3454" w:rsidRPr="004D3454" w:rsidRDefault="004D3454" w:rsidP="004D3454">
            <w:pPr>
              <w:pStyle w:val="ConsPlusNormal"/>
              <w:rPr>
                <w:rFonts w:ascii="Times New Roman" w:hAnsi="Times New Roman" w:cs="Times New Roman"/>
                <w:sz w:val="24"/>
                <w:szCs w:val="24"/>
              </w:rPr>
            </w:pPr>
            <w:r w:rsidRPr="004D3454">
              <w:rPr>
                <w:rFonts w:ascii="Times New Roman" w:hAnsi="Times New Roman" w:cs="Times New Roman"/>
                <w:sz w:val="24"/>
                <w:szCs w:val="24"/>
              </w:rPr>
              <w:t>Ожидаемые результаты реализации Подпрограммы</w:t>
            </w:r>
          </w:p>
        </w:tc>
        <w:tc>
          <w:tcPr>
            <w:tcW w:w="426" w:type="dxa"/>
          </w:tcPr>
          <w:p w:rsidR="004D3454" w:rsidRPr="004D3454" w:rsidRDefault="004D3454" w:rsidP="004D3454">
            <w:pPr>
              <w:spacing w:after="0" w:line="240" w:lineRule="auto"/>
              <w:rPr>
                <w:rFonts w:ascii="Times New Roman" w:hAnsi="Times New Roman" w:cs="Times New Roman"/>
                <w:sz w:val="24"/>
                <w:szCs w:val="24"/>
              </w:rPr>
            </w:pPr>
            <w:r w:rsidRPr="004D3454">
              <w:rPr>
                <w:rFonts w:ascii="Times New Roman" w:hAnsi="Times New Roman" w:cs="Times New Roman"/>
                <w:color w:val="000000" w:themeColor="text1"/>
                <w:sz w:val="24"/>
                <w:szCs w:val="24"/>
              </w:rPr>
              <w:t>–</w:t>
            </w:r>
          </w:p>
        </w:tc>
        <w:tc>
          <w:tcPr>
            <w:tcW w:w="5953" w:type="dxa"/>
          </w:tcPr>
          <w:p w:rsidR="004D3454" w:rsidRPr="004D3454" w:rsidRDefault="004D3454" w:rsidP="004D3454">
            <w:pPr>
              <w:pStyle w:val="ConsPlusNormal"/>
              <w:jc w:val="both"/>
              <w:rPr>
                <w:rFonts w:ascii="Times New Roman" w:hAnsi="Times New Roman" w:cs="Times New Roman"/>
                <w:sz w:val="24"/>
                <w:szCs w:val="24"/>
              </w:rPr>
            </w:pPr>
            <w:r w:rsidRPr="004D3454">
              <w:rPr>
                <w:rFonts w:ascii="Times New Roman" w:hAnsi="Times New Roman" w:cs="Times New Roman"/>
                <w:sz w:val="24"/>
                <w:szCs w:val="24"/>
              </w:rPr>
              <w:t>в результате реализации Подпрограммы будет обеспечена занятость ежегодно 35 человек, в том числе за счет:</w:t>
            </w:r>
          </w:p>
          <w:p w:rsidR="004D3454" w:rsidRPr="004D3454" w:rsidRDefault="004D3454" w:rsidP="004D3454">
            <w:pPr>
              <w:pStyle w:val="ConsPlusNormal"/>
              <w:jc w:val="both"/>
              <w:rPr>
                <w:rFonts w:ascii="Times New Roman" w:hAnsi="Times New Roman" w:cs="Times New Roman"/>
                <w:sz w:val="24"/>
                <w:szCs w:val="24"/>
              </w:rPr>
            </w:pPr>
            <w:r w:rsidRPr="004D3454">
              <w:rPr>
                <w:rFonts w:ascii="Times New Roman" w:hAnsi="Times New Roman" w:cs="Times New Roman"/>
                <w:sz w:val="24"/>
                <w:szCs w:val="24"/>
              </w:rPr>
              <w:t>трудоустройств</w:t>
            </w:r>
            <w:r w:rsidR="00594AD3">
              <w:rPr>
                <w:rFonts w:ascii="Times New Roman" w:hAnsi="Times New Roman" w:cs="Times New Roman"/>
                <w:sz w:val="24"/>
                <w:szCs w:val="24"/>
              </w:rPr>
              <w:t>а</w:t>
            </w:r>
            <w:r w:rsidRPr="004D3454">
              <w:rPr>
                <w:rFonts w:ascii="Times New Roman" w:hAnsi="Times New Roman" w:cs="Times New Roman"/>
                <w:sz w:val="24"/>
                <w:szCs w:val="24"/>
              </w:rPr>
              <w:t xml:space="preserve"> многодетных 15 родителей и инвалидов;</w:t>
            </w:r>
          </w:p>
          <w:p w:rsidR="004D3454" w:rsidRPr="004D3454" w:rsidRDefault="004D3454" w:rsidP="00594AD3">
            <w:pPr>
              <w:pStyle w:val="ConsPlusNormal"/>
              <w:jc w:val="both"/>
              <w:rPr>
                <w:rFonts w:ascii="Times New Roman" w:hAnsi="Times New Roman" w:cs="Times New Roman"/>
                <w:sz w:val="24"/>
                <w:szCs w:val="24"/>
              </w:rPr>
            </w:pPr>
            <w:r w:rsidRPr="004D3454">
              <w:rPr>
                <w:rFonts w:ascii="Times New Roman" w:hAnsi="Times New Roman" w:cs="Times New Roman"/>
                <w:sz w:val="24"/>
                <w:szCs w:val="24"/>
              </w:rPr>
              <w:t>стажировк</w:t>
            </w:r>
            <w:r w:rsidR="00594AD3">
              <w:rPr>
                <w:rFonts w:ascii="Times New Roman" w:hAnsi="Times New Roman" w:cs="Times New Roman"/>
                <w:sz w:val="24"/>
                <w:szCs w:val="24"/>
              </w:rPr>
              <w:t>и</w:t>
            </w:r>
            <w:r w:rsidRPr="004D3454">
              <w:rPr>
                <w:rFonts w:ascii="Times New Roman" w:hAnsi="Times New Roman" w:cs="Times New Roman"/>
                <w:sz w:val="24"/>
                <w:szCs w:val="24"/>
              </w:rPr>
              <w:t xml:space="preserve"> выпускников образовательных организаций</w:t>
            </w:r>
            <w:r>
              <w:rPr>
                <w:rFonts w:ascii="Times New Roman" w:hAnsi="Times New Roman" w:cs="Times New Roman"/>
                <w:sz w:val="24"/>
                <w:szCs w:val="24"/>
              </w:rPr>
              <w:t xml:space="preserve"> –</w:t>
            </w:r>
            <w:r w:rsidRPr="004D3454">
              <w:rPr>
                <w:rFonts w:ascii="Times New Roman" w:hAnsi="Times New Roman" w:cs="Times New Roman"/>
                <w:sz w:val="24"/>
                <w:szCs w:val="24"/>
              </w:rPr>
              <w:t xml:space="preserve"> 20 человек.</w:t>
            </w:r>
          </w:p>
        </w:tc>
      </w:tr>
    </w:tbl>
    <w:p w:rsidR="009E5A3C" w:rsidRPr="004D3454" w:rsidRDefault="009E5A3C" w:rsidP="004D3454">
      <w:pPr>
        <w:pStyle w:val="ConsPlusNormal"/>
        <w:jc w:val="center"/>
        <w:rPr>
          <w:rFonts w:ascii="Times New Roman" w:hAnsi="Times New Roman" w:cs="Times New Roman"/>
          <w:sz w:val="28"/>
          <w:szCs w:val="28"/>
        </w:rPr>
      </w:pPr>
    </w:p>
    <w:p w:rsidR="009E5A3C" w:rsidRPr="004D3454" w:rsidRDefault="009E5A3C" w:rsidP="004D3454">
      <w:pPr>
        <w:pStyle w:val="ConsPlusTitle"/>
        <w:jc w:val="center"/>
        <w:outlineLvl w:val="2"/>
        <w:rPr>
          <w:rFonts w:ascii="Times New Roman" w:hAnsi="Times New Roman" w:cs="Times New Roman"/>
          <w:b w:val="0"/>
          <w:sz w:val="28"/>
          <w:szCs w:val="28"/>
        </w:rPr>
      </w:pPr>
      <w:r w:rsidRPr="004D3454">
        <w:rPr>
          <w:rFonts w:ascii="Times New Roman" w:hAnsi="Times New Roman" w:cs="Times New Roman"/>
          <w:b w:val="0"/>
          <w:sz w:val="28"/>
          <w:szCs w:val="28"/>
        </w:rPr>
        <w:t>I. Обоснование проблемы, анализ ее исходного состояния</w:t>
      </w:r>
    </w:p>
    <w:p w:rsidR="009E5A3C" w:rsidRPr="004D3454" w:rsidRDefault="009E5A3C" w:rsidP="004D3454">
      <w:pPr>
        <w:pStyle w:val="ConsPlusNormal"/>
        <w:jc w:val="center"/>
        <w:rPr>
          <w:rFonts w:ascii="Times New Roman" w:hAnsi="Times New Roman" w:cs="Times New Roman"/>
          <w:sz w:val="28"/>
          <w:szCs w:val="28"/>
        </w:rPr>
      </w:pPr>
    </w:p>
    <w:p w:rsidR="009E5A3C" w:rsidRPr="004D3454" w:rsidRDefault="009E5A3C" w:rsidP="004D3454">
      <w:pPr>
        <w:pStyle w:val="ConsPlusNormal"/>
        <w:ind w:firstLine="709"/>
        <w:contextualSpacing/>
        <w:jc w:val="both"/>
        <w:rPr>
          <w:rFonts w:ascii="Times New Roman" w:hAnsi="Times New Roman" w:cs="Times New Roman"/>
          <w:color w:val="000000" w:themeColor="text1"/>
          <w:sz w:val="28"/>
          <w:szCs w:val="28"/>
        </w:rPr>
      </w:pPr>
      <w:r w:rsidRPr="004D3454">
        <w:rPr>
          <w:rFonts w:ascii="Times New Roman" w:hAnsi="Times New Roman" w:cs="Times New Roman"/>
          <w:color w:val="000000" w:themeColor="text1"/>
          <w:sz w:val="28"/>
          <w:szCs w:val="28"/>
        </w:rPr>
        <w:t xml:space="preserve">Статьей 7 Конституции Российской Федерации закреплено, что «Российская Федерация </w:t>
      </w:r>
      <w:r w:rsidR="00594AD3">
        <w:rPr>
          <w:rFonts w:ascii="Times New Roman" w:hAnsi="Times New Roman" w:cs="Times New Roman"/>
          <w:color w:val="000000" w:themeColor="text1"/>
          <w:sz w:val="28"/>
          <w:szCs w:val="28"/>
        </w:rPr>
        <w:t>–</w:t>
      </w:r>
      <w:r w:rsidRPr="004D3454">
        <w:rPr>
          <w:rFonts w:ascii="Times New Roman" w:hAnsi="Times New Roman" w:cs="Times New Roman"/>
          <w:color w:val="000000" w:themeColor="text1"/>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w:t>
      </w:r>
    </w:p>
    <w:p w:rsidR="009E5A3C" w:rsidRPr="004D3454" w:rsidRDefault="009E5A3C" w:rsidP="004D3454">
      <w:pPr>
        <w:pStyle w:val="ConsPlusNormal"/>
        <w:ind w:firstLine="709"/>
        <w:contextualSpacing/>
        <w:jc w:val="both"/>
        <w:rPr>
          <w:rFonts w:ascii="Times New Roman" w:hAnsi="Times New Roman" w:cs="Times New Roman"/>
          <w:color w:val="000000" w:themeColor="text1"/>
          <w:sz w:val="28"/>
          <w:szCs w:val="28"/>
        </w:rPr>
      </w:pPr>
      <w:r w:rsidRPr="004D3454">
        <w:rPr>
          <w:rFonts w:ascii="Times New Roman" w:hAnsi="Times New Roman" w:cs="Times New Roman"/>
          <w:color w:val="000000" w:themeColor="text1"/>
          <w:sz w:val="28"/>
          <w:szCs w:val="28"/>
        </w:rPr>
        <w:t>В своем Послании Президент России В.В. Путин обозначил</w:t>
      </w:r>
      <w:r w:rsidR="00594AD3">
        <w:rPr>
          <w:rFonts w:ascii="Times New Roman" w:hAnsi="Times New Roman" w:cs="Times New Roman"/>
          <w:color w:val="000000" w:themeColor="text1"/>
          <w:sz w:val="28"/>
          <w:szCs w:val="28"/>
        </w:rPr>
        <w:t>:</w:t>
      </w:r>
      <w:r w:rsidRPr="004D3454">
        <w:rPr>
          <w:rFonts w:ascii="Times New Roman" w:hAnsi="Times New Roman" w:cs="Times New Roman"/>
          <w:color w:val="000000" w:themeColor="text1"/>
          <w:sz w:val="28"/>
          <w:szCs w:val="28"/>
        </w:rPr>
        <w:t xml:space="preserve"> «Решение демографических проблем, рост продолжительности жизни, снижение смертности прямо связаны с преодолением бедности…В России в 2000 году за ее чертой находилось более 40 миллионов человек. Сейчас – около 19 миллионов, но и это слишком много…...».  </w:t>
      </w:r>
    </w:p>
    <w:p w:rsidR="009E5A3C" w:rsidRPr="004D3454" w:rsidRDefault="009E5A3C" w:rsidP="004D3454">
      <w:pPr>
        <w:pStyle w:val="ConsPlusNormal"/>
        <w:ind w:firstLine="709"/>
        <w:contextualSpacing/>
        <w:jc w:val="both"/>
        <w:rPr>
          <w:rFonts w:ascii="Times New Roman" w:hAnsi="Times New Roman" w:cs="Times New Roman"/>
          <w:color w:val="000000" w:themeColor="text1"/>
          <w:sz w:val="28"/>
          <w:szCs w:val="28"/>
        </w:rPr>
      </w:pPr>
      <w:r w:rsidRPr="004D3454">
        <w:rPr>
          <w:rFonts w:ascii="Times New Roman" w:hAnsi="Times New Roman" w:cs="Times New Roman"/>
          <w:color w:val="000000" w:themeColor="text1"/>
          <w:sz w:val="28"/>
          <w:szCs w:val="28"/>
        </w:rPr>
        <w:t>Одной из национальных целей и стратегических задач развития Российской Федерации Президент своим Указом от 7 мая 2018г. № 204 определил</w:t>
      </w:r>
      <w:r w:rsidR="004D3454">
        <w:rPr>
          <w:rFonts w:ascii="Times New Roman" w:hAnsi="Times New Roman" w:cs="Times New Roman"/>
          <w:color w:val="000000" w:themeColor="text1"/>
          <w:sz w:val="28"/>
          <w:szCs w:val="28"/>
        </w:rPr>
        <w:t xml:space="preserve"> </w:t>
      </w:r>
      <w:r w:rsidRPr="004D3454">
        <w:rPr>
          <w:rFonts w:ascii="Times New Roman" w:hAnsi="Times New Roman" w:cs="Times New Roman"/>
          <w:color w:val="000000" w:themeColor="text1"/>
          <w:sz w:val="28"/>
          <w:szCs w:val="28"/>
        </w:rPr>
        <w:t>для всех органов государственной власти снижение в два раза уровня бедности. Это означает, что в 2024 году уровень бедности в республике должен быть снижен с 40,5</w:t>
      </w:r>
      <w:r w:rsidR="004D3454">
        <w:rPr>
          <w:rFonts w:ascii="Times New Roman" w:hAnsi="Times New Roman" w:cs="Times New Roman"/>
          <w:color w:val="000000" w:themeColor="text1"/>
          <w:sz w:val="28"/>
          <w:szCs w:val="28"/>
        </w:rPr>
        <w:t xml:space="preserve"> процента </w:t>
      </w:r>
      <w:r w:rsidRPr="004D3454">
        <w:rPr>
          <w:rFonts w:ascii="Times New Roman" w:hAnsi="Times New Roman" w:cs="Times New Roman"/>
          <w:color w:val="000000" w:themeColor="text1"/>
          <w:sz w:val="28"/>
          <w:szCs w:val="28"/>
        </w:rPr>
        <w:t xml:space="preserve"> ка</w:t>
      </w:r>
      <w:r w:rsidR="004D3454">
        <w:rPr>
          <w:rFonts w:ascii="Times New Roman" w:hAnsi="Times New Roman" w:cs="Times New Roman"/>
          <w:color w:val="000000" w:themeColor="text1"/>
          <w:sz w:val="28"/>
          <w:szCs w:val="28"/>
        </w:rPr>
        <w:t>к это было в 2017 году</w:t>
      </w:r>
      <w:r w:rsidR="00594AD3">
        <w:rPr>
          <w:rFonts w:ascii="Times New Roman" w:hAnsi="Times New Roman" w:cs="Times New Roman"/>
          <w:color w:val="000000" w:themeColor="text1"/>
          <w:sz w:val="28"/>
          <w:szCs w:val="28"/>
        </w:rPr>
        <w:t>,</w:t>
      </w:r>
      <w:r w:rsidR="004D3454">
        <w:rPr>
          <w:rFonts w:ascii="Times New Roman" w:hAnsi="Times New Roman" w:cs="Times New Roman"/>
          <w:color w:val="000000" w:themeColor="text1"/>
          <w:sz w:val="28"/>
          <w:szCs w:val="28"/>
        </w:rPr>
        <w:t xml:space="preserve"> </w:t>
      </w:r>
      <w:r w:rsidR="00594AD3">
        <w:rPr>
          <w:rFonts w:ascii="Times New Roman" w:hAnsi="Times New Roman" w:cs="Times New Roman"/>
          <w:color w:val="000000" w:themeColor="text1"/>
          <w:sz w:val="28"/>
          <w:szCs w:val="28"/>
        </w:rPr>
        <w:t xml:space="preserve">– </w:t>
      </w:r>
      <w:r w:rsidR="004D3454">
        <w:rPr>
          <w:rFonts w:ascii="Times New Roman" w:hAnsi="Times New Roman" w:cs="Times New Roman"/>
          <w:color w:val="000000" w:themeColor="text1"/>
          <w:sz w:val="28"/>
          <w:szCs w:val="28"/>
        </w:rPr>
        <w:t>до 20,2 процента</w:t>
      </w:r>
      <w:r w:rsidRPr="004D3454">
        <w:rPr>
          <w:rFonts w:ascii="Times New Roman" w:hAnsi="Times New Roman" w:cs="Times New Roman"/>
          <w:color w:val="000000" w:themeColor="text1"/>
          <w:sz w:val="28"/>
          <w:szCs w:val="28"/>
        </w:rPr>
        <w:t>.</w:t>
      </w:r>
    </w:p>
    <w:p w:rsidR="009E5A3C" w:rsidRPr="004D3454" w:rsidRDefault="009E5A3C" w:rsidP="004D3454">
      <w:pPr>
        <w:pStyle w:val="ConsPlusNormal"/>
        <w:ind w:firstLine="709"/>
        <w:contextualSpacing/>
        <w:jc w:val="both"/>
        <w:rPr>
          <w:rFonts w:ascii="Times New Roman" w:hAnsi="Times New Roman" w:cs="Times New Roman"/>
          <w:color w:val="000000" w:themeColor="text1"/>
          <w:sz w:val="28"/>
          <w:szCs w:val="28"/>
        </w:rPr>
      </w:pPr>
      <w:r w:rsidRPr="004D3454">
        <w:rPr>
          <w:rFonts w:ascii="Times New Roman" w:hAnsi="Times New Roman" w:cs="Times New Roman"/>
          <w:color w:val="000000" w:themeColor="text1"/>
          <w:sz w:val="28"/>
          <w:szCs w:val="28"/>
        </w:rPr>
        <w:t>Кроме того, показатели «уровень бедности» и «уровень реальной среднемесячной заработной платы» Указом Президента от 26 апреля 2019</w:t>
      </w:r>
      <w:r w:rsidR="004D3454">
        <w:rPr>
          <w:rFonts w:ascii="Times New Roman" w:hAnsi="Times New Roman" w:cs="Times New Roman"/>
          <w:color w:val="000000" w:themeColor="text1"/>
          <w:sz w:val="28"/>
          <w:szCs w:val="28"/>
        </w:rPr>
        <w:t xml:space="preserve"> </w:t>
      </w:r>
      <w:r w:rsidRPr="004D3454">
        <w:rPr>
          <w:rFonts w:ascii="Times New Roman" w:hAnsi="Times New Roman" w:cs="Times New Roman"/>
          <w:color w:val="000000" w:themeColor="text1"/>
          <w:sz w:val="28"/>
          <w:szCs w:val="28"/>
        </w:rPr>
        <w:t>г. № 193 определены как показатели эффективности деятельности губернаторов.</w:t>
      </w:r>
    </w:p>
    <w:p w:rsidR="009E5A3C" w:rsidRPr="004D3454" w:rsidRDefault="009E5A3C" w:rsidP="004D3454">
      <w:pPr>
        <w:spacing w:after="0" w:line="240" w:lineRule="auto"/>
        <w:ind w:firstLine="709"/>
        <w:jc w:val="both"/>
        <w:rPr>
          <w:rFonts w:ascii="Times New Roman" w:eastAsia="Calibri" w:hAnsi="Times New Roman" w:cs="Times New Roman"/>
          <w:color w:val="000000" w:themeColor="text1"/>
          <w:sz w:val="28"/>
          <w:szCs w:val="28"/>
        </w:rPr>
      </w:pPr>
      <w:r w:rsidRPr="004D3454">
        <w:rPr>
          <w:rFonts w:ascii="Times New Roman" w:eastAsia="Calibri" w:hAnsi="Times New Roman" w:cs="Times New Roman"/>
          <w:color w:val="000000" w:themeColor="text1"/>
          <w:sz w:val="28"/>
          <w:szCs w:val="28"/>
        </w:rPr>
        <w:t>Минтрудом России определены целевые показатели по уровню бедности, согласно которым Республика Тыва к концу 2024 года должна достигнуть 17</w:t>
      </w:r>
      <w:r w:rsidR="004D3454">
        <w:rPr>
          <w:rFonts w:ascii="Times New Roman" w:eastAsia="Calibri" w:hAnsi="Times New Roman" w:cs="Times New Roman"/>
          <w:color w:val="000000" w:themeColor="text1"/>
          <w:sz w:val="28"/>
          <w:szCs w:val="28"/>
        </w:rPr>
        <w:t xml:space="preserve"> процентов </w:t>
      </w:r>
      <w:r w:rsidRPr="004D3454">
        <w:rPr>
          <w:rFonts w:ascii="Times New Roman" w:eastAsia="Calibri" w:hAnsi="Times New Roman" w:cs="Times New Roman"/>
          <w:color w:val="000000" w:themeColor="text1"/>
          <w:sz w:val="28"/>
          <w:szCs w:val="28"/>
        </w:rPr>
        <w:t>(письмо Минтруда России от 27</w:t>
      </w:r>
      <w:r w:rsidR="004D3454">
        <w:rPr>
          <w:rFonts w:ascii="Times New Roman" w:eastAsia="Calibri" w:hAnsi="Times New Roman" w:cs="Times New Roman"/>
          <w:color w:val="000000" w:themeColor="text1"/>
          <w:sz w:val="28"/>
          <w:szCs w:val="28"/>
        </w:rPr>
        <w:t xml:space="preserve"> февраля </w:t>
      </w:r>
      <w:r w:rsidRPr="004D3454">
        <w:rPr>
          <w:rFonts w:ascii="Times New Roman" w:eastAsia="Calibri" w:hAnsi="Times New Roman" w:cs="Times New Roman"/>
          <w:color w:val="000000" w:themeColor="text1"/>
          <w:sz w:val="28"/>
          <w:szCs w:val="28"/>
        </w:rPr>
        <w:t>2019 г. № 11-1/10/П-1605).</w:t>
      </w:r>
    </w:p>
    <w:p w:rsidR="009E5A3C" w:rsidRPr="004D3454" w:rsidRDefault="009E5A3C" w:rsidP="004D3454">
      <w:pPr>
        <w:spacing w:after="0" w:line="240" w:lineRule="auto"/>
        <w:ind w:firstLine="709"/>
        <w:jc w:val="both"/>
        <w:rPr>
          <w:rFonts w:ascii="Times New Roman" w:hAnsi="Times New Roman" w:cs="Times New Roman"/>
          <w:color w:val="000000" w:themeColor="text1"/>
          <w:sz w:val="28"/>
          <w:szCs w:val="28"/>
        </w:rPr>
      </w:pPr>
      <w:r w:rsidRPr="004D3454">
        <w:rPr>
          <w:rFonts w:ascii="Times New Roman" w:hAnsi="Times New Roman" w:cs="Times New Roman"/>
          <w:color w:val="000000" w:themeColor="text1"/>
          <w:sz w:val="28"/>
          <w:szCs w:val="28"/>
        </w:rPr>
        <w:t>Также Минэкономразвития России доведены до субъектов целевые показатели по реальной среднемесячной заработной плате работников, где базовое значение 2017 года составляет 101,6</w:t>
      </w:r>
      <w:r w:rsidR="004D3454">
        <w:rPr>
          <w:rFonts w:ascii="Times New Roman" w:hAnsi="Times New Roman" w:cs="Times New Roman"/>
          <w:color w:val="000000" w:themeColor="text1"/>
          <w:sz w:val="28"/>
          <w:szCs w:val="28"/>
        </w:rPr>
        <w:t xml:space="preserve"> процента</w:t>
      </w:r>
      <w:r w:rsidRPr="004D3454">
        <w:rPr>
          <w:rFonts w:ascii="Times New Roman" w:hAnsi="Times New Roman" w:cs="Times New Roman"/>
          <w:color w:val="000000" w:themeColor="text1"/>
          <w:sz w:val="28"/>
          <w:szCs w:val="28"/>
        </w:rPr>
        <w:t>, целевое значение к 2024 году – 121,4</w:t>
      </w:r>
      <w:r w:rsidR="004D3454">
        <w:rPr>
          <w:rFonts w:ascii="Times New Roman" w:hAnsi="Times New Roman" w:cs="Times New Roman"/>
          <w:color w:val="000000" w:themeColor="text1"/>
          <w:sz w:val="28"/>
          <w:szCs w:val="28"/>
        </w:rPr>
        <w:t xml:space="preserve"> процента</w:t>
      </w:r>
      <w:r w:rsidRPr="004D3454">
        <w:rPr>
          <w:rFonts w:ascii="Times New Roman" w:hAnsi="Times New Roman" w:cs="Times New Roman"/>
          <w:color w:val="000000" w:themeColor="text1"/>
          <w:sz w:val="28"/>
          <w:szCs w:val="28"/>
        </w:rPr>
        <w:t>.</w:t>
      </w:r>
    </w:p>
    <w:p w:rsidR="009E5A3C" w:rsidRPr="004D3454" w:rsidRDefault="009E5A3C" w:rsidP="004D3454">
      <w:pPr>
        <w:spacing w:after="0" w:line="240" w:lineRule="auto"/>
        <w:ind w:firstLine="709"/>
        <w:jc w:val="both"/>
        <w:rPr>
          <w:rFonts w:ascii="Times New Roman" w:eastAsia="Calibri" w:hAnsi="Times New Roman" w:cs="Times New Roman"/>
          <w:color w:val="000000" w:themeColor="text1"/>
          <w:sz w:val="28"/>
          <w:szCs w:val="28"/>
        </w:rPr>
      </w:pPr>
      <w:r w:rsidRPr="004D3454">
        <w:rPr>
          <w:rFonts w:ascii="Times New Roman" w:eastAsia="Calibri" w:hAnsi="Times New Roman" w:cs="Times New Roman"/>
          <w:color w:val="000000" w:themeColor="text1"/>
          <w:sz w:val="28"/>
          <w:szCs w:val="28"/>
        </w:rPr>
        <w:t>По данным Росстата</w:t>
      </w:r>
      <w:r w:rsidR="00594AD3">
        <w:rPr>
          <w:rFonts w:ascii="Times New Roman" w:eastAsia="Calibri" w:hAnsi="Times New Roman" w:cs="Times New Roman"/>
          <w:color w:val="000000" w:themeColor="text1"/>
          <w:sz w:val="28"/>
          <w:szCs w:val="28"/>
        </w:rPr>
        <w:t>,</w:t>
      </w:r>
      <w:r w:rsidRPr="004D3454">
        <w:rPr>
          <w:rFonts w:ascii="Times New Roman" w:eastAsia="Calibri" w:hAnsi="Times New Roman" w:cs="Times New Roman"/>
          <w:color w:val="000000" w:themeColor="text1"/>
          <w:sz w:val="28"/>
          <w:szCs w:val="28"/>
        </w:rPr>
        <w:t xml:space="preserve"> в рейтинге субъектов республика по итогам 2017 года:</w:t>
      </w:r>
    </w:p>
    <w:p w:rsidR="009E5A3C" w:rsidRPr="004D3454" w:rsidRDefault="009E5A3C" w:rsidP="004D3454">
      <w:pPr>
        <w:spacing w:after="0" w:line="240" w:lineRule="auto"/>
        <w:ind w:firstLine="709"/>
        <w:jc w:val="both"/>
        <w:rPr>
          <w:rFonts w:ascii="Times New Roman" w:eastAsia="Calibri" w:hAnsi="Times New Roman" w:cs="Times New Roman"/>
          <w:color w:val="000000" w:themeColor="text1"/>
          <w:sz w:val="28"/>
          <w:szCs w:val="28"/>
        </w:rPr>
      </w:pPr>
      <w:r w:rsidRPr="004D3454">
        <w:rPr>
          <w:rFonts w:ascii="Times New Roman" w:eastAsia="Calibri" w:hAnsi="Times New Roman" w:cs="Times New Roman"/>
          <w:color w:val="000000" w:themeColor="text1"/>
          <w:sz w:val="28"/>
          <w:szCs w:val="28"/>
        </w:rPr>
        <w:t>- по уровню бедности находится на последнем месте;</w:t>
      </w:r>
    </w:p>
    <w:p w:rsidR="009E5A3C" w:rsidRPr="004D3454" w:rsidRDefault="009E5A3C" w:rsidP="004D3454">
      <w:pPr>
        <w:spacing w:after="0" w:line="240" w:lineRule="auto"/>
        <w:ind w:firstLine="709"/>
        <w:jc w:val="both"/>
        <w:rPr>
          <w:rFonts w:ascii="Times New Roman" w:hAnsi="Times New Roman" w:cs="Times New Roman"/>
          <w:color w:val="000000" w:themeColor="text1"/>
          <w:sz w:val="28"/>
          <w:szCs w:val="28"/>
        </w:rPr>
      </w:pPr>
      <w:r w:rsidRPr="004D3454">
        <w:rPr>
          <w:rFonts w:ascii="Times New Roman" w:eastAsia="Calibri" w:hAnsi="Times New Roman" w:cs="Times New Roman"/>
          <w:color w:val="000000" w:themeColor="text1"/>
          <w:sz w:val="28"/>
          <w:szCs w:val="28"/>
        </w:rPr>
        <w:t xml:space="preserve">- </w:t>
      </w:r>
      <w:r w:rsidRPr="004D3454">
        <w:rPr>
          <w:rFonts w:ascii="Times New Roman" w:hAnsi="Times New Roman" w:cs="Times New Roman"/>
          <w:color w:val="000000" w:themeColor="text1"/>
          <w:sz w:val="28"/>
          <w:szCs w:val="28"/>
        </w:rPr>
        <w:t xml:space="preserve">по уровню реальной среднемесячной заработной платы работников </w:t>
      </w:r>
      <w:r w:rsidR="00594AD3">
        <w:rPr>
          <w:rFonts w:ascii="Times New Roman" w:hAnsi="Times New Roman" w:cs="Times New Roman"/>
          <w:color w:val="000000" w:themeColor="text1"/>
          <w:sz w:val="28"/>
          <w:szCs w:val="28"/>
        </w:rPr>
        <w:t xml:space="preserve">– </w:t>
      </w:r>
      <w:r w:rsidRPr="004D3454">
        <w:rPr>
          <w:rFonts w:ascii="Times New Roman" w:hAnsi="Times New Roman" w:cs="Times New Roman"/>
          <w:color w:val="000000" w:themeColor="text1"/>
          <w:sz w:val="28"/>
          <w:szCs w:val="28"/>
        </w:rPr>
        <w:t>на</w:t>
      </w:r>
      <w:r w:rsidR="00594AD3">
        <w:rPr>
          <w:rFonts w:ascii="Times New Roman" w:hAnsi="Times New Roman" w:cs="Times New Roman"/>
          <w:color w:val="000000" w:themeColor="text1"/>
          <w:sz w:val="28"/>
          <w:szCs w:val="28"/>
        </w:rPr>
        <w:t xml:space="preserve">         </w:t>
      </w:r>
      <w:r w:rsidRPr="004D3454">
        <w:rPr>
          <w:rFonts w:ascii="Times New Roman" w:hAnsi="Times New Roman" w:cs="Times New Roman"/>
          <w:color w:val="000000" w:themeColor="text1"/>
          <w:sz w:val="28"/>
          <w:szCs w:val="28"/>
        </w:rPr>
        <w:t xml:space="preserve"> 5 месте.</w:t>
      </w:r>
    </w:p>
    <w:p w:rsidR="009E5A3C" w:rsidRPr="004D3454" w:rsidRDefault="009E5A3C" w:rsidP="004D3454">
      <w:pPr>
        <w:spacing w:after="0" w:line="240" w:lineRule="auto"/>
        <w:ind w:firstLine="709"/>
        <w:jc w:val="both"/>
        <w:rPr>
          <w:rFonts w:ascii="Times New Roman" w:hAnsi="Times New Roman" w:cs="Times New Roman"/>
          <w:color w:val="000000" w:themeColor="text1"/>
          <w:sz w:val="28"/>
          <w:szCs w:val="28"/>
        </w:rPr>
      </w:pPr>
      <w:r w:rsidRPr="004D3454">
        <w:rPr>
          <w:rFonts w:ascii="Times New Roman" w:hAnsi="Times New Roman" w:cs="Times New Roman"/>
          <w:color w:val="000000" w:themeColor="text1"/>
          <w:sz w:val="28"/>
          <w:szCs w:val="28"/>
        </w:rPr>
        <w:t>На 2018 год Минэкономразвития России до республики дове</w:t>
      </w:r>
      <w:r w:rsidR="00594AD3">
        <w:rPr>
          <w:rFonts w:ascii="Times New Roman" w:hAnsi="Times New Roman" w:cs="Times New Roman"/>
          <w:color w:val="000000" w:themeColor="text1"/>
          <w:sz w:val="28"/>
          <w:szCs w:val="28"/>
        </w:rPr>
        <w:t>ден</w:t>
      </w:r>
      <w:r w:rsidRPr="004D3454">
        <w:rPr>
          <w:rFonts w:ascii="Times New Roman" w:hAnsi="Times New Roman" w:cs="Times New Roman"/>
          <w:color w:val="000000" w:themeColor="text1"/>
          <w:sz w:val="28"/>
          <w:szCs w:val="28"/>
        </w:rPr>
        <w:t xml:space="preserve"> уровень реальной среднемесячной заработной платы работников</w:t>
      </w:r>
      <w:r w:rsidR="004D3454">
        <w:rPr>
          <w:rFonts w:ascii="Times New Roman" w:hAnsi="Times New Roman" w:cs="Times New Roman"/>
          <w:color w:val="000000" w:themeColor="text1"/>
          <w:sz w:val="28"/>
          <w:szCs w:val="28"/>
        </w:rPr>
        <w:t xml:space="preserve"> </w:t>
      </w:r>
      <w:r w:rsidRPr="004D3454">
        <w:rPr>
          <w:rFonts w:ascii="Times New Roman" w:hAnsi="Times New Roman" w:cs="Times New Roman"/>
          <w:color w:val="000000" w:themeColor="text1"/>
          <w:sz w:val="28"/>
          <w:szCs w:val="28"/>
        </w:rPr>
        <w:t>– 108,6</w:t>
      </w:r>
      <w:r w:rsidR="004D3454">
        <w:rPr>
          <w:rFonts w:ascii="Times New Roman" w:hAnsi="Times New Roman" w:cs="Times New Roman"/>
          <w:color w:val="000000" w:themeColor="text1"/>
          <w:sz w:val="28"/>
          <w:szCs w:val="28"/>
        </w:rPr>
        <w:t xml:space="preserve"> процента</w:t>
      </w:r>
      <w:r w:rsidRPr="004D3454">
        <w:rPr>
          <w:rFonts w:ascii="Times New Roman" w:hAnsi="Times New Roman" w:cs="Times New Roman"/>
          <w:color w:val="000000" w:themeColor="text1"/>
          <w:sz w:val="28"/>
          <w:szCs w:val="28"/>
        </w:rPr>
        <w:t>. По предвари</w:t>
      </w:r>
      <w:r w:rsidR="00594AD3">
        <w:rPr>
          <w:rFonts w:ascii="Times New Roman" w:hAnsi="Times New Roman" w:cs="Times New Roman"/>
          <w:color w:val="000000" w:themeColor="text1"/>
          <w:sz w:val="28"/>
          <w:szCs w:val="28"/>
        </w:rPr>
        <w:t xml:space="preserve">тельным данным статистики, </w:t>
      </w:r>
      <w:r w:rsidRPr="004D3454">
        <w:rPr>
          <w:rFonts w:ascii="Times New Roman" w:hAnsi="Times New Roman" w:cs="Times New Roman"/>
          <w:color w:val="000000" w:themeColor="text1"/>
          <w:sz w:val="28"/>
          <w:szCs w:val="28"/>
        </w:rPr>
        <w:t xml:space="preserve">данный показатель республики 110,9 </w:t>
      </w:r>
      <w:r w:rsidR="004D3454">
        <w:rPr>
          <w:rFonts w:ascii="Times New Roman" w:hAnsi="Times New Roman" w:cs="Times New Roman"/>
          <w:color w:val="000000" w:themeColor="text1"/>
          <w:sz w:val="28"/>
          <w:szCs w:val="28"/>
        </w:rPr>
        <w:t>процента</w:t>
      </w:r>
      <w:r w:rsidRPr="004D3454">
        <w:rPr>
          <w:rFonts w:ascii="Times New Roman" w:hAnsi="Times New Roman" w:cs="Times New Roman"/>
          <w:color w:val="000000" w:themeColor="text1"/>
          <w:sz w:val="28"/>
          <w:szCs w:val="28"/>
        </w:rPr>
        <w:t>. То есть, целевой показатель достигнут.</w:t>
      </w:r>
    </w:p>
    <w:p w:rsidR="009E5A3C" w:rsidRPr="004D3454" w:rsidRDefault="009E5A3C" w:rsidP="004D3454">
      <w:pPr>
        <w:spacing w:after="0" w:line="240" w:lineRule="auto"/>
        <w:ind w:firstLine="709"/>
        <w:jc w:val="both"/>
        <w:rPr>
          <w:rFonts w:ascii="Times New Roman" w:hAnsi="Times New Roman" w:cs="Times New Roman"/>
          <w:color w:val="000000" w:themeColor="text1"/>
          <w:sz w:val="28"/>
          <w:szCs w:val="28"/>
        </w:rPr>
      </w:pPr>
      <w:r w:rsidRPr="004D3454">
        <w:rPr>
          <w:rFonts w:ascii="Times New Roman" w:hAnsi="Times New Roman" w:cs="Times New Roman"/>
          <w:color w:val="000000" w:themeColor="text1"/>
          <w:sz w:val="28"/>
          <w:szCs w:val="28"/>
        </w:rPr>
        <w:t>По данным Министерства труда и социальной политики Республики Тыва</w:t>
      </w:r>
      <w:r w:rsidR="00594AD3">
        <w:rPr>
          <w:rFonts w:ascii="Times New Roman" w:hAnsi="Times New Roman" w:cs="Times New Roman"/>
          <w:color w:val="000000" w:themeColor="text1"/>
          <w:sz w:val="28"/>
          <w:szCs w:val="28"/>
        </w:rPr>
        <w:t>,</w:t>
      </w:r>
      <w:r w:rsidRPr="004D3454">
        <w:rPr>
          <w:rFonts w:ascii="Times New Roman" w:hAnsi="Times New Roman" w:cs="Times New Roman"/>
          <w:color w:val="000000" w:themeColor="text1"/>
          <w:sz w:val="28"/>
          <w:szCs w:val="28"/>
        </w:rPr>
        <w:t xml:space="preserve"> структура бедного населения на 1 января 2019 г</w:t>
      </w:r>
      <w:r w:rsidR="004D3454">
        <w:rPr>
          <w:rFonts w:ascii="Times New Roman" w:hAnsi="Times New Roman" w:cs="Times New Roman"/>
          <w:color w:val="000000" w:themeColor="text1"/>
          <w:sz w:val="28"/>
          <w:szCs w:val="28"/>
        </w:rPr>
        <w:t>.</w:t>
      </w:r>
      <w:r w:rsidRPr="004D3454">
        <w:rPr>
          <w:rFonts w:ascii="Times New Roman" w:hAnsi="Times New Roman" w:cs="Times New Roman"/>
          <w:color w:val="000000" w:themeColor="text1"/>
          <w:sz w:val="28"/>
          <w:szCs w:val="28"/>
        </w:rPr>
        <w:t xml:space="preserve"> выглядит следующим образом:</w:t>
      </w:r>
    </w:p>
    <w:p w:rsidR="009E5A3C" w:rsidRPr="004D3454" w:rsidRDefault="009E5A3C" w:rsidP="004D3454">
      <w:pPr>
        <w:spacing w:after="0" w:line="240" w:lineRule="auto"/>
        <w:ind w:firstLine="709"/>
        <w:jc w:val="both"/>
        <w:rPr>
          <w:rFonts w:ascii="Times New Roman" w:hAnsi="Times New Roman" w:cs="Times New Roman"/>
          <w:color w:val="000000" w:themeColor="text1"/>
          <w:sz w:val="28"/>
          <w:szCs w:val="28"/>
        </w:rPr>
      </w:pPr>
      <w:r w:rsidRPr="004D3454">
        <w:rPr>
          <w:rFonts w:ascii="Times New Roman" w:hAnsi="Times New Roman" w:cs="Times New Roman"/>
          <w:color w:val="000000" w:themeColor="text1"/>
          <w:sz w:val="28"/>
          <w:szCs w:val="28"/>
        </w:rPr>
        <w:t xml:space="preserve">- неполные и многодетные семьи </w:t>
      </w:r>
      <w:r w:rsidR="004D3454">
        <w:rPr>
          <w:rFonts w:ascii="Times New Roman" w:hAnsi="Times New Roman" w:cs="Times New Roman"/>
          <w:color w:val="000000" w:themeColor="text1"/>
          <w:sz w:val="28"/>
          <w:szCs w:val="28"/>
        </w:rPr>
        <w:t>–</w:t>
      </w:r>
      <w:r w:rsidRPr="004D3454">
        <w:rPr>
          <w:rFonts w:ascii="Times New Roman" w:hAnsi="Times New Roman" w:cs="Times New Roman"/>
          <w:color w:val="000000" w:themeColor="text1"/>
          <w:sz w:val="28"/>
          <w:szCs w:val="28"/>
        </w:rPr>
        <w:t xml:space="preserve"> одна треть (31 346 семей или 32,9</w:t>
      </w:r>
      <w:r w:rsidR="004D3454">
        <w:rPr>
          <w:rFonts w:ascii="Times New Roman" w:hAnsi="Times New Roman" w:cs="Times New Roman"/>
          <w:color w:val="000000" w:themeColor="text1"/>
          <w:sz w:val="28"/>
          <w:szCs w:val="28"/>
        </w:rPr>
        <w:t xml:space="preserve"> процента</w:t>
      </w:r>
      <w:r w:rsidRPr="004D3454">
        <w:rPr>
          <w:rFonts w:ascii="Times New Roman" w:hAnsi="Times New Roman" w:cs="Times New Roman"/>
          <w:color w:val="000000" w:themeColor="text1"/>
          <w:sz w:val="28"/>
          <w:szCs w:val="28"/>
        </w:rPr>
        <w:t>) от общего числа семей, имеющих 3 и более детей в возрасте до 18 лет. Дети – 117 тыс. человек</w:t>
      </w:r>
      <w:r w:rsidR="00594AD3">
        <w:rPr>
          <w:rFonts w:ascii="Times New Roman" w:hAnsi="Times New Roman" w:cs="Times New Roman"/>
          <w:color w:val="000000" w:themeColor="text1"/>
          <w:sz w:val="28"/>
          <w:szCs w:val="28"/>
        </w:rPr>
        <w:t>;</w:t>
      </w:r>
    </w:p>
    <w:p w:rsidR="009E5A3C" w:rsidRPr="004D3454" w:rsidRDefault="009E5A3C" w:rsidP="004D3454">
      <w:pPr>
        <w:spacing w:after="0" w:line="240" w:lineRule="auto"/>
        <w:ind w:firstLine="709"/>
        <w:jc w:val="both"/>
        <w:rPr>
          <w:rFonts w:ascii="Times New Roman" w:hAnsi="Times New Roman" w:cs="Times New Roman"/>
          <w:color w:val="000000" w:themeColor="text1"/>
          <w:sz w:val="28"/>
          <w:szCs w:val="28"/>
        </w:rPr>
      </w:pPr>
      <w:r w:rsidRPr="004D3454">
        <w:rPr>
          <w:rFonts w:ascii="Times New Roman" w:hAnsi="Times New Roman" w:cs="Times New Roman"/>
          <w:color w:val="000000" w:themeColor="text1"/>
          <w:sz w:val="28"/>
          <w:szCs w:val="28"/>
        </w:rPr>
        <w:t>- занятое население с низкими доходами (18 тыс. человек), особенно в сельской местности – 3,3</w:t>
      </w:r>
      <w:r w:rsidR="004D3454">
        <w:rPr>
          <w:rFonts w:ascii="Times New Roman" w:hAnsi="Times New Roman" w:cs="Times New Roman"/>
          <w:color w:val="000000" w:themeColor="text1"/>
          <w:sz w:val="28"/>
          <w:szCs w:val="28"/>
        </w:rPr>
        <w:t xml:space="preserve"> процента</w:t>
      </w:r>
      <w:r w:rsidRPr="004D3454">
        <w:rPr>
          <w:rFonts w:ascii="Times New Roman" w:hAnsi="Times New Roman" w:cs="Times New Roman"/>
          <w:color w:val="000000" w:themeColor="text1"/>
          <w:sz w:val="28"/>
          <w:szCs w:val="28"/>
        </w:rPr>
        <w:t xml:space="preserve"> от общего числа населения с низкими доходами (0,6 тыс. человек);</w:t>
      </w:r>
    </w:p>
    <w:p w:rsidR="009E5A3C" w:rsidRPr="004D3454" w:rsidRDefault="009E5A3C" w:rsidP="004D3454">
      <w:pPr>
        <w:spacing w:after="0" w:line="240" w:lineRule="auto"/>
        <w:ind w:firstLine="709"/>
        <w:jc w:val="both"/>
        <w:rPr>
          <w:rFonts w:ascii="Times New Roman" w:hAnsi="Times New Roman" w:cs="Times New Roman"/>
          <w:color w:val="000000" w:themeColor="text1"/>
          <w:sz w:val="28"/>
          <w:szCs w:val="28"/>
        </w:rPr>
      </w:pPr>
      <w:r w:rsidRPr="004D3454">
        <w:rPr>
          <w:rFonts w:ascii="Times New Roman" w:hAnsi="Times New Roman" w:cs="Times New Roman"/>
          <w:color w:val="000000" w:themeColor="text1"/>
          <w:sz w:val="28"/>
          <w:szCs w:val="28"/>
        </w:rPr>
        <w:t>- незанятые и неформально занятые граждане – 30,0 тыс. человек.</w:t>
      </w:r>
    </w:p>
    <w:p w:rsidR="009E5A3C" w:rsidRPr="004D3454" w:rsidRDefault="009E5A3C" w:rsidP="004D3454">
      <w:pPr>
        <w:spacing w:after="0" w:line="240" w:lineRule="auto"/>
        <w:ind w:firstLine="709"/>
        <w:jc w:val="both"/>
        <w:rPr>
          <w:rFonts w:ascii="Times New Roman" w:hAnsi="Times New Roman" w:cs="Times New Roman"/>
          <w:color w:val="000000" w:themeColor="text1"/>
          <w:sz w:val="28"/>
          <w:szCs w:val="28"/>
        </w:rPr>
      </w:pPr>
      <w:r w:rsidRPr="004D3454">
        <w:rPr>
          <w:rFonts w:ascii="Times New Roman" w:hAnsi="Times New Roman" w:cs="Times New Roman"/>
          <w:color w:val="000000" w:themeColor="text1"/>
          <w:sz w:val="28"/>
          <w:szCs w:val="28"/>
        </w:rPr>
        <w:t xml:space="preserve">Основными причинами бедности в республике являются: </w:t>
      </w:r>
    </w:p>
    <w:p w:rsidR="009E5A3C" w:rsidRPr="004D3454" w:rsidRDefault="009E5A3C" w:rsidP="004D3454">
      <w:pPr>
        <w:spacing w:after="0" w:line="240" w:lineRule="auto"/>
        <w:ind w:firstLine="709"/>
        <w:jc w:val="both"/>
        <w:rPr>
          <w:rFonts w:ascii="Times New Roman" w:hAnsi="Times New Roman" w:cs="Times New Roman"/>
          <w:bCs/>
          <w:color w:val="000000" w:themeColor="text1"/>
          <w:sz w:val="28"/>
          <w:szCs w:val="28"/>
        </w:rPr>
      </w:pPr>
      <w:r w:rsidRPr="004D3454">
        <w:rPr>
          <w:rFonts w:ascii="Times New Roman" w:hAnsi="Times New Roman" w:cs="Times New Roman"/>
          <w:bCs/>
          <w:color w:val="000000" w:themeColor="text1"/>
          <w:sz w:val="28"/>
          <w:szCs w:val="28"/>
        </w:rPr>
        <w:t xml:space="preserve">Экономические – стартовые условия развития региона значительно отличаются от других субъектов Российской Федерации и это объективно в силу следующих других причин.  </w:t>
      </w:r>
    </w:p>
    <w:p w:rsidR="009E5A3C" w:rsidRPr="004D3454" w:rsidRDefault="009E5A3C" w:rsidP="004D3454">
      <w:pPr>
        <w:spacing w:after="0" w:line="240" w:lineRule="auto"/>
        <w:ind w:firstLine="709"/>
        <w:jc w:val="both"/>
        <w:rPr>
          <w:rFonts w:ascii="Times New Roman" w:eastAsia="Calibri" w:hAnsi="Times New Roman" w:cs="Times New Roman"/>
          <w:bCs/>
          <w:color w:val="000000" w:themeColor="text1"/>
          <w:sz w:val="28"/>
          <w:szCs w:val="28"/>
        </w:rPr>
      </w:pPr>
      <w:r w:rsidRPr="004D3454">
        <w:rPr>
          <w:rFonts w:ascii="Times New Roman" w:eastAsia="Calibri" w:hAnsi="Times New Roman" w:cs="Times New Roman"/>
          <w:bCs/>
          <w:color w:val="000000" w:themeColor="text1"/>
          <w:sz w:val="28"/>
          <w:szCs w:val="28"/>
        </w:rPr>
        <w:t xml:space="preserve">Исторические </w:t>
      </w:r>
      <w:r w:rsidR="004D3454">
        <w:rPr>
          <w:rFonts w:ascii="Times New Roman" w:eastAsia="Calibri" w:hAnsi="Times New Roman" w:cs="Times New Roman"/>
          <w:bCs/>
          <w:color w:val="000000" w:themeColor="text1"/>
          <w:sz w:val="28"/>
          <w:szCs w:val="28"/>
        </w:rPr>
        <w:t>–</w:t>
      </w:r>
      <w:r w:rsidRPr="004D3454">
        <w:rPr>
          <w:rFonts w:ascii="Times New Roman" w:eastAsia="Calibri" w:hAnsi="Times New Roman" w:cs="Times New Roman"/>
          <w:bCs/>
          <w:color w:val="000000" w:themeColor="text1"/>
          <w:sz w:val="28"/>
          <w:szCs w:val="28"/>
        </w:rPr>
        <w:t xml:space="preserve"> </w:t>
      </w:r>
      <w:r w:rsidRPr="004D3454">
        <w:rPr>
          <w:rFonts w:ascii="Times New Roman" w:hAnsi="Times New Roman" w:cs="Times New Roman"/>
          <w:bCs/>
          <w:color w:val="000000" w:themeColor="text1"/>
          <w:sz w:val="28"/>
          <w:szCs w:val="28"/>
        </w:rPr>
        <w:t>Тыва является самой молодой республикой, вошедшей в состав СССР (в 1944 году), что повлияло на п</w:t>
      </w:r>
      <w:r w:rsidRPr="004D3454">
        <w:rPr>
          <w:rFonts w:ascii="Times New Roman" w:eastAsia="Calibri" w:hAnsi="Times New Roman" w:cs="Times New Roman"/>
          <w:bCs/>
          <w:color w:val="000000" w:themeColor="text1"/>
          <w:sz w:val="28"/>
          <w:szCs w:val="28"/>
        </w:rPr>
        <w:t xml:space="preserve">озднее начало индустриализации. Становление промышленности республики по сравнению с другими регионами страны составило менее 20 лет (1960-1980 гг.) </w:t>
      </w:r>
    </w:p>
    <w:p w:rsidR="009E5A3C" w:rsidRPr="004D3454" w:rsidRDefault="009E5A3C" w:rsidP="004D3454">
      <w:pPr>
        <w:spacing w:after="0" w:line="240" w:lineRule="auto"/>
        <w:ind w:firstLine="709"/>
        <w:jc w:val="both"/>
        <w:rPr>
          <w:rFonts w:ascii="Times New Roman" w:hAnsi="Times New Roman" w:cs="Times New Roman"/>
          <w:bCs/>
          <w:color w:val="000000" w:themeColor="text1"/>
          <w:sz w:val="28"/>
          <w:szCs w:val="28"/>
        </w:rPr>
      </w:pPr>
      <w:r w:rsidRPr="004D3454">
        <w:rPr>
          <w:rFonts w:ascii="Times New Roman" w:eastAsia="Calibri" w:hAnsi="Times New Roman" w:cs="Times New Roman"/>
          <w:bCs/>
          <w:color w:val="000000" w:themeColor="text1"/>
          <w:sz w:val="28"/>
          <w:szCs w:val="28"/>
        </w:rPr>
        <w:t xml:space="preserve">Климатические </w:t>
      </w:r>
      <w:r w:rsidR="004D3454">
        <w:rPr>
          <w:rFonts w:ascii="Times New Roman" w:eastAsia="Calibri" w:hAnsi="Times New Roman" w:cs="Times New Roman"/>
          <w:bCs/>
          <w:color w:val="000000" w:themeColor="text1"/>
          <w:sz w:val="28"/>
          <w:szCs w:val="28"/>
        </w:rPr>
        <w:t>–</w:t>
      </w:r>
      <w:r w:rsidRPr="004D3454">
        <w:rPr>
          <w:rFonts w:ascii="Times New Roman" w:eastAsia="Calibri" w:hAnsi="Times New Roman" w:cs="Times New Roman"/>
          <w:bCs/>
          <w:color w:val="000000" w:themeColor="text1"/>
          <w:sz w:val="28"/>
          <w:szCs w:val="28"/>
        </w:rPr>
        <w:t xml:space="preserve"> </w:t>
      </w:r>
      <w:r w:rsidRPr="004D3454">
        <w:rPr>
          <w:rFonts w:ascii="Times New Roman" w:hAnsi="Times New Roman" w:cs="Times New Roman"/>
          <w:bCs/>
          <w:color w:val="000000" w:themeColor="text1"/>
          <w:sz w:val="28"/>
          <w:szCs w:val="28"/>
        </w:rPr>
        <w:t>Тыва относится к районам с экстремальными природно-климатическими условиями проживания нас</w:t>
      </w:r>
      <w:r w:rsidR="00594AD3">
        <w:rPr>
          <w:rFonts w:ascii="Times New Roman" w:hAnsi="Times New Roman" w:cs="Times New Roman"/>
          <w:bCs/>
          <w:color w:val="000000" w:themeColor="text1"/>
          <w:sz w:val="28"/>
          <w:szCs w:val="28"/>
        </w:rPr>
        <w:t>еления, которые влияют на хозяйственную и экономическую деятельность</w:t>
      </w:r>
      <w:r w:rsidRPr="004D3454">
        <w:rPr>
          <w:rFonts w:ascii="Times New Roman" w:hAnsi="Times New Roman" w:cs="Times New Roman"/>
          <w:bCs/>
          <w:color w:val="000000" w:themeColor="text1"/>
          <w:sz w:val="28"/>
          <w:szCs w:val="28"/>
        </w:rPr>
        <w:t>.</w:t>
      </w:r>
    </w:p>
    <w:p w:rsidR="009E5A3C" w:rsidRPr="004D3454" w:rsidRDefault="009E5A3C" w:rsidP="004D3454">
      <w:pPr>
        <w:spacing w:after="0" w:line="240" w:lineRule="auto"/>
        <w:ind w:firstLine="709"/>
        <w:jc w:val="both"/>
        <w:rPr>
          <w:rFonts w:ascii="Times New Roman" w:hAnsi="Times New Roman" w:cs="Times New Roman"/>
          <w:bCs/>
          <w:color w:val="000000" w:themeColor="text1"/>
          <w:sz w:val="28"/>
          <w:szCs w:val="28"/>
        </w:rPr>
      </w:pPr>
      <w:r w:rsidRPr="004D3454">
        <w:rPr>
          <w:rFonts w:ascii="Times New Roman" w:hAnsi="Times New Roman" w:cs="Times New Roman"/>
          <w:bCs/>
          <w:color w:val="000000" w:themeColor="text1"/>
          <w:sz w:val="28"/>
          <w:szCs w:val="28"/>
        </w:rPr>
        <w:t>Социально-демографические – в связи с выполнением государственной политики России, направленной на увеличение рождаемости, в регионе большая доля многодетных семей (31 346 многодетных семей или 32,9</w:t>
      </w:r>
      <w:r w:rsidR="004D3454">
        <w:rPr>
          <w:rFonts w:ascii="Times New Roman" w:hAnsi="Times New Roman" w:cs="Times New Roman"/>
          <w:bCs/>
          <w:color w:val="000000" w:themeColor="text1"/>
          <w:sz w:val="28"/>
          <w:szCs w:val="28"/>
        </w:rPr>
        <w:t xml:space="preserve"> процента</w:t>
      </w:r>
      <w:r w:rsidRPr="004D3454">
        <w:rPr>
          <w:rFonts w:ascii="Times New Roman" w:hAnsi="Times New Roman" w:cs="Times New Roman"/>
          <w:bCs/>
          <w:color w:val="000000" w:themeColor="text1"/>
          <w:sz w:val="28"/>
          <w:szCs w:val="28"/>
        </w:rPr>
        <w:t xml:space="preserve"> от общего числа семей). В связи с чем, необходимо решать вопросы по строительству новых школ, садиков, учреждений культуры и созданию новых рабочих мест. Высокая демографическая нагрузка за счет детей и людей старшего возраста (удельный вес детского населения – 35</w:t>
      </w:r>
      <w:r w:rsidR="004D3454">
        <w:rPr>
          <w:rFonts w:ascii="Times New Roman" w:hAnsi="Times New Roman" w:cs="Times New Roman"/>
          <w:bCs/>
          <w:color w:val="000000" w:themeColor="text1"/>
          <w:sz w:val="28"/>
          <w:szCs w:val="28"/>
        </w:rPr>
        <w:t xml:space="preserve"> процентов</w:t>
      </w:r>
      <w:r w:rsidRPr="004D3454">
        <w:rPr>
          <w:rFonts w:ascii="Times New Roman" w:hAnsi="Times New Roman" w:cs="Times New Roman"/>
          <w:bCs/>
          <w:color w:val="000000" w:themeColor="text1"/>
          <w:sz w:val="28"/>
          <w:szCs w:val="28"/>
        </w:rPr>
        <w:t xml:space="preserve"> или 117 тыс. чел., пенсионеров – 11</w:t>
      </w:r>
      <w:r w:rsidR="004D3454">
        <w:rPr>
          <w:rFonts w:ascii="Times New Roman" w:hAnsi="Times New Roman" w:cs="Times New Roman"/>
          <w:bCs/>
          <w:color w:val="000000" w:themeColor="text1"/>
          <w:sz w:val="28"/>
          <w:szCs w:val="28"/>
        </w:rPr>
        <w:t xml:space="preserve"> процентов</w:t>
      </w:r>
      <w:r w:rsidRPr="004D3454">
        <w:rPr>
          <w:rFonts w:ascii="Times New Roman" w:hAnsi="Times New Roman" w:cs="Times New Roman"/>
          <w:bCs/>
          <w:color w:val="000000" w:themeColor="text1"/>
          <w:sz w:val="28"/>
          <w:szCs w:val="28"/>
        </w:rPr>
        <w:t xml:space="preserve"> или 36,7 тыс. чел.). </w:t>
      </w:r>
    </w:p>
    <w:p w:rsidR="009E5A3C" w:rsidRPr="004D3454" w:rsidRDefault="004D3454" w:rsidP="004D3454">
      <w:pPr>
        <w:spacing w:after="0" w:line="240" w:lineRule="auto"/>
        <w:ind w:firstLine="709"/>
        <w:jc w:val="both"/>
        <w:rPr>
          <w:rFonts w:ascii="Times New Roman" w:hAnsi="Times New Roman" w:cs="Times New Roman"/>
          <w:bCs/>
          <w:color w:val="000000" w:themeColor="text1"/>
          <w:sz w:val="28"/>
          <w:szCs w:val="28"/>
        </w:rPr>
      </w:pPr>
      <w:r w:rsidRPr="004D3454">
        <w:rPr>
          <w:rFonts w:ascii="Times New Roman" w:hAnsi="Times New Roman" w:cs="Times New Roman"/>
          <w:bCs/>
          <w:color w:val="000000" w:themeColor="text1"/>
          <w:sz w:val="28"/>
          <w:szCs w:val="28"/>
        </w:rPr>
        <w:t>В</w:t>
      </w:r>
      <w:r>
        <w:rPr>
          <w:rFonts w:ascii="Times New Roman" w:hAnsi="Times New Roman" w:cs="Times New Roman"/>
          <w:bCs/>
          <w:color w:val="000000" w:themeColor="text1"/>
          <w:sz w:val="28"/>
          <w:szCs w:val="28"/>
        </w:rPr>
        <w:t>следствие</w:t>
      </w:r>
      <w:r w:rsidR="009E5A3C" w:rsidRPr="004D3454">
        <w:rPr>
          <w:rFonts w:ascii="Times New Roman" w:hAnsi="Times New Roman" w:cs="Times New Roman"/>
          <w:bCs/>
          <w:color w:val="000000" w:themeColor="text1"/>
          <w:sz w:val="28"/>
          <w:szCs w:val="28"/>
        </w:rPr>
        <w:t xml:space="preserve"> вышеуказанных причин в республике согласно методике расчета, составленн</w:t>
      </w:r>
      <w:r w:rsidR="00594AD3">
        <w:rPr>
          <w:rFonts w:ascii="Times New Roman" w:hAnsi="Times New Roman" w:cs="Times New Roman"/>
          <w:bCs/>
          <w:color w:val="000000" w:themeColor="text1"/>
          <w:sz w:val="28"/>
          <w:szCs w:val="28"/>
        </w:rPr>
        <w:t>ой</w:t>
      </w:r>
      <w:r w:rsidR="009E5A3C" w:rsidRPr="004D3454">
        <w:rPr>
          <w:rFonts w:ascii="Times New Roman" w:hAnsi="Times New Roman" w:cs="Times New Roman"/>
          <w:bCs/>
          <w:color w:val="000000" w:themeColor="text1"/>
          <w:sz w:val="28"/>
          <w:szCs w:val="28"/>
        </w:rPr>
        <w:t xml:space="preserve"> Красноярскстатом, доля лиц с доходами ниже прожиточного минимума высокая. </w:t>
      </w:r>
    </w:p>
    <w:p w:rsidR="009E5A3C" w:rsidRPr="004D3454" w:rsidRDefault="009E5A3C" w:rsidP="004D3454">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000000" w:themeColor="text1"/>
          <w:sz w:val="28"/>
          <w:szCs w:val="28"/>
        </w:rPr>
      </w:pPr>
      <w:r w:rsidRPr="004D3454">
        <w:rPr>
          <w:rFonts w:ascii="Times New Roman" w:eastAsia="Calibri" w:hAnsi="Times New Roman" w:cs="Times New Roman"/>
          <w:color w:val="000000" w:themeColor="text1"/>
          <w:sz w:val="28"/>
          <w:szCs w:val="28"/>
        </w:rPr>
        <w:t>На сегодняшний день основные индикаторы, характеризующие уровень жизни населения республики, сложились следующим образом.</w:t>
      </w:r>
    </w:p>
    <w:p w:rsidR="009E5A3C" w:rsidRPr="004D3454" w:rsidRDefault="009E5A3C" w:rsidP="004D3454">
      <w:pPr>
        <w:pStyle w:val="ConsPlusNormal"/>
        <w:ind w:firstLine="709"/>
        <w:contextualSpacing/>
        <w:jc w:val="both"/>
        <w:rPr>
          <w:rFonts w:ascii="Times New Roman" w:eastAsia="Calibri" w:hAnsi="Times New Roman" w:cs="Times New Roman"/>
          <w:color w:val="000000" w:themeColor="text1"/>
          <w:sz w:val="28"/>
          <w:szCs w:val="28"/>
        </w:rPr>
      </w:pPr>
      <w:r w:rsidRPr="004D3454">
        <w:rPr>
          <w:rFonts w:ascii="Times New Roman" w:hAnsi="Times New Roman" w:cs="Times New Roman"/>
          <w:color w:val="000000" w:themeColor="text1"/>
          <w:sz w:val="28"/>
          <w:szCs w:val="28"/>
        </w:rPr>
        <w:t>Среднедушевые денежные доходы населения за 2018 г. составили 14 379,4 рублей (по Р</w:t>
      </w:r>
      <w:r w:rsidR="004D3454">
        <w:rPr>
          <w:rFonts w:ascii="Times New Roman" w:hAnsi="Times New Roman" w:cs="Times New Roman"/>
          <w:color w:val="000000" w:themeColor="text1"/>
          <w:sz w:val="28"/>
          <w:szCs w:val="28"/>
        </w:rPr>
        <w:t xml:space="preserve">оссийской </w:t>
      </w:r>
      <w:r w:rsidRPr="004D3454">
        <w:rPr>
          <w:rFonts w:ascii="Times New Roman" w:hAnsi="Times New Roman" w:cs="Times New Roman"/>
          <w:color w:val="000000" w:themeColor="text1"/>
          <w:sz w:val="28"/>
          <w:szCs w:val="28"/>
        </w:rPr>
        <w:t>Ф</w:t>
      </w:r>
      <w:r w:rsidR="004D3454">
        <w:rPr>
          <w:rFonts w:ascii="Times New Roman" w:hAnsi="Times New Roman" w:cs="Times New Roman"/>
          <w:color w:val="000000" w:themeColor="text1"/>
          <w:sz w:val="28"/>
          <w:szCs w:val="28"/>
        </w:rPr>
        <w:t>едерации</w:t>
      </w:r>
      <w:r w:rsidRPr="004D3454">
        <w:rPr>
          <w:rFonts w:ascii="Times New Roman" w:hAnsi="Times New Roman" w:cs="Times New Roman"/>
          <w:color w:val="000000" w:themeColor="text1"/>
          <w:sz w:val="28"/>
          <w:szCs w:val="28"/>
        </w:rPr>
        <w:t xml:space="preserve"> – 32609 руб.) и увеличились в сравнении с 2008 годом в 1,8 раза.</w:t>
      </w:r>
    </w:p>
    <w:p w:rsidR="009E5A3C" w:rsidRPr="004D3454" w:rsidRDefault="009E5A3C" w:rsidP="004D3454">
      <w:pPr>
        <w:pStyle w:val="ConsPlusNormal"/>
        <w:ind w:firstLine="709"/>
        <w:contextualSpacing/>
        <w:jc w:val="both"/>
        <w:rPr>
          <w:rFonts w:ascii="Times New Roman" w:hAnsi="Times New Roman" w:cs="Times New Roman"/>
          <w:color w:val="000000" w:themeColor="text1"/>
          <w:sz w:val="28"/>
          <w:szCs w:val="28"/>
        </w:rPr>
      </w:pPr>
      <w:r w:rsidRPr="004D3454">
        <w:rPr>
          <w:rFonts w:ascii="Times New Roman" w:hAnsi="Times New Roman" w:cs="Times New Roman"/>
          <w:color w:val="000000" w:themeColor="text1"/>
          <w:sz w:val="28"/>
          <w:szCs w:val="28"/>
        </w:rPr>
        <w:t>Среднемесячная номинальная заработная плата за последние десять лет возросла в 2,6 раза и составила в 2018 году 35 755,4рублей (в 2008 году – 13614,6 руб.).</w:t>
      </w:r>
    </w:p>
    <w:p w:rsidR="009E5A3C" w:rsidRPr="004D3454" w:rsidRDefault="009E5A3C" w:rsidP="004D3454">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000000" w:themeColor="text1"/>
          <w:sz w:val="28"/>
          <w:szCs w:val="28"/>
        </w:rPr>
      </w:pPr>
      <w:r w:rsidRPr="004D3454">
        <w:rPr>
          <w:rFonts w:ascii="Times New Roman" w:eastAsia="Calibri" w:hAnsi="Times New Roman" w:cs="Times New Roman"/>
          <w:color w:val="000000" w:themeColor="text1"/>
          <w:sz w:val="28"/>
          <w:szCs w:val="28"/>
        </w:rPr>
        <w:t>Реальные располагаемые денежные доходы населения по итогам 2018 года составили 97,4 процент</w:t>
      </w:r>
      <w:r w:rsidR="00594AD3">
        <w:rPr>
          <w:rFonts w:ascii="Times New Roman" w:eastAsia="Calibri" w:hAnsi="Times New Roman" w:cs="Times New Roman"/>
          <w:color w:val="000000" w:themeColor="text1"/>
          <w:sz w:val="28"/>
          <w:szCs w:val="28"/>
        </w:rPr>
        <w:t>а</w:t>
      </w:r>
      <w:r w:rsidRPr="004D3454">
        <w:rPr>
          <w:rFonts w:ascii="Times New Roman" w:eastAsia="Calibri" w:hAnsi="Times New Roman" w:cs="Times New Roman"/>
          <w:color w:val="000000" w:themeColor="text1"/>
          <w:sz w:val="28"/>
          <w:szCs w:val="28"/>
        </w:rPr>
        <w:t xml:space="preserve"> и в сравнении с 2008 годом снизились на 19,7 процентных пункт</w:t>
      </w:r>
      <w:r w:rsidR="00594AD3">
        <w:rPr>
          <w:rFonts w:ascii="Times New Roman" w:eastAsia="Calibri" w:hAnsi="Times New Roman" w:cs="Times New Roman"/>
          <w:color w:val="000000" w:themeColor="text1"/>
          <w:sz w:val="28"/>
          <w:szCs w:val="28"/>
        </w:rPr>
        <w:t>а</w:t>
      </w:r>
      <w:r w:rsidRPr="004D3454">
        <w:rPr>
          <w:rFonts w:ascii="Times New Roman" w:eastAsia="Calibri" w:hAnsi="Times New Roman" w:cs="Times New Roman"/>
          <w:color w:val="000000" w:themeColor="text1"/>
          <w:sz w:val="28"/>
          <w:szCs w:val="28"/>
        </w:rPr>
        <w:t xml:space="preserve"> (в 2008 г. – 117,1</w:t>
      </w:r>
      <w:r w:rsidR="004D3454">
        <w:rPr>
          <w:rFonts w:ascii="Times New Roman" w:eastAsia="Calibri" w:hAnsi="Times New Roman" w:cs="Times New Roman"/>
          <w:color w:val="000000" w:themeColor="text1"/>
          <w:sz w:val="28"/>
          <w:szCs w:val="28"/>
        </w:rPr>
        <w:t xml:space="preserve"> процента</w:t>
      </w:r>
      <w:r w:rsidRPr="004D3454">
        <w:rPr>
          <w:rFonts w:ascii="Times New Roman" w:eastAsia="Calibri" w:hAnsi="Times New Roman" w:cs="Times New Roman"/>
          <w:color w:val="000000" w:themeColor="text1"/>
          <w:sz w:val="28"/>
          <w:szCs w:val="28"/>
        </w:rPr>
        <w:t>).</w:t>
      </w:r>
    </w:p>
    <w:p w:rsidR="009E5A3C" w:rsidRPr="004D3454" w:rsidRDefault="009E5A3C" w:rsidP="004D3454">
      <w:pPr>
        <w:spacing w:after="0" w:line="240" w:lineRule="auto"/>
        <w:ind w:firstLine="709"/>
        <w:jc w:val="both"/>
        <w:rPr>
          <w:rFonts w:ascii="Times New Roman" w:eastAsia="Calibri" w:hAnsi="Times New Roman" w:cs="Times New Roman"/>
          <w:color w:val="000000" w:themeColor="text1"/>
          <w:sz w:val="28"/>
          <w:szCs w:val="28"/>
          <w:lang w:eastAsia="ru-RU"/>
        </w:rPr>
      </w:pPr>
      <w:r w:rsidRPr="004D3454">
        <w:rPr>
          <w:rFonts w:ascii="Times New Roman" w:eastAsia="Calibri" w:hAnsi="Times New Roman" w:cs="Times New Roman"/>
          <w:color w:val="000000" w:themeColor="text1"/>
          <w:sz w:val="28"/>
          <w:szCs w:val="28"/>
          <w:lang w:eastAsia="ru-RU"/>
        </w:rPr>
        <w:t>Наибольший рост заработной платы в 2018 г. наблюдался в области здравоохранения и социальных услуг (30,4</w:t>
      </w:r>
      <w:r w:rsidR="004D3454">
        <w:rPr>
          <w:rFonts w:ascii="Times New Roman" w:eastAsia="Calibri" w:hAnsi="Times New Roman" w:cs="Times New Roman"/>
          <w:color w:val="000000" w:themeColor="text1"/>
          <w:sz w:val="28"/>
          <w:szCs w:val="28"/>
          <w:lang w:eastAsia="ru-RU"/>
        </w:rPr>
        <w:t xml:space="preserve"> процента</w:t>
      </w:r>
      <w:r w:rsidRPr="004D3454">
        <w:rPr>
          <w:rFonts w:ascii="Times New Roman" w:eastAsia="Calibri" w:hAnsi="Times New Roman" w:cs="Times New Roman"/>
          <w:color w:val="000000" w:themeColor="text1"/>
          <w:sz w:val="28"/>
          <w:szCs w:val="28"/>
          <w:lang w:eastAsia="ru-RU"/>
        </w:rPr>
        <w:t>), но в то же время по младшему персоналу заработная плата составила 29209 рублей, в образовании (22,0</w:t>
      </w:r>
      <w:r w:rsidR="004D3454">
        <w:rPr>
          <w:rFonts w:ascii="Times New Roman" w:eastAsia="Calibri" w:hAnsi="Times New Roman" w:cs="Times New Roman"/>
          <w:color w:val="000000" w:themeColor="text1"/>
          <w:sz w:val="28"/>
          <w:szCs w:val="28"/>
          <w:lang w:eastAsia="ru-RU"/>
        </w:rPr>
        <w:t xml:space="preserve"> процента</w:t>
      </w:r>
      <w:r w:rsidRPr="004D3454">
        <w:rPr>
          <w:rFonts w:ascii="Times New Roman" w:eastAsia="Calibri" w:hAnsi="Times New Roman" w:cs="Times New Roman"/>
          <w:color w:val="000000" w:themeColor="text1"/>
          <w:sz w:val="28"/>
          <w:szCs w:val="28"/>
          <w:lang w:eastAsia="ru-RU"/>
        </w:rPr>
        <w:t>), однако, по педагогическим работникам детских садов наблюдается низкая заработная плата, которая составила 25122 рубля, в области культуры, спорта, организации досуга и развлечений (20,6</w:t>
      </w:r>
      <w:r w:rsidR="004D3454">
        <w:rPr>
          <w:rFonts w:ascii="Times New Roman" w:eastAsia="Calibri" w:hAnsi="Times New Roman" w:cs="Times New Roman"/>
          <w:color w:val="000000" w:themeColor="text1"/>
          <w:sz w:val="28"/>
          <w:szCs w:val="28"/>
          <w:lang w:eastAsia="ru-RU"/>
        </w:rPr>
        <w:t xml:space="preserve"> процента</w:t>
      </w:r>
      <w:r w:rsidRPr="004D3454">
        <w:rPr>
          <w:rFonts w:ascii="Times New Roman" w:eastAsia="Calibri" w:hAnsi="Times New Roman" w:cs="Times New Roman"/>
          <w:color w:val="000000" w:themeColor="text1"/>
          <w:sz w:val="28"/>
          <w:szCs w:val="28"/>
          <w:lang w:eastAsia="ru-RU"/>
        </w:rPr>
        <w:t>).</w:t>
      </w:r>
    </w:p>
    <w:p w:rsidR="009E5A3C" w:rsidRPr="004D3454" w:rsidRDefault="009E5A3C" w:rsidP="004D3454">
      <w:pPr>
        <w:spacing w:after="0" w:line="240" w:lineRule="auto"/>
        <w:ind w:firstLine="709"/>
        <w:jc w:val="both"/>
        <w:rPr>
          <w:rFonts w:ascii="Times New Roman" w:hAnsi="Times New Roman" w:cs="Times New Roman"/>
          <w:color w:val="000000" w:themeColor="text1"/>
          <w:sz w:val="28"/>
          <w:szCs w:val="28"/>
        </w:rPr>
      </w:pPr>
      <w:r w:rsidRPr="004D3454">
        <w:rPr>
          <w:rFonts w:ascii="Times New Roman" w:hAnsi="Times New Roman" w:cs="Times New Roman"/>
          <w:color w:val="000000" w:themeColor="text1"/>
          <w:sz w:val="28"/>
          <w:szCs w:val="28"/>
        </w:rPr>
        <w:t>За 2018 год наименьший размер среднемесячной заработной платы отмечен в отраслях сельско</w:t>
      </w:r>
      <w:r w:rsidR="00594AD3">
        <w:rPr>
          <w:rFonts w:ascii="Times New Roman" w:hAnsi="Times New Roman" w:cs="Times New Roman"/>
          <w:color w:val="000000" w:themeColor="text1"/>
          <w:sz w:val="28"/>
          <w:szCs w:val="28"/>
        </w:rPr>
        <w:t>го</w:t>
      </w:r>
      <w:r w:rsidRPr="004D3454">
        <w:rPr>
          <w:rFonts w:ascii="Times New Roman" w:hAnsi="Times New Roman" w:cs="Times New Roman"/>
          <w:color w:val="000000" w:themeColor="text1"/>
          <w:sz w:val="28"/>
          <w:szCs w:val="28"/>
        </w:rPr>
        <w:t>, лесно</w:t>
      </w:r>
      <w:r w:rsidR="00594AD3">
        <w:rPr>
          <w:rFonts w:ascii="Times New Roman" w:hAnsi="Times New Roman" w:cs="Times New Roman"/>
          <w:color w:val="000000" w:themeColor="text1"/>
          <w:sz w:val="28"/>
          <w:szCs w:val="28"/>
        </w:rPr>
        <w:t>го</w:t>
      </w:r>
      <w:r w:rsidRPr="004D3454">
        <w:rPr>
          <w:rFonts w:ascii="Times New Roman" w:hAnsi="Times New Roman" w:cs="Times New Roman"/>
          <w:color w:val="000000" w:themeColor="text1"/>
          <w:sz w:val="28"/>
          <w:szCs w:val="28"/>
        </w:rPr>
        <w:t xml:space="preserve"> хозяйств</w:t>
      </w:r>
      <w:r w:rsidR="00594AD3">
        <w:rPr>
          <w:rFonts w:ascii="Times New Roman" w:hAnsi="Times New Roman" w:cs="Times New Roman"/>
          <w:color w:val="000000" w:themeColor="text1"/>
          <w:sz w:val="28"/>
          <w:szCs w:val="28"/>
        </w:rPr>
        <w:t>а</w:t>
      </w:r>
      <w:r w:rsidRPr="004D3454">
        <w:rPr>
          <w:rFonts w:ascii="Times New Roman" w:hAnsi="Times New Roman" w:cs="Times New Roman"/>
          <w:color w:val="000000" w:themeColor="text1"/>
          <w:sz w:val="28"/>
          <w:szCs w:val="28"/>
        </w:rPr>
        <w:t>, охот</w:t>
      </w:r>
      <w:r w:rsidR="00594AD3">
        <w:rPr>
          <w:rFonts w:ascii="Times New Roman" w:hAnsi="Times New Roman" w:cs="Times New Roman"/>
          <w:color w:val="000000" w:themeColor="text1"/>
          <w:sz w:val="28"/>
          <w:szCs w:val="28"/>
        </w:rPr>
        <w:t>е</w:t>
      </w:r>
      <w:r w:rsidRPr="004D3454">
        <w:rPr>
          <w:rFonts w:ascii="Times New Roman" w:hAnsi="Times New Roman" w:cs="Times New Roman"/>
          <w:color w:val="000000" w:themeColor="text1"/>
          <w:sz w:val="28"/>
          <w:szCs w:val="28"/>
        </w:rPr>
        <w:t>, рыболовств</w:t>
      </w:r>
      <w:r w:rsidR="00594AD3">
        <w:rPr>
          <w:rFonts w:ascii="Times New Roman" w:hAnsi="Times New Roman" w:cs="Times New Roman"/>
          <w:color w:val="000000" w:themeColor="text1"/>
          <w:sz w:val="28"/>
          <w:szCs w:val="28"/>
        </w:rPr>
        <w:t>е</w:t>
      </w:r>
      <w:r w:rsidRPr="004D3454">
        <w:rPr>
          <w:rFonts w:ascii="Times New Roman" w:hAnsi="Times New Roman" w:cs="Times New Roman"/>
          <w:color w:val="000000" w:themeColor="text1"/>
          <w:sz w:val="28"/>
          <w:szCs w:val="28"/>
        </w:rPr>
        <w:t xml:space="preserve"> и рыбоводств</w:t>
      </w:r>
      <w:r w:rsidR="00594AD3">
        <w:rPr>
          <w:rFonts w:ascii="Times New Roman" w:hAnsi="Times New Roman" w:cs="Times New Roman"/>
          <w:color w:val="000000" w:themeColor="text1"/>
          <w:sz w:val="28"/>
          <w:szCs w:val="28"/>
        </w:rPr>
        <w:t>е (14540,4 руб.), обрабатывающем</w:t>
      </w:r>
      <w:r w:rsidRPr="004D3454">
        <w:rPr>
          <w:rFonts w:ascii="Times New Roman" w:hAnsi="Times New Roman" w:cs="Times New Roman"/>
          <w:color w:val="000000" w:themeColor="text1"/>
          <w:sz w:val="28"/>
          <w:szCs w:val="28"/>
        </w:rPr>
        <w:t xml:space="preserve"> производств</w:t>
      </w:r>
      <w:r w:rsidR="00594AD3">
        <w:rPr>
          <w:rFonts w:ascii="Times New Roman" w:hAnsi="Times New Roman" w:cs="Times New Roman"/>
          <w:color w:val="000000" w:themeColor="text1"/>
          <w:sz w:val="28"/>
          <w:szCs w:val="28"/>
        </w:rPr>
        <w:t>е (15840,1 руб.), деятельности</w:t>
      </w:r>
      <w:r w:rsidRPr="004D3454">
        <w:rPr>
          <w:rFonts w:ascii="Times New Roman" w:hAnsi="Times New Roman" w:cs="Times New Roman"/>
          <w:color w:val="000000" w:themeColor="text1"/>
          <w:sz w:val="28"/>
          <w:szCs w:val="28"/>
        </w:rPr>
        <w:t xml:space="preserve"> гостиниц и предприятий общественного питания (18913,1 руб.)</w:t>
      </w:r>
    </w:p>
    <w:p w:rsidR="009E5A3C" w:rsidRPr="004D3454" w:rsidRDefault="009E5A3C" w:rsidP="004D3454">
      <w:pPr>
        <w:spacing w:after="0" w:line="240" w:lineRule="auto"/>
        <w:ind w:firstLine="709"/>
        <w:jc w:val="both"/>
        <w:rPr>
          <w:rFonts w:ascii="Times New Roman" w:eastAsia="Calibri" w:hAnsi="Times New Roman" w:cs="Times New Roman"/>
          <w:color w:val="000000" w:themeColor="text1"/>
          <w:sz w:val="28"/>
          <w:szCs w:val="28"/>
        </w:rPr>
      </w:pPr>
      <w:r w:rsidRPr="004D3454">
        <w:rPr>
          <w:rFonts w:ascii="Times New Roman" w:hAnsi="Times New Roman" w:cs="Times New Roman"/>
          <w:color w:val="000000" w:themeColor="text1"/>
          <w:sz w:val="28"/>
          <w:szCs w:val="28"/>
        </w:rPr>
        <w:t xml:space="preserve">Республика Тыва относится к регионам, где наблюдается прирост населения. </w:t>
      </w:r>
      <w:r w:rsidRPr="004D3454">
        <w:rPr>
          <w:rFonts w:ascii="Times New Roman" w:eastAsia="Calibri" w:hAnsi="Times New Roman" w:cs="Times New Roman"/>
          <w:color w:val="000000" w:themeColor="text1"/>
          <w:sz w:val="28"/>
          <w:szCs w:val="28"/>
        </w:rPr>
        <w:t>Согласно прогнозным расч</w:t>
      </w:r>
      <w:r w:rsidR="00594AD3">
        <w:rPr>
          <w:rFonts w:ascii="Times New Roman" w:eastAsia="Calibri" w:hAnsi="Times New Roman" w:cs="Times New Roman"/>
          <w:color w:val="000000" w:themeColor="text1"/>
          <w:sz w:val="28"/>
          <w:szCs w:val="28"/>
        </w:rPr>
        <w:t>е</w:t>
      </w:r>
      <w:r w:rsidRPr="004D3454">
        <w:rPr>
          <w:rFonts w:ascii="Times New Roman" w:eastAsia="Calibri" w:hAnsi="Times New Roman" w:cs="Times New Roman"/>
          <w:color w:val="000000" w:themeColor="text1"/>
          <w:sz w:val="28"/>
          <w:szCs w:val="28"/>
        </w:rPr>
        <w:t>там Красноярскстата</w:t>
      </w:r>
      <w:r w:rsidR="00AE335B">
        <w:rPr>
          <w:rFonts w:ascii="Times New Roman" w:eastAsia="Calibri" w:hAnsi="Times New Roman" w:cs="Times New Roman"/>
          <w:color w:val="000000" w:themeColor="text1"/>
          <w:sz w:val="28"/>
          <w:szCs w:val="28"/>
        </w:rPr>
        <w:t>,</w:t>
      </w:r>
      <w:r w:rsidRPr="004D3454">
        <w:rPr>
          <w:rFonts w:ascii="Times New Roman" w:eastAsia="Calibri" w:hAnsi="Times New Roman" w:cs="Times New Roman"/>
          <w:color w:val="000000" w:themeColor="text1"/>
          <w:sz w:val="28"/>
          <w:szCs w:val="28"/>
        </w:rPr>
        <w:t xml:space="preserve"> предположительная численность населения Республики Тыва в 2025 году составит 341,9 тыс. человек, что к 2019 году будет больше на 5,4 процента (2019</w:t>
      </w:r>
      <w:r w:rsidR="004D3454">
        <w:rPr>
          <w:rFonts w:ascii="Times New Roman" w:eastAsia="Calibri" w:hAnsi="Times New Roman" w:cs="Times New Roman"/>
          <w:color w:val="000000" w:themeColor="text1"/>
          <w:sz w:val="28"/>
          <w:szCs w:val="28"/>
        </w:rPr>
        <w:t xml:space="preserve"> </w:t>
      </w:r>
      <w:r w:rsidRPr="004D3454">
        <w:rPr>
          <w:rFonts w:ascii="Times New Roman" w:eastAsia="Calibri" w:hAnsi="Times New Roman" w:cs="Times New Roman"/>
          <w:color w:val="000000" w:themeColor="text1"/>
          <w:sz w:val="28"/>
          <w:szCs w:val="28"/>
        </w:rPr>
        <w:t>г. – 324,4 тыс. человек). В структуре населения численность пенсионеров к 2025 году составит 88,1 тыс. человек с увеличением к 2018 году на 6 процентов, несовершеннолетних детей (0-15) – 121,0 тыс. человек с увеличением на 3,4</w:t>
      </w:r>
      <w:r w:rsidR="004D3454">
        <w:rPr>
          <w:rFonts w:ascii="Times New Roman" w:eastAsia="Calibri" w:hAnsi="Times New Roman" w:cs="Times New Roman"/>
          <w:color w:val="000000" w:themeColor="text1"/>
          <w:sz w:val="28"/>
          <w:szCs w:val="28"/>
        </w:rPr>
        <w:t xml:space="preserve"> процента</w:t>
      </w:r>
      <w:r w:rsidRPr="004D3454">
        <w:rPr>
          <w:rFonts w:ascii="Times New Roman" w:eastAsia="Calibri" w:hAnsi="Times New Roman" w:cs="Times New Roman"/>
          <w:color w:val="000000" w:themeColor="text1"/>
          <w:sz w:val="28"/>
          <w:szCs w:val="28"/>
        </w:rPr>
        <w:t xml:space="preserve">. </w:t>
      </w:r>
    </w:p>
    <w:p w:rsidR="009E5A3C" w:rsidRPr="004D3454" w:rsidRDefault="009E5A3C" w:rsidP="004D3454">
      <w:pPr>
        <w:spacing w:after="0" w:line="240" w:lineRule="auto"/>
        <w:ind w:firstLine="709"/>
        <w:jc w:val="both"/>
        <w:rPr>
          <w:rFonts w:ascii="Times New Roman" w:hAnsi="Times New Roman" w:cs="Times New Roman"/>
          <w:color w:val="000000" w:themeColor="text1"/>
          <w:sz w:val="28"/>
          <w:szCs w:val="28"/>
        </w:rPr>
      </w:pPr>
      <w:r w:rsidRPr="004D3454">
        <w:rPr>
          <w:rFonts w:ascii="Times New Roman" w:eastAsia="Calibri" w:hAnsi="Times New Roman" w:cs="Times New Roman"/>
          <w:color w:val="000000" w:themeColor="text1"/>
          <w:sz w:val="28"/>
          <w:szCs w:val="28"/>
        </w:rPr>
        <w:t>Количество экономически активного населения в 2025 году ежегодно будет увеличиваться и составит 139,3 тыс. человек против 127,4 тыс. человек в 2018 году (рост на 11,9 тыс. человек).</w:t>
      </w:r>
      <w:r w:rsidRPr="004D3454">
        <w:rPr>
          <w:rFonts w:ascii="Times New Roman" w:hAnsi="Times New Roman" w:cs="Times New Roman"/>
          <w:color w:val="000000" w:themeColor="text1"/>
          <w:sz w:val="28"/>
          <w:szCs w:val="28"/>
        </w:rPr>
        <w:t xml:space="preserve"> Таким образом, с увеличением численности населения республики необходимо дополнительно обеспечить строительство и ввод новых детских садов и школ, учреждений культуры и здравоохранения, где будет создано около 1,0 тыс. новых рабочих мест.</w:t>
      </w:r>
    </w:p>
    <w:p w:rsidR="009E5A3C" w:rsidRPr="004D3454" w:rsidRDefault="009E5A3C" w:rsidP="004D3454">
      <w:pPr>
        <w:spacing w:after="0" w:line="240" w:lineRule="auto"/>
        <w:ind w:firstLine="709"/>
        <w:jc w:val="both"/>
        <w:rPr>
          <w:rFonts w:ascii="Times New Roman" w:hAnsi="Times New Roman" w:cs="Times New Roman"/>
          <w:color w:val="000000" w:themeColor="text1"/>
          <w:sz w:val="28"/>
          <w:szCs w:val="28"/>
        </w:rPr>
      </w:pPr>
      <w:r w:rsidRPr="004D3454">
        <w:rPr>
          <w:rFonts w:ascii="Times New Roman" w:hAnsi="Times New Roman" w:cs="Times New Roman"/>
          <w:color w:val="000000" w:themeColor="text1"/>
          <w:sz w:val="28"/>
          <w:szCs w:val="28"/>
        </w:rPr>
        <w:t>Уровень общей безработицы на протяжении 20 лет превышает среднероссийский показатель. В 2018 г. (14,8</w:t>
      </w:r>
      <w:r w:rsidR="004D3454">
        <w:rPr>
          <w:rFonts w:ascii="Times New Roman" w:hAnsi="Times New Roman" w:cs="Times New Roman"/>
          <w:color w:val="000000" w:themeColor="text1"/>
          <w:sz w:val="28"/>
          <w:szCs w:val="28"/>
        </w:rPr>
        <w:t xml:space="preserve"> процента</w:t>
      </w:r>
      <w:r w:rsidRPr="004D3454">
        <w:rPr>
          <w:rFonts w:ascii="Times New Roman" w:hAnsi="Times New Roman" w:cs="Times New Roman"/>
          <w:color w:val="000000" w:themeColor="text1"/>
          <w:sz w:val="28"/>
          <w:szCs w:val="28"/>
        </w:rPr>
        <w:t>) уровень безработицы превысил средние показатели по России в 3 раза и средний показатель по Сиб</w:t>
      </w:r>
      <w:r w:rsidR="004D3454">
        <w:rPr>
          <w:rFonts w:ascii="Times New Roman" w:hAnsi="Times New Roman" w:cs="Times New Roman"/>
          <w:color w:val="000000" w:themeColor="text1"/>
          <w:sz w:val="28"/>
          <w:szCs w:val="28"/>
        </w:rPr>
        <w:t>ири – в 2,2 раза (2018 г. – 6,6 процента</w:t>
      </w:r>
      <w:r w:rsidRPr="004D3454">
        <w:rPr>
          <w:rFonts w:ascii="Times New Roman" w:hAnsi="Times New Roman" w:cs="Times New Roman"/>
          <w:color w:val="000000" w:themeColor="text1"/>
          <w:sz w:val="28"/>
          <w:szCs w:val="28"/>
        </w:rPr>
        <w:t xml:space="preserve">). По итогам 2018 года в рейтинге уровня общей безработицы среди субъектов республика находится на 82 месте. Причиной этого является экономический сложный переходный период 90-х годов, который для республики оказался более </w:t>
      </w:r>
      <w:r w:rsidR="004D3454" w:rsidRPr="004D3454">
        <w:rPr>
          <w:rFonts w:ascii="Times New Roman" w:hAnsi="Times New Roman" w:cs="Times New Roman"/>
          <w:color w:val="000000" w:themeColor="text1"/>
          <w:sz w:val="28"/>
          <w:szCs w:val="28"/>
        </w:rPr>
        <w:t>тяжелым,</w:t>
      </w:r>
      <w:r w:rsidRPr="004D3454">
        <w:rPr>
          <w:rFonts w:ascii="Times New Roman" w:hAnsi="Times New Roman" w:cs="Times New Roman"/>
          <w:color w:val="000000" w:themeColor="text1"/>
          <w:sz w:val="28"/>
          <w:szCs w:val="28"/>
        </w:rPr>
        <w:t xml:space="preserve"> чем для большинства других регионов страны. Из-за отсутствия транспортной инфраструктуры крупные промышленные предприятия союзного уровня оказались неконкурентными и прекратили свою деятельность. Более 600 строительных объектов остались незавершенными, более 25,2 тыс. человек остались без работы. </w:t>
      </w:r>
    </w:p>
    <w:p w:rsidR="009E5A3C" w:rsidRPr="004D3454" w:rsidRDefault="009E5A3C" w:rsidP="004D3454">
      <w:pPr>
        <w:widowControl w:val="0"/>
        <w:spacing w:after="0" w:line="240" w:lineRule="auto"/>
        <w:ind w:firstLine="709"/>
        <w:jc w:val="both"/>
        <w:rPr>
          <w:rFonts w:ascii="Times New Roman" w:hAnsi="Times New Roman" w:cs="Times New Roman"/>
          <w:color w:val="000000" w:themeColor="text1"/>
          <w:sz w:val="28"/>
          <w:szCs w:val="28"/>
        </w:rPr>
      </w:pPr>
      <w:r w:rsidRPr="004D3454">
        <w:rPr>
          <w:rFonts w:ascii="Times New Roman" w:hAnsi="Times New Roman" w:cs="Times New Roman"/>
          <w:color w:val="000000" w:themeColor="text1"/>
          <w:sz w:val="28"/>
          <w:szCs w:val="28"/>
        </w:rPr>
        <w:t xml:space="preserve">Поэтому в 1992 году удельный вес занятого населения в общей численности населения </w:t>
      </w:r>
      <w:r w:rsidR="004D3454">
        <w:rPr>
          <w:rFonts w:ascii="Times New Roman" w:hAnsi="Times New Roman" w:cs="Times New Roman"/>
          <w:color w:val="000000" w:themeColor="text1"/>
          <w:sz w:val="28"/>
          <w:szCs w:val="28"/>
        </w:rPr>
        <w:t>303,3 тыс. человек составила 44 процента</w:t>
      </w:r>
      <w:r w:rsidRPr="004D3454">
        <w:rPr>
          <w:rFonts w:ascii="Times New Roman" w:hAnsi="Times New Roman" w:cs="Times New Roman"/>
          <w:color w:val="000000" w:themeColor="text1"/>
          <w:sz w:val="28"/>
          <w:szCs w:val="28"/>
        </w:rPr>
        <w:t xml:space="preserve"> (133,7 тыс. чел.)  против 33</w:t>
      </w:r>
      <w:r w:rsidR="004D3454">
        <w:rPr>
          <w:rFonts w:ascii="Times New Roman" w:hAnsi="Times New Roman" w:cs="Times New Roman"/>
          <w:color w:val="000000" w:themeColor="text1"/>
          <w:sz w:val="28"/>
          <w:szCs w:val="28"/>
        </w:rPr>
        <w:t xml:space="preserve"> процент</w:t>
      </w:r>
      <w:r w:rsidR="00AE335B">
        <w:rPr>
          <w:rFonts w:ascii="Times New Roman" w:hAnsi="Times New Roman" w:cs="Times New Roman"/>
          <w:color w:val="000000" w:themeColor="text1"/>
          <w:sz w:val="28"/>
          <w:szCs w:val="28"/>
        </w:rPr>
        <w:t>ов</w:t>
      </w:r>
      <w:r w:rsidRPr="004D3454">
        <w:rPr>
          <w:rFonts w:ascii="Times New Roman" w:hAnsi="Times New Roman" w:cs="Times New Roman"/>
          <w:color w:val="000000" w:themeColor="text1"/>
          <w:sz w:val="28"/>
          <w:szCs w:val="28"/>
        </w:rPr>
        <w:t xml:space="preserve"> (108,3 тыс. чел.) в 2018 году с численностью 324,3 тыс. человек. Отмечается постепенное снижение числа занятых. Следствием экономического спада и ухудшения уровня жизни на селе являлось снижение числа граждан, проживающих в сельских населенных пунктах, их доля составила 48</w:t>
      </w:r>
      <w:r w:rsidR="004D3454">
        <w:rPr>
          <w:rFonts w:ascii="Times New Roman" w:hAnsi="Times New Roman" w:cs="Times New Roman"/>
          <w:color w:val="000000" w:themeColor="text1"/>
          <w:sz w:val="28"/>
          <w:szCs w:val="28"/>
        </w:rPr>
        <w:t xml:space="preserve"> процентов</w:t>
      </w:r>
      <w:r w:rsidRPr="004D3454">
        <w:rPr>
          <w:rFonts w:ascii="Times New Roman" w:hAnsi="Times New Roman" w:cs="Times New Roman"/>
          <w:color w:val="000000" w:themeColor="text1"/>
          <w:sz w:val="28"/>
          <w:szCs w:val="28"/>
        </w:rPr>
        <w:t xml:space="preserve"> в 2018 году против 52</w:t>
      </w:r>
      <w:r w:rsidR="004D3454">
        <w:rPr>
          <w:rFonts w:ascii="Times New Roman" w:hAnsi="Times New Roman" w:cs="Times New Roman"/>
          <w:color w:val="000000" w:themeColor="text1"/>
          <w:sz w:val="28"/>
          <w:szCs w:val="28"/>
        </w:rPr>
        <w:t xml:space="preserve"> процент</w:t>
      </w:r>
      <w:r w:rsidR="00AE335B">
        <w:rPr>
          <w:rFonts w:ascii="Times New Roman" w:hAnsi="Times New Roman" w:cs="Times New Roman"/>
          <w:color w:val="000000" w:themeColor="text1"/>
          <w:sz w:val="28"/>
          <w:szCs w:val="28"/>
        </w:rPr>
        <w:t>ов</w:t>
      </w:r>
      <w:r w:rsidRPr="004D3454">
        <w:rPr>
          <w:rFonts w:ascii="Times New Roman" w:hAnsi="Times New Roman" w:cs="Times New Roman"/>
          <w:color w:val="000000" w:themeColor="text1"/>
          <w:sz w:val="28"/>
          <w:szCs w:val="28"/>
        </w:rPr>
        <w:t xml:space="preserve"> 1992 года.</w:t>
      </w:r>
      <w:r w:rsidR="004D3454">
        <w:rPr>
          <w:rFonts w:ascii="Times New Roman" w:hAnsi="Times New Roman" w:cs="Times New Roman"/>
          <w:color w:val="000000" w:themeColor="text1"/>
          <w:sz w:val="28"/>
          <w:szCs w:val="28"/>
        </w:rPr>
        <w:t xml:space="preserve"> </w:t>
      </w:r>
      <w:r w:rsidRPr="004D3454">
        <w:rPr>
          <w:rFonts w:ascii="Times New Roman" w:hAnsi="Times New Roman" w:cs="Times New Roman"/>
          <w:color w:val="000000" w:themeColor="text1"/>
          <w:sz w:val="28"/>
          <w:szCs w:val="28"/>
        </w:rPr>
        <w:t>Если не принимать меры по развитию сельских территорий, то</w:t>
      </w:r>
      <w:r w:rsidR="00AE335B">
        <w:rPr>
          <w:rFonts w:ascii="Times New Roman" w:hAnsi="Times New Roman" w:cs="Times New Roman"/>
          <w:color w:val="000000" w:themeColor="text1"/>
          <w:sz w:val="28"/>
          <w:szCs w:val="28"/>
        </w:rPr>
        <w:t>,</w:t>
      </w:r>
      <w:r w:rsidRPr="004D3454">
        <w:rPr>
          <w:rFonts w:ascii="Times New Roman" w:hAnsi="Times New Roman" w:cs="Times New Roman"/>
          <w:color w:val="000000" w:themeColor="text1"/>
          <w:sz w:val="28"/>
          <w:szCs w:val="28"/>
        </w:rPr>
        <w:t xml:space="preserve"> по данным Красноярскстата</w:t>
      </w:r>
      <w:r w:rsidR="00AE335B">
        <w:rPr>
          <w:rFonts w:ascii="Times New Roman" w:hAnsi="Times New Roman" w:cs="Times New Roman"/>
          <w:color w:val="000000" w:themeColor="text1"/>
          <w:sz w:val="28"/>
          <w:szCs w:val="28"/>
        </w:rPr>
        <w:t>,</w:t>
      </w:r>
      <w:r w:rsidRPr="004D3454">
        <w:rPr>
          <w:rFonts w:ascii="Times New Roman" w:hAnsi="Times New Roman" w:cs="Times New Roman"/>
          <w:color w:val="000000" w:themeColor="text1"/>
          <w:sz w:val="28"/>
          <w:szCs w:val="28"/>
        </w:rPr>
        <w:t xml:space="preserve"> к 2025 году доля граждан, проживающих на селе, составит 45</w:t>
      </w:r>
      <w:r w:rsidR="004D3454">
        <w:rPr>
          <w:rFonts w:ascii="Times New Roman" w:hAnsi="Times New Roman" w:cs="Times New Roman"/>
          <w:color w:val="000000" w:themeColor="text1"/>
          <w:sz w:val="28"/>
          <w:szCs w:val="28"/>
        </w:rPr>
        <w:t xml:space="preserve"> процентов</w:t>
      </w:r>
      <w:r w:rsidRPr="004D3454">
        <w:rPr>
          <w:rFonts w:ascii="Times New Roman" w:hAnsi="Times New Roman" w:cs="Times New Roman"/>
          <w:color w:val="000000" w:themeColor="text1"/>
          <w:sz w:val="28"/>
          <w:szCs w:val="28"/>
        </w:rPr>
        <w:t xml:space="preserve">. </w:t>
      </w:r>
    </w:p>
    <w:p w:rsidR="009E5A3C" w:rsidRPr="004D3454" w:rsidRDefault="009E5A3C" w:rsidP="004D3454">
      <w:pPr>
        <w:widowControl w:val="0"/>
        <w:spacing w:after="0" w:line="240" w:lineRule="auto"/>
        <w:ind w:firstLine="709"/>
        <w:jc w:val="both"/>
        <w:rPr>
          <w:rFonts w:ascii="Times New Roman" w:hAnsi="Times New Roman" w:cs="Times New Roman"/>
          <w:color w:val="000000" w:themeColor="text1"/>
          <w:sz w:val="28"/>
          <w:szCs w:val="28"/>
        </w:rPr>
      </w:pPr>
      <w:r w:rsidRPr="004D3454">
        <w:rPr>
          <w:rFonts w:ascii="Times New Roman" w:hAnsi="Times New Roman" w:cs="Times New Roman"/>
          <w:color w:val="000000" w:themeColor="text1"/>
          <w:sz w:val="28"/>
          <w:szCs w:val="28"/>
        </w:rPr>
        <w:t xml:space="preserve">Для увеличения </w:t>
      </w:r>
      <w:r w:rsidR="00AE335B">
        <w:rPr>
          <w:rFonts w:ascii="Times New Roman" w:hAnsi="Times New Roman" w:cs="Times New Roman"/>
          <w:color w:val="000000" w:themeColor="text1"/>
          <w:sz w:val="28"/>
          <w:szCs w:val="28"/>
        </w:rPr>
        <w:t xml:space="preserve">числа </w:t>
      </w:r>
      <w:r w:rsidRPr="004D3454">
        <w:rPr>
          <w:rFonts w:ascii="Times New Roman" w:hAnsi="Times New Roman" w:cs="Times New Roman"/>
          <w:color w:val="000000" w:themeColor="text1"/>
          <w:sz w:val="28"/>
          <w:szCs w:val="28"/>
        </w:rPr>
        <w:t>работающих граждан на селе необходимо создавать современную и комфортную инфраструктуру, решать проблемы с обеспе</w:t>
      </w:r>
      <w:r w:rsidR="004D3454">
        <w:rPr>
          <w:rFonts w:ascii="Times New Roman" w:hAnsi="Times New Roman" w:cs="Times New Roman"/>
          <w:color w:val="000000" w:themeColor="text1"/>
          <w:sz w:val="28"/>
          <w:szCs w:val="28"/>
        </w:rPr>
        <w:t xml:space="preserve">чением жилья для специалистов. </w:t>
      </w:r>
      <w:r w:rsidRPr="004D3454">
        <w:rPr>
          <w:rFonts w:ascii="Times New Roman" w:hAnsi="Times New Roman" w:cs="Times New Roman"/>
          <w:color w:val="000000" w:themeColor="text1"/>
          <w:sz w:val="28"/>
          <w:szCs w:val="28"/>
        </w:rPr>
        <w:t>В результате, к 2025 году доля занятого населения в общем числе населения республики составит 36,6</w:t>
      </w:r>
      <w:r w:rsidR="004D3454">
        <w:rPr>
          <w:rFonts w:ascii="Times New Roman" w:hAnsi="Times New Roman" w:cs="Times New Roman"/>
          <w:color w:val="000000" w:themeColor="text1"/>
          <w:sz w:val="28"/>
          <w:szCs w:val="28"/>
        </w:rPr>
        <w:t xml:space="preserve"> процента</w:t>
      </w:r>
      <w:r w:rsidRPr="004D3454">
        <w:rPr>
          <w:rFonts w:ascii="Times New Roman" w:hAnsi="Times New Roman" w:cs="Times New Roman"/>
          <w:color w:val="000000" w:themeColor="text1"/>
          <w:sz w:val="28"/>
          <w:szCs w:val="28"/>
        </w:rPr>
        <w:t>.</w:t>
      </w:r>
    </w:p>
    <w:p w:rsidR="009E5A3C" w:rsidRPr="004D3454" w:rsidRDefault="009E5A3C" w:rsidP="004D3454">
      <w:pPr>
        <w:widowControl w:val="0"/>
        <w:spacing w:after="0" w:line="240" w:lineRule="auto"/>
        <w:ind w:firstLine="709"/>
        <w:jc w:val="both"/>
        <w:rPr>
          <w:rFonts w:ascii="Times New Roman" w:hAnsi="Times New Roman" w:cs="Times New Roman"/>
          <w:color w:val="000000" w:themeColor="text1"/>
          <w:sz w:val="28"/>
          <w:szCs w:val="28"/>
        </w:rPr>
      </w:pPr>
      <w:r w:rsidRPr="004D3454">
        <w:rPr>
          <w:rFonts w:ascii="Times New Roman" w:hAnsi="Times New Roman" w:cs="Times New Roman"/>
          <w:color w:val="000000" w:themeColor="text1"/>
          <w:sz w:val="28"/>
          <w:szCs w:val="28"/>
        </w:rPr>
        <w:t>По данным выборочного обследования рабочей силы</w:t>
      </w:r>
      <w:r w:rsidR="00AE335B">
        <w:rPr>
          <w:rFonts w:ascii="Times New Roman" w:hAnsi="Times New Roman" w:cs="Times New Roman"/>
          <w:color w:val="000000" w:themeColor="text1"/>
          <w:sz w:val="28"/>
          <w:szCs w:val="28"/>
        </w:rPr>
        <w:t>,</w:t>
      </w:r>
      <w:r w:rsidRPr="004D3454">
        <w:rPr>
          <w:rFonts w:ascii="Times New Roman" w:hAnsi="Times New Roman" w:cs="Times New Roman"/>
          <w:color w:val="000000" w:themeColor="text1"/>
          <w:sz w:val="28"/>
          <w:szCs w:val="28"/>
        </w:rPr>
        <w:t xml:space="preserve"> по итогам 2018 г. среди населения в возрасте 15 лет и ста</w:t>
      </w:r>
      <w:r w:rsidR="004D3454">
        <w:rPr>
          <w:rFonts w:ascii="Times New Roman" w:hAnsi="Times New Roman" w:cs="Times New Roman"/>
          <w:color w:val="000000" w:themeColor="text1"/>
          <w:sz w:val="28"/>
          <w:szCs w:val="28"/>
        </w:rPr>
        <w:t>рше 18,8 тыс. человек, или 14,8 процента</w:t>
      </w:r>
      <w:r w:rsidRPr="004D3454">
        <w:rPr>
          <w:rFonts w:ascii="Times New Roman" w:hAnsi="Times New Roman" w:cs="Times New Roman"/>
          <w:color w:val="000000" w:themeColor="text1"/>
          <w:sz w:val="28"/>
          <w:szCs w:val="28"/>
        </w:rPr>
        <w:t xml:space="preserve"> численности рабочей силы, классифицировались как безработные (уровень безработицы среди мужчин в данном возрасте составил 19,4</w:t>
      </w:r>
      <w:r w:rsidR="004D3454">
        <w:rPr>
          <w:rFonts w:ascii="Times New Roman" w:hAnsi="Times New Roman" w:cs="Times New Roman"/>
          <w:color w:val="000000" w:themeColor="text1"/>
          <w:sz w:val="28"/>
          <w:szCs w:val="28"/>
        </w:rPr>
        <w:t xml:space="preserve"> процента</w:t>
      </w:r>
      <w:r w:rsidRPr="004D3454">
        <w:rPr>
          <w:rFonts w:ascii="Times New Roman" w:hAnsi="Times New Roman" w:cs="Times New Roman"/>
          <w:color w:val="000000" w:themeColor="text1"/>
          <w:sz w:val="28"/>
          <w:szCs w:val="28"/>
        </w:rPr>
        <w:t>, женщин – 10,6, городского населения – 11,8, сельского – 18,9</w:t>
      </w:r>
      <w:r w:rsidR="004D3454">
        <w:rPr>
          <w:rFonts w:ascii="Times New Roman" w:hAnsi="Times New Roman" w:cs="Times New Roman"/>
          <w:color w:val="000000" w:themeColor="text1"/>
          <w:sz w:val="28"/>
          <w:szCs w:val="28"/>
        </w:rPr>
        <w:t xml:space="preserve"> процента</w:t>
      </w:r>
      <w:r w:rsidRPr="004D3454">
        <w:rPr>
          <w:rFonts w:ascii="Times New Roman" w:hAnsi="Times New Roman" w:cs="Times New Roman"/>
          <w:color w:val="000000" w:themeColor="text1"/>
          <w:sz w:val="28"/>
          <w:szCs w:val="28"/>
        </w:rPr>
        <w:t>. Доля молодежи до 25 лет среди безработных составляла 17,6</w:t>
      </w:r>
      <w:r w:rsidR="004D3454">
        <w:rPr>
          <w:rFonts w:ascii="Times New Roman" w:hAnsi="Times New Roman" w:cs="Times New Roman"/>
          <w:color w:val="000000" w:themeColor="text1"/>
          <w:sz w:val="28"/>
          <w:szCs w:val="28"/>
        </w:rPr>
        <w:t xml:space="preserve"> процента</w:t>
      </w:r>
      <w:r w:rsidRPr="004D3454">
        <w:rPr>
          <w:rFonts w:ascii="Times New Roman" w:hAnsi="Times New Roman" w:cs="Times New Roman"/>
          <w:color w:val="000000" w:themeColor="text1"/>
          <w:sz w:val="28"/>
          <w:szCs w:val="28"/>
        </w:rPr>
        <w:t>, лиц в возрасте 50 лет и старше – 12,5</w:t>
      </w:r>
      <w:r w:rsidR="004D3454">
        <w:rPr>
          <w:rFonts w:ascii="Times New Roman" w:hAnsi="Times New Roman" w:cs="Times New Roman"/>
          <w:color w:val="000000" w:themeColor="text1"/>
          <w:sz w:val="28"/>
          <w:szCs w:val="28"/>
        </w:rPr>
        <w:t xml:space="preserve"> процента</w:t>
      </w:r>
      <w:r w:rsidRPr="004D3454">
        <w:rPr>
          <w:rFonts w:ascii="Times New Roman" w:hAnsi="Times New Roman" w:cs="Times New Roman"/>
          <w:color w:val="000000" w:themeColor="text1"/>
          <w:sz w:val="28"/>
          <w:szCs w:val="28"/>
        </w:rPr>
        <w:t>. Средний возраст безработных составил 35,2 года). В целом, портрет безработного в республике выглядит следующим образом: это мужчина в возрасте 35 лет, не имеющий профессионального образования, длительное время не работавший, имеющий семью и воспитывающий несовершеннолетних детей</w:t>
      </w:r>
      <w:r w:rsidR="00AE335B">
        <w:rPr>
          <w:rFonts w:ascii="Times New Roman" w:hAnsi="Times New Roman" w:cs="Times New Roman"/>
          <w:color w:val="000000" w:themeColor="text1"/>
          <w:sz w:val="28"/>
          <w:szCs w:val="28"/>
        </w:rPr>
        <w:t>,</w:t>
      </w:r>
      <w:r w:rsidRPr="004D3454">
        <w:rPr>
          <w:rFonts w:ascii="Times New Roman" w:hAnsi="Times New Roman" w:cs="Times New Roman"/>
          <w:color w:val="000000" w:themeColor="text1"/>
          <w:sz w:val="28"/>
          <w:szCs w:val="28"/>
        </w:rPr>
        <w:t xml:space="preserve"> с нелегальными и случайными подработками и доходами. </w:t>
      </w:r>
    </w:p>
    <w:p w:rsidR="009E5A3C" w:rsidRPr="004D3454" w:rsidRDefault="009E5A3C" w:rsidP="004D3454">
      <w:pPr>
        <w:pStyle w:val="21"/>
        <w:rPr>
          <w:color w:val="000000" w:themeColor="text1"/>
          <w:sz w:val="28"/>
          <w:szCs w:val="28"/>
        </w:rPr>
      </w:pPr>
      <w:r w:rsidRPr="004D3454">
        <w:rPr>
          <w:color w:val="000000" w:themeColor="text1"/>
          <w:sz w:val="28"/>
          <w:szCs w:val="28"/>
        </w:rPr>
        <w:t>Всего в республике насчитывается 3628 предприятий, в них 61 984 рабочих мест, вакансий всего 1160, в том числе по рабочим профессиям – 473, что составляет 40</w:t>
      </w:r>
      <w:r w:rsidR="004D3454">
        <w:rPr>
          <w:color w:val="000000" w:themeColor="text1"/>
          <w:sz w:val="28"/>
          <w:szCs w:val="28"/>
        </w:rPr>
        <w:t xml:space="preserve"> процентов</w:t>
      </w:r>
      <w:r w:rsidRPr="004D3454">
        <w:rPr>
          <w:color w:val="000000" w:themeColor="text1"/>
          <w:sz w:val="28"/>
          <w:szCs w:val="28"/>
        </w:rPr>
        <w:t xml:space="preserve"> от общего количества вакансий в республике (2017</w:t>
      </w:r>
      <w:r w:rsidR="004D3454">
        <w:rPr>
          <w:color w:val="000000" w:themeColor="text1"/>
          <w:sz w:val="28"/>
          <w:szCs w:val="28"/>
        </w:rPr>
        <w:t xml:space="preserve"> </w:t>
      </w:r>
      <w:r w:rsidRPr="004D3454">
        <w:rPr>
          <w:color w:val="000000" w:themeColor="text1"/>
          <w:sz w:val="28"/>
          <w:szCs w:val="28"/>
        </w:rPr>
        <w:t>г. – 58</w:t>
      </w:r>
      <w:r w:rsidR="004D3454">
        <w:rPr>
          <w:color w:val="000000" w:themeColor="text1"/>
          <w:sz w:val="28"/>
          <w:szCs w:val="28"/>
        </w:rPr>
        <w:t xml:space="preserve"> процентов</w:t>
      </w:r>
      <w:r w:rsidRPr="004D3454">
        <w:rPr>
          <w:color w:val="000000" w:themeColor="text1"/>
          <w:sz w:val="28"/>
          <w:szCs w:val="28"/>
        </w:rPr>
        <w:t>, 2016</w:t>
      </w:r>
      <w:r w:rsidR="004D3454">
        <w:rPr>
          <w:color w:val="000000" w:themeColor="text1"/>
          <w:sz w:val="28"/>
          <w:szCs w:val="28"/>
        </w:rPr>
        <w:t xml:space="preserve"> </w:t>
      </w:r>
      <w:r w:rsidRPr="004D3454">
        <w:rPr>
          <w:color w:val="000000" w:themeColor="text1"/>
          <w:sz w:val="28"/>
          <w:szCs w:val="28"/>
        </w:rPr>
        <w:t>г. – 62,7</w:t>
      </w:r>
      <w:r w:rsidR="004D3454">
        <w:rPr>
          <w:color w:val="000000" w:themeColor="text1"/>
          <w:sz w:val="28"/>
          <w:szCs w:val="28"/>
        </w:rPr>
        <w:t xml:space="preserve"> процента</w:t>
      </w:r>
      <w:r w:rsidRPr="004D3454">
        <w:rPr>
          <w:color w:val="000000" w:themeColor="text1"/>
          <w:sz w:val="28"/>
          <w:szCs w:val="28"/>
        </w:rPr>
        <w:t>). Ежегодно происходит снижение вакансий</w:t>
      </w:r>
      <w:r w:rsidR="00AE335B">
        <w:rPr>
          <w:color w:val="000000" w:themeColor="text1"/>
          <w:sz w:val="28"/>
          <w:szCs w:val="28"/>
        </w:rPr>
        <w:t>:</w:t>
      </w:r>
      <w:r w:rsidRPr="004D3454">
        <w:rPr>
          <w:color w:val="000000" w:themeColor="text1"/>
          <w:sz w:val="28"/>
          <w:szCs w:val="28"/>
        </w:rPr>
        <w:t xml:space="preserve"> по сравнению с 2016 годом на 35,3</w:t>
      </w:r>
      <w:r w:rsidR="00ED6690">
        <w:rPr>
          <w:color w:val="000000" w:themeColor="text1"/>
          <w:sz w:val="28"/>
          <w:szCs w:val="28"/>
        </w:rPr>
        <w:t xml:space="preserve"> процента</w:t>
      </w:r>
      <w:r w:rsidRPr="004D3454">
        <w:rPr>
          <w:color w:val="000000" w:themeColor="text1"/>
          <w:sz w:val="28"/>
          <w:szCs w:val="28"/>
        </w:rPr>
        <w:t xml:space="preserve"> и 2017 </w:t>
      </w:r>
      <w:r w:rsidR="00ED6690">
        <w:rPr>
          <w:color w:val="000000" w:themeColor="text1"/>
          <w:sz w:val="28"/>
          <w:szCs w:val="28"/>
        </w:rPr>
        <w:t>–</w:t>
      </w:r>
      <w:r w:rsidRPr="004D3454">
        <w:rPr>
          <w:color w:val="000000" w:themeColor="text1"/>
          <w:sz w:val="28"/>
          <w:szCs w:val="28"/>
        </w:rPr>
        <w:t xml:space="preserve"> на 39</w:t>
      </w:r>
      <w:r w:rsidR="00ED6690">
        <w:rPr>
          <w:color w:val="000000" w:themeColor="text1"/>
          <w:sz w:val="28"/>
          <w:szCs w:val="28"/>
        </w:rPr>
        <w:t xml:space="preserve"> процентов</w:t>
      </w:r>
      <w:r w:rsidRPr="004D3454">
        <w:rPr>
          <w:color w:val="000000" w:themeColor="text1"/>
          <w:sz w:val="28"/>
          <w:szCs w:val="28"/>
        </w:rPr>
        <w:t>. Работу искали 14,8</w:t>
      </w:r>
      <w:r w:rsidR="00ED6690">
        <w:rPr>
          <w:color w:val="000000" w:themeColor="text1"/>
          <w:sz w:val="28"/>
          <w:szCs w:val="28"/>
        </w:rPr>
        <w:t xml:space="preserve"> процента</w:t>
      </w:r>
      <w:r w:rsidRPr="004D3454">
        <w:rPr>
          <w:color w:val="000000" w:themeColor="text1"/>
          <w:sz w:val="28"/>
          <w:szCs w:val="28"/>
        </w:rPr>
        <w:t xml:space="preserve"> граждан из числа экономически активного населения (18,8 тыс. человек).</w:t>
      </w:r>
      <w:r w:rsidR="00ED6690">
        <w:rPr>
          <w:color w:val="000000" w:themeColor="text1"/>
          <w:sz w:val="28"/>
          <w:szCs w:val="28"/>
        </w:rPr>
        <w:t xml:space="preserve"> </w:t>
      </w:r>
      <w:r w:rsidRPr="004D3454">
        <w:rPr>
          <w:color w:val="000000" w:themeColor="text1"/>
          <w:sz w:val="28"/>
          <w:szCs w:val="28"/>
        </w:rPr>
        <w:t>В структуре занятого населения основная доля работает в бюджетном секторе экономики (73</w:t>
      </w:r>
      <w:r w:rsidR="00ED6690">
        <w:rPr>
          <w:color w:val="000000" w:themeColor="text1"/>
          <w:sz w:val="28"/>
          <w:szCs w:val="28"/>
        </w:rPr>
        <w:t xml:space="preserve"> процента</w:t>
      </w:r>
      <w:r w:rsidRPr="004D3454">
        <w:rPr>
          <w:color w:val="000000" w:themeColor="text1"/>
          <w:sz w:val="28"/>
          <w:szCs w:val="28"/>
        </w:rPr>
        <w:t>), из них по отраслям экономики: образовани</w:t>
      </w:r>
      <w:r w:rsidR="00AE335B">
        <w:rPr>
          <w:color w:val="000000" w:themeColor="text1"/>
          <w:sz w:val="28"/>
          <w:szCs w:val="28"/>
        </w:rPr>
        <w:t>е</w:t>
      </w:r>
      <w:r w:rsidRPr="004D3454">
        <w:rPr>
          <w:color w:val="000000" w:themeColor="text1"/>
          <w:sz w:val="28"/>
          <w:szCs w:val="28"/>
        </w:rPr>
        <w:t xml:space="preserve"> – 35,9</w:t>
      </w:r>
      <w:r w:rsidR="00ED6690">
        <w:rPr>
          <w:color w:val="000000" w:themeColor="text1"/>
          <w:sz w:val="28"/>
          <w:szCs w:val="28"/>
        </w:rPr>
        <w:t xml:space="preserve"> процента</w:t>
      </w:r>
      <w:r w:rsidRPr="004D3454">
        <w:rPr>
          <w:color w:val="000000" w:themeColor="text1"/>
          <w:sz w:val="28"/>
          <w:szCs w:val="28"/>
        </w:rPr>
        <w:t>, деятель</w:t>
      </w:r>
      <w:r w:rsidR="00AE335B">
        <w:rPr>
          <w:color w:val="000000" w:themeColor="text1"/>
          <w:sz w:val="28"/>
          <w:szCs w:val="28"/>
        </w:rPr>
        <w:t>ность</w:t>
      </w:r>
      <w:r w:rsidRPr="004D3454">
        <w:rPr>
          <w:color w:val="000000" w:themeColor="text1"/>
          <w:sz w:val="28"/>
          <w:szCs w:val="28"/>
        </w:rPr>
        <w:t xml:space="preserve"> в области здравоохранения и социальных услуг</w:t>
      </w:r>
      <w:r w:rsidR="00ED6690">
        <w:rPr>
          <w:color w:val="000000" w:themeColor="text1"/>
          <w:sz w:val="28"/>
          <w:szCs w:val="28"/>
        </w:rPr>
        <w:t xml:space="preserve"> – </w:t>
      </w:r>
      <w:r w:rsidRPr="004D3454">
        <w:rPr>
          <w:color w:val="000000" w:themeColor="text1"/>
          <w:sz w:val="28"/>
          <w:szCs w:val="28"/>
        </w:rPr>
        <w:t>1</w:t>
      </w:r>
      <w:r w:rsidR="00ED6690">
        <w:rPr>
          <w:color w:val="000000" w:themeColor="text1"/>
          <w:sz w:val="28"/>
          <w:szCs w:val="28"/>
        </w:rPr>
        <w:t>9,4 процента</w:t>
      </w:r>
      <w:r w:rsidRPr="004D3454">
        <w:rPr>
          <w:color w:val="000000" w:themeColor="text1"/>
          <w:sz w:val="28"/>
          <w:szCs w:val="28"/>
        </w:rPr>
        <w:t>, государственное управление и обеспечение военной безопасности; социальное обеспечение</w:t>
      </w:r>
      <w:r w:rsidR="00ED6690">
        <w:rPr>
          <w:color w:val="000000" w:themeColor="text1"/>
          <w:sz w:val="28"/>
          <w:szCs w:val="28"/>
        </w:rPr>
        <w:t xml:space="preserve"> – </w:t>
      </w:r>
      <w:r w:rsidRPr="004D3454">
        <w:rPr>
          <w:color w:val="000000" w:themeColor="text1"/>
          <w:sz w:val="28"/>
          <w:szCs w:val="28"/>
        </w:rPr>
        <w:t>17,6</w:t>
      </w:r>
      <w:r w:rsidR="00ED6690">
        <w:rPr>
          <w:color w:val="000000" w:themeColor="text1"/>
          <w:sz w:val="28"/>
          <w:szCs w:val="28"/>
        </w:rPr>
        <w:t xml:space="preserve"> процента</w:t>
      </w:r>
      <w:r w:rsidRPr="004D3454">
        <w:rPr>
          <w:color w:val="000000" w:themeColor="text1"/>
          <w:sz w:val="28"/>
          <w:szCs w:val="28"/>
        </w:rPr>
        <w:t>.</w:t>
      </w:r>
    </w:p>
    <w:p w:rsidR="009E5A3C" w:rsidRPr="004D3454" w:rsidRDefault="009E5A3C" w:rsidP="004D3454">
      <w:pPr>
        <w:pStyle w:val="21"/>
        <w:rPr>
          <w:bCs/>
          <w:i/>
          <w:color w:val="000000" w:themeColor="text1"/>
          <w:sz w:val="28"/>
          <w:szCs w:val="28"/>
        </w:rPr>
      </w:pPr>
      <w:r w:rsidRPr="004D3454">
        <w:rPr>
          <w:color w:val="000000" w:themeColor="text1"/>
          <w:sz w:val="28"/>
          <w:szCs w:val="28"/>
        </w:rPr>
        <w:t xml:space="preserve">Таким образом, на рынке труда республики наблюдается превышение </w:t>
      </w:r>
      <w:r w:rsidR="00DD7ED7">
        <w:rPr>
          <w:color w:val="000000" w:themeColor="text1"/>
          <w:sz w:val="28"/>
          <w:szCs w:val="28"/>
        </w:rPr>
        <w:t xml:space="preserve">количества </w:t>
      </w:r>
      <w:r w:rsidRPr="004D3454">
        <w:rPr>
          <w:color w:val="000000" w:themeColor="text1"/>
          <w:sz w:val="28"/>
          <w:szCs w:val="28"/>
        </w:rPr>
        <w:t xml:space="preserve">безработных над </w:t>
      </w:r>
      <w:r w:rsidR="00DD7ED7">
        <w:rPr>
          <w:color w:val="000000" w:themeColor="text1"/>
          <w:sz w:val="28"/>
          <w:szCs w:val="28"/>
        </w:rPr>
        <w:t xml:space="preserve">количеством </w:t>
      </w:r>
      <w:r w:rsidRPr="004D3454">
        <w:rPr>
          <w:color w:val="000000" w:themeColor="text1"/>
          <w:sz w:val="28"/>
          <w:szCs w:val="28"/>
        </w:rPr>
        <w:t>вакан</w:t>
      </w:r>
      <w:r w:rsidR="00DD7ED7">
        <w:rPr>
          <w:color w:val="000000" w:themeColor="text1"/>
          <w:sz w:val="28"/>
          <w:szCs w:val="28"/>
        </w:rPr>
        <w:t>сий</w:t>
      </w:r>
      <w:r w:rsidRPr="004D3454">
        <w:rPr>
          <w:color w:val="000000" w:themeColor="text1"/>
          <w:sz w:val="28"/>
          <w:szCs w:val="28"/>
        </w:rPr>
        <w:t xml:space="preserve"> в 17 раз, что больше показателя 2017 и 2016 годов на 30,1</w:t>
      </w:r>
      <w:r w:rsidR="00ED6690">
        <w:rPr>
          <w:color w:val="000000" w:themeColor="text1"/>
          <w:sz w:val="28"/>
          <w:szCs w:val="28"/>
        </w:rPr>
        <w:t xml:space="preserve"> процента</w:t>
      </w:r>
      <w:r w:rsidRPr="004D3454">
        <w:rPr>
          <w:color w:val="000000" w:themeColor="text1"/>
          <w:sz w:val="28"/>
          <w:szCs w:val="28"/>
        </w:rPr>
        <w:t xml:space="preserve">. </w:t>
      </w:r>
    </w:p>
    <w:p w:rsidR="009E5A3C" w:rsidRPr="004D3454" w:rsidRDefault="009E5A3C" w:rsidP="004D3454">
      <w:pPr>
        <w:pStyle w:val="21"/>
        <w:rPr>
          <w:color w:val="000000" w:themeColor="text1"/>
          <w:sz w:val="28"/>
          <w:szCs w:val="28"/>
        </w:rPr>
      </w:pPr>
      <w:r w:rsidRPr="004D3454">
        <w:rPr>
          <w:color w:val="000000" w:themeColor="text1"/>
          <w:sz w:val="28"/>
          <w:szCs w:val="28"/>
        </w:rPr>
        <w:t>Показатель бедности характеризует структура доходов и расходов.</w:t>
      </w:r>
    </w:p>
    <w:p w:rsidR="009E5A3C" w:rsidRPr="004D3454" w:rsidRDefault="009E5A3C" w:rsidP="004D3454">
      <w:pPr>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4D3454">
        <w:rPr>
          <w:rFonts w:ascii="Times New Roman" w:eastAsia="Calibri" w:hAnsi="Times New Roman" w:cs="Times New Roman"/>
          <w:color w:val="000000" w:themeColor="text1"/>
          <w:sz w:val="28"/>
          <w:szCs w:val="28"/>
          <w:shd w:val="clear" w:color="auto" w:fill="FFFFFF"/>
        </w:rPr>
        <w:t>Результаты анализа структуры доходов и расходов населения Республики Тыва, на основе данных Красноярскстата, за 2015-2017 годы определены следующие тенденции.</w:t>
      </w:r>
    </w:p>
    <w:p w:rsidR="009E5A3C" w:rsidRPr="004D3454" w:rsidRDefault="009E5A3C" w:rsidP="004D3454">
      <w:pPr>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4D3454">
        <w:rPr>
          <w:rFonts w:ascii="Times New Roman" w:eastAsia="Calibri" w:hAnsi="Times New Roman" w:cs="Times New Roman"/>
          <w:color w:val="000000" w:themeColor="text1"/>
          <w:sz w:val="28"/>
          <w:szCs w:val="28"/>
          <w:shd w:val="clear" w:color="auto" w:fill="FFFFFF"/>
        </w:rPr>
        <w:t>Денежные доходы населения Республики Тыва за 2017 год составили 53 млрд.</w:t>
      </w:r>
      <w:r w:rsidR="00ED6690">
        <w:rPr>
          <w:rFonts w:ascii="Times New Roman" w:eastAsia="Calibri" w:hAnsi="Times New Roman" w:cs="Times New Roman"/>
          <w:color w:val="000000" w:themeColor="text1"/>
          <w:sz w:val="28"/>
          <w:szCs w:val="28"/>
          <w:shd w:val="clear" w:color="auto" w:fill="FFFFFF"/>
        </w:rPr>
        <w:t xml:space="preserve"> </w:t>
      </w:r>
      <w:r w:rsidRPr="004D3454">
        <w:rPr>
          <w:rFonts w:ascii="Times New Roman" w:eastAsia="Calibri" w:hAnsi="Times New Roman" w:cs="Times New Roman"/>
          <w:color w:val="000000" w:themeColor="text1"/>
          <w:sz w:val="28"/>
          <w:szCs w:val="28"/>
          <w:shd w:val="clear" w:color="auto" w:fill="FFFFFF"/>
        </w:rPr>
        <w:t>968 млн.</w:t>
      </w:r>
      <w:r w:rsidR="00ED6690">
        <w:rPr>
          <w:rFonts w:ascii="Times New Roman" w:eastAsia="Calibri" w:hAnsi="Times New Roman" w:cs="Times New Roman"/>
          <w:color w:val="000000" w:themeColor="text1"/>
          <w:sz w:val="28"/>
          <w:szCs w:val="28"/>
          <w:shd w:val="clear" w:color="auto" w:fill="FFFFFF"/>
        </w:rPr>
        <w:t xml:space="preserve"> </w:t>
      </w:r>
      <w:r w:rsidRPr="004D3454">
        <w:rPr>
          <w:rFonts w:ascii="Times New Roman" w:eastAsia="Calibri" w:hAnsi="Times New Roman" w:cs="Times New Roman"/>
          <w:color w:val="000000" w:themeColor="text1"/>
          <w:sz w:val="28"/>
          <w:szCs w:val="28"/>
          <w:shd w:val="clear" w:color="auto" w:fill="FFFFFF"/>
        </w:rPr>
        <w:t xml:space="preserve">719 тыс. рублей и уменьшились в сравнении с 2015 годом на 6,7 процента. </w:t>
      </w:r>
    </w:p>
    <w:p w:rsidR="009E5A3C" w:rsidRPr="004D3454" w:rsidRDefault="009E5A3C" w:rsidP="004D3454">
      <w:pPr>
        <w:spacing w:after="0" w:line="240" w:lineRule="auto"/>
        <w:ind w:firstLine="709"/>
        <w:contextualSpacing/>
        <w:jc w:val="both"/>
        <w:rPr>
          <w:rFonts w:ascii="Times New Roman" w:eastAsia="Calibri" w:hAnsi="Times New Roman" w:cs="Times New Roman"/>
          <w:color w:val="000000" w:themeColor="text1"/>
          <w:sz w:val="28"/>
          <w:szCs w:val="28"/>
        </w:rPr>
      </w:pPr>
      <w:r w:rsidRPr="004D3454">
        <w:rPr>
          <w:rFonts w:ascii="Times New Roman" w:eastAsia="TimesNewRomanPSMT" w:hAnsi="Times New Roman" w:cs="Times New Roman"/>
          <w:color w:val="000000" w:themeColor="text1"/>
          <w:sz w:val="28"/>
          <w:szCs w:val="28"/>
        </w:rPr>
        <w:t>В составе денежных доходов основную долю составляет оплата труда, которые с 2015 года возросли с 44,8 до 50,5 процент</w:t>
      </w:r>
      <w:r w:rsidR="00DD7ED7">
        <w:rPr>
          <w:rFonts w:ascii="Times New Roman" w:eastAsia="TimesNewRomanPSMT" w:hAnsi="Times New Roman" w:cs="Times New Roman"/>
          <w:color w:val="000000" w:themeColor="text1"/>
          <w:sz w:val="28"/>
          <w:szCs w:val="28"/>
        </w:rPr>
        <w:t>а</w:t>
      </w:r>
      <w:r w:rsidRPr="004D3454">
        <w:rPr>
          <w:rFonts w:ascii="Times New Roman" w:eastAsia="TimesNewRomanPSMT" w:hAnsi="Times New Roman" w:cs="Times New Roman"/>
          <w:color w:val="000000" w:themeColor="text1"/>
          <w:sz w:val="28"/>
          <w:szCs w:val="28"/>
        </w:rPr>
        <w:t>. Этому способствовали меры по реализации Указа Президента Р</w:t>
      </w:r>
      <w:r w:rsidR="00ED6690">
        <w:rPr>
          <w:rFonts w:ascii="Times New Roman" w:eastAsia="TimesNewRomanPSMT" w:hAnsi="Times New Roman" w:cs="Times New Roman"/>
          <w:color w:val="000000" w:themeColor="text1"/>
          <w:sz w:val="28"/>
          <w:szCs w:val="28"/>
        </w:rPr>
        <w:t xml:space="preserve">оссийской </w:t>
      </w:r>
      <w:r w:rsidRPr="004D3454">
        <w:rPr>
          <w:rFonts w:ascii="Times New Roman" w:eastAsia="TimesNewRomanPSMT" w:hAnsi="Times New Roman" w:cs="Times New Roman"/>
          <w:color w:val="000000" w:themeColor="text1"/>
          <w:sz w:val="28"/>
          <w:szCs w:val="28"/>
        </w:rPr>
        <w:t>Ф</w:t>
      </w:r>
      <w:r w:rsidR="00ED6690">
        <w:rPr>
          <w:rFonts w:ascii="Times New Roman" w:eastAsia="TimesNewRomanPSMT" w:hAnsi="Times New Roman" w:cs="Times New Roman"/>
          <w:color w:val="000000" w:themeColor="text1"/>
          <w:sz w:val="28"/>
          <w:szCs w:val="28"/>
        </w:rPr>
        <w:t>едерации</w:t>
      </w:r>
      <w:r w:rsidRPr="004D3454">
        <w:rPr>
          <w:rFonts w:ascii="Times New Roman" w:eastAsia="TimesNewRomanPSMT" w:hAnsi="Times New Roman" w:cs="Times New Roman"/>
          <w:color w:val="000000" w:themeColor="text1"/>
          <w:sz w:val="28"/>
          <w:szCs w:val="28"/>
        </w:rPr>
        <w:t xml:space="preserve"> от 7 мая 2012 г</w:t>
      </w:r>
      <w:r w:rsidR="00ED6690">
        <w:rPr>
          <w:rFonts w:ascii="Times New Roman" w:eastAsia="TimesNewRomanPSMT" w:hAnsi="Times New Roman" w:cs="Times New Roman"/>
          <w:color w:val="000000" w:themeColor="text1"/>
          <w:sz w:val="28"/>
          <w:szCs w:val="28"/>
        </w:rPr>
        <w:t xml:space="preserve">. </w:t>
      </w:r>
      <w:r w:rsidRPr="004D3454">
        <w:rPr>
          <w:rFonts w:ascii="Times New Roman" w:eastAsia="TimesNewRomanPSMT" w:hAnsi="Times New Roman" w:cs="Times New Roman"/>
          <w:color w:val="000000" w:themeColor="text1"/>
          <w:sz w:val="28"/>
          <w:szCs w:val="28"/>
        </w:rPr>
        <w:t xml:space="preserve">№ 597 в части повышения оплаты труда отдельным категориям работников бюджетной сферы. Всего </w:t>
      </w:r>
      <w:r w:rsidRPr="004D3454">
        <w:rPr>
          <w:rFonts w:ascii="Times New Roman" w:eastAsia="Calibri" w:hAnsi="Times New Roman" w:cs="Times New Roman"/>
          <w:color w:val="000000" w:themeColor="text1"/>
          <w:sz w:val="28"/>
          <w:szCs w:val="28"/>
        </w:rPr>
        <w:t>на повышение уровня оплаты труда работников государственных республиканских организаций (учреждений) культуры и искусства, образования и здравоохранения из республиканского бюджета за период 2013-2018 год</w:t>
      </w:r>
      <w:r w:rsidR="00DD7ED7">
        <w:rPr>
          <w:rFonts w:ascii="Times New Roman" w:eastAsia="Calibri" w:hAnsi="Times New Roman" w:cs="Times New Roman"/>
          <w:color w:val="000000" w:themeColor="text1"/>
          <w:sz w:val="28"/>
          <w:szCs w:val="28"/>
        </w:rPr>
        <w:t>ов</w:t>
      </w:r>
      <w:r w:rsidRPr="004D3454">
        <w:rPr>
          <w:rFonts w:ascii="Times New Roman" w:eastAsia="Calibri" w:hAnsi="Times New Roman" w:cs="Times New Roman"/>
          <w:color w:val="000000" w:themeColor="text1"/>
          <w:sz w:val="28"/>
          <w:szCs w:val="28"/>
        </w:rPr>
        <w:t xml:space="preserve"> выделено почти 33 млрд.</w:t>
      </w:r>
      <w:r w:rsidR="00ED6690">
        <w:rPr>
          <w:rFonts w:ascii="Times New Roman" w:eastAsia="Calibri" w:hAnsi="Times New Roman" w:cs="Times New Roman"/>
          <w:color w:val="000000" w:themeColor="text1"/>
          <w:sz w:val="28"/>
          <w:szCs w:val="28"/>
        </w:rPr>
        <w:t xml:space="preserve"> </w:t>
      </w:r>
      <w:r w:rsidRPr="004D3454">
        <w:rPr>
          <w:rFonts w:ascii="Times New Roman" w:eastAsia="Calibri" w:hAnsi="Times New Roman" w:cs="Times New Roman"/>
          <w:color w:val="000000" w:themeColor="text1"/>
          <w:sz w:val="28"/>
          <w:szCs w:val="28"/>
        </w:rPr>
        <w:t>358 млн. рублей.</w:t>
      </w:r>
    </w:p>
    <w:p w:rsidR="009E5A3C" w:rsidRPr="004D3454" w:rsidRDefault="009E5A3C" w:rsidP="004D3454">
      <w:pPr>
        <w:spacing w:after="0" w:line="240" w:lineRule="auto"/>
        <w:ind w:firstLine="709"/>
        <w:jc w:val="both"/>
        <w:rPr>
          <w:rFonts w:ascii="Times New Roman" w:eastAsia="Calibri" w:hAnsi="Times New Roman" w:cs="Times New Roman"/>
          <w:color w:val="000000" w:themeColor="text1"/>
          <w:sz w:val="28"/>
          <w:szCs w:val="28"/>
        </w:rPr>
      </w:pPr>
      <w:r w:rsidRPr="004D3454">
        <w:rPr>
          <w:rFonts w:ascii="Times New Roman" w:eastAsia="Calibri" w:hAnsi="Times New Roman" w:cs="Times New Roman"/>
          <w:color w:val="000000" w:themeColor="text1"/>
          <w:sz w:val="28"/>
          <w:szCs w:val="28"/>
        </w:rPr>
        <w:t>Социальные выплаты занимают второе место в структуре доходов населения республики и за последние годы прослеживается возрастающая тенденция удельного веса социальных выплат в общей величине доходов населения республики.</w:t>
      </w:r>
    </w:p>
    <w:p w:rsidR="009E5A3C" w:rsidRPr="004D3454" w:rsidRDefault="009E5A3C" w:rsidP="004D3454">
      <w:pPr>
        <w:spacing w:after="0" w:line="240" w:lineRule="auto"/>
        <w:ind w:firstLine="709"/>
        <w:jc w:val="both"/>
        <w:rPr>
          <w:rFonts w:ascii="Times New Roman" w:eastAsia="Calibri" w:hAnsi="Times New Roman" w:cs="Times New Roman"/>
          <w:color w:val="000000" w:themeColor="text1"/>
          <w:sz w:val="28"/>
          <w:szCs w:val="28"/>
        </w:rPr>
      </w:pPr>
      <w:r w:rsidRPr="004D3454">
        <w:rPr>
          <w:rFonts w:ascii="Times New Roman" w:eastAsia="Calibri" w:hAnsi="Times New Roman" w:cs="Times New Roman"/>
          <w:color w:val="000000" w:themeColor="text1"/>
          <w:sz w:val="28"/>
          <w:szCs w:val="28"/>
        </w:rPr>
        <w:t xml:space="preserve">Так с 2015 по 2017 год они возросли на 9,1 </w:t>
      </w:r>
      <w:r w:rsidR="00ED6690">
        <w:rPr>
          <w:rFonts w:ascii="Times New Roman" w:eastAsia="Calibri" w:hAnsi="Times New Roman" w:cs="Times New Roman"/>
          <w:color w:val="000000" w:themeColor="text1"/>
          <w:sz w:val="28"/>
          <w:szCs w:val="28"/>
        </w:rPr>
        <w:t>процента</w:t>
      </w:r>
      <w:r w:rsidRPr="004D3454">
        <w:rPr>
          <w:rFonts w:ascii="Times New Roman" w:eastAsia="Calibri" w:hAnsi="Times New Roman" w:cs="Times New Roman"/>
          <w:color w:val="000000" w:themeColor="text1"/>
          <w:sz w:val="28"/>
          <w:szCs w:val="28"/>
        </w:rPr>
        <w:t xml:space="preserve"> и составили </w:t>
      </w:r>
      <w:r w:rsidR="00DD7ED7">
        <w:rPr>
          <w:rFonts w:ascii="Times New Roman" w:eastAsia="Calibri" w:hAnsi="Times New Roman" w:cs="Times New Roman"/>
          <w:color w:val="000000" w:themeColor="text1"/>
          <w:sz w:val="28"/>
          <w:szCs w:val="28"/>
        </w:rPr>
        <w:t xml:space="preserve">                          </w:t>
      </w:r>
      <w:r w:rsidRPr="004D3454">
        <w:rPr>
          <w:rFonts w:ascii="Times New Roman" w:eastAsia="Calibri" w:hAnsi="Times New Roman" w:cs="Times New Roman"/>
          <w:color w:val="000000" w:themeColor="text1"/>
          <w:sz w:val="28"/>
          <w:szCs w:val="28"/>
        </w:rPr>
        <w:t>20 млрд.</w:t>
      </w:r>
      <w:r w:rsidR="00DD7ED7">
        <w:rPr>
          <w:rFonts w:ascii="Times New Roman" w:eastAsia="Calibri" w:hAnsi="Times New Roman" w:cs="Times New Roman"/>
          <w:color w:val="000000" w:themeColor="text1"/>
          <w:sz w:val="28"/>
          <w:szCs w:val="28"/>
        </w:rPr>
        <w:t xml:space="preserve"> </w:t>
      </w:r>
      <w:r w:rsidRPr="004D3454">
        <w:rPr>
          <w:rFonts w:ascii="Times New Roman" w:eastAsia="Calibri" w:hAnsi="Times New Roman" w:cs="Times New Roman"/>
          <w:color w:val="000000" w:themeColor="text1"/>
          <w:sz w:val="28"/>
          <w:szCs w:val="28"/>
        </w:rPr>
        <w:t>539 млн.</w:t>
      </w:r>
      <w:r w:rsidR="00DD7ED7">
        <w:rPr>
          <w:rFonts w:ascii="Times New Roman" w:eastAsia="Calibri" w:hAnsi="Times New Roman" w:cs="Times New Roman"/>
          <w:color w:val="000000" w:themeColor="text1"/>
          <w:sz w:val="28"/>
          <w:szCs w:val="28"/>
        </w:rPr>
        <w:t xml:space="preserve"> </w:t>
      </w:r>
      <w:r w:rsidRPr="004D3454">
        <w:rPr>
          <w:rFonts w:ascii="Times New Roman" w:eastAsia="Calibri" w:hAnsi="Times New Roman" w:cs="Times New Roman"/>
          <w:color w:val="000000" w:themeColor="text1"/>
          <w:sz w:val="28"/>
          <w:szCs w:val="28"/>
        </w:rPr>
        <w:t>993 тыс. рубл</w:t>
      </w:r>
      <w:r w:rsidR="00DD7ED7">
        <w:rPr>
          <w:rFonts w:ascii="Times New Roman" w:eastAsia="Calibri" w:hAnsi="Times New Roman" w:cs="Times New Roman"/>
          <w:color w:val="000000" w:themeColor="text1"/>
          <w:sz w:val="28"/>
          <w:szCs w:val="28"/>
        </w:rPr>
        <w:t>ей</w:t>
      </w:r>
      <w:r w:rsidRPr="004D3454">
        <w:rPr>
          <w:rFonts w:ascii="Times New Roman" w:eastAsia="Calibri" w:hAnsi="Times New Roman" w:cs="Times New Roman"/>
          <w:color w:val="000000" w:themeColor="text1"/>
          <w:sz w:val="28"/>
          <w:szCs w:val="28"/>
        </w:rPr>
        <w:t xml:space="preserve"> в 2017 году против 18,7 млрд. рублей в 2015 году. </w:t>
      </w:r>
    </w:p>
    <w:p w:rsidR="009E5A3C" w:rsidRPr="004D3454" w:rsidRDefault="00ED6690" w:rsidP="004D3454">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Удельный вес </w:t>
      </w:r>
      <w:r w:rsidR="009E5A3C" w:rsidRPr="004D3454">
        <w:rPr>
          <w:rFonts w:ascii="Times New Roman" w:eastAsia="Calibri" w:hAnsi="Times New Roman" w:cs="Times New Roman"/>
          <w:color w:val="000000" w:themeColor="text1"/>
          <w:sz w:val="28"/>
          <w:szCs w:val="28"/>
        </w:rPr>
        <w:t>социальных выплат в общем объеме доходов составляют 38</w:t>
      </w:r>
      <w:r>
        <w:rPr>
          <w:rFonts w:ascii="Times New Roman" w:eastAsia="Calibri" w:hAnsi="Times New Roman" w:cs="Times New Roman"/>
          <w:color w:val="000000" w:themeColor="text1"/>
          <w:sz w:val="28"/>
          <w:szCs w:val="28"/>
        </w:rPr>
        <w:t xml:space="preserve"> процентов</w:t>
      </w:r>
      <w:r w:rsidR="009E5A3C" w:rsidRPr="004D3454">
        <w:rPr>
          <w:rFonts w:ascii="Times New Roman" w:eastAsia="Calibri" w:hAnsi="Times New Roman" w:cs="Times New Roman"/>
          <w:color w:val="000000" w:themeColor="text1"/>
          <w:sz w:val="28"/>
          <w:szCs w:val="28"/>
        </w:rPr>
        <w:t>. Это связано прежде всего с реализацией различных мер социальной поддержки (выплаты, пособия, субсидии, компенсации)</w:t>
      </w:r>
      <w:r w:rsidR="0087507B">
        <w:rPr>
          <w:rFonts w:ascii="Times New Roman" w:eastAsia="Calibri" w:hAnsi="Times New Roman" w:cs="Times New Roman"/>
          <w:color w:val="000000" w:themeColor="text1"/>
          <w:sz w:val="28"/>
          <w:szCs w:val="28"/>
        </w:rPr>
        <w:t>,</w:t>
      </w:r>
      <w:r w:rsidR="009E5A3C" w:rsidRPr="004D3454">
        <w:rPr>
          <w:rFonts w:ascii="Times New Roman" w:eastAsia="Calibri" w:hAnsi="Times New Roman" w:cs="Times New Roman"/>
          <w:color w:val="000000" w:themeColor="text1"/>
          <w:sz w:val="28"/>
          <w:szCs w:val="28"/>
        </w:rPr>
        <w:t xml:space="preserve"> на которые направлены из федерального и республиканского бюджетов </w:t>
      </w:r>
      <w:r w:rsidR="0087507B">
        <w:rPr>
          <w:rFonts w:ascii="Times New Roman" w:eastAsia="Calibri" w:hAnsi="Times New Roman" w:cs="Times New Roman"/>
          <w:color w:val="000000" w:themeColor="text1"/>
          <w:sz w:val="28"/>
          <w:szCs w:val="28"/>
        </w:rPr>
        <w:t xml:space="preserve">средства </w:t>
      </w:r>
      <w:r w:rsidR="009E5A3C" w:rsidRPr="004D3454">
        <w:rPr>
          <w:rFonts w:ascii="Times New Roman" w:eastAsia="Calibri" w:hAnsi="Times New Roman" w:cs="Times New Roman"/>
          <w:color w:val="000000" w:themeColor="text1"/>
          <w:sz w:val="28"/>
          <w:szCs w:val="28"/>
        </w:rPr>
        <w:t>на общую сумму 7,1 млрд. рублей. Также реализацией ряда проектов, таких как «Шаги к благополучию», «Корова</w:t>
      </w:r>
      <w:r>
        <w:rPr>
          <w:rFonts w:ascii="Times New Roman" w:eastAsia="Calibri" w:hAnsi="Times New Roman" w:cs="Times New Roman"/>
          <w:color w:val="000000" w:themeColor="text1"/>
          <w:sz w:val="28"/>
          <w:szCs w:val="28"/>
        </w:rPr>
        <w:t xml:space="preserve"> – </w:t>
      </w:r>
      <w:r w:rsidR="009E5A3C" w:rsidRPr="004D3454">
        <w:rPr>
          <w:rFonts w:ascii="Times New Roman" w:eastAsia="Calibri" w:hAnsi="Times New Roman" w:cs="Times New Roman"/>
          <w:color w:val="000000" w:themeColor="text1"/>
          <w:sz w:val="28"/>
          <w:szCs w:val="28"/>
        </w:rPr>
        <w:t xml:space="preserve">кормилица», «Социальный картофель», «Социальный уголь», «Кыштаг для молодой семьи», «В каждой семье </w:t>
      </w:r>
      <w:r w:rsidR="00DD7ED7">
        <w:rPr>
          <w:rFonts w:ascii="Times New Roman" w:eastAsia="Calibri" w:hAnsi="Times New Roman" w:cs="Times New Roman"/>
          <w:color w:val="000000" w:themeColor="text1"/>
          <w:sz w:val="28"/>
          <w:szCs w:val="28"/>
        </w:rPr>
        <w:t xml:space="preserve">– </w:t>
      </w:r>
      <w:r w:rsidR="009E5A3C" w:rsidRPr="004D3454">
        <w:rPr>
          <w:rFonts w:ascii="Times New Roman" w:eastAsia="Calibri" w:hAnsi="Times New Roman" w:cs="Times New Roman"/>
          <w:color w:val="000000" w:themeColor="text1"/>
          <w:sz w:val="28"/>
          <w:szCs w:val="28"/>
        </w:rPr>
        <w:t>не менее одного ребенка с высшим образованием», «Таежное село», «Финансово грамотная Тува», «Дук», «Создание мини-цехов по переработке шкур» и другие, которые по сути направлены на повышение благосостояния и качества жизни семей.</w:t>
      </w:r>
    </w:p>
    <w:p w:rsidR="009E5A3C" w:rsidRPr="004D3454" w:rsidRDefault="009E5A3C" w:rsidP="004D3454">
      <w:pPr>
        <w:autoSpaceDE w:val="0"/>
        <w:autoSpaceDN w:val="0"/>
        <w:adjustRightInd w:val="0"/>
        <w:spacing w:after="0" w:line="240" w:lineRule="auto"/>
        <w:ind w:firstLine="709"/>
        <w:contextualSpacing/>
        <w:jc w:val="both"/>
        <w:rPr>
          <w:rFonts w:ascii="Times New Roman" w:eastAsia="TimesNewRomanPSMT" w:hAnsi="Times New Roman" w:cs="Times New Roman"/>
          <w:color w:val="000000" w:themeColor="text1"/>
          <w:sz w:val="28"/>
          <w:szCs w:val="28"/>
        </w:rPr>
      </w:pPr>
      <w:r w:rsidRPr="004D3454">
        <w:rPr>
          <w:rFonts w:ascii="Times New Roman" w:eastAsia="TimesNewRomanPSMT" w:hAnsi="Times New Roman" w:cs="Times New Roman"/>
          <w:color w:val="000000" w:themeColor="text1"/>
          <w:sz w:val="28"/>
          <w:szCs w:val="28"/>
        </w:rPr>
        <w:t>Доходы от предпринимательской деятельности сократились (с 6 млрд.</w:t>
      </w:r>
      <w:r w:rsidR="00DD7ED7">
        <w:rPr>
          <w:rFonts w:ascii="Times New Roman" w:eastAsia="TimesNewRomanPSMT" w:hAnsi="Times New Roman" w:cs="Times New Roman"/>
          <w:color w:val="000000" w:themeColor="text1"/>
          <w:sz w:val="28"/>
          <w:szCs w:val="28"/>
        </w:rPr>
        <w:t xml:space="preserve"> </w:t>
      </w:r>
      <w:r w:rsidRPr="004D3454">
        <w:rPr>
          <w:rFonts w:ascii="Times New Roman" w:eastAsia="TimesNewRomanPSMT" w:hAnsi="Times New Roman" w:cs="Times New Roman"/>
          <w:color w:val="000000" w:themeColor="text1"/>
          <w:sz w:val="28"/>
          <w:szCs w:val="28"/>
        </w:rPr>
        <w:t>18 млн.</w:t>
      </w:r>
      <w:r w:rsidR="00ED6690">
        <w:rPr>
          <w:rFonts w:ascii="Times New Roman" w:eastAsia="TimesNewRomanPSMT" w:hAnsi="Times New Roman" w:cs="Times New Roman"/>
          <w:color w:val="000000" w:themeColor="text1"/>
          <w:sz w:val="28"/>
          <w:szCs w:val="28"/>
        </w:rPr>
        <w:t xml:space="preserve"> </w:t>
      </w:r>
      <w:r w:rsidRPr="004D3454">
        <w:rPr>
          <w:rFonts w:ascii="Times New Roman" w:eastAsia="TimesNewRomanPSMT" w:hAnsi="Times New Roman" w:cs="Times New Roman"/>
          <w:color w:val="000000" w:themeColor="text1"/>
          <w:sz w:val="28"/>
          <w:szCs w:val="28"/>
        </w:rPr>
        <w:t>243 тыс. рублей в 2015 году до 5,3</w:t>
      </w:r>
      <w:r w:rsidR="00ED6690">
        <w:rPr>
          <w:rFonts w:ascii="Times New Roman" w:eastAsia="TimesNewRomanPSMT" w:hAnsi="Times New Roman" w:cs="Times New Roman"/>
          <w:color w:val="000000" w:themeColor="text1"/>
          <w:sz w:val="28"/>
          <w:szCs w:val="28"/>
        </w:rPr>
        <w:t xml:space="preserve"> </w:t>
      </w:r>
      <w:r w:rsidRPr="004D3454">
        <w:rPr>
          <w:rFonts w:ascii="Times New Roman" w:eastAsia="TimesNewRomanPSMT" w:hAnsi="Times New Roman" w:cs="Times New Roman"/>
          <w:color w:val="000000" w:themeColor="text1"/>
          <w:sz w:val="28"/>
          <w:szCs w:val="28"/>
        </w:rPr>
        <w:t>млрд.</w:t>
      </w:r>
      <w:r w:rsidR="00ED6690">
        <w:rPr>
          <w:rFonts w:ascii="Times New Roman" w:eastAsia="TimesNewRomanPSMT" w:hAnsi="Times New Roman" w:cs="Times New Roman"/>
          <w:color w:val="000000" w:themeColor="text1"/>
          <w:sz w:val="28"/>
          <w:szCs w:val="28"/>
        </w:rPr>
        <w:t xml:space="preserve"> </w:t>
      </w:r>
      <w:r w:rsidRPr="004D3454">
        <w:rPr>
          <w:rFonts w:ascii="Times New Roman" w:eastAsia="TimesNewRomanPSMT" w:hAnsi="Times New Roman" w:cs="Times New Roman"/>
          <w:color w:val="000000" w:themeColor="text1"/>
          <w:sz w:val="28"/>
          <w:szCs w:val="28"/>
        </w:rPr>
        <w:t xml:space="preserve">рублей в 2017 </w:t>
      </w:r>
      <w:r w:rsidR="00ED6690">
        <w:rPr>
          <w:rFonts w:ascii="Times New Roman" w:eastAsia="TimesNewRomanPSMT" w:hAnsi="Times New Roman" w:cs="Times New Roman"/>
          <w:color w:val="000000" w:themeColor="text1"/>
          <w:sz w:val="28"/>
          <w:szCs w:val="28"/>
        </w:rPr>
        <w:t>году) в 1,1 раза (с 10,4 до 9,7 процента</w:t>
      </w:r>
      <w:r w:rsidRPr="004D3454">
        <w:rPr>
          <w:rFonts w:ascii="Times New Roman" w:eastAsia="TimesNewRomanPSMT" w:hAnsi="Times New Roman" w:cs="Times New Roman"/>
          <w:color w:val="000000" w:themeColor="text1"/>
          <w:sz w:val="28"/>
          <w:szCs w:val="28"/>
        </w:rPr>
        <w:t xml:space="preserve">). Снижение доли доходов от предпринимательской деятельности при увеличении доли социальных выплат свидетельствует о проявлении нежелательных тенденций в экономике и социально-демографической структуре населения республики: увеличение неформального сектора в экономике, отсутствие достаточного количества рабочих мест и общая неразвитость рынка труда. </w:t>
      </w:r>
    </w:p>
    <w:p w:rsidR="009E5A3C" w:rsidRPr="004D3454" w:rsidRDefault="009E5A3C" w:rsidP="004D3454">
      <w:pPr>
        <w:autoSpaceDE w:val="0"/>
        <w:autoSpaceDN w:val="0"/>
        <w:adjustRightInd w:val="0"/>
        <w:spacing w:after="0" w:line="240" w:lineRule="auto"/>
        <w:ind w:firstLine="709"/>
        <w:contextualSpacing/>
        <w:jc w:val="both"/>
        <w:rPr>
          <w:rFonts w:ascii="Times New Roman" w:eastAsia="TimesNewRomanPSMT" w:hAnsi="Times New Roman" w:cs="Times New Roman"/>
          <w:color w:val="000000" w:themeColor="text1"/>
          <w:sz w:val="28"/>
          <w:szCs w:val="28"/>
        </w:rPr>
      </w:pPr>
      <w:r w:rsidRPr="004D3454">
        <w:rPr>
          <w:rFonts w:ascii="Times New Roman" w:eastAsia="TimesNewRomanPSMT" w:hAnsi="Times New Roman" w:cs="Times New Roman"/>
          <w:color w:val="000000" w:themeColor="text1"/>
          <w:sz w:val="28"/>
          <w:szCs w:val="28"/>
        </w:rPr>
        <w:t>Доходы от собственности</w:t>
      </w:r>
      <w:r w:rsidR="00ED6690">
        <w:rPr>
          <w:rFonts w:ascii="Times New Roman" w:eastAsia="TimesNewRomanPSMT" w:hAnsi="Times New Roman" w:cs="Times New Roman"/>
          <w:color w:val="000000" w:themeColor="text1"/>
          <w:sz w:val="28"/>
          <w:szCs w:val="28"/>
        </w:rPr>
        <w:t xml:space="preserve"> </w:t>
      </w:r>
      <w:r w:rsidRPr="004D3454">
        <w:rPr>
          <w:rFonts w:ascii="Times New Roman" w:eastAsia="TimesNewRomanPSMT" w:hAnsi="Times New Roman" w:cs="Times New Roman"/>
          <w:color w:val="000000" w:themeColor="text1"/>
          <w:sz w:val="28"/>
          <w:szCs w:val="28"/>
        </w:rPr>
        <w:t>за последние 3 года снизились в 1,4 раза и составили в 2017 году 832,2 млн.</w:t>
      </w:r>
      <w:r w:rsidR="00ED6690">
        <w:rPr>
          <w:rFonts w:ascii="Times New Roman" w:eastAsia="TimesNewRomanPSMT" w:hAnsi="Times New Roman" w:cs="Times New Roman"/>
          <w:color w:val="000000" w:themeColor="text1"/>
          <w:sz w:val="28"/>
          <w:szCs w:val="28"/>
        </w:rPr>
        <w:t xml:space="preserve"> </w:t>
      </w:r>
      <w:r w:rsidRPr="004D3454">
        <w:rPr>
          <w:rFonts w:ascii="Times New Roman" w:eastAsia="TimesNewRomanPSMT" w:hAnsi="Times New Roman" w:cs="Times New Roman"/>
          <w:color w:val="000000" w:themeColor="text1"/>
          <w:sz w:val="28"/>
          <w:szCs w:val="28"/>
        </w:rPr>
        <w:t>рублей против 1,2 млрд. рублей в 2015 году.</w:t>
      </w:r>
    </w:p>
    <w:p w:rsidR="009E5A3C" w:rsidRPr="004D3454" w:rsidRDefault="009E5A3C" w:rsidP="004D3454">
      <w:pPr>
        <w:autoSpaceDE w:val="0"/>
        <w:autoSpaceDN w:val="0"/>
        <w:adjustRightInd w:val="0"/>
        <w:spacing w:after="0" w:line="240" w:lineRule="auto"/>
        <w:ind w:firstLine="709"/>
        <w:contextualSpacing/>
        <w:jc w:val="both"/>
        <w:rPr>
          <w:rFonts w:ascii="Times New Roman" w:eastAsia="TimesNewRomanPSMT" w:hAnsi="Times New Roman" w:cs="Times New Roman"/>
          <w:color w:val="000000" w:themeColor="text1"/>
          <w:sz w:val="28"/>
          <w:szCs w:val="28"/>
        </w:rPr>
      </w:pPr>
      <w:r w:rsidRPr="004D3454">
        <w:rPr>
          <w:rFonts w:ascii="Times New Roman" w:eastAsia="TimesNewRomanPSMT" w:hAnsi="Times New Roman" w:cs="Times New Roman"/>
          <w:color w:val="000000" w:themeColor="text1"/>
          <w:sz w:val="28"/>
          <w:szCs w:val="28"/>
        </w:rPr>
        <w:t>По анализу денежных</w:t>
      </w:r>
      <w:r w:rsidR="00ED6690">
        <w:rPr>
          <w:rFonts w:ascii="Times New Roman" w:eastAsia="TimesNewRomanPSMT" w:hAnsi="Times New Roman" w:cs="Times New Roman"/>
          <w:color w:val="000000" w:themeColor="text1"/>
          <w:sz w:val="28"/>
          <w:szCs w:val="28"/>
        </w:rPr>
        <w:t xml:space="preserve"> </w:t>
      </w:r>
      <w:r w:rsidRPr="004D3454">
        <w:rPr>
          <w:rFonts w:ascii="Times New Roman" w:eastAsia="TimesNewRomanPSMT" w:hAnsi="Times New Roman" w:cs="Times New Roman"/>
          <w:color w:val="000000" w:themeColor="text1"/>
          <w:sz w:val="28"/>
          <w:szCs w:val="28"/>
        </w:rPr>
        <w:t>расходов, на основе статистических данных, можно сделать следующие выводы.  В целом расходы населения за последние три года сокра</w:t>
      </w:r>
      <w:r w:rsidR="00ED6690">
        <w:rPr>
          <w:rFonts w:ascii="Times New Roman" w:eastAsia="TimesNewRomanPSMT" w:hAnsi="Times New Roman" w:cs="Times New Roman"/>
          <w:color w:val="000000" w:themeColor="text1"/>
          <w:sz w:val="28"/>
          <w:szCs w:val="28"/>
        </w:rPr>
        <w:t>тились на 6,3 процента</w:t>
      </w:r>
      <w:r w:rsidRPr="004D3454">
        <w:rPr>
          <w:rFonts w:ascii="Times New Roman" w:eastAsia="TimesNewRomanPSMT" w:hAnsi="Times New Roman" w:cs="Times New Roman"/>
          <w:color w:val="000000" w:themeColor="text1"/>
          <w:sz w:val="28"/>
          <w:szCs w:val="28"/>
        </w:rPr>
        <w:t>. Основную долю в расходах населения республики составляют расходы на покупку продуктов питания, одежду и оплату</w:t>
      </w:r>
      <w:r w:rsidR="00ED6690">
        <w:rPr>
          <w:rFonts w:ascii="Times New Roman" w:eastAsia="TimesNewRomanPSMT" w:hAnsi="Times New Roman" w:cs="Times New Roman"/>
          <w:color w:val="000000" w:themeColor="text1"/>
          <w:sz w:val="28"/>
          <w:szCs w:val="28"/>
        </w:rPr>
        <w:t xml:space="preserve"> услуг, причем в 2015-2017 гг. </w:t>
      </w:r>
      <w:r w:rsidRPr="004D3454">
        <w:rPr>
          <w:rFonts w:ascii="Times New Roman" w:eastAsia="TimesNewRomanPSMT" w:hAnsi="Times New Roman" w:cs="Times New Roman"/>
          <w:color w:val="000000" w:themeColor="text1"/>
          <w:sz w:val="28"/>
          <w:szCs w:val="28"/>
        </w:rPr>
        <w:t>наблюда</w:t>
      </w:r>
      <w:r w:rsidR="00ED6690">
        <w:rPr>
          <w:rFonts w:ascii="Times New Roman" w:eastAsia="TimesNewRomanPSMT" w:hAnsi="Times New Roman" w:cs="Times New Roman"/>
          <w:color w:val="000000" w:themeColor="text1"/>
          <w:sz w:val="28"/>
          <w:szCs w:val="28"/>
        </w:rPr>
        <w:t xml:space="preserve">ется </w:t>
      </w:r>
      <w:r w:rsidR="00DD7ED7">
        <w:rPr>
          <w:rFonts w:ascii="Times New Roman" w:eastAsia="TimesNewRomanPSMT" w:hAnsi="Times New Roman" w:cs="Times New Roman"/>
          <w:color w:val="000000" w:themeColor="text1"/>
          <w:sz w:val="28"/>
          <w:szCs w:val="28"/>
        </w:rPr>
        <w:t xml:space="preserve">их </w:t>
      </w:r>
      <w:r w:rsidR="00ED6690">
        <w:rPr>
          <w:rFonts w:ascii="Times New Roman" w:eastAsia="TimesNewRomanPSMT" w:hAnsi="Times New Roman" w:cs="Times New Roman"/>
          <w:color w:val="000000" w:themeColor="text1"/>
          <w:sz w:val="28"/>
          <w:szCs w:val="28"/>
        </w:rPr>
        <w:t>положительная динамика.</w:t>
      </w:r>
      <w:r w:rsidRPr="004D3454">
        <w:rPr>
          <w:rFonts w:ascii="Times New Roman" w:eastAsia="TimesNewRomanPSMT" w:hAnsi="Times New Roman" w:cs="Times New Roman"/>
          <w:color w:val="000000" w:themeColor="text1"/>
          <w:sz w:val="28"/>
          <w:szCs w:val="28"/>
        </w:rPr>
        <w:t xml:space="preserve"> Так, в 20</w:t>
      </w:r>
      <w:r w:rsidR="00ED6690">
        <w:rPr>
          <w:rFonts w:ascii="Times New Roman" w:eastAsia="TimesNewRomanPSMT" w:hAnsi="Times New Roman" w:cs="Times New Roman"/>
          <w:color w:val="000000" w:themeColor="text1"/>
          <w:sz w:val="28"/>
          <w:szCs w:val="28"/>
        </w:rPr>
        <w:t xml:space="preserve">15 году </w:t>
      </w:r>
      <w:r w:rsidRPr="004D3454">
        <w:rPr>
          <w:rFonts w:ascii="Times New Roman" w:eastAsia="TimesNewRomanPSMT" w:hAnsi="Times New Roman" w:cs="Times New Roman"/>
          <w:color w:val="000000" w:themeColor="text1"/>
          <w:sz w:val="28"/>
          <w:szCs w:val="28"/>
        </w:rPr>
        <w:t>прирост доли расходов на оплату продуктов</w:t>
      </w:r>
      <w:r w:rsidR="00ED6690">
        <w:rPr>
          <w:rFonts w:ascii="Times New Roman" w:eastAsia="TimesNewRomanPSMT" w:hAnsi="Times New Roman" w:cs="Times New Roman"/>
          <w:color w:val="000000" w:themeColor="text1"/>
          <w:sz w:val="28"/>
          <w:szCs w:val="28"/>
        </w:rPr>
        <w:t xml:space="preserve"> </w:t>
      </w:r>
      <w:r w:rsidRPr="004D3454">
        <w:rPr>
          <w:rFonts w:ascii="Times New Roman" w:eastAsia="TimesNewRomanPSMT" w:hAnsi="Times New Roman" w:cs="Times New Roman"/>
          <w:color w:val="000000" w:themeColor="text1"/>
          <w:sz w:val="28"/>
          <w:szCs w:val="28"/>
        </w:rPr>
        <w:t xml:space="preserve">питания и услуг составил 0,6 </w:t>
      </w:r>
      <w:r w:rsidR="00ED6690">
        <w:rPr>
          <w:rFonts w:ascii="Times New Roman" w:eastAsia="TimesNewRomanPSMT" w:hAnsi="Times New Roman" w:cs="Times New Roman"/>
          <w:color w:val="000000" w:themeColor="text1"/>
          <w:sz w:val="28"/>
          <w:szCs w:val="28"/>
        </w:rPr>
        <w:t>процента</w:t>
      </w:r>
      <w:r w:rsidRPr="004D3454">
        <w:rPr>
          <w:rFonts w:ascii="Times New Roman" w:eastAsia="TimesNewRomanPSMT" w:hAnsi="Times New Roman" w:cs="Times New Roman"/>
          <w:color w:val="000000" w:themeColor="text1"/>
          <w:sz w:val="28"/>
          <w:szCs w:val="28"/>
        </w:rPr>
        <w:t xml:space="preserve">, в </w:t>
      </w:r>
      <w:r w:rsidR="00DD7ED7">
        <w:rPr>
          <w:rFonts w:ascii="Times New Roman" w:eastAsia="TimesNewRomanPSMT" w:hAnsi="Times New Roman" w:cs="Times New Roman"/>
          <w:color w:val="000000" w:themeColor="text1"/>
          <w:sz w:val="28"/>
          <w:szCs w:val="28"/>
        </w:rPr>
        <w:t xml:space="preserve">           </w:t>
      </w:r>
      <w:r w:rsidRPr="004D3454">
        <w:rPr>
          <w:rFonts w:ascii="Times New Roman" w:eastAsia="TimesNewRomanPSMT" w:hAnsi="Times New Roman" w:cs="Times New Roman"/>
          <w:color w:val="000000" w:themeColor="text1"/>
          <w:sz w:val="28"/>
          <w:szCs w:val="28"/>
        </w:rPr>
        <w:t xml:space="preserve">2017 г. – 3,9 </w:t>
      </w:r>
      <w:r w:rsidR="00ED6690">
        <w:rPr>
          <w:rFonts w:ascii="Times New Roman" w:eastAsia="TimesNewRomanPSMT" w:hAnsi="Times New Roman" w:cs="Times New Roman"/>
          <w:color w:val="000000" w:themeColor="text1"/>
          <w:sz w:val="28"/>
          <w:szCs w:val="28"/>
        </w:rPr>
        <w:t>процента</w:t>
      </w:r>
      <w:r w:rsidRPr="004D3454">
        <w:rPr>
          <w:rFonts w:ascii="Times New Roman" w:eastAsia="TimesNewRomanPSMT" w:hAnsi="Times New Roman" w:cs="Times New Roman"/>
          <w:color w:val="000000" w:themeColor="text1"/>
          <w:sz w:val="28"/>
          <w:szCs w:val="28"/>
        </w:rPr>
        <w:t xml:space="preserve">.  </w:t>
      </w:r>
    </w:p>
    <w:p w:rsidR="009E5A3C" w:rsidRPr="004D3454" w:rsidRDefault="009E5A3C" w:rsidP="004D3454">
      <w:pPr>
        <w:autoSpaceDE w:val="0"/>
        <w:autoSpaceDN w:val="0"/>
        <w:adjustRightInd w:val="0"/>
        <w:spacing w:after="0" w:line="240" w:lineRule="auto"/>
        <w:ind w:firstLine="709"/>
        <w:contextualSpacing/>
        <w:jc w:val="both"/>
        <w:rPr>
          <w:rFonts w:ascii="Times New Roman" w:eastAsia="TimesNewRomanPSMT" w:hAnsi="Times New Roman" w:cs="Times New Roman"/>
          <w:color w:val="000000" w:themeColor="text1"/>
          <w:sz w:val="28"/>
          <w:szCs w:val="28"/>
        </w:rPr>
      </w:pPr>
      <w:r w:rsidRPr="004D3454">
        <w:rPr>
          <w:rFonts w:ascii="Times New Roman" w:eastAsia="TimesNewRomanPSMT" w:hAnsi="Times New Roman" w:cs="Times New Roman"/>
          <w:color w:val="000000" w:themeColor="text1"/>
          <w:sz w:val="28"/>
          <w:szCs w:val="28"/>
        </w:rPr>
        <w:t>По данным Красноярскстата</w:t>
      </w:r>
      <w:r w:rsidR="0087507B">
        <w:rPr>
          <w:rFonts w:ascii="Times New Roman" w:eastAsia="TimesNewRomanPSMT" w:hAnsi="Times New Roman" w:cs="Times New Roman"/>
          <w:color w:val="000000" w:themeColor="text1"/>
          <w:sz w:val="28"/>
          <w:szCs w:val="28"/>
        </w:rPr>
        <w:t>,</w:t>
      </w:r>
      <w:r w:rsidRPr="004D3454">
        <w:rPr>
          <w:rFonts w:ascii="Times New Roman" w:eastAsia="TimesNewRomanPSMT" w:hAnsi="Times New Roman" w:cs="Times New Roman"/>
          <w:color w:val="000000" w:themeColor="text1"/>
          <w:sz w:val="28"/>
          <w:szCs w:val="28"/>
        </w:rPr>
        <w:t xml:space="preserve"> расходы на социальную сферу в общем объеме консолидированного бюджета по итогам 2018 года составили 96,3</w:t>
      </w:r>
      <w:r w:rsidR="00ED6690">
        <w:rPr>
          <w:rFonts w:ascii="Times New Roman" w:eastAsia="TimesNewRomanPSMT" w:hAnsi="Times New Roman" w:cs="Times New Roman"/>
          <w:color w:val="000000" w:themeColor="text1"/>
          <w:sz w:val="28"/>
          <w:szCs w:val="28"/>
        </w:rPr>
        <w:t xml:space="preserve"> процента</w:t>
      </w:r>
      <w:r w:rsidRPr="004D3454">
        <w:rPr>
          <w:rFonts w:ascii="Times New Roman" w:eastAsia="TimesNewRomanPSMT" w:hAnsi="Times New Roman" w:cs="Times New Roman"/>
          <w:color w:val="000000" w:themeColor="text1"/>
          <w:sz w:val="28"/>
          <w:szCs w:val="28"/>
        </w:rPr>
        <w:t xml:space="preserve"> (201</w:t>
      </w:r>
      <w:r w:rsidR="00ED6690">
        <w:rPr>
          <w:rFonts w:ascii="Times New Roman" w:eastAsia="TimesNewRomanPSMT" w:hAnsi="Times New Roman" w:cs="Times New Roman"/>
          <w:color w:val="000000" w:themeColor="text1"/>
          <w:sz w:val="28"/>
          <w:szCs w:val="28"/>
        </w:rPr>
        <w:t xml:space="preserve"> 7г. – 96,6 процента</w:t>
      </w:r>
      <w:r w:rsidRPr="004D3454">
        <w:rPr>
          <w:rFonts w:ascii="Times New Roman" w:eastAsia="TimesNewRomanPSMT" w:hAnsi="Times New Roman" w:cs="Times New Roman"/>
          <w:color w:val="000000" w:themeColor="text1"/>
          <w:sz w:val="28"/>
          <w:szCs w:val="28"/>
        </w:rPr>
        <w:t>, 2016</w:t>
      </w:r>
      <w:r w:rsidR="00ED6690">
        <w:rPr>
          <w:rFonts w:ascii="Times New Roman" w:eastAsia="TimesNewRomanPSMT" w:hAnsi="Times New Roman" w:cs="Times New Roman"/>
          <w:color w:val="000000" w:themeColor="text1"/>
          <w:sz w:val="28"/>
          <w:szCs w:val="28"/>
        </w:rPr>
        <w:t xml:space="preserve"> </w:t>
      </w:r>
      <w:r w:rsidRPr="004D3454">
        <w:rPr>
          <w:rFonts w:ascii="Times New Roman" w:eastAsia="TimesNewRomanPSMT" w:hAnsi="Times New Roman" w:cs="Times New Roman"/>
          <w:color w:val="000000" w:themeColor="text1"/>
          <w:sz w:val="28"/>
          <w:szCs w:val="28"/>
        </w:rPr>
        <w:t>г. – 98,7</w:t>
      </w:r>
      <w:r w:rsidR="00ED6690">
        <w:rPr>
          <w:rFonts w:ascii="Times New Roman" w:eastAsia="TimesNewRomanPSMT" w:hAnsi="Times New Roman" w:cs="Times New Roman"/>
          <w:color w:val="000000" w:themeColor="text1"/>
          <w:sz w:val="28"/>
          <w:szCs w:val="28"/>
        </w:rPr>
        <w:t xml:space="preserve"> процента</w:t>
      </w:r>
      <w:r w:rsidRPr="004D3454">
        <w:rPr>
          <w:rFonts w:ascii="Times New Roman" w:eastAsia="TimesNewRomanPSMT" w:hAnsi="Times New Roman" w:cs="Times New Roman"/>
          <w:color w:val="000000" w:themeColor="text1"/>
          <w:sz w:val="28"/>
          <w:szCs w:val="28"/>
        </w:rPr>
        <w:t>, 2015</w:t>
      </w:r>
      <w:r w:rsidR="00ED6690">
        <w:rPr>
          <w:rFonts w:ascii="Times New Roman" w:eastAsia="TimesNewRomanPSMT" w:hAnsi="Times New Roman" w:cs="Times New Roman"/>
          <w:color w:val="000000" w:themeColor="text1"/>
          <w:sz w:val="28"/>
          <w:szCs w:val="28"/>
        </w:rPr>
        <w:t xml:space="preserve"> </w:t>
      </w:r>
      <w:r w:rsidRPr="004D3454">
        <w:rPr>
          <w:rFonts w:ascii="Times New Roman" w:eastAsia="TimesNewRomanPSMT" w:hAnsi="Times New Roman" w:cs="Times New Roman"/>
          <w:color w:val="000000" w:themeColor="text1"/>
          <w:sz w:val="28"/>
          <w:szCs w:val="28"/>
        </w:rPr>
        <w:t>г. – 92,5</w:t>
      </w:r>
      <w:r w:rsidR="00ED6690">
        <w:rPr>
          <w:rFonts w:ascii="Times New Roman" w:eastAsia="TimesNewRomanPSMT" w:hAnsi="Times New Roman" w:cs="Times New Roman"/>
          <w:color w:val="000000" w:themeColor="text1"/>
          <w:sz w:val="28"/>
          <w:szCs w:val="28"/>
        </w:rPr>
        <w:t xml:space="preserve"> процента</w:t>
      </w:r>
      <w:r w:rsidRPr="004D3454">
        <w:rPr>
          <w:rFonts w:ascii="Times New Roman" w:eastAsia="TimesNewRomanPSMT" w:hAnsi="Times New Roman" w:cs="Times New Roman"/>
          <w:color w:val="000000" w:themeColor="text1"/>
          <w:sz w:val="28"/>
          <w:szCs w:val="28"/>
        </w:rPr>
        <w:t xml:space="preserve">), что не может обеспечить экономический рост.  </w:t>
      </w:r>
    </w:p>
    <w:p w:rsidR="009E5A3C" w:rsidRPr="00ED6690" w:rsidRDefault="009E5A3C" w:rsidP="00ED6690">
      <w:pPr>
        <w:pStyle w:val="ConsPlusNormal"/>
        <w:jc w:val="center"/>
        <w:rPr>
          <w:rFonts w:ascii="Times New Roman" w:hAnsi="Times New Roman" w:cs="Times New Roman"/>
          <w:color w:val="000000" w:themeColor="text1"/>
          <w:sz w:val="28"/>
          <w:szCs w:val="28"/>
        </w:rPr>
      </w:pPr>
    </w:p>
    <w:p w:rsidR="009E5A3C" w:rsidRPr="00ED6690" w:rsidRDefault="009E5A3C" w:rsidP="00ED6690">
      <w:pPr>
        <w:pStyle w:val="ConsPlusTitle"/>
        <w:jc w:val="center"/>
        <w:outlineLvl w:val="2"/>
        <w:rPr>
          <w:rFonts w:ascii="Times New Roman" w:hAnsi="Times New Roman" w:cs="Times New Roman"/>
          <w:b w:val="0"/>
          <w:color w:val="000000" w:themeColor="text1"/>
          <w:sz w:val="28"/>
          <w:szCs w:val="28"/>
        </w:rPr>
      </w:pPr>
      <w:r w:rsidRPr="00ED6690">
        <w:rPr>
          <w:rFonts w:ascii="Times New Roman" w:hAnsi="Times New Roman" w:cs="Times New Roman"/>
          <w:b w:val="0"/>
          <w:color w:val="000000" w:themeColor="text1"/>
          <w:sz w:val="28"/>
          <w:szCs w:val="28"/>
        </w:rPr>
        <w:t>II. Основные цели, задачи и этапы реализации Подпрограммы</w:t>
      </w:r>
    </w:p>
    <w:p w:rsidR="009E5A3C" w:rsidRPr="00ED6690" w:rsidRDefault="009E5A3C" w:rsidP="00ED6690">
      <w:pPr>
        <w:pStyle w:val="ConsPlusNormal"/>
        <w:jc w:val="center"/>
        <w:rPr>
          <w:rFonts w:ascii="Times New Roman" w:hAnsi="Times New Roman" w:cs="Times New Roman"/>
          <w:color w:val="000000" w:themeColor="text1"/>
          <w:sz w:val="28"/>
          <w:szCs w:val="28"/>
        </w:rPr>
      </w:pPr>
    </w:p>
    <w:p w:rsidR="009E5A3C" w:rsidRPr="004D3454" w:rsidRDefault="009E5A3C" w:rsidP="004D3454">
      <w:pPr>
        <w:pStyle w:val="ConsPlusNormal"/>
        <w:ind w:firstLine="709"/>
        <w:jc w:val="both"/>
        <w:rPr>
          <w:rFonts w:ascii="Times New Roman" w:hAnsi="Times New Roman" w:cs="Times New Roman"/>
          <w:color w:val="000000" w:themeColor="text1"/>
          <w:sz w:val="28"/>
          <w:szCs w:val="28"/>
        </w:rPr>
      </w:pPr>
      <w:r w:rsidRPr="004D3454">
        <w:rPr>
          <w:rFonts w:ascii="Times New Roman" w:hAnsi="Times New Roman" w:cs="Times New Roman"/>
          <w:color w:val="000000" w:themeColor="text1"/>
          <w:sz w:val="28"/>
          <w:szCs w:val="28"/>
        </w:rPr>
        <w:t>Основной целью Подпрограммы является принятие мер по снижению доли лиц с доходами ниже прожиточного минимума в Республике Тыва.</w:t>
      </w:r>
    </w:p>
    <w:p w:rsidR="009E5A3C" w:rsidRPr="004D3454" w:rsidRDefault="009E5A3C" w:rsidP="004D3454">
      <w:pPr>
        <w:pStyle w:val="ConsPlusNormal"/>
        <w:ind w:firstLine="709"/>
        <w:jc w:val="both"/>
        <w:rPr>
          <w:rFonts w:ascii="Times New Roman" w:hAnsi="Times New Roman" w:cs="Times New Roman"/>
          <w:color w:val="000000" w:themeColor="text1"/>
          <w:sz w:val="28"/>
          <w:szCs w:val="28"/>
        </w:rPr>
      </w:pPr>
      <w:r w:rsidRPr="004D3454">
        <w:rPr>
          <w:rFonts w:ascii="Times New Roman" w:hAnsi="Times New Roman" w:cs="Times New Roman"/>
          <w:color w:val="000000" w:themeColor="text1"/>
          <w:sz w:val="28"/>
          <w:szCs w:val="28"/>
        </w:rPr>
        <w:t>Основными задачами Подпрограммы являются:</w:t>
      </w:r>
    </w:p>
    <w:p w:rsidR="009E5A3C" w:rsidRPr="004D3454" w:rsidRDefault="009E5A3C" w:rsidP="004D3454">
      <w:pPr>
        <w:pStyle w:val="ConsPlusNormal"/>
        <w:ind w:firstLine="709"/>
        <w:jc w:val="both"/>
        <w:rPr>
          <w:rFonts w:ascii="Times New Roman" w:hAnsi="Times New Roman" w:cs="Times New Roman"/>
          <w:color w:val="000000" w:themeColor="text1"/>
          <w:sz w:val="28"/>
          <w:szCs w:val="28"/>
        </w:rPr>
      </w:pPr>
      <w:r w:rsidRPr="004D3454">
        <w:rPr>
          <w:rFonts w:ascii="Times New Roman" w:hAnsi="Times New Roman" w:cs="Times New Roman"/>
          <w:color w:val="000000" w:themeColor="text1"/>
          <w:sz w:val="28"/>
          <w:szCs w:val="28"/>
        </w:rPr>
        <w:t>создание новых рабочих мест для отдельных категорий граждан, которые нуждаются в социальной защите;</w:t>
      </w:r>
    </w:p>
    <w:p w:rsidR="009E5A3C" w:rsidRPr="004D3454" w:rsidRDefault="009E5A3C" w:rsidP="004D3454">
      <w:pPr>
        <w:pStyle w:val="ConsPlusNormal"/>
        <w:ind w:firstLine="709"/>
        <w:jc w:val="both"/>
        <w:rPr>
          <w:rFonts w:ascii="Times New Roman" w:hAnsi="Times New Roman" w:cs="Times New Roman"/>
          <w:color w:val="000000" w:themeColor="text1"/>
          <w:sz w:val="28"/>
          <w:szCs w:val="28"/>
        </w:rPr>
      </w:pPr>
      <w:r w:rsidRPr="004D3454">
        <w:rPr>
          <w:rFonts w:ascii="Times New Roman" w:hAnsi="Times New Roman" w:cs="Times New Roman"/>
          <w:color w:val="000000" w:themeColor="text1"/>
          <w:sz w:val="28"/>
          <w:szCs w:val="28"/>
        </w:rPr>
        <w:t>создание временных рабочих мест для прохождения стажировки после профессионального обучения выпускников учреждений профессионального образования;</w:t>
      </w:r>
    </w:p>
    <w:p w:rsidR="009E5A3C" w:rsidRPr="004D3454" w:rsidRDefault="009E5A3C" w:rsidP="004D3454">
      <w:pPr>
        <w:pStyle w:val="ConsPlusNormal"/>
        <w:ind w:firstLine="709"/>
        <w:jc w:val="both"/>
        <w:rPr>
          <w:rFonts w:ascii="Times New Roman" w:hAnsi="Times New Roman" w:cs="Times New Roman"/>
          <w:color w:val="000000" w:themeColor="text1"/>
          <w:sz w:val="28"/>
          <w:szCs w:val="28"/>
        </w:rPr>
      </w:pPr>
      <w:r w:rsidRPr="004D3454">
        <w:rPr>
          <w:rFonts w:ascii="Times New Roman" w:hAnsi="Times New Roman" w:cs="Times New Roman"/>
          <w:color w:val="000000" w:themeColor="text1"/>
          <w:sz w:val="28"/>
          <w:szCs w:val="28"/>
        </w:rPr>
        <w:t>поддержка образования новых видов бизнеса, стимулирование развития малого бизнеса, в том числе стимулирование предпринимательской активности граждан из числа лиц, относящихся к испытывающим трудности в поиске работы.</w:t>
      </w:r>
    </w:p>
    <w:p w:rsidR="009E5A3C" w:rsidRPr="004D3454" w:rsidRDefault="009E5A3C" w:rsidP="004D3454">
      <w:pPr>
        <w:pStyle w:val="ConsPlusNormal"/>
        <w:ind w:firstLine="709"/>
        <w:jc w:val="both"/>
        <w:rPr>
          <w:rFonts w:ascii="Times New Roman" w:hAnsi="Times New Roman" w:cs="Times New Roman"/>
          <w:color w:val="000000" w:themeColor="text1"/>
          <w:sz w:val="28"/>
          <w:szCs w:val="28"/>
        </w:rPr>
      </w:pPr>
      <w:r w:rsidRPr="004D3454">
        <w:rPr>
          <w:rFonts w:ascii="Times New Roman" w:hAnsi="Times New Roman" w:cs="Times New Roman"/>
          <w:color w:val="000000" w:themeColor="text1"/>
          <w:sz w:val="28"/>
          <w:szCs w:val="28"/>
        </w:rPr>
        <w:t>Подпрограмма будет р</w:t>
      </w:r>
      <w:r w:rsidR="00ED6690">
        <w:rPr>
          <w:rFonts w:ascii="Times New Roman" w:hAnsi="Times New Roman" w:cs="Times New Roman"/>
          <w:color w:val="000000" w:themeColor="text1"/>
          <w:sz w:val="28"/>
          <w:szCs w:val="28"/>
        </w:rPr>
        <w:t>еализовываться в течение 2020-</w:t>
      </w:r>
      <w:r w:rsidRPr="004D3454">
        <w:rPr>
          <w:rFonts w:ascii="Times New Roman" w:hAnsi="Times New Roman" w:cs="Times New Roman"/>
          <w:color w:val="000000" w:themeColor="text1"/>
          <w:sz w:val="28"/>
          <w:szCs w:val="28"/>
        </w:rPr>
        <w:t>2022 годов.</w:t>
      </w:r>
    </w:p>
    <w:p w:rsidR="009E5A3C" w:rsidRDefault="009E5A3C" w:rsidP="00ED6690">
      <w:pPr>
        <w:pStyle w:val="ConsPlusNormal"/>
        <w:jc w:val="center"/>
        <w:rPr>
          <w:rFonts w:ascii="Times New Roman" w:hAnsi="Times New Roman" w:cs="Times New Roman"/>
          <w:sz w:val="28"/>
          <w:szCs w:val="28"/>
        </w:rPr>
      </w:pPr>
    </w:p>
    <w:p w:rsidR="001901E8" w:rsidRDefault="001901E8" w:rsidP="00ED6690">
      <w:pPr>
        <w:pStyle w:val="ConsPlusNormal"/>
        <w:jc w:val="center"/>
        <w:rPr>
          <w:rFonts w:ascii="Times New Roman" w:hAnsi="Times New Roman" w:cs="Times New Roman"/>
          <w:sz w:val="28"/>
          <w:szCs w:val="28"/>
        </w:rPr>
      </w:pPr>
    </w:p>
    <w:p w:rsidR="001901E8" w:rsidRPr="00ED6690" w:rsidRDefault="001901E8" w:rsidP="00ED6690">
      <w:pPr>
        <w:pStyle w:val="ConsPlusNormal"/>
        <w:jc w:val="center"/>
        <w:rPr>
          <w:rFonts w:ascii="Times New Roman" w:hAnsi="Times New Roman" w:cs="Times New Roman"/>
          <w:sz w:val="28"/>
          <w:szCs w:val="28"/>
        </w:rPr>
      </w:pPr>
    </w:p>
    <w:p w:rsidR="009E5A3C" w:rsidRPr="00ED6690" w:rsidRDefault="009E5A3C" w:rsidP="00ED6690">
      <w:pPr>
        <w:pStyle w:val="ConsPlusTitle"/>
        <w:jc w:val="center"/>
        <w:outlineLvl w:val="2"/>
        <w:rPr>
          <w:rFonts w:ascii="Times New Roman" w:hAnsi="Times New Roman" w:cs="Times New Roman"/>
          <w:b w:val="0"/>
          <w:sz w:val="28"/>
          <w:szCs w:val="28"/>
        </w:rPr>
      </w:pPr>
      <w:r w:rsidRPr="00ED6690">
        <w:rPr>
          <w:rFonts w:ascii="Times New Roman" w:hAnsi="Times New Roman" w:cs="Times New Roman"/>
          <w:b w:val="0"/>
          <w:sz w:val="28"/>
          <w:szCs w:val="28"/>
        </w:rPr>
        <w:t>III. Система (перечень) программных мероприятий</w:t>
      </w:r>
    </w:p>
    <w:p w:rsidR="009E5A3C" w:rsidRPr="00ED6690" w:rsidRDefault="009E5A3C" w:rsidP="00ED6690">
      <w:pPr>
        <w:pStyle w:val="ConsPlusNormal"/>
        <w:jc w:val="center"/>
        <w:rPr>
          <w:rFonts w:ascii="Times New Roman" w:hAnsi="Times New Roman" w:cs="Times New Roman"/>
          <w:sz w:val="28"/>
          <w:szCs w:val="28"/>
        </w:rPr>
      </w:pPr>
    </w:p>
    <w:tbl>
      <w:tblPr>
        <w:tblW w:w="1006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515"/>
        <w:gridCol w:w="1814"/>
        <w:gridCol w:w="4736"/>
      </w:tblGrid>
      <w:tr w:rsidR="009E5A3C" w:rsidRPr="00ED6690" w:rsidTr="00ED6690">
        <w:trPr>
          <w:jc w:val="center"/>
        </w:trPr>
        <w:tc>
          <w:tcPr>
            <w:tcW w:w="3515" w:type="dxa"/>
          </w:tcPr>
          <w:p w:rsidR="009E5A3C" w:rsidRPr="00ED6690" w:rsidRDefault="009E5A3C" w:rsidP="00ED6690">
            <w:pPr>
              <w:pStyle w:val="ConsPlusNormal"/>
              <w:jc w:val="center"/>
              <w:rPr>
                <w:rFonts w:ascii="Times New Roman" w:hAnsi="Times New Roman" w:cs="Times New Roman"/>
                <w:sz w:val="24"/>
                <w:szCs w:val="24"/>
              </w:rPr>
            </w:pPr>
            <w:r w:rsidRPr="00ED6690">
              <w:rPr>
                <w:rFonts w:ascii="Times New Roman" w:hAnsi="Times New Roman" w:cs="Times New Roman"/>
                <w:sz w:val="24"/>
                <w:szCs w:val="24"/>
              </w:rPr>
              <w:t>Наименование задачи, мероприятия</w:t>
            </w:r>
          </w:p>
        </w:tc>
        <w:tc>
          <w:tcPr>
            <w:tcW w:w="1814" w:type="dxa"/>
          </w:tcPr>
          <w:p w:rsidR="009E5A3C" w:rsidRPr="00ED6690" w:rsidRDefault="009E5A3C" w:rsidP="00ED6690">
            <w:pPr>
              <w:pStyle w:val="ConsPlusNormal"/>
              <w:jc w:val="center"/>
              <w:rPr>
                <w:rFonts w:ascii="Times New Roman" w:hAnsi="Times New Roman" w:cs="Times New Roman"/>
                <w:sz w:val="24"/>
                <w:szCs w:val="24"/>
              </w:rPr>
            </w:pPr>
            <w:r w:rsidRPr="00ED6690">
              <w:rPr>
                <w:rFonts w:ascii="Times New Roman" w:hAnsi="Times New Roman" w:cs="Times New Roman"/>
                <w:sz w:val="24"/>
                <w:szCs w:val="24"/>
              </w:rPr>
              <w:t>Сроки исполнения</w:t>
            </w:r>
          </w:p>
        </w:tc>
        <w:tc>
          <w:tcPr>
            <w:tcW w:w="4736" w:type="dxa"/>
          </w:tcPr>
          <w:p w:rsidR="009E5A3C" w:rsidRPr="00ED6690" w:rsidRDefault="009E5A3C" w:rsidP="00ED6690">
            <w:pPr>
              <w:pStyle w:val="ConsPlusNormal"/>
              <w:jc w:val="center"/>
              <w:rPr>
                <w:rFonts w:ascii="Times New Roman" w:hAnsi="Times New Roman" w:cs="Times New Roman"/>
                <w:sz w:val="24"/>
                <w:szCs w:val="24"/>
              </w:rPr>
            </w:pPr>
            <w:r w:rsidRPr="00ED6690">
              <w:rPr>
                <w:rFonts w:ascii="Times New Roman" w:hAnsi="Times New Roman" w:cs="Times New Roman"/>
                <w:sz w:val="24"/>
                <w:szCs w:val="24"/>
              </w:rPr>
              <w:t>Ответственные за исполнение</w:t>
            </w:r>
          </w:p>
        </w:tc>
      </w:tr>
      <w:tr w:rsidR="009E5A3C" w:rsidRPr="00ED6690" w:rsidTr="00ED6690">
        <w:trPr>
          <w:jc w:val="center"/>
        </w:trPr>
        <w:tc>
          <w:tcPr>
            <w:tcW w:w="3515" w:type="dxa"/>
          </w:tcPr>
          <w:p w:rsidR="009E5A3C" w:rsidRPr="00ED6690" w:rsidRDefault="009E5A3C" w:rsidP="00ED6690">
            <w:pPr>
              <w:pStyle w:val="ConsPlusNormal"/>
              <w:rPr>
                <w:rFonts w:ascii="Times New Roman" w:hAnsi="Times New Roman" w:cs="Times New Roman"/>
                <w:sz w:val="24"/>
                <w:szCs w:val="24"/>
              </w:rPr>
            </w:pPr>
            <w:r w:rsidRPr="00ED6690">
              <w:rPr>
                <w:rFonts w:ascii="Times New Roman" w:hAnsi="Times New Roman" w:cs="Times New Roman"/>
                <w:sz w:val="24"/>
                <w:szCs w:val="24"/>
              </w:rPr>
              <w:t>1. Содействие в трудоустройстве многодетных родителей и инвалидов</w:t>
            </w:r>
          </w:p>
        </w:tc>
        <w:tc>
          <w:tcPr>
            <w:tcW w:w="1814" w:type="dxa"/>
          </w:tcPr>
          <w:p w:rsidR="009E5A3C" w:rsidRPr="00ED6690" w:rsidRDefault="009E5A3C" w:rsidP="00ED6690">
            <w:pPr>
              <w:pStyle w:val="ConsPlusNormal"/>
              <w:rPr>
                <w:rFonts w:ascii="Times New Roman" w:hAnsi="Times New Roman" w:cs="Times New Roman"/>
                <w:sz w:val="24"/>
                <w:szCs w:val="24"/>
              </w:rPr>
            </w:pPr>
            <w:r w:rsidRPr="00ED6690">
              <w:rPr>
                <w:rFonts w:ascii="Times New Roman" w:hAnsi="Times New Roman" w:cs="Times New Roman"/>
                <w:sz w:val="24"/>
                <w:szCs w:val="24"/>
              </w:rPr>
              <w:t>2020-2022</w:t>
            </w:r>
            <w:r w:rsidR="00ED6690">
              <w:rPr>
                <w:rFonts w:ascii="Times New Roman" w:hAnsi="Times New Roman" w:cs="Times New Roman"/>
                <w:sz w:val="24"/>
                <w:szCs w:val="24"/>
              </w:rPr>
              <w:t xml:space="preserve"> </w:t>
            </w:r>
            <w:r w:rsidRPr="00ED6690">
              <w:rPr>
                <w:rFonts w:ascii="Times New Roman" w:hAnsi="Times New Roman" w:cs="Times New Roman"/>
                <w:sz w:val="24"/>
                <w:szCs w:val="24"/>
              </w:rPr>
              <w:t>гг.</w:t>
            </w:r>
          </w:p>
        </w:tc>
        <w:tc>
          <w:tcPr>
            <w:tcW w:w="4736" w:type="dxa"/>
          </w:tcPr>
          <w:p w:rsidR="009E5A3C" w:rsidRPr="00ED6690" w:rsidRDefault="009E5A3C" w:rsidP="00ED6690">
            <w:pPr>
              <w:pStyle w:val="ConsPlusNormal"/>
              <w:rPr>
                <w:rFonts w:ascii="Times New Roman" w:hAnsi="Times New Roman" w:cs="Times New Roman"/>
                <w:sz w:val="24"/>
                <w:szCs w:val="24"/>
              </w:rPr>
            </w:pPr>
            <w:r w:rsidRPr="00ED6690">
              <w:rPr>
                <w:rFonts w:ascii="Times New Roman" w:hAnsi="Times New Roman" w:cs="Times New Roman"/>
                <w:sz w:val="24"/>
                <w:szCs w:val="24"/>
              </w:rPr>
              <w:t>Минтруд Республики Тыва, центры занятости населения, органы местного самоуправления (по согласованию), индивидуальные предприниматели (по согласованию), работодатели (по согласованию)</w:t>
            </w:r>
          </w:p>
        </w:tc>
      </w:tr>
      <w:tr w:rsidR="009E5A3C" w:rsidRPr="00ED6690" w:rsidTr="00ED6690">
        <w:trPr>
          <w:jc w:val="center"/>
        </w:trPr>
        <w:tc>
          <w:tcPr>
            <w:tcW w:w="3515" w:type="dxa"/>
          </w:tcPr>
          <w:p w:rsidR="009E5A3C" w:rsidRPr="00ED6690" w:rsidRDefault="009E5A3C" w:rsidP="00ED6690">
            <w:pPr>
              <w:pStyle w:val="ConsPlusNormal"/>
              <w:rPr>
                <w:rFonts w:ascii="Times New Roman" w:hAnsi="Times New Roman" w:cs="Times New Roman"/>
                <w:sz w:val="24"/>
                <w:szCs w:val="24"/>
              </w:rPr>
            </w:pPr>
            <w:r w:rsidRPr="00ED6690">
              <w:rPr>
                <w:rFonts w:ascii="Times New Roman" w:hAnsi="Times New Roman" w:cs="Times New Roman"/>
                <w:sz w:val="24"/>
                <w:szCs w:val="24"/>
              </w:rPr>
              <w:t>2. Организация проведения конкурсного отбора молодых граждан с профессиональным образованием для получения профессиональных навыков в органах исполнительной власти Республики Тыва</w:t>
            </w:r>
          </w:p>
        </w:tc>
        <w:tc>
          <w:tcPr>
            <w:tcW w:w="1814" w:type="dxa"/>
          </w:tcPr>
          <w:p w:rsidR="009E5A3C" w:rsidRPr="00ED6690" w:rsidRDefault="009E5A3C" w:rsidP="00ED6690">
            <w:pPr>
              <w:pStyle w:val="ConsPlusNormal"/>
              <w:rPr>
                <w:rFonts w:ascii="Times New Roman" w:hAnsi="Times New Roman" w:cs="Times New Roman"/>
                <w:sz w:val="24"/>
                <w:szCs w:val="24"/>
              </w:rPr>
            </w:pPr>
            <w:r w:rsidRPr="00ED6690">
              <w:rPr>
                <w:rFonts w:ascii="Times New Roman" w:hAnsi="Times New Roman" w:cs="Times New Roman"/>
                <w:sz w:val="24"/>
                <w:szCs w:val="24"/>
              </w:rPr>
              <w:t>2020-2022</w:t>
            </w:r>
            <w:r w:rsidR="00ED6690">
              <w:rPr>
                <w:rFonts w:ascii="Times New Roman" w:hAnsi="Times New Roman" w:cs="Times New Roman"/>
                <w:sz w:val="24"/>
                <w:szCs w:val="24"/>
              </w:rPr>
              <w:t xml:space="preserve"> </w:t>
            </w:r>
            <w:r w:rsidRPr="00ED6690">
              <w:rPr>
                <w:rFonts w:ascii="Times New Roman" w:hAnsi="Times New Roman" w:cs="Times New Roman"/>
                <w:sz w:val="24"/>
                <w:szCs w:val="24"/>
              </w:rPr>
              <w:t>гг.</w:t>
            </w:r>
          </w:p>
        </w:tc>
        <w:tc>
          <w:tcPr>
            <w:tcW w:w="4736" w:type="dxa"/>
          </w:tcPr>
          <w:p w:rsidR="009E5A3C" w:rsidRPr="00ED6690" w:rsidRDefault="009E5A3C" w:rsidP="00ED6690">
            <w:pPr>
              <w:pStyle w:val="ConsPlusNormal"/>
              <w:rPr>
                <w:rFonts w:ascii="Times New Roman" w:hAnsi="Times New Roman" w:cs="Times New Roman"/>
                <w:sz w:val="24"/>
                <w:szCs w:val="24"/>
              </w:rPr>
            </w:pPr>
            <w:r w:rsidRPr="00ED6690">
              <w:rPr>
                <w:rFonts w:ascii="Times New Roman" w:hAnsi="Times New Roman" w:cs="Times New Roman"/>
                <w:sz w:val="24"/>
                <w:szCs w:val="24"/>
              </w:rPr>
              <w:t>Правительство Республики Тыва</w:t>
            </w:r>
          </w:p>
        </w:tc>
      </w:tr>
      <w:tr w:rsidR="009E5A3C" w:rsidRPr="00ED6690" w:rsidTr="00ED6690">
        <w:trPr>
          <w:jc w:val="center"/>
        </w:trPr>
        <w:tc>
          <w:tcPr>
            <w:tcW w:w="3515" w:type="dxa"/>
          </w:tcPr>
          <w:p w:rsidR="009E5A3C" w:rsidRPr="00ED6690" w:rsidRDefault="009E5A3C" w:rsidP="00ED6690">
            <w:pPr>
              <w:pStyle w:val="ConsPlusNormal"/>
              <w:rPr>
                <w:rFonts w:ascii="Times New Roman" w:hAnsi="Times New Roman" w:cs="Times New Roman"/>
                <w:sz w:val="24"/>
                <w:szCs w:val="24"/>
              </w:rPr>
            </w:pPr>
            <w:r w:rsidRPr="00ED6690">
              <w:rPr>
                <w:rFonts w:ascii="Times New Roman" w:hAnsi="Times New Roman" w:cs="Times New Roman"/>
                <w:sz w:val="24"/>
                <w:szCs w:val="24"/>
              </w:rPr>
              <w:t xml:space="preserve">3. Организация участия безработных инвалидов </w:t>
            </w:r>
            <w:r w:rsidR="00DD7ED7">
              <w:rPr>
                <w:rFonts w:ascii="Times New Roman" w:hAnsi="Times New Roman" w:cs="Times New Roman"/>
                <w:sz w:val="24"/>
                <w:szCs w:val="24"/>
              </w:rPr>
              <w:t xml:space="preserve">в </w:t>
            </w:r>
            <w:r w:rsidRPr="00ED6690">
              <w:rPr>
                <w:rFonts w:ascii="Times New Roman" w:hAnsi="Times New Roman" w:cs="Times New Roman"/>
                <w:sz w:val="24"/>
                <w:szCs w:val="24"/>
              </w:rPr>
              <w:t>чемпионате «Абилимпикс»</w:t>
            </w:r>
          </w:p>
        </w:tc>
        <w:tc>
          <w:tcPr>
            <w:tcW w:w="1814" w:type="dxa"/>
          </w:tcPr>
          <w:p w:rsidR="009E5A3C" w:rsidRPr="00ED6690" w:rsidRDefault="00ED6690" w:rsidP="00ED6690">
            <w:pPr>
              <w:pStyle w:val="ConsPlusNormal"/>
              <w:rPr>
                <w:rFonts w:ascii="Times New Roman" w:hAnsi="Times New Roman" w:cs="Times New Roman"/>
                <w:sz w:val="24"/>
                <w:szCs w:val="24"/>
              </w:rPr>
            </w:pPr>
            <w:r>
              <w:rPr>
                <w:rFonts w:ascii="Times New Roman" w:hAnsi="Times New Roman" w:cs="Times New Roman"/>
                <w:sz w:val="24"/>
                <w:szCs w:val="24"/>
              </w:rPr>
              <w:t>с</w:t>
            </w:r>
            <w:r w:rsidR="009E5A3C" w:rsidRPr="00ED6690">
              <w:rPr>
                <w:rFonts w:ascii="Times New Roman" w:hAnsi="Times New Roman" w:cs="Times New Roman"/>
                <w:sz w:val="24"/>
                <w:szCs w:val="24"/>
              </w:rPr>
              <w:t>ентябрь-декабрь</w:t>
            </w:r>
            <w:r>
              <w:rPr>
                <w:rFonts w:ascii="Times New Roman" w:hAnsi="Times New Roman" w:cs="Times New Roman"/>
                <w:sz w:val="24"/>
                <w:szCs w:val="24"/>
              </w:rPr>
              <w:t xml:space="preserve"> </w:t>
            </w:r>
            <w:r w:rsidR="009E5A3C" w:rsidRPr="00ED6690">
              <w:rPr>
                <w:rFonts w:ascii="Times New Roman" w:hAnsi="Times New Roman" w:cs="Times New Roman"/>
                <w:sz w:val="24"/>
                <w:szCs w:val="24"/>
              </w:rPr>
              <w:t>202</w:t>
            </w:r>
            <w:r>
              <w:rPr>
                <w:rFonts w:ascii="Times New Roman" w:hAnsi="Times New Roman" w:cs="Times New Roman"/>
                <w:sz w:val="24"/>
                <w:szCs w:val="24"/>
              </w:rPr>
              <w:t>0-</w:t>
            </w:r>
            <w:r w:rsidR="009E5A3C" w:rsidRPr="00ED6690">
              <w:rPr>
                <w:rFonts w:ascii="Times New Roman" w:hAnsi="Times New Roman" w:cs="Times New Roman"/>
                <w:sz w:val="24"/>
                <w:szCs w:val="24"/>
              </w:rPr>
              <w:t>2022 гг.</w:t>
            </w:r>
          </w:p>
        </w:tc>
        <w:tc>
          <w:tcPr>
            <w:tcW w:w="4736" w:type="dxa"/>
          </w:tcPr>
          <w:p w:rsidR="009E5A3C" w:rsidRPr="00ED6690" w:rsidRDefault="009E5A3C" w:rsidP="00ED6690">
            <w:pPr>
              <w:pStyle w:val="ConsPlusNormal"/>
              <w:rPr>
                <w:rFonts w:ascii="Times New Roman" w:hAnsi="Times New Roman" w:cs="Times New Roman"/>
                <w:sz w:val="24"/>
                <w:szCs w:val="24"/>
              </w:rPr>
            </w:pPr>
            <w:r w:rsidRPr="00ED6690">
              <w:rPr>
                <w:rFonts w:ascii="Times New Roman" w:hAnsi="Times New Roman" w:cs="Times New Roman"/>
                <w:sz w:val="24"/>
                <w:szCs w:val="24"/>
              </w:rPr>
              <w:t>Минтруд Республики Тыва, центры занятости населения</w:t>
            </w:r>
          </w:p>
        </w:tc>
      </w:tr>
    </w:tbl>
    <w:p w:rsidR="00DD7ED7" w:rsidRDefault="00DD7ED7" w:rsidP="00ED6690">
      <w:pPr>
        <w:pStyle w:val="ConsPlusTitle"/>
        <w:jc w:val="center"/>
        <w:outlineLvl w:val="2"/>
        <w:rPr>
          <w:rFonts w:ascii="Times New Roman" w:hAnsi="Times New Roman" w:cs="Times New Roman"/>
          <w:b w:val="0"/>
          <w:sz w:val="28"/>
          <w:szCs w:val="28"/>
        </w:rPr>
      </w:pPr>
    </w:p>
    <w:p w:rsidR="009E5A3C" w:rsidRPr="00ED6690" w:rsidRDefault="009E5A3C" w:rsidP="00ED6690">
      <w:pPr>
        <w:pStyle w:val="ConsPlusTitle"/>
        <w:jc w:val="center"/>
        <w:outlineLvl w:val="2"/>
        <w:rPr>
          <w:rFonts w:ascii="Times New Roman" w:hAnsi="Times New Roman" w:cs="Times New Roman"/>
          <w:b w:val="0"/>
          <w:sz w:val="28"/>
          <w:szCs w:val="28"/>
        </w:rPr>
      </w:pPr>
      <w:r w:rsidRPr="00ED6690">
        <w:rPr>
          <w:rFonts w:ascii="Times New Roman" w:hAnsi="Times New Roman" w:cs="Times New Roman"/>
          <w:b w:val="0"/>
          <w:sz w:val="28"/>
          <w:szCs w:val="28"/>
        </w:rPr>
        <w:t>IV. Обоснование финансовых и материальных затрат</w:t>
      </w:r>
    </w:p>
    <w:p w:rsidR="009E5A3C" w:rsidRPr="00ED6690" w:rsidRDefault="009E5A3C" w:rsidP="00ED6690">
      <w:pPr>
        <w:pStyle w:val="ConsPlusNormal"/>
        <w:jc w:val="center"/>
        <w:rPr>
          <w:rFonts w:ascii="Times New Roman" w:hAnsi="Times New Roman" w:cs="Times New Roman"/>
          <w:sz w:val="28"/>
          <w:szCs w:val="28"/>
        </w:rPr>
      </w:pPr>
    </w:p>
    <w:p w:rsidR="009E5A3C" w:rsidRPr="00ED6690" w:rsidRDefault="009E5A3C" w:rsidP="00ED6690">
      <w:pPr>
        <w:pStyle w:val="ConsPlusNormal"/>
        <w:ind w:firstLine="709"/>
        <w:jc w:val="both"/>
        <w:rPr>
          <w:rFonts w:ascii="Times New Roman" w:hAnsi="Times New Roman" w:cs="Times New Roman"/>
          <w:sz w:val="28"/>
          <w:szCs w:val="28"/>
        </w:rPr>
      </w:pPr>
      <w:r w:rsidRPr="00ED6690">
        <w:rPr>
          <w:rFonts w:ascii="Times New Roman" w:hAnsi="Times New Roman" w:cs="Times New Roman"/>
          <w:sz w:val="28"/>
          <w:szCs w:val="28"/>
        </w:rPr>
        <w:t>Источниками финансирования мероприятий Подпрограммы являются средства республиканского бюджета Республики Тыва.</w:t>
      </w:r>
    </w:p>
    <w:p w:rsidR="009E5A3C" w:rsidRPr="00ED6690" w:rsidRDefault="009E5A3C" w:rsidP="00ED6690">
      <w:pPr>
        <w:pStyle w:val="ConsPlusNormal"/>
        <w:ind w:firstLine="709"/>
        <w:jc w:val="both"/>
        <w:rPr>
          <w:rFonts w:ascii="Times New Roman" w:hAnsi="Times New Roman" w:cs="Times New Roman"/>
          <w:sz w:val="28"/>
          <w:szCs w:val="28"/>
        </w:rPr>
      </w:pPr>
      <w:r w:rsidRPr="00ED6690">
        <w:rPr>
          <w:rFonts w:ascii="Times New Roman" w:hAnsi="Times New Roman" w:cs="Times New Roman"/>
          <w:sz w:val="28"/>
          <w:szCs w:val="28"/>
        </w:rPr>
        <w:t>Всего планируемые финансовые затраты на реали</w:t>
      </w:r>
      <w:r w:rsidR="00ED6690">
        <w:rPr>
          <w:rFonts w:ascii="Times New Roman" w:hAnsi="Times New Roman" w:cs="Times New Roman"/>
          <w:sz w:val="28"/>
          <w:szCs w:val="28"/>
        </w:rPr>
        <w:t>зацию Подпрограммы в 2020-</w:t>
      </w:r>
      <w:r w:rsidRPr="00ED6690">
        <w:rPr>
          <w:rFonts w:ascii="Times New Roman" w:hAnsi="Times New Roman" w:cs="Times New Roman"/>
          <w:sz w:val="28"/>
          <w:szCs w:val="28"/>
        </w:rPr>
        <w:t>2022 годах составят 10660 тыс. рублей из республиканского бюджета Республики Тыва, в том числе:</w:t>
      </w:r>
    </w:p>
    <w:p w:rsidR="009E5A3C" w:rsidRPr="00ED6690" w:rsidRDefault="009E5A3C" w:rsidP="00ED6690">
      <w:pPr>
        <w:pStyle w:val="ConsPlusNormal"/>
        <w:ind w:firstLine="709"/>
        <w:jc w:val="both"/>
        <w:rPr>
          <w:rFonts w:ascii="Times New Roman" w:hAnsi="Times New Roman" w:cs="Times New Roman"/>
          <w:sz w:val="28"/>
          <w:szCs w:val="28"/>
        </w:rPr>
      </w:pPr>
      <w:r w:rsidRPr="00ED6690">
        <w:rPr>
          <w:rFonts w:ascii="Times New Roman" w:hAnsi="Times New Roman" w:cs="Times New Roman"/>
          <w:sz w:val="28"/>
          <w:szCs w:val="28"/>
        </w:rPr>
        <w:t>в 2020 г</w:t>
      </w:r>
      <w:r w:rsidR="007F01F3">
        <w:rPr>
          <w:rFonts w:ascii="Times New Roman" w:hAnsi="Times New Roman" w:cs="Times New Roman"/>
          <w:sz w:val="28"/>
          <w:szCs w:val="28"/>
        </w:rPr>
        <w:t>.</w:t>
      </w:r>
      <w:r w:rsidRPr="00ED6690">
        <w:rPr>
          <w:rFonts w:ascii="Times New Roman" w:hAnsi="Times New Roman" w:cs="Times New Roman"/>
          <w:sz w:val="28"/>
          <w:szCs w:val="28"/>
        </w:rPr>
        <w:t xml:space="preserve"> – 3380 тыс. рублей;</w:t>
      </w:r>
    </w:p>
    <w:p w:rsidR="009E5A3C" w:rsidRPr="00ED6690" w:rsidRDefault="009E5A3C" w:rsidP="00ED6690">
      <w:pPr>
        <w:pStyle w:val="ConsPlusNormal"/>
        <w:ind w:firstLine="709"/>
        <w:jc w:val="both"/>
        <w:rPr>
          <w:rFonts w:ascii="Times New Roman" w:hAnsi="Times New Roman" w:cs="Times New Roman"/>
          <w:sz w:val="28"/>
          <w:szCs w:val="28"/>
        </w:rPr>
      </w:pPr>
      <w:r w:rsidRPr="00ED6690">
        <w:rPr>
          <w:rFonts w:ascii="Times New Roman" w:hAnsi="Times New Roman" w:cs="Times New Roman"/>
          <w:sz w:val="28"/>
          <w:szCs w:val="28"/>
        </w:rPr>
        <w:t>в 2021 г</w:t>
      </w:r>
      <w:r w:rsidR="007F01F3">
        <w:rPr>
          <w:rFonts w:ascii="Times New Roman" w:hAnsi="Times New Roman" w:cs="Times New Roman"/>
          <w:sz w:val="28"/>
          <w:szCs w:val="28"/>
        </w:rPr>
        <w:t>.</w:t>
      </w:r>
      <w:r w:rsidRPr="00ED6690">
        <w:rPr>
          <w:rFonts w:ascii="Times New Roman" w:hAnsi="Times New Roman" w:cs="Times New Roman"/>
          <w:sz w:val="28"/>
          <w:szCs w:val="28"/>
        </w:rPr>
        <w:t xml:space="preserve"> </w:t>
      </w:r>
      <w:r w:rsidR="00ED6690">
        <w:rPr>
          <w:rFonts w:ascii="Times New Roman" w:hAnsi="Times New Roman" w:cs="Times New Roman"/>
          <w:sz w:val="28"/>
          <w:szCs w:val="28"/>
        </w:rPr>
        <w:t>–</w:t>
      </w:r>
      <w:r w:rsidRPr="00ED6690">
        <w:rPr>
          <w:rFonts w:ascii="Times New Roman" w:hAnsi="Times New Roman" w:cs="Times New Roman"/>
          <w:sz w:val="28"/>
          <w:szCs w:val="28"/>
        </w:rPr>
        <w:t xml:space="preserve"> 3550 тыс. рублей;</w:t>
      </w:r>
    </w:p>
    <w:p w:rsidR="009E5A3C" w:rsidRPr="00ED6690" w:rsidRDefault="009E5A3C" w:rsidP="00ED6690">
      <w:pPr>
        <w:pStyle w:val="ConsPlusNormal"/>
        <w:ind w:firstLine="709"/>
        <w:jc w:val="both"/>
        <w:rPr>
          <w:rFonts w:ascii="Times New Roman" w:hAnsi="Times New Roman" w:cs="Times New Roman"/>
          <w:sz w:val="28"/>
          <w:szCs w:val="28"/>
        </w:rPr>
      </w:pPr>
      <w:r w:rsidRPr="00ED6690">
        <w:rPr>
          <w:rFonts w:ascii="Times New Roman" w:hAnsi="Times New Roman" w:cs="Times New Roman"/>
          <w:sz w:val="28"/>
          <w:szCs w:val="28"/>
        </w:rPr>
        <w:t>в 2022 г</w:t>
      </w:r>
      <w:r w:rsidR="007F01F3">
        <w:rPr>
          <w:rFonts w:ascii="Times New Roman" w:hAnsi="Times New Roman" w:cs="Times New Roman"/>
          <w:sz w:val="28"/>
          <w:szCs w:val="28"/>
        </w:rPr>
        <w:t>.</w:t>
      </w:r>
      <w:r w:rsidRPr="00ED6690">
        <w:rPr>
          <w:rFonts w:ascii="Times New Roman" w:hAnsi="Times New Roman" w:cs="Times New Roman"/>
          <w:sz w:val="28"/>
          <w:szCs w:val="28"/>
        </w:rPr>
        <w:t xml:space="preserve"> </w:t>
      </w:r>
      <w:r w:rsidR="00ED6690">
        <w:rPr>
          <w:rFonts w:ascii="Times New Roman" w:hAnsi="Times New Roman" w:cs="Times New Roman"/>
          <w:sz w:val="28"/>
          <w:szCs w:val="28"/>
        </w:rPr>
        <w:t>–</w:t>
      </w:r>
      <w:r w:rsidRPr="00ED6690">
        <w:rPr>
          <w:rFonts w:ascii="Times New Roman" w:hAnsi="Times New Roman" w:cs="Times New Roman"/>
          <w:sz w:val="28"/>
          <w:szCs w:val="28"/>
        </w:rPr>
        <w:t xml:space="preserve"> 3730 тыс. рублей. </w:t>
      </w:r>
    </w:p>
    <w:p w:rsidR="009E5A3C" w:rsidRPr="00ED6690" w:rsidRDefault="009E5A3C" w:rsidP="00ED6690">
      <w:pPr>
        <w:pStyle w:val="ConsPlusNormal"/>
        <w:ind w:firstLine="709"/>
        <w:jc w:val="both"/>
        <w:rPr>
          <w:rFonts w:ascii="Times New Roman" w:hAnsi="Times New Roman" w:cs="Times New Roman"/>
          <w:sz w:val="28"/>
          <w:szCs w:val="28"/>
        </w:rPr>
      </w:pPr>
      <w:r w:rsidRPr="00ED6690">
        <w:rPr>
          <w:rFonts w:ascii="Times New Roman" w:hAnsi="Times New Roman" w:cs="Times New Roman"/>
          <w:sz w:val="28"/>
          <w:szCs w:val="28"/>
        </w:rPr>
        <w:t>Объем финансирования Подпрограммы может быть уточнен в порядке, установленном законом о республиканском бюджете Республики Тыва на соответствующий финансовый год, исходя из возможностей республиканского бюджета Республики Тыва.</w:t>
      </w:r>
    </w:p>
    <w:p w:rsidR="009E5A3C" w:rsidRPr="00ED6690" w:rsidRDefault="00821023" w:rsidP="00ED6690">
      <w:pPr>
        <w:pStyle w:val="ConsPlusNormal"/>
        <w:ind w:firstLine="709"/>
        <w:jc w:val="both"/>
        <w:rPr>
          <w:rFonts w:ascii="Times New Roman" w:hAnsi="Times New Roman" w:cs="Times New Roman"/>
          <w:sz w:val="28"/>
          <w:szCs w:val="28"/>
        </w:rPr>
      </w:pPr>
      <w:hyperlink w:anchor="P1805" w:history="1">
        <w:r w:rsidR="009E5A3C" w:rsidRPr="00ED6690">
          <w:rPr>
            <w:rFonts w:ascii="Times New Roman" w:hAnsi="Times New Roman" w:cs="Times New Roman"/>
            <w:sz w:val="28"/>
            <w:szCs w:val="28"/>
          </w:rPr>
          <w:t>Объемы</w:t>
        </w:r>
      </w:hyperlink>
      <w:r w:rsidR="009E5A3C" w:rsidRPr="00ED6690">
        <w:rPr>
          <w:rFonts w:ascii="Times New Roman" w:hAnsi="Times New Roman" w:cs="Times New Roman"/>
          <w:sz w:val="28"/>
          <w:szCs w:val="28"/>
        </w:rPr>
        <w:t xml:space="preserve"> финансирования Подпрограммы приведены в приложении № 1 к </w:t>
      </w:r>
      <w:r w:rsidR="00ED6690">
        <w:rPr>
          <w:rFonts w:ascii="Times New Roman" w:hAnsi="Times New Roman" w:cs="Times New Roman"/>
          <w:sz w:val="28"/>
          <w:szCs w:val="28"/>
        </w:rPr>
        <w:t xml:space="preserve">настоящей </w:t>
      </w:r>
      <w:r w:rsidR="009E5A3C" w:rsidRPr="00ED6690">
        <w:rPr>
          <w:rFonts w:ascii="Times New Roman" w:hAnsi="Times New Roman" w:cs="Times New Roman"/>
          <w:sz w:val="28"/>
          <w:szCs w:val="28"/>
        </w:rPr>
        <w:t>Программе.</w:t>
      </w:r>
    </w:p>
    <w:p w:rsidR="009E5A3C" w:rsidRPr="00ED6690" w:rsidRDefault="009E5A3C" w:rsidP="00ED6690">
      <w:pPr>
        <w:pStyle w:val="ConsPlusNormal"/>
        <w:jc w:val="center"/>
        <w:rPr>
          <w:rFonts w:ascii="Times New Roman" w:hAnsi="Times New Roman" w:cs="Times New Roman"/>
          <w:sz w:val="28"/>
          <w:szCs w:val="28"/>
        </w:rPr>
      </w:pPr>
    </w:p>
    <w:p w:rsidR="009E5A3C" w:rsidRPr="00ED6690" w:rsidRDefault="009E5A3C" w:rsidP="00ED6690">
      <w:pPr>
        <w:pStyle w:val="ConsPlusTitle"/>
        <w:jc w:val="center"/>
        <w:outlineLvl w:val="2"/>
        <w:rPr>
          <w:rFonts w:ascii="Times New Roman" w:hAnsi="Times New Roman" w:cs="Times New Roman"/>
          <w:b w:val="0"/>
          <w:sz w:val="28"/>
          <w:szCs w:val="28"/>
        </w:rPr>
      </w:pPr>
      <w:r w:rsidRPr="00ED6690">
        <w:rPr>
          <w:rFonts w:ascii="Times New Roman" w:hAnsi="Times New Roman" w:cs="Times New Roman"/>
          <w:b w:val="0"/>
          <w:sz w:val="28"/>
          <w:szCs w:val="28"/>
        </w:rPr>
        <w:t>V. Трудовые ресурсы</w:t>
      </w:r>
    </w:p>
    <w:p w:rsidR="009E5A3C" w:rsidRPr="00ED6690" w:rsidRDefault="009E5A3C" w:rsidP="00ED6690">
      <w:pPr>
        <w:pStyle w:val="ConsPlusNormal"/>
        <w:jc w:val="center"/>
        <w:rPr>
          <w:rFonts w:ascii="Times New Roman" w:hAnsi="Times New Roman" w:cs="Times New Roman"/>
          <w:sz w:val="28"/>
          <w:szCs w:val="28"/>
        </w:rPr>
      </w:pPr>
    </w:p>
    <w:p w:rsidR="009E5A3C" w:rsidRPr="00ED6690" w:rsidRDefault="009E5A3C" w:rsidP="00ED6690">
      <w:pPr>
        <w:pStyle w:val="ConsPlusNormal"/>
        <w:ind w:firstLine="709"/>
        <w:jc w:val="both"/>
        <w:rPr>
          <w:rFonts w:ascii="Times New Roman" w:hAnsi="Times New Roman" w:cs="Times New Roman"/>
          <w:sz w:val="28"/>
          <w:szCs w:val="28"/>
        </w:rPr>
      </w:pPr>
      <w:r w:rsidRPr="00ED6690">
        <w:rPr>
          <w:rFonts w:ascii="Times New Roman" w:hAnsi="Times New Roman" w:cs="Times New Roman"/>
          <w:sz w:val="28"/>
          <w:szCs w:val="28"/>
        </w:rPr>
        <w:t>Решение задач Подпрограммы зависит от состояния и эффективного использования трудовых ресурсов.</w:t>
      </w:r>
    </w:p>
    <w:p w:rsidR="009E5A3C" w:rsidRPr="00ED6690" w:rsidRDefault="009E5A3C" w:rsidP="00ED6690">
      <w:pPr>
        <w:pStyle w:val="ConsPlusNormal"/>
        <w:ind w:firstLine="709"/>
        <w:jc w:val="both"/>
        <w:rPr>
          <w:rFonts w:ascii="Times New Roman" w:hAnsi="Times New Roman" w:cs="Times New Roman"/>
          <w:sz w:val="28"/>
          <w:szCs w:val="28"/>
        </w:rPr>
      </w:pPr>
      <w:r w:rsidRPr="00ED6690">
        <w:rPr>
          <w:rFonts w:ascii="Times New Roman" w:hAnsi="Times New Roman" w:cs="Times New Roman"/>
          <w:sz w:val="28"/>
          <w:szCs w:val="28"/>
        </w:rPr>
        <w:t>Уполномоченным органом исполнительной власти Республики Тыва, ответственным за реализацию мероприятий Подпрограммы, является Министерство труда и социальной политики Республики Тыва.</w:t>
      </w:r>
    </w:p>
    <w:p w:rsidR="009E5A3C" w:rsidRPr="00ED6690" w:rsidRDefault="009E5A3C" w:rsidP="00ED6690">
      <w:pPr>
        <w:pStyle w:val="ConsPlusNormal"/>
        <w:ind w:firstLine="709"/>
        <w:jc w:val="both"/>
        <w:rPr>
          <w:rFonts w:ascii="Times New Roman" w:hAnsi="Times New Roman" w:cs="Times New Roman"/>
          <w:sz w:val="28"/>
          <w:szCs w:val="28"/>
        </w:rPr>
      </w:pPr>
      <w:r w:rsidRPr="00ED6690">
        <w:rPr>
          <w:rFonts w:ascii="Times New Roman" w:hAnsi="Times New Roman" w:cs="Times New Roman"/>
          <w:sz w:val="28"/>
          <w:szCs w:val="28"/>
        </w:rPr>
        <w:t>В рамках Подпрограммы планируется трудоустроить ежегодно в республике 35 человек, в том числе за счет:</w:t>
      </w:r>
    </w:p>
    <w:p w:rsidR="009E5A3C" w:rsidRPr="00ED6690" w:rsidRDefault="009E5A3C" w:rsidP="00ED6690">
      <w:pPr>
        <w:keepNext/>
        <w:tabs>
          <w:tab w:val="left" w:pos="175"/>
          <w:tab w:val="left" w:pos="1026"/>
        </w:tabs>
        <w:spacing w:after="0" w:line="240" w:lineRule="auto"/>
        <w:ind w:firstLine="709"/>
        <w:jc w:val="both"/>
        <w:outlineLvl w:val="0"/>
        <w:rPr>
          <w:rFonts w:ascii="Times New Roman" w:hAnsi="Times New Roman" w:cs="Times New Roman"/>
          <w:sz w:val="28"/>
          <w:szCs w:val="28"/>
        </w:rPr>
      </w:pPr>
      <w:r w:rsidRPr="00ED6690">
        <w:rPr>
          <w:rFonts w:ascii="Times New Roman" w:hAnsi="Times New Roman" w:cs="Times New Roman"/>
          <w:sz w:val="28"/>
          <w:szCs w:val="28"/>
        </w:rPr>
        <w:t>стажировк</w:t>
      </w:r>
      <w:r w:rsidR="00DD7ED7">
        <w:rPr>
          <w:rFonts w:ascii="Times New Roman" w:hAnsi="Times New Roman" w:cs="Times New Roman"/>
          <w:sz w:val="28"/>
          <w:szCs w:val="28"/>
        </w:rPr>
        <w:t>и</w:t>
      </w:r>
      <w:r w:rsidRPr="00ED6690">
        <w:rPr>
          <w:rFonts w:ascii="Times New Roman" w:hAnsi="Times New Roman" w:cs="Times New Roman"/>
          <w:sz w:val="28"/>
          <w:szCs w:val="28"/>
        </w:rPr>
        <w:t xml:space="preserve"> выпускников образовательных организаций </w:t>
      </w:r>
      <w:r w:rsidR="00ED6690">
        <w:rPr>
          <w:rFonts w:ascii="Times New Roman" w:hAnsi="Times New Roman" w:cs="Times New Roman"/>
          <w:sz w:val="28"/>
          <w:szCs w:val="28"/>
        </w:rPr>
        <w:t>–</w:t>
      </w:r>
      <w:r w:rsidRPr="00ED6690">
        <w:rPr>
          <w:rFonts w:ascii="Times New Roman" w:hAnsi="Times New Roman" w:cs="Times New Roman"/>
          <w:sz w:val="28"/>
          <w:szCs w:val="28"/>
        </w:rPr>
        <w:t xml:space="preserve"> 20 человек;</w:t>
      </w:r>
    </w:p>
    <w:p w:rsidR="009E5A3C" w:rsidRPr="00ED6690" w:rsidRDefault="009E5A3C" w:rsidP="00ED6690">
      <w:pPr>
        <w:keepNext/>
        <w:tabs>
          <w:tab w:val="left" w:pos="175"/>
          <w:tab w:val="left" w:pos="1026"/>
        </w:tabs>
        <w:spacing w:after="0" w:line="240" w:lineRule="auto"/>
        <w:ind w:firstLine="709"/>
        <w:jc w:val="both"/>
        <w:outlineLvl w:val="0"/>
        <w:rPr>
          <w:rFonts w:ascii="Times New Roman" w:hAnsi="Times New Roman" w:cs="Times New Roman"/>
          <w:sz w:val="28"/>
          <w:szCs w:val="28"/>
        </w:rPr>
      </w:pPr>
      <w:r w:rsidRPr="00ED6690">
        <w:rPr>
          <w:rFonts w:ascii="Times New Roman" w:hAnsi="Times New Roman" w:cs="Times New Roman"/>
          <w:sz w:val="28"/>
          <w:szCs w:val="28"/>
        </w:rPr>
        <w:t xml:space="preserve">трудоустройства многодетных родителей и инвалидов </w:t>
      </w:r>
      <w:r w:rsidR="00ED6690">
        <w:rPr>
          <w:rFonts w:ascii="Times New Roman" w:hAnsi="Times New Roman" w:cs="Times New Roman"/>
          <w:sz w:val="28"/>
          <w:szCs w:val="28"/>
        </w:rPr>
        <w:t>–</w:t>
      </w:r>
      <w:r w:rsidRPr="00ED6690">
        <w:rPr>
          <w:rFonts w:ascii="Times New Roman" w:hAnsi="Times New Roman" w:cs="Times New Roman"/>
          <w:sz w:val="28"/>
          <w:szCs w:val="28"/>
        </w:rPr>
        <w:t xml:space="preserve"> 15 человек.</w:t>
      </w:r>
    </w:p>
    <w:p w:rsidR="009E5A3C" w:rsidRPr="00ED6690" w:rsidRDefault="009E5A3C" w:rsidP="00ED6690">
      <w:pPr>
        <w:pStyle w:val="ConsPlusNormal"/>
        <w:jc w:val="center"/>
        <w:rPr>
          <w:rFonts w:ascii="Times New Roman" w:hAnsi="Times New Roman" w:cs="Times New Roman"/>
          <w:sz w:val="28"/>
          <w:szCs w:val="28"/>
        </w:rPr>
      </w:pPr>
    </w:p>
    <w:p w:rsidR="009E5A3C" w:rsidRPr="00ED6690" w:rsidRDefault="009E5A3C" w:rsidP="00ED6690">
      <w:pPr>
        <w:pStyle w:val="ConsPlusTitle"/>
        <w:jc w:val="center"/>
        <w:outlineLvl w:val="2"/>
        <w:rPr>
          <w:rFonts w:ascii="Times New Roman" w:hAnsi="Times New Roman" w:cs="Times New Roman"/>
          <w:b w:val="0"/>
          <w:sz w:val="28"/>
          <w:szCs w:val="28"/>
        </w:rPr>
      </w:pPr>
      <w:r w:rsidRPr="00ED6690">
        <w:rPr>
          <w:rFonts w:ascii="Times New Roman" w:hAnsi="Times New Roman" w:cs="Times New Roman"/>
          <w:b w:val="0"/>
          <w:sz w:val="28"/>
          <w:szCs w:val="28"/>
        </w:rPr>
        <w:t>VI. Механизм реализации Подпрограммы</w:t>
      </w:r>
    </w:p>
    <w:p w:rsidR="009E5A3C" w:rsidRPr="00ED6690" w:rsidRDefault="009E5A3C" w:rsidP="00ED6690">
      <w:pPr>
        <w:pStyle w:val="ConsPlusNormal"/>
        <w:jc w:val="center"/>
        <w:rPr>
          <w:rFonts w:ascii="Times New Roman" w:hAnsi="Times New Roman" w:cs="Times New Roman"/>
          <w:sz w:val="28"/>
          <w:szCs w:val="28"/>
        </w:rPr>
      </w:pPr>
    </w:p>
    <w:p w:rsidR="009E5A3C" w:rsidRPr="00ED6690" w:rsidRDefault="009E5A3C" w:rsidP="00ED6690">
      <w:pPr>
        <w:pStyle w:val="ConsPlusNormal"/>
        <w:ind w:firstLine="709"/>
        <w:jc w:val="both"/>
        <w:rPr>
          <w:rFonts w:ascii="Times New Roman" w:hAnsi="Times New Roman" w:cs="Times New Roman"/>
          <w:sz w:val="28"/>
          <w:szCs w:val="28"/>
        </w:rPr>
      </w:pPr>
      <w:r w:rsidRPr="00ED6690">
        <w:rPr>
          <w:rFonts w:ascii="Times New Roman" w:hAnsi="Times New Roman" w:cs="Times New Roman"/>
          <w:sz w:val="28"/>
          <w:szCs w:val="28"/>
        </w:rPr>
        <w:t>Финансовое обеспечение мероприятий Подпрограммы, направленных на снижение уровня бедности, осуществляется за счет средств федерального и республиканского бюджетов Республики Тыва.</w:t>
      </w:r>
    </w:p>
    <w:p w:rsidR="009E5A3C" w:rsidRPr="00ED6690" w:rsidRDefault="009E5A3C" w:rsidP="00ED6690">
      <w:pPr>
        <w:pStyle w:val="ConsPlusNormal"/>
        <w:ind w:firstLine="709"/>
        <w:jc w:val="both"/>
        <w:rPr>
          <w:rFonts w:ascii="Times New Roman" w:hAnsi="Times New Roman" w:cs="Times New Roman"/>
          <w:sz w:val="28"/>
          <w:szCs w:val="28"/>
        </w:rPr>
      </w:pPr>
      <w:r w:rsidRPr="00ED6690">
        <w:rPr>
          <w:rFonts w:ascii="Times New Roman" w:hAnsi="Times New Roman" w:cs="Times New Roman"/>
          <w:sz w:val="28"/>
          <w:szCs w:val="28"/>
        </w:rPr>
        <w:t xml:space="preserve">Министерством труда и социальной политики Республики Тыва в установленном порядке направляются государственным казенным учреждениям </w:t>
      </w:r>
      <w:r w:rsidR="00ED6690">
        <w:rPr>
          <w:rFonts w:ascii="Times New Roman" w:hAnsi="Times New Roman" w:cs="Times New Roman"/>
          <w:sz w:val="28"/>
          <w:szCs w:val="28"/>
        </w:rPr>
        <w:t>–</w:t>
      </w:r>
      <w:r w:rsidRPr="00ED6690">
        <w:rPr>
          <w:rFonts w:ascii="Times New Roman" w:hAnsi="Times New Roman" w:cs="Times New Roman"/>
          <w:sz w:val="28"/>
          <w:szCs w:val="28"/>
        </w:rPr>
        <w:t xml:space="preserve"> центрам занятости населения районов, гг. Кызыла и Ак-Довурака в пределах выделенных ассигнований средства из республиканского бюджета Республики Тыва для предоставления работодателям любой формы собственности. Порядок расходования средств на реализацию мероприятий Подпрограммы устанавливается нормативными правовыми актами Правительства Республики Тыва.</w:t>
      </w:r>
    </w:p>
    <w:p w:rsidR="009E5A3C" w:rsidRPr="00ED6690" w:rsidRDefault="009E5A3C" w:rsidP="00ED6690">
      <w:pPr>
        <w:pStyle w:val="ConsPlusNormal"/>
        <w:ind w:firstLine="709"/>
        <w:jc w:val="both"/>
        <w:rPr>
          <w:rFonts w:ascii="Times New Roman" w:hAnsi="Times New Roman" w:cs="Times New Roman"/>
          <w:sz w:val="28"/>
          <w:szCs w:val="28"/>
        </w:rPr>
      </w:pPr>
      <w:r w:rsidRPr="00ED6690">
        <w:rPr>
          <w:rFonts w:ascii="Times New Roman" w:hAnsi="Times New Roman" w:cs="Times New Roman"/>
          <w:sz w:val="28"/>
          <w:szCs w:val="28"/>
        </w:rPr>
        <w:t xml:space="preserve">Содействие трудоустройству граждан на рабочие места будет осуществляться работодателями всех форм собственности, в том числе местными товаропроизводителями, получателями государственной поддержки в рамках реализации республиканского проекта «Одно село </w:t>
      </w:r>
      <w:r w:rsidR="00ED6690">
        <w:rPr>
          <w:rFonts w:ascii="Times New Roman" w:hAnsi="Times New Roman" w:cs="Times New Roman"/>
          <w:sz w:val="28"/>
          <w:szCs w:val="28"/>
        </w:rPr>
        <w:t>–</w:t>
      </w:r>
      <w:r w:rsidRPr="00ED6690">
        <w:rPr>
          <w:rFonts w:ascii="Times New Roman" w:hAnsi="Times New Roman" w:cs="Times New Roman"/>
          <w:sz w:val="28"/>
          <w:szCs w:val="28"/>
        </w:rPr>
        <w:t xml:space="preserve"> один продукт», индивидуальными предпринимателями.</w:t>
      </w:r>
    </w:p>
    <w:p w:rsidR="009E5A3C" w:rsidRPr="00ED6690" w:rsidRDefault="009E5A3C" w:rsidP="00ED6690">
      <w:pPr>
        <w:pStyle w:val="ConsPlusNormal"/>
        <w:ind w:firstLine="709"/>
        <w:jc w:val="both"/>
        <w:rPr>
          <w:rFonts w:ascii="Times New Roman" w:hAnsi="Times New Roman" w:cs="Times New Roman"/>
          <w:sz w:val="28"/>
          <w:szCs w:val="28"/>
        </w:rPr>
      </w:pPr>
      <w:r w:rsidRPr="00ED6690">
        <w:rPr>
          <w:rFonts w:ascii="Times New Roman" w:hAnsi="Times New Roman" w:cs="Times New Roman"/>
          <w:sz w:val="28"/>
          <w:szCs w:val="28"/>
        </w:rPr>
        <w:t>Гражданам</w:t>
      </w:r>
      <w:r w:rsidR="00ED6690">
        <w:rPr>
          <w:rFonts w:ascii="Times New Roman" w:hAnsi="Times New Roman" w:cs="Times New Roman"/>
          <w:sz w:val="28"/>
          <w:szCs w:val="28"/>
        </w:rPr>
        <w:t xml:space="preserve"> </w:t>
      </w:r>
      <w:r w:rsidRPr="00ED6690">
        <w:rPr>
          <w:rFonts w:ascii="Times New Roman" w:hAnsi="Times New Roman" w:cs="Times New Roman"/>
          <w:sz w:val="28"/>
          <w:szCs w:val="28"/>
        </w:rPr>
        <w:t>на конкурсной основе будет предоставляться государственная поддержка на сумму 150 тыс. рублей, что позволит трудоустроить многодетных родителей и инвалидов.</w:t>
      </w:r>
    </w:p>
    <w:p w:rsidR="009E5A3C" w:rsidRPr="00ED6690" w:rsidRDefault="009E5A3C" w:rsidP="00ED6690">
      <w:pPr>
        <w:pStyle w:val="ConsPlusNormal"/>
        <w:ind w:firstLine="709"/>
        <w:jc w:val="both"/>
        <w:rPr>
          <w:rFonts w:ascii="Times New Roman" w:hAnsi="Times New Roman" w:cs="Times New Roman"/>
          <w:sz w:val="28"/>
          <w:szCs w:val="28"/>
        </w:rPr>
      </w:pPr>
      <w:r w:rsidRPr="00ED6690">
        <w:rPr>
          <w:rFonts w:ascii="Times New Roman" w:hAnsi="Times New Roman" w:cs="Times New Roman"/>
          <w:sz w:val="28"/>
          <w:szCs w:val="28"/>
        </w:rPr>
        <w:t>Параметры мероприятий Подпрограммы (перечень организаций, численность участников) могут уточняться в зависимости от экономической ситуации в организациях и муниципальных образованиях.</w:t>
      </w:r>
    </w:p>
    <w:p w:rsidR="009E5A3C" w:rsidRPr="00ED6690" w:rsidRDefault="009E5A3C" w:rsidP="00ED6690">
      <w:pPr>
        <w:pStyle w:val="ConsPlusNormal"/>
        <w:ind w:firstLine="709"/>
        <w:jc w:val="both"/>
        <w:rPr>
          <w:rFonts w:ascii="Times New Roman" w:hAnsi="Times New Roman" w:cs="Times New Roman"/>
          <w:sz w:val="28"/>
          <w:szCs w:val="28"/>
        </w:rPr>
      </w:pPr>
      <w:r w:rsidRPr="00ED6690">
        <w:rPr>
          <w:rFonts w:ascii="Times New Roman" w:hAnsi="Times New Roman" w:cs="Times New Roman"/>
          <w:sz w:val="28"/>
          <w:szCs w:val="28"/>
        </w:rPr>
        <w:t>Критериями отбора являются:</w:t>
      </w:r>
    </w:p>
    <w:p w:rsidR="009E5A3C" w:rsidRPr="00ED6690" w:rsidRDefault="009E5A3C" w:rsidP="00ED6690">
      <w:pPr>
        <w:pStyle w:val="ConsPlusNormal"/>
        <w:ind w:firstLine="709"/>
        <w:jc w:val="both"/>
        <w:rPr>
          <w:rFonts w:ascii="Times New Roman" w:hAnsi="Times New Roman" w:cs="Times New Roman"/>
          <w:sz w:val="28"/>
          <w:szCs w:val="28"/>
        </w:rPr>
      </w:pPr>
      <w:r w:rsidRPr="00ED6690">
        <w:rPr>
          <w:rFonts w:ascii="Times New Roman" w:hAnsi="Times New Roman" w:cs="Times New Roman"/>
          <w:sz w:val="28"/>
          <w:szCs w:val="28"/>
        </w:rPr>
        <w:t>наличие технико-экономического обоснования избранного вида деятельности (бизнес-проекта) в краткосрочной перспективе (до одного года);</w:t>
      </w:r>
    </w:p>
    <w:p w:rsidR="009E5A3C" w:rsidRPr="00ED6690" w:rsidRDefault="009E5A3C" w:rsidP="00ED6690">
      <w:pPr>
        <w:pStyle w:val="ConsPlusNormal"/>
        <w:ind w:firstLine="709"/>
        <w:jc w:val="both"/>
        <w:rPr>
          <w:rFonts w:ascii="Times New Roman" w:hAnsi="Times New Roman" w:cs="Times New Roman"/>
          <w:sz w:val="28"/>
          <w:szCs w:val="28"/>
        </w:rPr>
      </w:pPr>
      <w:r w:rsidRPr="00ED6690">
        <w:rPr>
          <w:rFonts w:ascii="Times New Roman" w:hAnsi="Times New Roman" w:cs="Times New Roman"/>
          <w:sz w:val="28"/>
          <w:szCs w:val="28"/>
        </w:rPr>
        <w:t>прирост поступлений в бюджеты всех уровней налоговых платежей и страховых взносов в государственные внебюджетные фонды;</w:t>
      </w:r>
    </w:p>
    <w:p w:rsidR="009E5A3C" w:rsidRPr="00ED6690" w:rsidRDefault="009E5A3C" w:rsidP="00ED6690">
      <w:pPr>
        <w:pStyle w:val="ConsPlusNormal"/>
        <w:ind w:firstLine="709"/>
        <w:jc w:val="both"/>
        <w:rPr>
          <w:rFonts w:ascii="Times New Roman" w:hAnsi="Times New Roman" w:cs="Times New Roman"/>
          <w:sz w:val="28"/>
          <w:szCs w:val="28"/>
        </w:rPr>
      </w:pPr>
      <w:r w:rsidRPr="00ED6690">
        <w:rPr>
          <w:rFonts w:ascii="Times New Roman" w:hAnsi="Times New Roman" w:cs="Times New Roman"/>
          <w:sz w:val="28"/>
          <w:szCs w:val="28"/>
        </w:rPr>
        <w:t>обеспечение уровня оплаты труда работников не ниже среднего размера заработной платы на малых предприятиях, осуществляющих соответствующий вид экономической деятельности, и не ниже величины прожиточного минимума трудоспособного населения в Республике Тыва за последний отчетный квартал;</w:t>
      </w:r>
    </w:p>
    <w:p w:rsidR="009E5A3C" w:rsidRPr="00ED6690" w:rsidRDefault="009E5A3C" w:rsidP="00ED6690">
      <w:pPr>
        <w:pStyle w:val="ConsPlusNormal"/>
        <w:ind w:firstLine="709"/>
        <w:jc w:val="both"/>
        <w:rPr>
          <w:rFonts w:ascii="Times New Roman" w:hAnsi="Times New Roman" w:cs="Times New Roman"/>
          <w:sz w:val="28"/>
          <w:szCs w:val="28"/>
        </w:rPr>
      </w:pPr>
      <w:r w:rsidRPr="00ED6690">
        <w:rPr>
          <w:rFonts w:ascii="Times New Roman" w:hAnsi="Times New Roman" w:cs="Times New Roman"/>
          <w:sz w:val="28"/>
          <w:szCs w:val="28"/>
        </w:rPr>
        <w:t>создание дополнительных рабочих мест для многодетных родителей и инвалидов, состоящих на учете в органах занятости.</w:t>
      </w:r>
    </w:p>
    <w:p w:rsidR="009E5A3C" w:rsidRPr="00ED6690" w:rsidRDefault="009E5A3C" w:rsidP="00ED6690">
      <w:pPr>
        <w:pStyle w:val="ConsPlusNormal"/>
        <w:ind w:firstLine="709"/>
        <w:jc w:val="both"/>
        <w:rPr>
          <w:rFonts w:ascii="Times New Roman" w:hAnsi="Times New Roman" w:cs="Times New Roman"/>
          <w:sz w:val="28"/>
          <w:szCs w:val="28"/>
        </w:rPr>
      </w:pPr>
      <w:r w:rsidRPr="00ED6690">
        <w:rPr>
          <w:rFonts w:ascii="Times New Roman" w:hAnsi="Times New Roman" w:cs="Times New Roman"/>
          <w:sz w:val="28"/>
          <w:szCs w:val="28"/>
        </w:rPr>
        <w:t>К участию в отборе допускаются работодатели, за исключением бюджетных учреждений.</w:t>
      </w:r>
    </w:p>
    <w:p w:rsidR="009E5A3C" w:rsidRPr="00ED6690" w:rsidRDefault="009E5A3C" w:rsidP="00ED6690">
      <w:pPr>
        <w:pStyle w:val="ConsPlusNormal"/>
        <w:ind w:firstLine="709"/>
        <w:jc w:val="both"/>
        <w:rPr>
          <w:rFonts w:ascii="Times New Roman" w:hAnsi="Times New Roman" w:cs="Times New Roman"/>
          <w:sz w:val="28"/>
          <w:szCs w:val="28"/>
        </w:rPr>
      </w:pPr>
      <w:r w:rsidRPr="00ED6690">
        <w:rPr>
          <w:rFonts w:ascii="Times New Roman" w:hAnsi="Times New Roman" w:cs="Times New Roman"/>
          <w:sz w:val="28"/>
          <w:szCs w:val="28"/>
        </w:rPr>
        <w:t>Внутренний контроль за реализацией Подпрограммы осуществляется отделом содействия занятости населения и ведомственного контроля Министерства труда и социальной политики Республики Тыва.</w:t>
      </w:r>
    </w:p>
    <w:p w:rsidR="009E5A3C" w:rsidRPr="00ED6690" w:rsidRDefault="009E5A3C" w:rsidP="00ED6690">
      <w:pPr>
        <w:pStyle w:val="ConsPlusNormal"/>
        <w:ind w:firstLine="709"/>
        <w:jc w:val="both"/>
        <w:rPr>
          <w:rFonts w:ascii="Times New Roman" w:hAnsi="Times New Roman" w:cs="Times New Roman"/>
          <w:sz w:val="28"/>
          <w:szCs w:val="28"/>
        </w:rPr>
      </w:pPr>
      <w:r w:rsidRPr="00ED6690">
        <w:rPr>
          <w:rFonts w:ascii="Times New Roman" w:hAnsi="Times New Roman" w:cs="Times New Roman"/>
          <w:sz w:val="28"/>
          <w:szCs w:val="28"/>
        </w:rPr>
        <w:t>Исполнители Подпрограммы обеспечивают реализацию и мониторинг подпрограммных мероприятий в пределах своей компетенции, направляют по итогам месяца до 3 числа месяца информацию о ходе реализации мероприятий Подпрограммы в Министерство труда и социальной политики Республики Тыва.</w:t>
      </w:r>
    </w:p>
    <w:p w:rsidR="009E5A3C" w:rsidRPr="00ED6690" w:rsidRDefault="009E5A3C" w:rsidP="00ED6690">
      <w:pPr>
        <w:pStyle w:val="ConsPlusNormal"/>
        <w:ind w:firstLine="709"/>
        <w:jc w:val="both"/>
        <w:rPr>
          <w:rFonts w:ascii="Times New Roman" w:hAnsi="Times New Roman" w:cs="Times New Roman"/>
          <w:sz w:val="28"/>
          <w:szCs w:val="28"/>
        </w:rPr>
      </w:pPr>
      <w:r w:rsidRPr="00ED6690">
        <w:rPr>
          <w:rFonts w:ascii="Times New Roman" w:hAnsi="Times New Roman" w:cs="Times New Roman"/>
          <w:sz w:val="28"/>
          <w:szCs w:val="28"/>
        </w:rPr>
        <w:t>Министерство труда и социальной политики Республики Тыва направляет в Министерство экономики Республики Тыва:</w:t>
      </w:r>
    </w:p>
    <w:p w:rsidR="009E5A3C" w:rsidRPr="00ED6690" w:rsidRDefault="009E5A3C" w:rsidP="00ED6690">
      <w:pPr>
        <w:pStyle w:val="ConsPlusNormal"/>
        <w:ind w:firstLine="709"/>
        <w:jc w:val="both"/>
        <w:rPr>
          <w:rFonts w:ascii="Times New Roman" w:hAnsi="Times New Roman" w:cs="Times New Roman"/>
          <w:sz w:val="28"/>
          <w:szCs w:val="28"/>
        </w:rPr>
      </w:pPr>
      <w:r w:rsidRPr="00ED6690">
        <w:rPr>
          <w:rFonts w:ascii="Times New Roman" w:hAnsi="Times New Roman" w:cs="Times New Roman"/>
          <w:sz w:val="28"/>
          <w:szCs w:val="28"/>
        </w:rPr>
        <w:t>ежемесячно до 5 числа информацию о ходе реализации мероприятий Подпрограммы;</w:t>
      </w:r>
    </w:p>
    <w:p w:rsidR="009E5A3C" w:rsidRPr="00ED6690" w:rsidRDefault="009E5A3C" w:rsidP="00ED6690">
      <w:pPr>
        <w:pStyle w:val="ConsPlusNormal"/>
        <w:ind w:firstLine="709"/>
        <w:jc w:val="both"/>
        <w:rPr>
          <w:rFonts w:ascii="Times New Roman" w:hAnsi="Times New Roman" w:cs="Times New Roman"/>
          <w:sz w:val="28"/>
          <w:szCs w:val="28"/>
        </w:rPr>
      </w:pPr>
      <w:r w:rsidRPr="00ED6690">
        <w:rPr>
          <w:rFonts w:ascii="Times New Roman" w:hAnsi="Times New Roman" w:cs="Times New Roman"/>
          <w:sz w:val="28"/>
          <w:szCs w:val="28"/>
        </w:rPr>
        <w:t xml:space="preserve">ежегодно до 25 февраля </w:t>
      </w:r>
      <w:r w:rsidR="00ED6690">
        <w:rPr>
          <w:rFonts w:ascii="Times New Roman" w:hAnsi="Times New Roman" w:cs="Times New Roman"/>
          <w:sz w:val="28"/>
          <w:szCs w:val="28"/>
        </w:rPr>
        <w:t>–</w:t>
      </w:r>
      <w:r w:rsidRPr="00ED6690">
        <w:rPr>
          <w:rFonts w:ascii="Times New Roman" w:hAnsi="Times New Roman" w:cs="Times New Roman"/>
          <w:sz w:val="28"/>
          <w:szCs w:val="28"/>
        </w:rPr>
        <w:t xml:space="preserve"> отчет о ходе реализации Подпрограммы.</w:t>
      </w:r>
    </w:p>
    <w:p w:rsidR="009E5A3C" w:rsidRPr="00ED6690" w:rsidRDefault="009E5A3C" w:rsidP="00ED6690">
      <w:pPr>
        <w:pStyle w:val="ConsPlusNormal"/>
        <w:jc w:val="center"/>
        <w:rPr>
          <w:rFonts w:ascii="Times New Roman" w:hAnsi="Times New Roman" w:cs="Times New Roman"/>
          <w:sz w:val="28"/>
          <w:szCs w:val="28"/>
        </w:rPr>
      </w:pPr>
    </w:p>
    <w:p w:rsidR="009E5A3C" w:rsidRPr="00ED6690" w:rsidRDefault="009E5A3C" w:rsidP="00ED6690">
      <w:pPr>
        <w:pStyle w:val="ConsPlusTitle"/>
        <w:jc w:val="center"/>
        <w:outlineLvl w:val="2"/>
        <w:rPr>
          <w:rFonts w:ascii="Times New Roman" w:hAnsi="Times New Roman" w:cs="Times New Roman"/>
          <w:b w:val="0"/>
          <w:sz w:val="28"/>
          <w:szCs w:val="28"/>
        </w:rPr>
      </w:pPr>
      <w:r w:rsidRPr="00ED6690">
        <w:rPr>
          <w:rFonts w:ascii="Times New Roman" w:hAnsi="Times New Roman" w:cs="Times New Roman"/>
          <w:b w:val="0"/>
          <w:sz w:val="28"/>
          <w:szCs w:val="28"/>
        </w:rPr>
        <w:t>VII. Оценка социально-экономической эффективности и</w:t>
      </w:r>
    </w:p>
    <w:p w:rsidR="009E5A3C" w:rsidRPr="00ED6690" w:rsidRDefault="009E5A3C" w:rsidP="00ED6690">
      <w:pPr>
        <w:pStyle w:val="ConsPlusTitle"/>
        <w:jc w:val="center"/>
        <w:rPr>
          <w:rFonts w:ascii="Times New Roman" w:hAnsi="Times New Roman" w:cs="Times New Roman"/>
          <w:b w:val="0"/>
          <w:sz w:val="28"/>
          <w:szCs w:val="28"/>
        </w:rPr>
      </w:pPr>
      <w:r w:rsidRPr="00ED6690">
        <w:rPr>
          <w:rFonts w:ascii="Times New Roman" w:hAnsi="Times New Roman" w:cs="Times New Roman"/>
          <w:b w:val="0"/>
          <w:sz w:val="28"/>
          <w:szCs w:val="28"/>
        </w:rPr>
        <w:t>экологических последствий от реализации программных заданий</w:t>
      </w:r>
    </w:p>
    <w:p w:rsidR="009E5A3C" w:rsidRPr="00ED6690" w:rsidRDefault="009E5A3C" w:rsidP="00ED6690">
      <w:pPr>
        <w:pStyle w:val="ConsPlusNormal"/>
        <w:jc w:val="center"/>
        <w:rPr>
          <w:rFonts w:ascii="Times New Roman" w:hAnsi="Times New Roman" w:cs="Times New Roman"/>
          <w:sz w:val="28"/>
          <w:szCs w:val="28"/>
        </w:rPr>
      </w:pPr>
    </w:p>
    <w:p w:rsidR="009E5A3C" w:rsidRPr="00ED6690" w:rsidRDefault="009E5A3C" w:rsidP="00ED6690">
      <w:pPr>
        <w:pStyle w:val="ConsPlusNormal"/>
        <w:ind w:firstLine="709"/>
        <w:jc w:val="both"/>
        <w:rPr>
          <w:rFonts w:ascii="Times New Roman" w:hAnsi="Times New Roman" w:cs="Times New Roman"/>
          <w:sz w:val="28"/>
          <w:szCs w:val="28"/>
        </w:rPr>
      </w:pPr>
      <w:r w:rsidRPr="00ED6690">
        <w:rPr>
          <w:rFonts w:ascii="Times New Roman" w:hAnsi="Times New Roman" w:cs="Times New Roman"/>
          <w:sz w:val="28"/>
          <w:szCs w:val="28"/>
        </w:rPr>
        <w:t>Реализация мероприятий Подпрограммы будет способствовать расширению возможностей занятости безработных граждан за счет трудоустройства на рабочие места, повышению уровня профессиональной компетентности, востребованности на рынке труда.</w:t>
      </w:r>
    </w:p>
    <w:p w:rsidR="009E5A3C" w:rsidRPr="00ED6690" w:rsidRDefault="009E5A3C" w:rsidP="00ED6690">
      <w:pPr>
        <w:pStyle w:val="ConsPlusNormal"/>
        <w:ind w:firstLine="709"/>
        <w:jc w:val="both"/>
        <w:rPr>
          <w:rFonts w:ascii="Times New Roman" w:hAnsi="Times New Roman" w:cs="Times New Roman"/>
          <w:sz w:val="28"/>
          <w:szCs w:val="28"/>
        </w:rPr>
      </w:pPr>
      <w:r w:rsidRPr="00ED6690">
        <w:rPr>
          <w:rFonts w:ascii="Times New Roman" w:hAnsi="Times New Roman" w:cs="Times New Roman"/>
          <w:sz w:val="28"/>
          <w:szCs w:val="28"/>
        </w:rPr>
        <w:t>В результате реализации Подпрогра</w:t>
      </w:r>
      <w:r w:rsidR="00912E3F">
        <w:rPr>
          <w:rFonts w:ascii="Times New Roman" w:hAnsi="Times New Roman" w:cs="Times New Roman"/>
          <w:sz w:val="28"/>
          <w:szCs w:val="28"/>
        </w:rPr>
        <w:t>ммы будет обеспечена занятость 3</w:t>
      </w:r>
      <w:r w:rsidRPr="00ED6690">
        <w:rPr>
          <w:rFonts w:ascii="Times New Roman" w:hAnsi="Times New Roman" w:cs="Times New Roman"/>
          <w:sz w:val="28"/>
          <w:szCs w:val="28"/>
        </w:rPr>
        <w:t>5 человек, в том числе за счет:</w:t>
      </w:r>
    </w:p>
    <w:p w:rsidR="009E5A3C" w:rsidRPr="00ED6690" w:rsidRDefault="009E5A3C" w:rsidP="00ED6690">
      <w:pPr>
        <w:keepNext/>
        <w:tabs>
          <w:tab w:val="left" w:pos="175"/>
          <w:tab w:val="left" w:pos="1026"/>
        </w:tabs>
        <w:spacing w:after="0" w:line="240" w:lineRule="auto"/>
        <w:ind w:firstLine="709"/>
        <w:jc w:val="both"/>
        <w:outlineLvl w:val="0"/>
        <w:rPr>
          <w:rFonts w:ascii="Times New Roman" w:hAnsi="Times New Roman" w:cs="Times New Roman"/>
          <w:sz w:val="28"/>
          <w:szCs w:val="28"/>
        </w:rPr>
      </w:pPr>
      <w:r w:rsidRPr="00ED6690">
        <w:rPr>
          <w:rFonts w:ascii="Times New Roman" w:hAnsi="Times New Roman" w:cs="Times New Roman"/>
          <w:sz w:val="28"/>
          <w:szCs w:val="28"/>
        </w:rPr>
        <w:t>стажировк</w:t>
      </w:r>
      <w:r w:rsidR="00912E3F">
        <w:rPr>
          <w:rFonts w:ascii="Times New Roman" w:hAnsi="Times New Roman" w:cs="Times New Roman"/>
          <w:sz w:val="28"/>
          <w:szCs w:val="28"/>
        </w:rPr>
        <w:t>и</w:t>
      </w:r>
      <w:r w:rsidRPr="00ED6690">
        <w:rPr>
          <w:rFonts w:ascii="Times New Roman" w:hAnsi="Times New Roman" w:cs="Times New Roman"/>
          <w:sz w:val="28"/>
          <w:szCs w:val="28"/>
        </w:rPr>
        <w:t xml:space="preserve"> выпускников образовательных организаций </w:t>
      </w:r>
      <w:r w:rsidR="00ED6690">
        <w:rPr>
          <w:rFonts w:ascii="Times New Roman" w:hAnsi="Times New Roman" w:cs="Times New Roman"/>
          <w:sz w:val="28"/>
          <w:szCs w:val="28"/>
        </w:rPr>
        <w:t xml:space="preserve">– </w:t>
      </w:r>
      <w:r w:rsidRPr="00ED6690">
        <w:rPr>
          <w:rFonts w:ascii="Times New Roman" w:hAnsi="Times New Roman" w:cs="Times New Roman"/>
          <w:sz w:val="28"/>
          <w:szCs w:val="28"/>
        </w:rPr>
        <w:t>20 человек;</w:t>
      </w:r>
    </w:p>
    <w:p w:rsidR="009E5A3C" w:rsidRPr="00ED6690" w:rsidRDefault="009E5A3C" w:rsidP="00ED6690">
      <w:pPr>
        <w:keepNext/>
        <w:tabs>
          <w:tab w:val="left" w:pos="175"/>
          <w:tab w:val="left" w:pos="1026"/>
        </w:tabs>
        <w:spacing w:after="0" w:line="240" w:lineRule="auto"/>
        <w:ind w:firstLine="709"/>
        <w:jc w:val="both"/>
        <w:outlineLvl w:val="0"/>
        <w:rPr>
          <w:rFonts w:ascii="Times New Roman" w:hAnsi="Times New Roman" w:cs="Times New Roman"/>
          <w:sz w:val="28"/>
          <w:szCs w:val="28"/>
        </w:rPr>
      </w:pPr>
      <w:r w:rsidRPr="00ED6690">
        <w:rPr>
          <w:rFonts w:ascii="Times New Roman" w:hAnsi="Times New Roman" w:cs="Times New Roman"/>
          <w:sz w:val="28"/>
          <w:szCs w:val="28"/>
        </w:rPr>
        <w:t>содействи</w:t>
      </w:r>
      <w:r w:rsidR="00912E3F">
        <w:rPr>
          <w:rFonts w:ascii="Times New Roman" w:hAnsi="Times New Roman" w:cs="Times New Roman"/>
          <w:sz w:val="28"/>
          <w:szCs w:val="28"/>
        </w:rPr>
        <w:t>я</w:t>
      </w:r>
      <w:r w:rsidRPr="00ED6690">
        <w:rPr>
          <w:rFonts w:ascii="Times New Roman" w:hAnsi="Times New Roman" w:cs="Times New Roman"/>
          <w:sz w:val="28"/>
          <w:szCs w:val="28"/>
        </w:rPr>
        <w:t xml:space="preserve"> трудоустройству многодетных родителей и инвалидов </w:t>
      </w:r>
      <w:r w:rsidR="00ED6690">
        <w:rPr>
          <w:rFonts w:ascii="Times New Roman" w:hAnsi="Times New Roman" w:cs="Times New Roman"/>
          <w:sz w:val="28"/>
          <w:szCs w:val="28"/>
        </w:rPr>
        <w:t>–</w:t>
      </w:r>
      <w:r w:rsidRPr="00ED6690">
        <w:rPr>
          <w:rFonts w:ascii="Times New Roman" w:hAnsi="Times New Roman" w:cs="Times New Roman"/>
          <w:sz w:val="28"/>
          <w:szCs w:val="28"/>
        </w:rPr>
        <w:t xml:space="preserve"> 15 человек.</w:t>
      </w:r>
    </w:p>
    <w:p w:rsidR="009E5A3C" w:rsidRDefault="009E5A3C" w:rsidP="009D4A43">
      <w:pPr>
        <w:pStyle w:val="ConsPlusTitle"/>
        <w:jc w:val="center"/>
        <w:outlineLvl w:val="1"/>
        <w:rPr>
          <w:rFonts w:ascii="Times New Roman" w:hAnsi="Times New Roman" w:cs="Times New Roman"/>
          <w:b w:val="0"/>
          <w:sz w:val="28"/>
          <w:szCs w:val="28"/>
        </w:rPr>
      </w:pPr>
      <w:bookmarkStart w:id="5" w:name="P1011"/>
      <w:bookmarkEnd w:id="5"/>
    </w:p>
    <w:p w:rsidR="001901E8" w:rsidRDefault="001901E8" w:rsidP="009D4A43">
      <w:pPr>
        <w:pStyle w:val="ConsPlusTitle"/>
        <w:jc w:val="center"/>
        <w:outlineLvl w:val="1"/>
        <w:rPr>
          <w:rFonts w:ascii="Times New Roman" w:hAnsi="Times New Roman" w:cs="Times New Roman"/>
          <w:b w:val="0"/>
          <w:sz w:val="28"/>
          <w:szCs w:val="28"/>
        </w:rPr>
      </w:pPr>
    </w:p>
    <w:p w:rsidR="001901E8" w:rsidRDefault="001901E8" w:rsidP="009D4A43">
      <w:pPr>
        <w:pStyle w:val="ConsPlusTitle"/>
        <w:jc w:val="center"/>
        <w:outlineLvl w:val="1"/>
        <w:rPr>
          <w:rFonts w:ascii="Times New Roman" w:hAnsi="Times New Roman" w:cs="Times New Roman"/>
          <w:b w:val="0"/>
          <w:sz w:val="28"/>
          <w:szCs w:val="28"/>
        </w:rPr>
      </w:pPr>
    </w:p>
    <w:p w:rsidR="001901E8" w:rsidRDefault="001901E8" w:rsidP="009D4A43">
      <w:pPr>
        <w:pStyle w:val="ConsPlusTitle"/>
        <w:jc w:val="center"/>
        <w:outlineLvl w:val="1"/>
        <w:rPr>
          <w:rFonts w:ascii="Times New Roman" w:hAnsi="Times New Roman" w:cs="Times New Roman"/>
          <w:b w:val="0"/>
          <w:sz w:val="28"/>
          <w:szCs w:val="28"/>
        </w:rPr>
      </w:pPr>
    </w:p>
    <w:p w:rsidR="001901E8" w:rsidRDefault="001901E8" w:rsidP="009D4A43">
      <w:pPr>
        <w:pStyle w:val="ConsPlusTitle"/>
        <w:jc w:val="center"/>
        <w:outlineLvl w:val="1"/>
        <w:rPr>
          <w:rFonts w:ascii="Times New Roman" w:hAnsi="Times New Roman" w:cs="Times New Roman"/>
          <w:b w:val="0"/>
          <w:sz w:val="28"/>
          <w:szCs w:val="28"/>
        </w:rPr>
      </w:pPr>
    </w:p>
    <w:p w:rsidR="001901E8" w:rsidRDefault="001901E8" w:rsidP="009D4A43">
      <w:pPr>
        <w:pStyle w:val="ConsPlusTitle"/>
        <w:jc w:val="center"/>
        <w:outlineLvl w:val="1"/>
        <w:rPr>
          <w:rFonts w:ascii="Times New Roman" w:hAnsi="Times New Roman" w:cs="Times New Roman"/>
          <w:b w:val="0"/>
          <w:sz w:val="28"/>
          <w:szCs w:val="28"/>
        </w:rPr>
      </w:pPr>
    </w:p>
    <w:p w:rsidR="001901E8" w:rsidRDefault="001901E8" w:rsidP="009D4A43">
      <w:pPr>
        <w:pStyle w:val="ConsPlusTitle"/>
        <w:jc w:val="center"/>
        <w:outlineLvl w:val="1"/>
        <w:rPr>
          <w:rFonts w:ascii="Times New Roman" w:hAnsi="Times New Roman" w:cs="Times New Roman"/>
          <w:b w:val="0"/>
          <w:sz w:val="28"/>
          <w:szCs w:val="28"/>
        </w:rPr>
      </w:pPr>
    </w:p>
    <w:p w:rsidR="001901E8" w:rsidRDefault="001901E8" w:rsidP="009D4A43">
      <w:pPr>
        <w:pStyle w:val="ConsPlusTitle"/>
        <w:jc w:val="center"/>
        <w:outlineLvl w:val="1"/>
        <w:rPr>
          <w:rFonts w:ascii="Times New Roman" w:hAnsi="Times New Roman" w:cs="Times New Roman"/>
          <w:b w:val="0"/>
          <w:sz w:val="28"/>
          <w:szCs w:val="28"/>
        </w:rPr>
      </w:pPr>
    </w:p>
    <w:p w:rsidR="001901E8" w:rsidRDefault="001901E8" w:rsidP="009D4A43">
      <w:pPr>
        <w:pStyle w:val="ConsPlusTitle"/>
        <w:jc w:val="center"/>
        <w:outlineLvl w:val="1"/>
        <w:rPr>
          <w:rFonts w:ascii="Times New Roman" w:hAnsi="Times New Roman" w:cs="Times New Roman"/>
          <w:b w:val="0"/>
          <w:sz w:val="28"/>
          <w:szCs w:val="28"/>
        </w:rPr>
      </w:pPr>
    </w:p>
    <w:p w:rsidR="001901E8" w:rsidRDefault="001901E8" w:rsidP="009D4A43">
      <w:pPr>
        <w:pStyle w:val="ConsPlusTitle"/>
        <w:jc w:val="center"/>
        <w:outlineLvl w:val="1"/>
        <w:rPr>
          <w:rFonts w:ascii="Times New Roman" w:hAnsi="Times New Roman" w:cs="Times New Roman"/>
          <w:b w:val="0"/>
          <w:sz w:val="28"/>
          <w:szCs w:val="28"/>
        </w:rPr>
      </w:pPr>
    </w:p>
    <w:p w:rsidR="001901E8" w:rsidRDefault="001901E8" w:rsidP="009D4A43">
      <w:pPr>
        <w:pStyle w:val="ConsPlusTitle"/>
        <w:jc w:val="center"/>
        <w:outlineLvl w:val="1"/>
        <w:rPr>
          <w:rFonts w:ascii="Times New Roman" w:hAnsi="Times New Roman" w:cs="Times New Roman"/>
          <w:b w:val="0"/>
          <w:sz w:val="28"/>
          <w:szCs w:val="28"/>
        </w:rPr>
      </w:pPr>
    </w:p>
    <w:p w:rsidR="001901E8" w:rsidRDefault="001901E8" w:rsidP="009D4A43">
      <w:pPr>
        <w:pStyle w:val="ConsPlusTitle"/>
        <w:jc w:val="center"/>
        <w:outlineLvl w:val="1"/>
        <w:rPr>
          <w:rFonts w:ascii="Times New Roman" w:hAnsi="Times New Roman" w:cs="Times New Roman"/>
          <w:b w:val="0"/>
          <w:sz w:val="28"/>
          <w:szCs w:val="28"/>
        </w:rPr>
      </w:pPr>
    </w:p>
    <w:p w:rsidR="001901E8" w:rsidRDefault="001901E8" w:rsidP="009D4A43">
      <w:pPr>
        <w:pStyle w:val="ConsPlusTitle"/>
        <w:jc w:val="center"/>
        <w:outlineLvl w:val="1"/>
        <w:rPr>
          <w:rFonts w:ascii="Times New Roman" w:hAnsi="Times New Roman" w:cs="Times New Roman"/>
          <w:b w:val="0"/>
          <w:sz w:val="28"/>
          <w:szCs w:val="28"/>
        </w:rPr>
      </w:pPr>
    </w:p>
    <w:p w:rsidR="001901E8" w:rsidRDefault="001901E8" w:rsidP="009D4A43">
      <w:pPr>
        <w:pStyle w:val="ConsPlusTitle"/>
        <w:jc w:val="center"/>
        <w:outlineLvl w:val="1"/>
        <w:rPr>
          <w:rFonts w:ascii="Times New Roman" w:hAnsi="Times New Roman" w:cs="Times New Roman"/>
          <w:b w:val="0"/>
          <w:sz w:val="28"/>
          <w:szCs w:val="28"/>
        </w:rPr>
      </w:pPr>
    </w:p>
    <w:p w:rsidR="001901E8" w:rsidRDefault="001901E8" w:rsidP="009D4A43">
      <w:pPr>
        <w:pStyle w:val="ConsPlusTitle"/>
        <w:jc w:val="center"/>
        <w:outlineLvl w:val="1"/>
        <w:rPr>
          <w:rFonts w:ascii="Times New Roman" w:hAnsi="Times New Roman" w:cs="Times New Roman"/>
          <w:b w:val="0"/>
          <w:sz w:val="28"/>
          <w:szCs w:val="28"/>
        </w:rPr>
      </w:pPr>
    </w:p>
    <w:p w:rsidR="001901E8" w:rsidRDefault="001901E8" w:rsidP="009D4A43">
      <w:pPr>
        <w:pStyle w:val="ConsPlusTitle"/>
        <w:jc w:val="center"/>
        <w:outlineLvl w:val="1"/>
        <w:rPr>
          <w:rFonts w:ascii="Times New Roman" w:hAnsi="Times New Roman" w:cs="Times New Roman"/>
          <w:b w:val="0"/>
          <w:sz w:val="28"/>
          <w:szCs w:val="28"/>
        </w:rPr>
      </w:pPr>
    </w:p>
    <w:p w:rsidR="001901E8" w:rsidRDefault="001901E8" w:rsidP="009D4A43">
      <w:pPr>
        <w:pStyle w:val="ConsPlusTitle"/>
        <w:jc w:val="center"/>
        <w:outlineLvl w:val="1"/>
        <w:rPr>
          <w:rFonts w:ascii="Times New Roman" w:hAnsi="Times New Roman" w:cs="Times New Roman"/>
          <w:b w:val="0"/>
          <w:sz w:val="28"/>
          <w:szCs w:val="28"/>
        </w:rPr>
      </w:pPr>
    </w:p>
    <w:p w:rsidR="001901E8" w:rsidRDefault="001901E8" w:rsidP="009D4A43">
      <w:pPr>
        <w:pStyle w:val="ConsPlusTitle"/>
        <w:jc w:val="center"/>
        <w:outlineLvl w:val="1"/>
        <w:rPr>
          <w:rFonts w:ascii="Times New Roman" w:hAnsi="Times New Roman" w:cs="Times New Roman"/>
          <w:b w:val="0"/>
          <w:sz w:val="28"/>
          <w:szCs w:val="28"/>
        </w:rPr>
      </w:pPr>
    </w:p>
    <w:p w:rsidR="001901E8" w:rsidRDefault="001901E8" w:rsidP="009D4A43">
      <w:pPr>
        <w:pStyle w:val="ConsPlusTitle"/>
        <w:jc w:val="center"/>
        <w:outlineLvl w:val="1"/>
        <w:rPr>
          <w:rFonts w:ascii="Times New Roman" w:hAnsi="Times New Roman" w:cs="Times New Roman"/>
          <w:b w:val="0"/>
          <w:sz w:val="28"/>
          <w:szCs w:val="28"/>
        </w:rPr>
      </w:pPr>
    </w:p>
    <w:p w:rsidR="001901E8" w:rsidRDefault="001901E8" w:rsidP="009D4A43">
      <w:pPr>
        <w:pStyle w:val="ConsPlusTitle"/>
        <w:jc w:val="center"/>
        <w:outlineLvl w:val="1"/>
        <w:rPr>
          <w:rFonts w:ascii="Times New Roman" w:hAnsi="Times New Roman" w:cs="Times New Roman"/>
          <w:b w:val="0"/>
          <w:sz w:val="28"/>
          <w:szCs w:val="28"/>
        </w:rPr>
      </w:pPr>
    </w:p>
    <w:p w:rsidR="001901E8" w:rsidRDefault="001901E8" w:rsidP="009D4A43">
      <w:pPr>
        <w:pStyle w:val="ConsPlusTitle"/>
        <w:jc w:val="center"/>
        <w:outlineLvl w:val="1"/>
        <w:rPr>
          <w:rFonts w:ascii="Times New Roman" w:hAnsi="Times New Roman" w:cs="Times New Roman"/>
          <w:b w:val="0"/>
          <w:sz w:val="28"/>
          <w:szCs w:val="28"/>
        </w:rPr>
      </w:pPr>
    </w:p>
    <w:p w:rsidR="001901E8" w:rsidRDefault="001901E8" w:rsidP="009D4A43">
      <w:pPr>
        <w:pStyle w:val="ConsPlusTitle"/>
        <w:jc w:val="center"/>
        <w:outlineLvl w:val="1"/>
        <w:rPr>
          <w:rFonts w:ascii="Times New Roman" w:hAnsi="Times New Roman" w:cs="Times New Roman"/>
          <w:b w:val="0"/>
          <w:sz w:val="28"/>
          <w:szCs w:val="28"/>
        </w:rPr>
      </w:pPr>
    </w:p>
    <w:p w:rsidR="001901E8" w:rsidRDefault="001901E8" w:rsidP="009D4A43">
      <w:pPr>
        <w:pStyle w:val="ConsPlusTitle"/>
        <w:jc w:val="center"/>
        <w:outlineLvl w:val="1"/>
        <w:rPr>
          <w:rFonts w:ascii="Times New Roman" w:hAnsi="Times New Roman" w:cs="Times New Roman"/>
          <w:b w:val="0"/>
          <w:sz w:val="28"/>
          <w:szCs w:val="28"/>
        </w:rPr>
      </w:pPr>
    </w:p>
    <w:p w:rsidR="001901E8" w:rsidRDefault="001901E8" w:rsidP="009D4A43">
      <w:pPr>
        <w:pStyle w:val="ConsPlusTitle"/>
        <w:jc w:val="center"/>
        <w:outlineLvl w:val="1"/>
        <w:rPr>
          <w:rFonts w:ascii="Times New Roman" w:hAnsi="Times New Roman" w:cs="Times New Roman"/>
          <w:b w:val="0"/>
          <w:sz w:val="28"/>
          <w:szCs w:val="28"/>
        </w:rPr>
      </w:pPr>
    </w:p>
    <w:p w:rsidR="001901E8" w:rsidRDefault="001901E8" w:rsidP="009D4A43">
      <w:pPr>
        <w:pStyle w:val="ConsPlusTitle"/>
        <w:jc w:val="center"/>
        <w:outlineLvl w:val="1"/>
        <w:rPr>
          <w:rFonts w:ascii="Times New Roman" w:hAnsi="Times New Roman" w:cs="Times New Roman"/>
          <w:b w:val="0"/>
          <w:sz w:val="28"/>
          <w:szCs w:val="28"/>
        </w:rPr>
      </w:pPr>
    </w:p>
    <w:p w:rsidR="001901E8" w:rsidRDefault="001901E8" w:rsidP="009D4A43">
      <w:pPr>
        <w:pStyle w:val="ConsPlusTitle"/>
        <w:jc w:val="center"/>
        <w:outlineLvl w:val="1"/>
        <w:rPr>
          <w:rFonts w:ascii="Times New Roman" w:hAnsi="Times New Roman" w:cs="Times New Roman"/>
          <w:b w:val="0"/>
          <w:sz w:val="28"/>
          <w:szCs w:val="28"/>
        </w:rPr>
      </w:pPr>
    </w:p>
    <w:p w:rsidR="009E5A3C" w:rsidRPr="009D4A43" w:rsidRDefault="009E5A3C" w:rsidP="009D4A43">
      <w:pPr>
        <w:pStyle w:val="ConsPlusTitle"/>
        <w:jc w:val="center"/>
        <w:outlineLvl w:val="1"/>
        <w:rPr>
          <w:rFonts w:ascii="Times New Roman" w:hAnsi="Times New Roman" w:cs="Times New Roman"/>
          <w:sz w:val="28"/>
          <w:szCs w:val="28"/>
        </w:rPr>
      </w:pPr>
      <w:r w:rsidRPr="009D4A43">
        <w:rPr>
          <w:rFonts w:ascii="Times New Roman" w:hAnsi="Times New Roman" w:cs="Times New Roman"/>
          <w:sz w:val="28"/>
          <w:szCs w:val="28"/>
        </w:rPr>
        <w:t>ПОДПРОГРАММА 3</w:t>
      </w:r>
    </w:p>
    <w:p w:rsidR="009D4A43" w:rsidRDefault="009D4A43" w:rsidP="009D4A43">
      <w:pPr>
        <w:pStyle w:val="ConsPlusTitle"/>
        <w:jc w:val="center"/>
        <w:rPr>
          <w:rFonts w:ascii="Times New Roman" w:hAnsi="Times New Roman" w:cs="Times New Roman"/>
          <w:b w:val="0"/>
          <w:sz w:val="28"/>
          <w:szCs w:val="28"/>
        </w:rPr>
      </w:pPr>
      <w:r w:rsidRPr="009D4A43">
        <w:rPr>
          <w:rFonts w:ascii="Times New Roman" w:hAnsi="Times New Roman" w:cs="Times New Roman"/>
          <w:b w:val="0"/>
          <w:sz w:val="28"/>
          <w:szCs w:val="28"/>
        </w:rPr>
        <w:t xml:space="preserve">«Мероприятия по активной политике занятости» </w:t>
      </w:r>
    </w:p>
    <w:p w:rsidR="009D4A43" w:rsidRDefault="009D4A43" w:rsidP="009D4A43">
      <w:pPr>
        <w:pStyle w:val="ConsPlusTitle"/>
        <w:jc w:val="center"/>
        <w:rPr>
          <w:rFonts w:ascii="Times New Roman" w:hAnsi="Times New Roman" w:cs="Times New Roman"/>
          <w:b w:val="0"/>
          <w:sz w:val="28"/>
          <w:szCs w:val="28"/>
        </w:rPr>
      </w:pPr>
      <w:r w:rsidRPr="009D4A43">
        <w:rPr>
          <w:rFonts w:ascii="Times New Roman" w:hAnsi="Times New Roman" w:cs="Times New Roman"/>
          <w:b w:val="0"/>
          <w:sz w:val="28"/>
          <w:szCs w:val="28"/>
        </w:rPr>
        <w:t>государственной программы</w:t>
      </w:r>
      <w:r>
        <w:rPr>
          <w:rFonts w:ascii="Times New Roman" w:hAnsi="Times New Roman" w:cs="Times New Roman"/>
          <w:b w:val="0"/>
          <w:sz w:val="28"/>
          <w:szCs w:val="28"/>
        </w:rPr>
        <w:t xml:space="preserve"> </w:t>
      </w:r>
      <w:r w:rsidRPr="009D4A43">
        <w:rPr>
          <w:rFonts w:ascii="Times New Roman" w:hAnsi="Times New Roman" w:cs="Times New Roman"/>
          <w:b w:val="0"/>
          <w:sz w:val="28"/>
          <w:szCs w:val="28"/>
        </w:rPr>
        <w:t xml:space="preserve">Республики Тыва </w:t>
      </w:r>
    </w:p>
    <w:p w:rsidR="009E5A3C" w:rsidRPr="009D4A43" w:rsidRDefault="009D4A43" w:rsidP="009D4A43">
      <w:pPr>
        <w:pStyle w:val="ConsPlusTitle"/>
        <w:jc w:val="center"/>
        <w:rPr>
          <w:rFonts w:ascii="Times New Roman" w:hAnsi="Times New Roman" w:cs="Times New Roman"/>
          <w:b w:val="0"/>
          <w:sz w:val="28"/>
          <w:szCs w:val="28"/>
        </w:rPr>
      </w:pPr>
      <w:r w:rsidRPr="009D4A43">
        <w:rPr>
          <w:rFonts w:ascii="Times New Roman" w:hAnsi="Times New Roman" w:cs="Times New Roman"/>
          <w:b w:val="0"/>
          <w:sz w:val="28"/>
          <w:szCs w:val="28"/>
        </w:rPr>
        <w:t>«Содействие занятости населения</w:t>
      </w:r>
      <w:r>
        <w:rPr>
          <w:rFonts w:ascii="Times New Roman" w:hAnsi="Times New Roman" w:cs="Times New Roman"/>
          <w:b w:val="0"/>
          <w:sz w:val="28"/>
          <w:szCs w:val="28"/>
        </w:rPr>
        <w:t xml:space="preserve"> на 2020-</w:t>
      </w:r>
      <w:r w:rsidRPr="009D4A43">
        <w:rPr>
          <w:rFonts w:ascii="Times New Roman" w:hAnsi="Times New Roman" w:cs="Times New Roman"/>
          <w:b w:val="0"/>
          <w:sz w:val="28"/>
          <w:szCs w:val="28"/>
        </w:rPr>
        <w:t>2022 годы»</w:t>
      </w:r>
    </w:p>
    <w:p w:rsidR="009D4A43" w:rsidRDefault="009D4A43" w:rsidP="009D4A43">
      <w:pPr>
        <w:pStyle w:val="ConsPlusTitle"/>
        <w:jc w:val="center"/>
        <w:outlineLvl w:val="2"/>
        <w:rPr>
          <w:rFonts w:ascii="Times New Roman" w:hAnsi="Times New Roman" w:cs="Times New Roman"/>
          <w:b w:val="0"/>
          <w:sz w:val="28"/>
          <w:szCs w:val="28"/>
        </w:rPr>
      </w:pPr>
    </w:p>
    <w:p w:rsidR="009E5A3C" w:rsidRPr="00912E3F" w:rsidRDefault="009E5A3C" w:rsidP="009D4A43">
      <w:pPr>
        <w:pStyle w:val="ConsPlusTitle"/>
        <w:jc w:val="center"/>
        <w:outlineLvl w:val="2"/>
        <w:rPr>
          <w:rFonts w:ascii="Times New Roman" w:hAnsi="Times New Roman" w:cs="Times New Roman"/>
          <w:sz w:val="28"/>
          <w:szCs w:val="28"/>
        </w:rPr>
      </w:pPr>
      <w:r w:rsidRPr="00912E3F">
        <w:rPr>
          <w:rFonts w:ascii="Times New Roman" w:hAnsi="Times New Roman" w:cs="Times New Roman"/>
          <w:sz w:val="28"/>
          <w:szCs w:val="28"/>
        </w:rPr>
        <w:t>ПАСПОРТ</w:t>
      </w:r>
    </w:p>
    <w:p w:rsidR="005134C0" w:rsidRDefault="009E5A3C" w:rsidP="009D4A43">
      <w:pPr>
        <w:pStyle w:val="ConsPlusTitle"/>
        <w:jc w:val="center"/>
        <w:rPr>
          <w:rFonts w:ascii="Times New Roman" w:hAnsi="Times New Roman" w:cs="Times New Roman"/>
          <w:b w:val="0"/>
          <w:sz w:val="28"/>
          <w:szCs w:val="28"/>
        </w:rPr>
      </w:pPr>
      <w:r w:rsidRPr="009D4A43">
        <w:rPr>
          <w:rFonts w:ascii="Times New Roman" w:hAnsi="Times New Roman" w:cs="Times New Roman"/>
          <w:b w:val="0"/>
          <w:sz w:val="28"/>
          <w:szCs w:val="28"/>
        </w:rPr>
        <w:t xml:space="preserve">подпрограммы 3 «Мероприятия по активной политике </w:t>
      </w:r>
    </w:p>
    <w:p w:rsidR="009E5A3C" w:rsidRPr="009D4A43" w:rsidRDefault="009E5A3C" w:rsidP="009D4A43">
      <w:pPr>
        <w:pStyle w:val="ConsPlusTitle"/>
        <w:jc w:val="center"/>
        <w:rPr>
          <w:rFonts w:ascii="Times New Roman" w:hAnsi="Times New Roman" w:cs="Times New Roman"/>
          <w:b w:val="0"/>
          <w:sz w:val="28"/>
          <w:szCs w:val="28"/>
        </w:rPr>
      </w:pPr>
      <w:r w:rsidRPr="009D4A43">
        <w:rPr>
          <w:rFonts w:ascii="Times New Roman" w:hAnsi="Times New Roman" w:cs="Times New Roman"/>
          <w:b w:val="0"/>
          <w:sz w:val="28"/>
          <w:szCs w:val="28"/>
        </w:rPr>
        <w:t>занятости»</w:t>
      </w:r>
      <w:r w:rsidR="005134C0">
        <w:rPr>
          <w:rFonts w:ascii="Times New Roman" w:hAnsi="Times New Roman" w:cs="Times New Roman"/>
          <w:b w:val="0"/>
          <w:sz w:val="28"/>
          <w:szCs w:val="28"/>
        </w:rPr>
        <w:t xml:space="preserve"> </w:t>
      </w:r>
      <w:r w:rsidRPr="009D4A43">
        <w:rPr>
          <w:rFonts w:ascii="Times New Roman" w:hAnsi="Times New Roman" w:cs="Times New Roman"/>
          <w:b w:val="0"/>
          <w:sz w:val="28"/>
          <w:szCs w:val="28"/>
        </w:rPr>
        <w:t>государственной программы Республики Тыва</w:t>
      </w:r>
    </w:p>
    <w:p w:rsidR="009E5A3C" w:rsidRPr="009D4A43" w:rsidRDefault="009E5A3C" w:rsidP="009D4A43">
      <w:pPr>
        <w:pStyle w:val="ConsPlusTitle"/>
        <w:jc w:val="center"/>
        <w:rPr>
          <w:rFonts w:ascii="Times New Roman" w:hAnsi="Times New Roman" w:cs="Times New Roman"/>
          <w:b w:val="0"/>
          <w:sz w:val="28"/>
          <w:szCs w:val="28"/>
        </w:rPr>
      </w:pPr>
      <w:r w:rsidRPr="009D4A43">
        <w:rPr>
          <w:rFonts w:ascii="Times New Roman" w:hAnsi="Times New Roman" w:cs="Times New Roman"/>
          <w:b w:val="0"/>
          <w:sz w:val="28"/>
          <w:szCs w:val="28"/>
        </w:rPr>
        <w:t>«Содействи</w:t>
      </w:r>
      <w:r w:rsidR="005134C0">
        <w:rPr>
          <w:rFonts w:ascii="Times New Roman" w:hAnsi="Times New Roman" w:cs="Times New Roman"/>
          <w:b w:val="0"/>
          <w:sz w:val="28"/>
          <w:szCs w:val="28"/>
        </w:rPr>
        <w:t>е занятости населения на 2020-</w:t>
      </w:r>
      <w:r w:rsidRPr="009D4A43">
        <w:rPr>
          <w:rFonts w:ascii="Times New Roman" w:hAnsi="Times New Roman" w:cs="Times New Roman"/>
          <w:b w:val="0"/>
          <w:sz w:val="28"/>
          <w:szCs w:val="28"/>
        </w:rPr>
        <w:t>2022 годы»</w:t>
      </w:r>
    </w:p>
    <w:p w:rsidR="009E5A3C" w:rsidRPr="009D4A43" w:rsidRDefault="009E5A3C" w:rsidP="009D4A43">
      <w:pPr>
        <w:pStyle w:val="ConsPlusNormal"/>
        <w:jc w:val="center"/>
        <w:rPr>
          <w:rFonts w:ascii="Times New Roman" w:hAnsi="Times New Roman" w:cs="Times New Roman"/>
          <w:sz w:val="28"/>
          <w:szCs w:val="28"/>
        </w:rPr>
      </w:pPr>
    </w:p>
    <w:tbl>
      <w:tblPr>
        <w:tblW w:w="0" w:type="auto"/>
        <w:jc w:val="center"/>
        <w:tblInd w:w="-849" w:type="dxa"/>
        <w:tblLayout w:type="fixed"/>
        <w:tblCellMar>
          <w:left w:w="62" w:type="dxa"/>
          <w:right w:w="62" w:type="dxa"/>
        </w:tblCellMar>
        <w:tblLook w:val="04A0"/>
      </w:tblPr>
      <w:tblGrid>
        <w:gridCol w:w="2835"/>
        <w:gridCol w:w="415"/>
        <w:gridCol w:w="6955"/>
      </w:tblGrid>
      <w:tr w:rsidR="005134C0" w:rsidRPr="005134C0" w:rsidTr="005134C0">
        <w:trPr>
          <w:jc w:val="center"/>
        </w:trPr>
        <w:tc>
          <w:tcPr>
            <w:tcW w:w="2835" w:type="dxa"/>
          </w:tcPr>
          <w:p w:rsidR="005134C0" w:rsidRPr="005134C0" w:rsidRDefault="005134C0" w:rsidP="005134C0">
            <w:pPr>
              <w:pStyle w:val="ConsPlusNormal"/>
              <w:rPr>
                <w:rFonts w:ascii="Times New Roman" w:hAnsi="Times New Roman" w:cs="Times New Roman"/>
                <w:sz w:val="24"/>
                <w:szCs w:val="24"/>
              </w:rPr>
            </w:pPr>
            <w:r w:rsidRPr="005134C0">
              <w:rPr>
                <w:rFonts w:ascii="Times New Roman" w:hAnsi="Times New Roman" w:cs="Times New Roman"/>
                <w:sz w:val="24"/>
                <w:szCs w:val="24"/>
              </w:rPr>
              <w:t>Государственный заказчик - координатор Подпрограммы</w:t>
            </w:r>
          </w:p>
        </w:tc>
        <w:tc>
          <w:tcPr>
            <w:tcW w:w="415" w:type="dxa"/>
          </w:tcPr>
          <w:p w:rsidR="005134C0" w:rsidRPr="005134C0" w:rsidRDefault="005134C0" w:rsidP="005134C0">
            <w:pPr>
              <w:spacing w:after="0" w:line="240" w:lineRule="auto"/>
              <w:rPr>
                <w:rFonts w:ascii="Times New Roman" w:hAnsi="Times New Roman" w:cs="Times New Roman"/>
                <w:sz w:val="24"/>
                <w:szCs w:val="24"/>
              </w:rPr>
            </w:pPr>
            <w:r w:rsidRPr="005134C0">
              <w:rPr>
                <w:rFonts w:ascii="Times New Roman" w:hAnsi="Times New Roman" w:cs="Times New Roman"/>
                <w:sz w:val="24"/>
                <w:szCs w:val="24"/>
              </w:rPr>
              <w:t>–</w:t>
            </w:r>
          </w:p>
        </w:tc>
        <w:tc>
          <w:tcPr>
            <w:tcW w:w="6955" w:type="dxa"/>
          </w:tcPr>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Министерство труда и социальной политики Республики Тыва</w:t>
            </w:r>
          </w:p>
        </w:tc>
      </w:tr>
      <w:tr w:rsidR="005134C0" w:rsidRPr="005134C0" w:rsidTr="005134C0">
        <w:trPr>
          <w:jc w:val="center"/>
        </w:trPr>
        <w:tc>
          <w:tcPr>
            <w:tcW w:w="2835" w:type="dxa"/>
          </w:tcPr>
          <w:p w:rsidR="005134C0" w:rsidRPr="001901E8" w:rsidRDefault="005134C0" w:rsidP="005134C0">
            <w:pPr>
              <w:pStyle w:val="ConsPlusNormal"/>
              <w:rPr>
                <w:rFonts w:ascii="Times New Roman" w:hAnsi="Times New Roman" w:cs="Times New Roman"/>
                <w:sz w:val="16"/>
                <w:szCs w:val="16"/>
              </w:rPr>
            </w:pPr>
          </w:p>
        </w:tc>
        <w:tc>
          <w:tcPr>
            <w:tcW w:w="415" w:type="dxa"/>
          </w:tcPr>
          <w:p w:rsidR="005134C0" w:rsidRPr="005134C0" w:rsidRDefault="005134C0" w:rsidP="005134C0">
            <w:pPr>
              <w:spacing w:after="0" w:line="240" w:lineRule="auto"/>
              <w:rPr>
                <w:rFonts w:ascii="Times New Roman" w:hAnsi="Times New Roman" w:cs="Times New Roman"/>
                <w:sz w:val="24"/>
                <w:szCs w:val="24"/>
              </w:rPr>
            </w:pPr>
          </w:p>
        </w:tc>
        <w:tc>
          <w:tcPr>
            <w:tcW w:w="6955" w:type="dxa"/>
          </w:tcPr>
          <w:p w:rsidR="005134C0" w:rsidRPr="005134C0" w:rsidRDefault="005134C0" w:rsidP="005134C0">
            <w:pPr>
              <w:pStyle w:val="ConsPlusNormal"/>
              <w:jc w:val="both"/>
              <w:rPr>
                <w:rFonts w:ascii="Times New Roman" w:hAnsi="Times New Roman" w:cs="Times New Roman"/>
                <w:sz w:val="24"/>
                <w:szCs w:val="24"/>
              </w:rPr>
            </w:pPr>
          </w:p>
        </w:tc>
      </w:tr>
      <w:tr w:rsidR="005134C0" w:rsidRPr="005134C0" w:rsidTr="005134C0">
        <w:trPr>
          <w:jc w:val="center"/>
        </w:trPr>
        <w:tc>
          <w:tcPr>
            <w:tcW w:w="2835" w:type="dxa"/>
          </w:tcPr>
          <w:p w:rsidR="005134C0" w:rsidRPr="005134C0" w:rsidRDefault="005134C0" w:rsidP="005134C0">
            <w:pPr>
              <w:pStyle w:val="ConsPlusNormal"/>
              <w:rPr>
                <w:rFonts w:ascii="Times New Roman" w:hAnsi="Times New Roman" w:cs="Times New Roman"/>
                <w:sz w:val="24"/>
                <w:szCs w:val="24"/>
              </w:rPr>
            </w:pPr>
            <w:r w:rsidRPr="005134C0">
              <w:rPr>
                <w:rFonts w:ascii="Times New Roman" w:hAnsi="Times New Roman" w:cs="Times New Roman"/>
                <w:sz w:val="24"/>
                <w:szCs w:val="24"/>
              </w:rPr>
              <w:t>Государственный заказчик Подпрограммы</w:t>
            </w:r>
          </w:p>
        </w:tc>
        <w:tc>
          <w:tcPr>
            <w:tcW w:w="415" w:type="dxa"/>
          </w:tcPr>
          <w:p w:rsidR="005134C0" w:rsidRPr="005134C0" w:rsidRDefault="005134C0" w:rsidP="005134C0">
            <w:pPr>
              <w:spacing w:after="0" w:line="240" w:lineRule="auto"/>
              <w:rPr>
                <w:rFonts w:ascii="Times New Roman" w:hAnsi="Times New Roman" w:cs="Times New Roman"/>
                <w:sz w:val="24"/>
                <w:szCs w:val="24"/>
              </w:rPr>
            </w:pPr>
            <w:r w:rsidRPr="005134C0">
              <w:rPr>
                <w:rFonts w:ascii="Times New Roman" w:hAnsi="Times New Roman" w:cs="Times New Roman"/>
                <w:sz w:val="24"/>
                <w:szCs w:val="24"/>
              </w:rPr>
              <w:t>–</w:t>
            </w:r>
          </w:p>
        </w:tc>
        <w:tc>
          <w:tcPr>
            <w:tcW w:w="6955" w:type="dxa"/>
          </w:tcPr>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Министерство труда и социальной политики Республики Тыва</w:t>
            </w:r>
          </w:p>
        </w:tc>
      </w:tr>
      <w:tr w:rsidR="005134C0" w:rsidRPr="005134C0" w:rsidTr="005134C0">
        <w:trPr>
          <w:jc w:val="center"/>
        </w:trPr>
        <w:tc>
          <w:tcPr>
            <w:tcW w:w="2835" w:type="dxa"/>
          </w:tcPr>
          <w:p w:rsidR="005134C0" w:rsidRPr="005134C0" w:rsidRDefault="005134C0" w:rsidP="005134C0">
            <w:pPr>
              <w:pStyle w:val="ConsPlusNormal"/>
              <w:rPr>
                <w:rFonts w:ascii="Times New Roman" w:hAnsi="Times New Roman" w:cs="Times New Roman"/>
                <w:sz w:val="24"/>
                <w:szCs w:val="24"/>
              </w:rPr>
            </w:pPr>
          </w:p>
        </w:tc>
        <w:tc>
          <w:tcPr>
            <w:tcW w:w="415" w:type="dxa"/>
          </w:tcPr>
          <w:p w:rsidR="005134C0" w:rsidRPr="005134C0" w:rsidRDefault="005134C0" w:rsidP="005134C0">
            <w:pPr>
              <w:spacing w:after="0" w:line="240" w:lineRule="auto"/>
              <w:rPr>
                <w:rFonts w:ascii="Times New Roman" w:hAnsi="Times New Roman" w:cs="Times New Roman"/>
                <w:sz w:val="24"/>
                <w:szCs w:val="24"/>
              </w:rPr>
            </w:pPr>
          </w:p>
        </w:tc>
        <w:tc>
          <w:tcPr>
            <w:tcW w:w="6955" w:type="dxa"/>
          </w:tcPr>
          <w:p w:rsidR="005134C0" w:rsidRPr="005134C0" w:rsidRDefault="005134C0" w:rsidP="005134C0">
            <w:pPr>
              <w:pStyle w:val="ConsPlusNormal"/>
              <w:jc w:val="both"/>
              <w:rPr>
                <w:rFonts w:ascii="Times New Roman" w:hAnsi="Times New Roman" w:cs="Times New Roman"/>
                <w:sz w:val="24"/>
                <w:szCs w:val="24"/>
              </w:rPr>
            </w:pPr>
          </w:p>
        </w:tc>
      </w:tr>
      <w:tr w:rsidR="005134C0" w:rsidRPr="005134C0" w:rsidTr="005134C0">
        <w:trPr>
          <w:jc w:val="center"/>
        </w:trPr>
        <w:tc>
          <w:tcPr>
            <w:tcW w:w="2835" w:type="dxa"/>
          </w:tcPr>
          <w:p w:rsidR="005134C0" w:rsidRPr="005134C0" w:rsidRDefault="005134C0" w:rsidP="005134C0">
            <w:pPr>
              <w:pStyle w:val="ConsPlusNormal"/>
              <w:rPr>
                <w:rFonts w:ascii="Times New Roman" w:hAnsi="Times New Roman" w:cs="Times New Roman"/>
                <w:sz w:val="24"/>
                <w:szCs w:val="24"/>
              </w:rPr>
            </w:pPr>
            <w:r w:rsidRPr="005134C0">
              <w:rPr>
                <w:rFonts w:ascii="Times New Roman" w:hAnsi="Times New Roman" w:cs="Times New Roman"/>
                <w:sz w:val="24"/>
                <w:szCs w:val="24"/>
              </w:rPr>
              <w:t>Ответственный исполнитель Подпрограммы</w:t>
            </w:r>
          </w:p>
        </w:tc>
        <w:tc>
          <w:tcPr>
            <w:tcW w:w="415" w:type="dxa"/>
          </w:tcPr>
          <w:p w:rsidR="005134C0" w:rsidRPr="005134C0" w:rsidRDefault="005134C0" w:rsidP="005134C0">
            <w:pPr>
              <w:spacing w:after="0" w:line="240" w:lineRule="auto"/>
              <w:rPr>
                <w:rFonts w:ascii="Times New Roman" w:hAnsi="Times New Roman" w:cs="Times New Roman"/>
                <w:sz w:val="24"/>
                <w:szCs w:val="24"/>
              </w:rPr>
            </w:pPr>
            <w:r w:rsidRPr="005134C0">
              <w:rPr>
                <w:rFonts w:ascii="Times New Roman" w:hAnsi="Times New Roman" w:cs="Times New Roman"/>
                <w:sz w:val="24"/>
                <w:szCs w:val="24"/>
              </w:rPr>
              <w:t>–</w:t>
            </w:r>
          </w:p>
        </w:tc>
        <w:tc>
          <w:tcPr>
            <w:tcW w:w="6955" w:type="dxa"/>
          </w:tcPr>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Министерство труда и социальной политики Республики Тыва</w:t>
            </w:r>
          </w:p>
        </w:tc>
      </w:tr>
      <w:tr w:rsidR="005134C0" w:rsidRPr="005134C0" w:rsidTr="005134C0">
        <w:trPr>
          <w:jc w:val="center"/>
        </w:trPr>
        <w:tc>
          <w:tcPr>
            <w:tcW w:w="2835" w:type="dxa"/>
          </w:tcPr>
          <w:p w:rsidR="005134C0" w:rsidRPr="005134C0" w:rsidRDefault="005134C0" w:rsidP="005134C0">
            <w:pPr>
              <w:pStyle w:val="ConsPlusNormal"/>
              <w:rPr>
                <w:rFonts w:ascii="Times New Roman" w:hAnsi="Times New Roman" w:cs="Times New Roman"/>
                <w:sz w:val="24"/>
                <w:szCs w:val="24"/>
              </w:rPr>
            </w:pPr>
          </w:p>
        </w:tc>
        <w:tc>
          <w:tcPr>
            <w:tcW w:w="415" w:type="dxa"/>
          </w:tcPr>
          <w:p w:rsidR="005134C0" w:rsidRPr="005134C0" w:rsidRDefault="005134C0" w:rsidP="005134C0">
            <w:pPr>
              <w:spacing w:after="0" w:line="240" w:lineRule="auto"/>
              <w:rPr>
                <w:rFonts w:ascii="Times New Roman" w:hAnsi="Times New Roman" w:cs="Times New Roman"/>
                <w:sz w:val="24"/>
                <w:szCs w:val="24"/>
              </w:rPr>
            </w:pPr>
          </w:p>
        </w:tc>
        <w:tc>
          <w:tcPr>
            <w:tcW w:w="6955" w:type="dxa"/>
          </w:tcPr>
          <w:p w:rsidR="005134C0" w:rsidRPr="005134C0" w:rsidRDefault="005134C0" w:rsidP="005134C0">
            <w:pPr>
              <w:pStyle w:val="ConsPlusNormal"/>
              <w:jc w:val="both"/>
              <w:rPr>
                <w:rFonts w:ascii="Times New Roman" w:hAnsi="Times New Roman" w:cs="Times New Roman"/>
                <w:sz w:val="24"/>
                <w:szCs w:val="24"/>
              </w:rPr>
            </w:pPr>
          </w:p>
        </w:tc>
      </w:tr>
      <w:tr w:rsidR="005134C0" w:rsidRPr="005134C0" w:rsidTr="005134C0">
        <w:trPr>
          <w:jc w:val="center"/>
        </w:trPr>
        <w:tc>
          <w:tcPr>
            <w:tcW w:w="2835" w:type="dxa"/>
          </w:tcPr>
          <w:p w:rsidR="005134C0" w:rsidRPr="005134C0" w:rsidRDefault="005134C0" w:rsidP="005134C0">
            <w:pPr>
              <w:pStyle w:val="ConsPlusNormal"/>
              <w:rPr>
                <w:rFonts w:ascii="Times New Roman" w:hAnsi="Times New Roman" w:cs="Times New Roman"/>
                <w:sz w:val="24"/>
                <w:szCs w:val="24"/>
              </w:rPr>
            </w:pPr>
            <w:r w:rsidRPr="005134C0">
              <w:rPr>
                <w:rFonts w:ascii="Times New Roman" w:hAnsi="Times New Roman" w:cs="Times New Roman"/>
                <w:sz w:val="24"/>
                <w:szCs w:val="24"/>
              </w:rPr>
              <w:t>Соисполнители Подпрограммы</w:t>
            </w:r>
          </w:p>
        </w:tc>
        <w:tc>
          <w:tcPr>
            <w:tcW w:w="415" w:type="dxa"/>
          </w:tcPr>
          <w:p w:rsidR="005134C0" w:rsidRPr="005134C0" w:rsidRDefault="005134C0" w:rsidP="005134C0">
            <w:pPr>
              <w:spacing w:after="0" w:line="240" w:lineRule="auto"/>
              <w:rPr>
                <w:rFonts w:ascii="Times New Roman" w:hAnsi="Times New Roman" w:cs="Times New Roman"/>
                <w:sz w:val="24"/>
                <w:szCs w:val="24"/>
              </w:rPr>
            </w:pPr>
            <w:r w:rsidRPr="005134C0">
              <w:rPr>
                <w:rFonts w:ascii="Times New Roman" w:hAnsi="Times New Roman" w:cs="Times New Roman"/>
                <w:sz w:val="24"/>
                <w:szCs w:val="24"/>
              </w:rPr>
              <w:t>–</w:t>
            </w:r>
          </w:p>
        </w:tc>
        <w:tc>
          <w:tcPr>
            <w:tcW w:w="6955" w:type="dxa"/>
          </w:tcPr>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исполнительные органы государственной власти Республики Тыва</w:t>
            </w:r>
          </w:p>
        </w:tc>
      </w:tr>
      <w:tr w:rsidR="005134C0" w:rsidRPr="005134C0" w:rsidTr="005134C0">
        <w:trPr>
          <w:jc w:val="center"/>
        </w:trPr>
        <w:tc>
          <w:tcPr>
            <w:tcW w:w="2835" w:type="dxa"/>
          </w:tcPr>
          <w:p w:rsidR="005134C0" w:rsidRPr="005134C0" w:rsidRDefault="005134C0" w:rsidP="005134C0">
            <w:pPr>
              <w:pStyle w:val="ConsPlusNormal"/>
              <w:rPr>
                <w:rFonts w:ascii="Times New Roman" w:hAnsi="Times New Roman" w:cs="Times New Roman"/>
                <w:sz w:val="24"/>
                <w:szCs w:val="24"/>
              </w:rPr>
            </w:pPr>
          </w:p>
        </w:tc>
        <w:tc>
          <w:tcPr>
            <w:tcW w:w="415" w:type="dxa"/>
          </w:tcPr>
          <w:p w:rsidR="005134C0" w:rsidRPr="005134C0" w:rsidRDefault="005134C0" w:rsidP="005134C0">
            <w:pPr>
              <w:spacing w:after="0" w:line="240" w:lineRule="auto"/>
              <w:rPr>
                <w:rFonts w:ascii="Times New Roman" w:hAnsi="Times New Roman" w:cs="Times New Roman"/>
                <w:sz w:val="24"/>
                <w:szCs w:val="24"/>
              </w:rPr>
            </w:pPr>
          </w:p>
        </w:tc>
        <w:tc>
          <w:tcPr>
            <w:tcW w:w="6955" w:type="dxa"/>
          </w:tcPr>
          <w:p w:rsidR="005134C0" w:rsidRPr="005134C0" w:rsidRDefault="005134C0" w:rsidP="005134C0">
            <w:pPr>
              <w:pStyle w:val="ConsPlusNormal"/>
              <w:jc w:val="both"/>
              <w:rPr>
                <w:rFonts w:ascii="Times New Roman" w:hAnsi="Times New Roman" w:cs="Times New Roman"/>
                <w:sz w:val="24"/>
                <w:szCs w:val="24"/>
              </w:rPr>
            </w:pPr>
          </w:p>
        </w:tc>
      </w:tr>
      <w:tr w:rsidR="005134C0" w:rsidRPr="005134C0" w:rsidTr="005134C0">
        <w:trPr>
          <w:jc w:val="center"/>
        </w:trPr>
        <w:tc>
          <w:tcPr>
            <w:tcW w:w="2835" w:type="dxa"/>
          </w:tcPr>
          <w:p w:rsidR="005134C0" w:rsidRPr="005134C0" w:rsidRDefault="005134C0" w:rsidP="005134C0">
            <w:pPr>
              <w:pStyle w:val="ConsPlusNormal"/>
              <w:rPr>
                <w:rFonts w:ascii="Times New Roman" w:hAnsi="Times New Roman" w:cs="Times New Roman"/>
                <w:sz w:val="24"/>
                <w:szCs w:val="24"/>
              </w:rPr>
            </w:pPr>
            <w:r w:rsidRPr="005134C0">
              <w:rPr>
                <w:rFonts w:ascii="Times New Roman" w:hAnsi="Times New Roman" w:cs="Times New Roman"/>
                <w:sz w:val="24"/>
                <w:szCs w:val="24"/>
              </w:rPr>
              <w:t>Участники Подпрограммы</w:t>
            </w:r>
          </w:p>
        </w:tc>
        <w:tc>
          <w:tcPr>
            <w:tcW w:w="415" w:type="dxa"/>
          </w:tcPr>
          <w:p w:rsidR="005134C0" w:rsidRPr="005134C0" w:rsidRDefault="005134C0" w:rsidP="005134C0">
            <w:pPr>
              <w:spacing w:after="0" w:line="240" w:lineRule="auto"/>
              <w:rPr>
                <w:rFonts w:ascii="Times New Roman" w:hAnsi="Times New Roman" w:cs="Times New Roman"/>
                <w:sz w:val="24"/>
                <w:szCs w:val="24"/>
              </w:rPr>
            </w:pPr>
            <w:r w:rsidRPr="005134C0">
              <w:rPr>
                <w:rFonts w:ascii="Times New Roman" w:hAnsi="Times New Roman" w:cs="Times New Roman"/>
                <w:sz w:val="24"/>
                <w:szCs w:val="24"/>
              </w:rPr>
              <w:t>–</w:t>
            </w:r>
          </w:p>
        </w:tc>
        <w:tc>
          <w:tcPr>
            <w:tcW w:w="6955" w:type="dxa"/>
          </w:tcPr>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 xml:space="preserve">подведомственные Министерству труда и социальной политики Республики Тыва государственные казенные учреждения </w:t>
            </w:r>
            <w:r>
              <w:rPr>
                <w:rFonts w:ascii="Times New Roman" w:hAnsi="Times New Roman" w:cs="Times New Roman"/>
                <w:sz w:val="24"/>
                <w:szCs w:val="24"/>
              </w:rPr>
              <w:t>–</w:t>
            </w:r>
            <w:r w:rsidRPr="005134C0">
              <w:rPr>
                <w:rFonts w:ascii="Times New Roman" w:hAnsi="Times New Roman" w:cs="Times New Roman"/>
                <w:sz w:val="24"/>
                <w:szCs w:val="24"/>
              </w:rPr>
              <w:t xml:space="preserve"> центры занятости населения кожуунов, гг. Кызыла и Ак-Довурака</w:t>
            </w:r>
          </w:p>
        </w:tc>
      </w:tr>
      <w:tr w:rsidR="005134C0" w:rsidRPr="001901E8" w:rsidTr="005134C0">
        <w:trPr>
          <w:jc w:val="center"/>
        </w:trPr>
        <w:tc>
          <w:tcPr>
            <w:tcW w:w="2835" w:type="dxa"/>
          </w:tcPr>
          <w:p w:rsidR="005134C0" w:rsidRPr="001901E8" w:rsidRDefault="005134C0" w:rsidP="005134C0">
            <w:pPr>
              <w:pStyle w:val="ConsPlusNormal"/>
              <w:rPr>
                <w:rFonts w:ascii="Times New Roman" w:hAnsi="Times New Roman" w:cs="Times New Roman"/>
                <w:sz w:val="16"/>
                <w:szCs w:val="16"/>
              </w:rPr>
            </w:pPr>
          </w:p>
        </w:tc>
        <w:tc>
          <w:tcPr>
            <w:tcW w:w="415" w:type="dxa"/>
          </w:tcPr>
          <w:p w:rsidR="005134C0" w:rsidRPr="001901E8" w:rsidRDefault="005134C0" w:rsidP="005134C0">
            <w:pPr>
              <w:spacing w:after="0" w:line="240" w:lineRule="auto"/>
              <w:rPr>
                <w:rFonts w:ascii="Times New Roman" w:hAnsi="Times New Roman" w:cs="Times New Roman"/>
                <w:sz w:val="16"/>
                <w:szCs w:val="16"/>
              </w:rPr>
            </w:pPr>
          </w:p>
        </w:tc>
        <w:tc>
          <w:tcPr>
            <w:tcW w:w="6955" w:type="dxa"/>
          </w:tcPr>
          <w:p w:rsidR="005134C0" w:rsidRPr="001901E8" w:rsidRDefault="005134C0" w:rsidP="005134C0">
            <w:pPr>
              <w:pStyle w:val="ConsPlusNormal"/>
              <w:jc w:val="both"/>
              <w:rPr>
                <w:rFonts w:ascii="Times New Roman" w:hAnsi="Times New Roman" w:cs="Times New Roman"/>
                <w:sz w:val="16"/>
                <w:szCs w:val="16"/>
              </w:rPr>
            </w:pPr>
          </w:p>
        </w:tc>
      </w:tr>
      <w:tr w:rsidR="005134C0" w:rsidRPr="005134C0" w:rsidTr="005134C0">
        <w:trPr>
          <w:jc w:val="center"/>
        </w:trPr>
        <w:tc>
          <w:tcPr>
            <w:tcW w:w="2835" w:type="dxa"/>
          </w:tcPr>
          <w:p w:rsidR="005134C0" w:rsidRPr="005134C0" w:rsidRDefault="005134C0" w:rsidP="005134C0">
            <w:pPr>
              <w:pStyle w:val="ConsPlusNormal"/>
              <w:rPr>
                <w:rFonts w:ascii="Times New Roman" w:hAnsi="Times New Roman" w:cs="Times New Roman"/>
                <w:sz w:val="24"/>
                <w:szCs w:val="24"/>
              </w:rPr>
            </w:pPr>
            <w:r w:rsidRPr="005134C0">
              <w:rPr>
                <w:rFonts w:ascii="Times New Roman" w:hAnsi="Times New Roman" w:cs="Times New Roman"/>
                <w:sz w:val="24"/>
                <w:szCs w:val="24"/>
              </w:rPr>
              <w:t>Цели Подпрограммы</w:t>
            </w:r>
          </w:p>
        </w:tc>
        <w:tc>
          <w:tcPr>
            <w:tcW w:w="415" w:type="dxa"/>
          </w:tcPr>
          <w:p w:rsidR="005134C0" w:rsidRPr="005134C0" w:rsidRDefault="005134C0" w:rsidP="005134C0">
            <w:pPr>
              <w:spacing w:after="0" w:line="240" w:lineRule="auto"/>
              <w:rPr>
                <w:rFonts w:ascii="Times New Roman" w:hAnsi="Times New Roman" w:cs="Times New Roman"/>
                <w:sz w:val="24"/>
                <w:szCs w:val="24"/>
              </w:rPr>
            </w:pPr>
            <w:r w:rsidRPr="005134C0">
              <w:rPr>
                <w:rFonts w:ascii="Times New Roman" w:hAnsi="Times New Roman" w:cs="Times New Roman"/>
                <w:sz w:val="24"/>
                <w:szCs w:val="24"/>
              </w:rPr>
              <w:t>–</w:t>
            </w:r>
          </w:p>
        </w:tc>
        <w:tc>
          <w:tcPr>
            <w:tcW w:w="6955" w:type="dxa"/>
          </w:tcPr>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обеспечение необходимого уровня информированности граждан и работодателей о ситуации на рынке труда для повышения эффективности поиска работы гражданами и подбора работников работодателями;</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оказание содействия в выборе сферы деятельности, профессии (специальности), повышения уровня и возможности трудоустройства;</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повышение мотивации к труду, выработка активной позиции на рынке труда, психофизическая коррекция поведения;</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обучение безработных граждан навыкам активного, самостоятельного поиска работы в целях минимизации сроков поиска работы, преодоления безработными гражданами последствий длительной безработицы и возвращения мотивации к трудовой деятельности;</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обеспечение временной занятости безработных граждан, а также граждан, ищущих работу, для стимулирования мотивации к труду и трудоустройства на постоянную работу</w:t>
            </w:r>
          </w:p>
        </w:tc>
      </w:tr>
      <w:tr w:rsidR="005134C0" w:rsidRPr="001901E8" w:rsidTr="005134C0">
        <w:trPr>
          <w:jc w:val="center"/>
        </w:trPr>
        <w:tc>
          <w:tcPr>
            <w:tcW w:w="2835" w:type="dxa"/>
          </w:tcPr>
          <w:p w:rsidR="002F18F9" w:rsidRPr="001901E8" w:rsidRDefault="002F18F9" w:rsidP="005134C0">
            <w:pPr>
              <w:pStyle w:val="ConsPlusNormal"/>
              <w:rPr>
                <w:rFonts w:ascii="Times New Roman" w:hAnsi="Times New Roman" w:cs="Times New Roman"/>
                <w:sz w:val="16"/>
                <w:szCs w:val="16"/>
              </w:rPr>
            </w:pPr>
          </w:p>
        </w:tc>
        <w:tc>
          <w:tcPr>
            <w:tcW w:w="415" w:type="dxa"/>
          </w:tcPr>
          <w:p w:rsidR="005134C0" w:rsidRPr="001901E8" w:rsidRDefault="005134C0" w:rsidP="005134C0">
            <w:pPr>
              <w:spacing w:after="0" w:line="240" w:lineRule="auto"/>
              <w:rPr>
                <w:rFonts w:ascii="Times New Roman" w:hAnsi="Times New Roman" w:cs="Times New Roman"/>
                <w:sz w:val="16"/>
                <w:szCs w:val="16"/>
              </w:rPr>
            </w:pPr>
          </w:p>
        </w:tc>
        <w:tc>
          <w:tcPr>
            <w:tcW w:w="6955" w:type="dxa"/>
          </w:tcPr>
          <w:p w:rsidR="005134C0" w:rsidRPr="001901E8" w:rsidRDefault="005134C0" w:rsidP="005134C0">
            <w:pPr>
              <w:pStyle w:val="ConsPlusNormal"/>
              <w:jc w:val="both"/>
              <w:rPr>
                <w:rFonts w:ascii="Times New Roman" w:hAnsi="Times New Roman" w:cs="Times New Roman"/>
                <w:sz w:val="16"/>
                <w:szCs w:val="16"/>
              </w:rPr>
            </w:pPr>
          </w:p>
        </w:tc>
      </w:tr>
      <w:tr w:rsidR="005134C0" w:rsidRPr="005134C0" w:rsidTr="005134C0">
        <w:trPr>
          <w:jc w:val="center"/>
        </w:trPr>
        <w:tc>
          <w:tcPr>
            <w:tcW w:w="2835" w:type="dxa"/>
          </w:tcPr>
          <w:p w:rsidR="005134C0" w:rsidRPr="005134C0" w:rsidRDefault="005134C0" w:rsidP="005134C0">
            <w:pPr>
              <w:pStyle w:val="ConsPlusNormal"/>
              <w:rPr>
                <w:rFonts w:ascii="Times New Roman" w:hAnsi="Times New Roman" w:cs="Times New Roman"/>
                <w:sz w:val="24"/>
                <w:szCs w:val="24"/>
              </w:rPr>
            </w:pPr>
            <w:r w:rsidRPr="005134C0">
              <w:rPr>
                <w:rFonts w:ascii="Times New Roman" w:hAnsi="Times New Roman" w:cs="Times New Roman"/>
                <w:sz w:val="24"/>
                <w:szCs w:val="24"/>
              </w:rPr>
              <w:t>Цели и задачи Подпрограммы</w:t>
            </w:r>
          </w:p>
        </w:tc>
        <w:tc>
          <w:tcPr>
            <w:tcW w:w="415" w:type="dxa"/>
          </w:tcPr>
          <w:p w:rsidR="005134C0" w:rsidRPr="005134C0" w:rsidRDefault="005134C0" w:rsidP="005134C0">
            <w:pPr>
              <w:spacing w:after="0" w:line="240" w:lineRule="auto"/>
              <w:rPr>
                <w:rFonts w:ascii="Times New Roman" w:hAnsi="Times New Roman" w:cs="Times New Roman"/>
                <w:sz w:val="24"/>
                <w:szCs w:val="24"/>
              </w:rPr>
            </w:pPr>
            <w:r w:rsidRPr="005134C0">
              <w:rPr>
                <w:rFonts w:ascii="Times New Roman" w:hAnsi="Times New Roman" w:cs="Times New Roman"/>
                <w:sz w:val="24"/>
                <w:szCs w:val="24"/>
              </w:rPr>
              <w:t>–</w:t>
            </w:r>
          </w:p>
        </w:tc>
        <w:tc>
          <w:tcPr>
            <w:tcW w:w="6955" w:type="dxa"/>
          </w:tcPr>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трудоустройство граждан, ищущих работу;</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временное трудоустройство молодежи;</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трудоустройство граждан в другой местности</w:t>
            </w:r>
          </w:p>
        </w:tc>
      </w:tr>
      <w:tr w:rsidR="005134C0" w:rsidRPr="001901E8" w:rsidTr="005134C0">
        <w:trPr>
          <w:jc w:val="center"/>
        </w:trPr>
        <w:tc>
          <w:tcPr>
            <w:tcW w:w="2835" w:type="dxa"/>
          </w:tcPr>
          <w:p w:rsidR="005134C0" w:rsidRPr="001901E8" w:rsidRDefault="005134C0" w:rsidP="005134C0">
            <w:pPr>
              <w:pStyle w:val="ConsPlusNormal"/>
              <w:rPr>
                <w:rFonts w:ascii="Times New Roman" w:hAnsi="Times New Roman" w:cs="Times New Roman"/>
                <w:sz w:val="16"/>
                <w:szCs w:val="16"/>
              </w:rPr>
            </w:pPr>
          </w:p>
        </w:tc>
        <w:tc>
          <w:tcPr>
            <w:tcW w:w="415" w:type="dxa"/>
          </w:tcPr>
          <w:p w:rsidR="005134C0" w:rsidRPr="001901E8" w:rsidRDefault="005134C0" w:rsidP="005134C0">
            <w:pPr>
              <w:spacing w:after="0" w:line="240" w:lineRule="auto"/>
              <w:rPr>
                <w:rFonts w:ascii="Times New Roman" w:hAnsi="Times New Roman" w:cs="Times New Roman"/>
                <w:sz w:val="16"/>
                <w:szCs w:val="16"/>
              </w:rPr>
            </w:pPr>
          </w:p>
        </w:tc>
        <w:tc>
          <w:tcPr>
            <w:tcW w:w="6955" w:type="dxa"/>
          </w:tcPr>
          <w:p w:rsidR="005134C0" w:rsidRPr="001901E8" w:rsidRDefault="005134C0" w:rsidP="005134C0">
            <w:pPr>
              <w:pStyle w:val="ConsPlusNormal"/>
              <w:jc w:val="both"/>
              <w:rPr>
                <w:rFonts w:ascii="Times New Roman" w:hAnsi="Times New Roman" w:cs="Times New Roman"/>
                <w:sz w:val="16"/>
                <w:szCs w:val="16"/>
              </w:rPr>
            </w:pPr>
          </w:p>
        </w:tc>
      </w:tr>
      <w:tr w:rsidR="005134C0" w:rsidRPr="005134C0" w:rsidTr="005134C0">
        <w:trPr>
          <w:jc w:val="center"/>
        </w:trPr>
        <w:tc>
          <w:tcPr>
            <w:tcW w:w="2835" w:type="dxa"/>
          </w:tcPr>
          <w:p w:rsidR="005134C0" w:rsidRPr="005134C0" w:rsidRDefault="005134C0" w:rsidP="005134C0">
            <w:pPr>
              <w:pStyle w:val="ConsPlusNormal"/>
              <w:rPr>
                <w:rFonts w:ascii="Times New Roman" w:hAnsi="Times New Roman" w:cs="Times New Roman"/>
                <w:sz w:val="24"/>
                <w:szCs w:val="24"/>
              </w:rPr>
            </w:pPr>
            <w:r w:rsidRPr="005134C0">
              <w:rPr>
                <w:rFonts w:ascii="Times New Roman" w:hAnsi="Times New Roman" w:cs="Times New Roman"/>
                <w:sz w:val="24"/>
                <w:szCs w:val="24"/>
              </w:rPr>
              <w:t>Целевые индикаторы и показатели Подпрограммы</w:t>
            </w:r>
          </w:p>
        </w:tc>
        <w:tc>
          <w:tcPr>
            <w:tcW w:w="415" w:type="dxa"/>
          </w:tcPr>
          <w:p w:rsidR="005134C0" w:rsidRPr="005134C0" w:rsidRDefault="005134C0" w:rsidP="005134C0">
            <w:pPr>
              <w:spacing w:after="0" w:line="240" w:lineRule="auto"/>
              <w:rPr>
                <w:rFonts w:ascii="Times New Roman" w:hAnsi="Times New Roman" w:cs="Times New Roman"/>
                <w:sz w:val="24"/>
                <w:szCs w:val="24"/>
              </w:rPr>
            </w:pPr>
            <w:r w:rsidRPr="005134C0">
              <w:rPr>
                <w:rFonts w:ascii="Times New Roman" w:hAnsi="Times New Roman" w:cs="Times New Roman"/>
                <w:sz w:val="24"/>
                <w:szCs w:val="24"/>
              </w:rPr>
              <w:t>–</w:t>
            </w:r>
          </w:p>
        </w:tc>
        <w:tc>
          <w:tcPr>
            <w:tcW w:w="6955" w:type="dxa"/>
          </w:tcPr>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недопущение превышения значений уровня общей безработицы в среднегодовом исчислении в 2020 году –</w:t>
            </w:r>
            <w:r w:rsidR="002F18F9">
              <w:rPr>
                <w:rFonts w:ascii="Times New Roman" w:hAnsi="Times New Roman" w:cs="Times New Roman"/>
                <w:sz w:val="24"/>
                <w:szCs w:val="24"/>
              </w:rPr>
              <w:t xml:space="preserve"> </w:t>
            </w:r>
            <w:r w:rsidRPr="005134C0">
              <w:rPr>
                <w:rFonts w:ascii="Times New Roman" w:hAnsi="Times New Roman" w:cs="Times New Roman"/>
                <w:sz w:val="24"/>
                <w:szCs w:val="24"/>
              </w:rPr>
              <w:t xml:space="preserve">14 процентов; 2021 </w:t>
            </w:r>
            <w:r w:rsidR="001901E8">
              <w:rPr>
                <w:rFonts w:ascii="Times New Roman" w:hAnsi="Times New Roman" w:cs="Times New Roman"/>
                <w:sz w:val="24"/>
                <w:szCs w:val="24"/>
              </w:rPr>
              <w:t xml:space="preserve">          </w:t>
            </w:r>
            <w:r w:rsidRPr="005134C0">
              <w:rPr>
                <w:rFonts w:ascii="Times New Roman" w:hAnsi="Times New Roman" w:cs="Times New Roman"/>
                <w:sz w:val="24"/>
                <w:szCs w:val="24"/>
              </w:rPr>
              <w:t>году –</w:t>
            </w:r>
            <w:r>
              <w:rPr>
                <w:rFonts w:ascii="Times New Roman" w:hAnsi="Times New Roman" w:cs="Times New Roman"/>
                <w:sz w:val="24"/>
                <w:szCs w:val="24"/>
              </w:rPr>
              <w:t xml:space="preserve"> </w:t>
            </w:r>
            <w:r w:rsidRPr="005134C0">
              <w:rPr>
                <w:rFonts w:ascii="Times New Roman" w:hAnsi="Times New Roman" w:cs="Times New Roman"/>
                <w:sz w:val="24"/>
                <w:szCs w:val="24"/>
              </w:rPr>
              <w:t>13,1 процента; 2022 году –</w:t>
            </w:r>
            <w:r>
              <w:rPr>
                <w:rFonts w:ascii="Times New Roman" w:hAnsi="Times New Roman" w:cs="Times New Roman"/>
                <w:sz w:val="24"/>
                <w:szCs w:val="24"/>
              </w:rPr>
              <w:t xml:space="preserve"> </w:t>
            </w:r>
            <w:r w:rsidRPr="005134C0">
              <w:rPr>
                <w:rFonts w:ascii="Times New Roman" w:hAnsi="Times New Roman" w:cs="Times New Roman"/>
                <w:sz w:val="24"/>
                <w:szCs w:val="24"/>
              </w:rPr>
              <w:t xml:space="preserve">12,3 процента </w:t>
            </w:r>
          </w:p>
        </w:tc>
      </w:tr>
      <w:tr w:rsidR="005134C0" w:rsidRPr="005134C0" w:rsidTr="005134C0">
        <w:trPr>
          <w:jc w:val="center"/>
        </w:trPr>
        <w:tc>
          <w:tcPr>
            <w:tcW w:w="2835" w:type="dxa"/>
          </w:tcPr>
          <w:p w:rsidR="005134C0" w:rsidRPr="005134C0" w:rsidRDefault="005134C0" w:rsidP="005134C0">
            <w:pPr>
              <w:pStyle w:val="ConsPlusNormal"/>
              <w:rPr>
                <w:rFonts w:ascii="Times New Roman" w:hAnsi="Times New Roman" w:cs="Times New Roman"/>
                <w:sz w:val="24"/>
                <w:szCs w:val="24"/>
              </w:rPr>
            </w:pPr>
            <w:r w:rsidRPr="005134C0">
              <w:rPr>
                <w:rFonts w:ascii="Times New Roman" w:hAnsi="Times New Roman" w:cs="Times New Roman"/>
                <w:sz w:val="24"/>
                <w:szCs w:val="24"/>
              </w:rPr>
              <w:t>Этапы и сроки реализации Подпрограммы</w:t>
            </w:r>
          </w:p>
        </w:tc>
        <w:tc>
          <w:tcPr>
            <w:tcW w:w="415" w:type="dxa"/>
          </w:tcPr>
          <w:p w:rsidR="005134C0" w:rsidRPr="005134C0" w:rsidRDefault="005134C0" w:rsidP="005134C0">
            <w:pPr>
              <w:spacing w:after="0" w:line="240" w:lineRule="auto"/>
              <w:rPr>
                <w:rFonts w:ascii="Times New Roman" w:hAnsi="Times New Roman" w:cs="Times New Roman"/>
                <w:sz w:val="24"/>
                <w:szCs w:val="24"/>
              </w:rPr>
            </w:pPr>
            <w:r w:rsidRPr="005134C0">
              <w:rPr>
                <w:rFonts w:ascii="Times New Roman" w:hAnsi="Times New Roman" w:cs="Times New Roman"/>
                <w:sz w:val="24"/>
                <w:szCs w:val="24"/>
              </w:rPr>
              <w:t>–</w:t>
            </w:r>
          </w:p>
        </w:tc>
        <w:tc>
          <w:tcPr>
            <w:tcW w:w="6955" w:type="dxa"/>
          </w:tcPr>
          <w:p w:rsidR="005134C0" w:rsidRPr="005134C0" w:rsidRDefault="005134C0" w:rsidP="005134C0">
            <w:pPr>
              <w:pStyle w:val="ConsPlusNormal"/>
              <w:jc w:val="both"/>
              <w:rPr>
                <w:rFonts w:ascii="Times New Roman" w:hAnsi="Times New Roman" w:cs="Times New Roman"/>
                <w:sz w:val="24"/>
                <w:szCs w:val="24"/>
              </w:rPr>
            </w:pPr>
            <w:r>
              <w:rPr>
                <w:rFonts w:ascii="Times New Roman" w:hAnsi="Times New Roman" w:cs="Times New Roman"/>
                <w:sz w:val="24"/>
                <w:szCs w:val="24"/>
              </w:rPr>
              <w:t>2020-</w:t>
            </w:r>
            <w:r w:rsidRPr="005134C0">
              <w:rPr>
                <w:rFonts w:ascii="Times New Roman" w:hAnsi="Times New Roman" w:cs="Times New Roman"/>
                <w:sz w:val="24"/>
                <w:szCs w:val="24"/>
              </w:rPr>
              <w:t>2022 годы</w:t>
            </w:r>
          </w:p>
        </w:tc>
      </w:tr>
      <w:tr w:rsidR="005134C0" w:rsidRPr="001901E8" w:rsidTr="005134C0">
        <w:trPr>
          <w:jc w:val="center"/>
        </w:trPr>
        <w:tc>
          <w:tcPr>
            <w:tcW w:w="2835" w:type="dxa"/>
          </w:tcPr>
          <w:p w:rsidR="005134C0" w:rsidRPr="001901E8" w:rsidRDefault="005134C0" w:rsidP="005134C0">
            <w:pPr>
              <w:pStyle w:val="ConsPlusNormal"/>
              <w:rPr>
                <w:rFonts w:ascii="Times New Roman" w:hAnsi="Times New Roman" w:cs="Times New Roman"/>
                <w:sz w:val="16"/>
                <w:szCs w:val="16"/>
              </w:rPr>
            </w:pPr>
          </w:p>
        </w:tc>
        <w:tc>
          <w:tcPr>
            <w:tcW w:w="415" w:type="dxa"/>
          </w:tcPr>
          <w:p w:rsidR="005134C0" w:rsidRPr="001901E8" w:rsidRDefault="005134C0" w:rsidP="005134C0">
            <w:pPr>
              <w:spacing w:after="0" w:line="240" w:lineRule="auto"/>
              <w:rPr>
                <w:rFonts w:ascii="Times New Roman" w:hAnsi="Times New Roman" w:cs="Times New Roman"/>
                <w:sz w:val="16"/>
                <w:szCs w:val="16"/>
              </w:rPr>
            </w:pPr>
          </w:p>
        </w:tc>
        <w:tc>
          <w:tcPr>
            <w:tcW w:w="6955" w:type="dxa"/>
          </w:tcPr>
          <w:p w:rsidR="005134C0" w:rsidRPr="001901E8" w:rsidRDefault="005134C0" w:rsidP="005134C0">
            <w:pPr>
              <w:pStyle w:val="ConsPlusNormal"/>
              <w:jc w:val="both"/>
              <w:rPr>
                <w:rFonts w:ascii="Times New Roman" w:hAnsi="Times New Roman" w:cs="Times New Roman"/>
                <w:sz w:val="16"/>
                <w:szCs w:val="16"/>
              </w:rPr>
            </w:pPr>
          </w:p>
        </w:tc>
      </w:tr>
      <w:tr w:rsidR="005134C0" w:rsidRPr="005134C0" w:rsidTr="005134C0">
        <w:trPr>
          <w:jc w:val="center"/>
        </w:trPr>
        <w:tc>
          <w:tcPr>
            <w:tcW w:w="2835" w:type="dxa"/>
          </w:tcPr>
          <w:p w:rsidR="005134C0" w:rsidRPr="005134C0" w:rsidRDefault="005134C0" w:rsidP="005134C0">
            <w:pPr>
              <w:pStyle w:val="ConsPlusNormal"/>
              <w:rPr>
                <w:rFonts w:ascii="Times New Roman" w:hAnsi="Times New Roman" w:cs="Times New Roman"/>
                <w:sz w:val="24"/>
                <w:szCs w:val="24"/>
              </w:rPr>
            </w:pPr>
            <w:r w:rsidRPr="005134C0">
              <w:rPr>
                <w:rFonts w:ascii="Times New Roman" w:hAnsi="Times New Roman" w:cs="Times New Roman"/>
                <w:sz w:val="24"/>
                <w:szCs w:val="24"/>
              </w:rPr>
              <w:t>Объемы бюджетных ассигнований Подпрограммы</w:t>
            </w:r>
          </w:p>
        </w:tc>
        <w:tc>
          <w:tcPr>
            <w:tcW w:w="415" w:type="dxa"/>
          </w:tcPr>
          <w:p w:rsidR="005134C0" w:rsidRPr="005134C0" w:rsidRDefault="005134C0" w:rsidP="005134C0">
            <w:pPr>
              <w:spacing w:after="0" w:line="240" w:lineRule="auto"/>
              <w:rPr>
                <w:rFonts w:ascii="Times New Roman" w:hAnsi="Times New Roman" w:cs="Times New Roman"/>
                <w:sz w:val="24"/>
                <w:szCs w:val="24"/>
              </w:rPr>
            </w:pPr>
            <w:r w:rsidRPr="005134C0">
              <w:rPr>
                <w:rFonts w:ascii="Times New Roman" w:hAnsi="Times New Roman" w:cs="Times New Roman"/>
                <w:sz w:val="24"/>
                <w:szCs w:val="24"/>
              </w:rPr>
              <w:t>–</w:t>
            </w:r>
          </w:p>
        </w:tc>
        <w:tc>
          <w:tcPr>
            <w:tcW w:w="6955" w:type="dxa"/>
          </w:tcPr>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 xml:space="preserve">планируемые финансовые затраты из республиканского бюджета Республики Тыва на реализацию Подпрограммы составят </w:t>
            </w:r>
            <w:r w:rsidR="00F429CB">
              <w:rPr>
                <w:rFonts w:ascii="Times New Roman" w:hAnsi="Times New Roman" w:cs="Times New Roman"/>
                <w:sz w:val="24"/>
                <w:szCs w:val="24"/>
              </w:rPr>
              <w:t>58473</w:t>
            </w:r>
            <w:r w:rsidRPr="005134C0">
              <w:rPr>
                <w:rFonts w:ascii="Times New Roman" w:hAnsi="Times New Roman" w:cs="Times New Roman"/>
                <w:sz w:val="24"/>
                <w:szCs w:val="24"/>
              </w:rPr>
              <w:t>,1 тыс. рублей, в том числе:</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2020 г. –</w:t>
            </w:r>
            <w:r>
              <w:rPr>
                <w:rFonts w:ascii="Times New Roman" w:hAnsi="Times New Roman" w:cs="Times New Roman"/>
                <w:sz w:val="24"/>
                <w:szCs w:val="24"/>
              </w:rPr>
              <w:t xml:space="preserve"> </w:t>
            </w:r>
            <w:r w:rsidRPr="005134C0">
              <w:rPr>
                <w:rFonts w:ascii="Times New Roman" w:hAnsi="Times New Roman" w:cs="Times New Roman"/>
                <w:sz w:val="24"/>
                <w:szCs w:val="24"/>
              </w:rPr>
              <w:t>1</w:t>
            </w:r>
            <w:r w:rsidR="00F429CB">
              <w:rPr>
                <w:rFonts w:ascii="Times New Roman" w:hAnsi="Times New Roman" w:cs="Times New Roman"/>
                <w:sz w:val="24"/>
                <w:szCs w:val="24"/>
              </w:rPr>
              <w:t>8</w:t>
            </w:r>
            <w:r w:rsidRPr="005134C0">
              <w:rPr>
                <w:rFonts w:ascii="Times New Roman" w:hAnsi="Times New Roman" w:cs="Times New Roman"/>
                <w:sz w:val="24"/>
                <w:szCs w:val="24"/>
              </w:rPr>
              <w:t>575,6 тыс. рублей;</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2021 г. –</w:t>
            </w:r>
            <w:r>
              <w:rPr>
                <w:rFonts w:ascii="Times New Roman" w:hAnsi="Times New Roman" w:cs="Times New Roman"/>
                <w:sz w:val="24"/>
                <w:szCs w:val="24"/>
              </w:rPr>
              <w:t xml:space="preserve"> </w:t>
            </w:r>
            <w:r w:rsidR="00F429CB">
              <w:rPr>
                <w:rFonts w:ascii="Times New Roman" w:hAnsi="Times New Roman" w:cs="Times New Roman"/>
                <w:sz w:val="24"/>
                <w:szCs w:val="24"/>
              </w:rPr>
              <w:t>19</w:t>
            </w:r>
            <w:r w:rsidRPr="005134C0">
              <w:rPr>
                <w:rFonts w:ascii="Times New Roman" w:hAnsi="Times New Roman" w:cs="Times New Roman"/>
                <w:sz w:val="24"/>
                <w:szCs w:val="24"/>
              </w:rPr>
              <w:t>4</w:t>
            </w:r>
            <w:r w:rsidR="00E13204">
              <w:rPr>
                <w:rFonts w:ascii="Times New Roman" w:hAnsi="Times New Roman" w:cs="Times New Roman"/>
                <w:sz w:val="24"/>
                <w:szCs w:val="24"/>
              </w:rPr>
              <w:t>77</w:t>
            </w:r>
            <w:r w:rsidRPr="005134C0">
              <w:rPr>
                <w:rFonts w:ascii="Times New Roman" w:hAnsi="Times New Roman" w:cs="Times New Roman"/>
                <w:sz w:val="24"/>
                <w:szCs w:val="24"/>
              </w:rPr>
              <w:t>,4 тыс. рублей;</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2022 г. – 2</w:t>
            </w:r>
            <w:r w:rsidR="00E13204">
              <w:rPr>
                <w:rFonts w:ascii="Times New Roman" w:hAnsi="Times New Roman" w:cs="Times New Roman"/>
                <w:sz w:val="24"/>
                <w:szCs w:val="24"/>
              </w:rPr>
              <w:t>0</w:t>
            </w:r>
            <w:r w:rsidRPr="005134C0">
              <w:rPr>
                <w:rFonts w:ascii="Times New Roman" w:hAnsi="Times New Roman" w:cs="Times New Roman"/>
                <w:sz w:val="24"/>
                <w:szCs w:val="24"/>
              </w:rPr>
              <w:t>4</w:t>
            </w:r>
            <w:r w:rsidR="00E13204">
              <w:rPr>
                <w:rFonts w:ascii="Times New Roman" w:hAnsi="Times New Roman" w:cs="Times New Roman"/>
                <w:sz w:val="24"/>
                <w:szCs w:val="24"/>
              </w:rPr>
              <w:t>20</w:t>
            </w:r>
            <w:r w:rsidRPr="005134C0">
              <w:rPr>
                <w:rFonts w:ascii="Times New Roman" w:hAnsi="Times New Roman" w:cs="Times New Roman"/>
                <w:sz w:val="24"/>
                <w:szCs w:val="24"/>
              </w:rPr>
              <w:t>,1 тыс. рублей.</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Объем финансирования Подпрограммы может быть уточнен в порядке, установленном законом о республиканском бюджете Республики Тыва на соответствующий финансовый год, исходя из возможностей республиканского бюджета Республики Тыва</w:t>
            </w:r>
          </w:p>
        </w:tc>
      </w:tr>
      <w:tr w:rsidR="005134C0" w:rsidRPr="001901E8" w:rsidTr="005134C0">
        <w:trPr>
          <w:jc w:val="center"/>
        </w:trPr>
        <w:tc>
          <w:tcPr>
            <w:tcW w:w="2835" w:type="dxa"/>
          </w:tcPr>
          <w:p w:rsidR="005134C0" w:rsidRPr="001901E8" w:rsidRDefault="005134C0" w:rsidP="005134C0">
            <w:pPr>
              <w:pStyle w:val="ConsPlusNormal"/>
              <w:rPr>
                <w:rFonts w:ascii="Times New Roman" w:hAnsi="Times New Roman" w:cs="Times New Roman"/>
                <w:sz w:val="16"/>
                <w:szCs w:val="16"/>
              </w:rPr>
            </w:pPr>
          </w:p>
        </w:tc>
        <w:tc>
          <w:tcPr>
            <w:tcW w:w="415" w:type="dxa"/>
          </w:tcPr>
          <w:p w:rsidR="005134C0" w:rsidRPr="001901E8" w:rsidRDefault="005134C0" w:rsidP="005134C0">
            <w:pPr>
              <w:spacing w:after="0" w:line="240" w:lineRule="auto"/>
              <w:rPr>
                <w:rFonts w:ascii="Times New Roman" w:hAnsi="Times New Roman" w:cs="Times New Roman"/>
                <w:sz w:val="16"/>
                <w:szCs w:val="16"/>
              </w:rPr>
            </w:pPr>
          </w:p>
        </w:tc>
        <w:tc>
          <w:tcPr>
            <w:tcW w:w="6955" w:type="dxa"/>
          </w:tcPr>
          <w:p w:rsidR="005134C0" w:rsidRPr="001901E8" w:rsidRDefault="005134C0" w:rsidP="005134C0">
            <w:pPr>
              <w:pStyle w:val="ConsPlusNormal"/>
              <w:jc w:val="both"/>
              <w:rPr>
                <w:rFonts w:ascii="Times New Roman" w:hAnsi="Times New Roman" w:cs="Times New Roman"/>
                <w:sz w:val="16"/>
                <w:szCs w:val="16"/>
              </w:rPr>
            </w:pPr>
          </w:p>
        </w:tc>
      </w:tr>
      <w:tr w:rsidR="005134C0" w:rsidRPr="005134C0" w:rsidTr="005134C0">
        <w:trPr>
          <w:jc w:val="center"/>
        </w:trPr>
        <w:tc>
          <w:tcPr>
            <w:tcW w:w="2835" w:type="dxa"/>
          </w:tcPr>
          <w:p w:rsidR="005134C0" w:rsidRPr="005134C0" w:rsidRDefault="005134C0" w:rsidP="005134C0">
            <w:pPr>
              <w:pStyle w:val="ConsPlusNormal"/>
              <w:rPr>
                <w:rFonts w:ascii="Times New Roman" w:hAnsi="Times New Roman" w:cs="Times New Roman"/>
                <w:sz w:val="24"/>
                <w:szCs w:val="24"/>
              </w:rPr>
            </w:pPr>
            <w:r w:rsidRPr="005134C0">
              <w:rPr>
                <w:rFonts w:ascii="Times New Roman" w:hAnsi="Times New Roman" w:cs="Times New Roman"/>
                <w:sz w:val="24"/>
                <w:szCs w:val="24"/>
              </w:rPr>
              <w:t>Ожидаемые результаты реализации Подпрограммы</w:t>
            </w:r>
          </w:p>
        </w:tc>
        <w:tc>
          <w:tcPr>
            <w:tcW w:w="415" w:type="dxa"/>
          </w:tcPr>
          <w:p w:rsidR="005134C0" w:rsidRPr="005134C0" w:rsidRDefault="005134C0" w:rsidP="005134C0">
            <w:pPr>
              <w:spacing w:after="0" w:line="240" w:lineRule="auto"/>
              <w:rPr>
                <w:rFonts w:ascii="Times New Roman" w:hAnsi="Times New Roman" w:cs="Times New Roman"/>
                <w:sz w:val="24"/>
                <w:szCs w:val="24"/>
              </w:rPr>
            </w:pPr>
            <w:r w:rsidRPr="005134C0">
              <w:rPr>
                <w:rFonts w:ascii="Times New Roman" w:hAnsi="Times New Roman" w:cs="Times New Roman"/>
                <w:sz w:val="24"/>
                <w:szCs w:val="24"/>
              </w:rPr>
              <w:t>–</w:t>
            </w:r>
          </w:p>
        </w:tc>
        <w:tc>
          <w:tcPr>
            <w:tcW w:w="6955" w:type="dxa"/>
          </w:tcPr>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в результате реализации Подпрограммы мероприятиями по содействию занятости населения будет охвачено 76,7 тыс. чел., в том числе:</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2020</w:t>
            </w:r>
            <w:r w:rsidR="002F18F9">
              <w:rPr>
                <w:rFonts w:ascii="Times New Roman" w:hAnsi="Times New Roman" w:cs="Times New Roman"/>
                <w:sz w:val="24"/>
                <w:szCs w:val="24"/>
              </w:rPr>
              <w:t xml:space="preserve"> </w:t>
            </w:r>
            <w:r w:rsidRPr="005134C0">
              <w:rPr>
                <w:rFonts w:ascii="Times New Roman" w:hAnsi="Times New Roman" w:cs="Times New Roman"/>
                <w:sz w:val="24"/>
                <w:szCs w:val="24"/>
              </w:rPr>
              <w:t>г. –</w:t>
            </w:r>
            <w:r>
              <w:rPr>
                <w:rFonts w:ascii="Times New Roman" w:hAnsi="Times New Roman" w:cs="Times New Roman"/>
                <w:sz w:val="24"/>
                <w:szCs w:val="24"/>
              </w:rPr>
              <w:t xml:space="preserve"> </w:t>
            </w:r>
            <w:r w:rsidRPr="005134C0">
              <w:rPr>
                <w:rFonts w:ascii="Times New Roman" w:hAnsi="Times New Roman" w:cs="Times New Roman"/>
                <w:sz w:val="24"/>
                <w:szCs w:val="24"/>
              </w:rPr>
              <w:t>25,27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2021</w:t>
            </w:r>
            <w:r w:rsidR="002F18F9">
              <w:rPr>
                <w:rFonts w:ascii="Times New Roman" w:hAnsi="Times New Roman" w:cs="Times New Roman"/>
                <w:sz w:val="24"/>
                <w:szCs w:val="24"/>
              </w:rPr>
              <w:t xml:space="preserve"> </w:t>
            </w:r>
            <w:r w:rsidRPr="005134C0">
              <w:rPr>
                <w:rFonts w:ascii="Times New Roman" w:hAnsi="Times New Roman" w:cs="Times New Roman"/>
                <w:sz w:val="24"/>
                <w:szCs w:val="24"/>
              </w:rPr>
              <w:t>г. – 25,6</w:t>
            </w:r>
            <w:r>
              <w:rPr>
                <w:rFonts w:ascii="Times New Roman" w:hAnsi="Times New Roman" w:cs="Times New Roman"/>
                <w:sz w:val="24"/>
                <w:szCs w:val="24"/>
              </w:rPr>
              <w:t xml:space="preserve"> </w:t>
            </w:r>
            <w:r w:rsidRPr="005134C0">
              <w:rPr>
                <w:rFonts w:ascii="Times New Roman" w:hAnsi="Times New Roman" w:cs="Times New Roman"/>
                <w:sz w:val="24"/>
                <w:szCs w:val="24"/>
              </w:rPr>
              <w:t>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2022</w:t>
            </w:r>
            <w:r w:rsidR="002F18F9">
              <w:rPr>
                <w:rFonts w:ascii="Times New Roman" w:hAnsi="Times New Roman" w:cs="Times New Roman"/>
                <w:sz w:val="24"/>
                <w:szCs w:val="24"/>
              </w:rPr>
              <w:t xml:space="preserve"> </w:t>
            </w:r>
            <w:r w:rsidRPr="005134C0">
              <w:rPr>
                <w:rFonts w:ascii="Times New Roman" w:hAnsi="Times New Roman" w:cs="Times New Roman"/>
                <w:sz w:val="24"/>
                <w:szCs w:val="24"/>
              </w:rPr>
              <w:t>г. – 25,83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 xml:space="preserve">организацией временного трудоустройства несовершеннолетних граждан в возрасте от 14 до 18 лет </w:t>
            </w:r>
            <w:r>
              <w:rPr>
                <w:rFonts w:ascii="Times New Roman" w:hAnsi="Times New Roman" w:cs="Times New Roman"/>
                <w:sz w:val="24"/>
                <w:szCs w:val="24"/>
              </w:rPr>
              <w:t xml:space="preserve">– </w:t>
            </w:r>
            <w:r w:rsidRPr="005134C0">
              <w:rPr>
                <w:rFonts w:ascii="Times New Roman" w:hAnsi="Times New Roman" w:cs="Times New Roman"/>
                <w:sz w:val="24"/>
                <w:szCs w:val="24"/>
              </w:rPr>
              <w:t>4,2 тыс. человек, в том числе:</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2020 г. –</w:t>
            </w:r>
            <w:r>
              <w:rPr>
                <w:rFonts w:ascii="Times New Roman" w:hAnsi="Times New Roman" w:cs="Times New Roman"/>
                <w:sz w:val="24"/>
                <w:szCs w:val="24"/>
              </w:rPr>
              <w:t xml:space="preserve"> </w:t>
            </w:r>
            <w:r w:rsidRPr="005134C0">
              <w:rPr>
                <w:rFonts w:ascii="Times New Roman" w:hAnsi="Times New Roman" w:cs="Times New Roman"/>
                <w:sz w:val="24"/>
                <w:szCs w:val="24"/>
              </w:rPr>
              <w:t>1,3 тыс. чел.;</w:t>
            </w:r>
            <w:r>
              <w:rPr>
                <w:rFonts w:ascii="Times New Roman" w:hAnsi="Times New Roman" w:cs="Times New Roman"/>
                <w:sz w:val="24"/>
                <w:szCs w:val="24"/>
              </w:rPr>
              <w:t xml:space="preserve"> </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2021 г. –</w:t>
            </w:r>
            <w:r>
              <w:rPr>
                <w:rFonts w:ascii="Times New Roman" w:hAnsi="Times New Roman" w:cs="Times New Roman"/>
                <w:sz w:val="24"/>
                <w:szCs w:val="24"/>
              </w:rPr>
              <w:t xml:space="preserve"> </w:t>
            </w:r>
            <w:r w:rsidRPr="005134C0">
              <w:rPr>
                <w:rFonts w:ascii="Times New Roman" w:hAnsi="Times New Roman" w:cs="Times New Roman"/>
                <w:sz w:val="24"/>
                <w:szCs w:val="24"/>
              </w:rPr>
              <w:t>1,4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2022 г. –</w:t>
            </w:r>
            <w:r>
              <w:rPr>
                <w:rFonts w:ascii="Times New Roman" w:hAnsi="Times New Roman" w:cs="Times New Roman"/>
                <w:sz w:val="24"/>
                <w:szCs w:val="24"/>
              </w:rPr>
              <w:t xml:space="preserve"> </w:t>
            </w:r>
            <w:r w:rsidRPr="005134C0">
              <w:rPr>
                <w:rFonts w:ascii="Times New Roman" w:hAnsi="Times New Roman" w:cs="Times New Roman"/>
                <w:sz w:val="24"/>
                <w:szCs w:val="24"/>
              </w:rPr>
              <w:t>1,5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 xml:space="preserve">организация ярмарок вакансий и учебных мест </w:t>
            </w:r>
            <w:r>
              <w:rPr>
                <w:rFonts w:ascii="Times New Roman" w:hAnsi="Times New Roman" w:cs="Times New Roman"/>
                <w:sz w:val="24"/>
                <w:szCs w:val="24"/>
              </w:rPr>
              <w:t>–</w:t>
            </w:r>
            <w:r w:rsidRPr="005134C0">
              <w:rPr>
                <w:rFonts w:ascii="Times New Roman" w:hAnsi="Times New Roman" w:cs="Times New Roman"/>
                <w:sz w:val="24"/>
                <w:szCs w:val="24"/>
              </w:rPr>
              <w:t xml:space="preserve"> 630 ед.:</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 xml:space="preserve">2020 г. </w:t>
            </w:r>
            <w:r>
              <w:rPr>
                <w:rFonts w:ascii="Times New Roman" w:hAnsi="Times New Roman" w:cs="Times New Roman"/>
                <w:sz w:val="24"/>
                <w:szCs w:val="24"/>
              </w:rPr>
              <w:t>–</w:t>
            </w:r>
            <w:r w:rsidRPr="005134C0">
              <w:rPr>
                <w:rFonts w:ascii="Times New Roman" w:hAnsi="Times New Roman" w:cs="Times New Roman"/>
                <w:sz w:val="24"/>
                <w:szCs w:val="24"/>
              </w:rPr>
              <w:t xml:space="preserve"> 210</w:t>
            </w:r>
            <w:r>
              <w:rPr>
                <w:rFonts w:ascii="Times New Roman" w:hAnsi="Times New Roman" w:cs="Times New Roman"/>
                <w:sz w:val="24"/>
                <w:szCs w:val="24"/>
              </w:rPr>
              <w:t xml:space="preserve"> </w:t>
            </w:r>
            <w:r w:rsidRPr="005134C0">
              <w:rPr>
                <w:rFonts w:ascii="Times New Roman" w:hAnsi="Times New Roman" w:cs="Times New Roman"/>
                <w:sz w:val="24"/>
                <w:szCs w:val="24"/>
              </w:rPr>
              <w:t>ед.;</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 xml:space="preserve">2021 г. </w:t>
            </w:r>
            <w:r>
              <w:rPr>
                <w:rFonts w:ascii="Times New Roman" w:hAnsi="Times New Roman" w:cs="Times New Roman"/>
                <w:sz w:val="24"/>
                <w:szCs w:val="24"/>
              </w:rPr>
              <w:t>–</w:t>
            </w:r>
            <w:r w:rsidRPr="005134C0">
              <w:rPr>
                <w:rFonts w:ascii="Times New Roman" w:hAnsi="Times New Roman" w:cs="Times New Roman"/>
                <w:sz w:val="24"/>
                <w:szCs w:val="24"/>
              </w:rPr>
              <w:t xml:space="preserve"> 210</w:t>
            </w:r>
            <w:r>
              <w:rPr>
                <w:rFonts w:ascii="Times New Roman" w:hAnsi="Times New Roman" w:cs="Times New Roman"/>
                <w:sz w:val="24"/>
                <w:szCs w:val="24"/>
              </w:rPr>
              <w:t xml:space="preserve"> </w:t>
            </w:r>
            <w:r w:rsidRPr="005134C0">
              <w:rPr>
                <w:rFonts w:ascii="Times New Roman" w:hAnsi="Times New Roman" w:cs="Times New Roman"/>
                <w:sz w:val="24"/>
                <w:szCs w:val="24"/>
              </w:rPr>
              <w:t>ед.;</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 xml:space="preserve">2022 г. </w:t>
            </w:r>
            <w:r>
              <w:rPr>
                <w:rFonts w:ascii="Times New Roman" w:hAnsi="Times New Roman" w:cs="Times New Roman"/>
                <w:sz w:val="24"/>
                <w:szCs w:val="24"/>
              </w:rPr>
              <w:t>–</w:t>
            </w:r>
            <w:r w:rsidRPr="005134C0">
              <w:rPr>
                <w:rFonts w:ascii="Times New Roman" w:hAnsi="Times New Roman" w:cs="Times New Roman"/>
                <w:sz w:val="24"/>
                <w:szCs w:val="24"/>
              </w:rPr>
              <w:t xml:space="preserve"> 210</w:t>
            </w:r>
            <w:r>
              <w:rPr>
                <w:rFonts w:ascii="Times New Roman" w:hAnsi="Times New Roman" w:cs="Times New Roman"/>
                <w:sz w:val="24"/>
                <w:szCs w:val="24"/>
              </w:rPr>
              <w:t xml:space="preserve"> </w:t>
            </w:r>
            <w:r w:rsidRPr="005134C0">
              <w:rPr>
                <w:rFonts w:ascii="Times New Roman" w:hAnsi="Times New Roman" w:cs="Times New Roman"/>
                <w:sz w:val="24"/>
                <w:szCs w:val="24"/>
              </w:rPr>
              <w:t>ед.;</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информирование о положении на рынке труда –</w:t>
            </w:r>
            <w:r>
              <w:rPr>
                <w:rFonts w:ascii="Times New Roman" w:hAnsi="Times New Roman" w:cs="Times New Roman"/>
                <w:sz w:val="24"/>
                <w:szCs w:val="24"/>
              </w:rPr>
              <w:t xml:space="preserve"> </w:t>
            </w:r>
            <w:r w:rsidRPr="005134C0">
              <w:rPr>
                <w:rFonts w:ascii="Times New Roman" w:hAnsi="Times New Roman" w:cs="Times New Roman"/>
                <w:sz w:val="24"/>
                <w:szCs w:val="24"/>
              </w:rPr>
              <w:t>30,0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2020 г. –</w:t>
            </w:r>
            <w:r>
              <w:rPr>
                <w:rFonts w:ascii="Times New Roman" w:hAnsi="Times New Roman" w:cs="Times New Roman"/>
                <w:sz w:val="24"/>
                <w:szCs w:val="24"/>
              </w:rPr>
              <w:t xml:space="preserve"> </w:t>
            </w:r>
            <w:r w:rsidRPr="005134C0">
              <w:rPr>
                <w:rFonts w:ascii="Times New Roman" w:hAnsi="Times New Roman" w:cs="Times New Roman"/>
                <w:sz w:val="24"/>
                <w:szCs w:val="24"/>
              </w:rPr>
              <w:t>10,0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2021 г. –</w:t>
            </w:r>
            <w:r>
              <w:rPr>
                <w:rFonts w:ascii="Times New Roman" w:hAnsi="Times New Roman" w:cs="Times New Roman"/>
                <w:sz w:val="24"/>
                <w:szCs w:val="24"/>
              </w:rPr>
              <w:t xml:space="preserve"> </w:t>
            </w:r>
            <w:r w:rsidRPr="005134C0">
              <w:rPr>
                <w:rFonts w:ascii="Times New Roman" w:hAnsi="Times New Roman" w:cs="Times New Roman"/>
                <w:sz w:val="24"/>
                <w:szCs w:val="24"/>
              </w:rPr>
              <w:t>10,0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2022 г. –</w:t>
            </w:r>
            <w:r>
              <w:rPr>
                <w:rFonts w:ascii="Times New Roman" w:hAnsi="Times New Roman" w:cs="Times New Roman"/>
                <w:sz w:val="24"/>
                <w:szCs w:val="24"/>
              </w:rPr>
              <w:t xml:space="preserve"> </w:t>
            </w:r>
            <w:r w:rsidRPr="005134C0">
              <w:rPr>
                <w:rFonts w:ascii="Times New Roman" w:hAnsi="Times New Roman" w:cs="Times New Roman"/>
                <w:sz w:val="24"/>
                <w:szCs w:val="24"/>
              </w:rPr>
              <w:t>10,0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организация оплачиваемых общественных работ –</w:t>
            </w:r>
            <w:r>
              <w:rPr>
                <w:rFonts w:ascii="Times New Roman" w:hAnsi="Times New Roman" w:cs="Times New Roman"/>
                <w:sz w:val="24"/>
                <w:szCs w:val="24"/>
              </w:rPr>
              <w:t xml:space="preserve"> </w:t>
            </w:r>
            <w:r w:rsidRPr="005134C0">
              <w:rPr>
                <w:rFonts w:ascii="Times New Roman" w:hAnsi="Times New Roman" w:cs="Times New Roman"/>
                <w:sz w:val="24"/>
                <w:szCs w:val="24"/>
              </w:rPr>
              <w:t>4,8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2020 г. –</w:t>
            </w:r>
            <w:r>
              <w:rPr>
                <w:rFonts w:ascii="Times New Roman" w:hAnsi="Times New Roman" w:cs="Times New Roman"/>
                <w:sz w:val="24"/>
                <w:szCs w:val="24"/>
              </w:rPr>
              <w:t xml:space="preserve"> </w:t>
            </w:r>
            <w:r w:rsidRPr="005134C0">
              <w:rPr>
                <w:rFonts w:ascii="Times New Roman" w:hAnsi="Times New Roman" w:cs="Times New Roman"/>
                <w:sz w:val="24"/>
                <w:szCs w:val="24"/>
              </w:rPr>
              <w:t>1,5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2021 г. –</w:t>
            </w:r>
            <w:r>
              <w:rPr>
                <w:rFonts w:ascii="Times New Roman" w:hAnsi="Times New Roman" w:cs="Times New Roman"/>
                <w:sz w:val="24"/>
                <w:szCs w:val="24"/>
              </w:rPr>
              <w:t xml:space="preserve"> </w:t>
            </w:r>
            <w:r w:rsidRPr="005134C0">
              <w:rPr>
                <w:rFonts w:ascii="Times New Roman" w:hAnsi="Times New Roman" w:cs="Times New Roman"/>
                <w:sz w:val="24"/>
                <w:szCs w:val="24"/>
              </w:rPr>
              <w:t>1,6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2022 г. –</w:t>
            </w:r>
            <w:r>
              <w:rPr>
                <w:rFonts w:ascii="Times New Roman" w:hAnsi="Times New Roman" w:cs="Times New Roman"/>
                <w:sz w:val="24"/>
                <w:szCs w:val="24"/>
              </w:rPr>
              <w:t xml:space="preserve"> </w:t>
            </w:r>
            <w:r w:rsidRPr="005134C0">
              <w:rPr>
                <w:rFonts w:ascii="Times New Roman" w:hAnsi="Times New Roman" w:cs="Times New Roman"/>
                <w:sz w:val="24"/>
                <w:szCs w:val="24"/>
              </w:rPr>
              <w:t>1,7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 xml:space="preserve">организация временного трудоустройства безработных граждан, испытывающих трудности в поиске работы, </w:t>
            </w:r>
            <w:r>
              <w:rPr>
                <w:rFonts w:ascii="Times New Roman" w:hAnsi="Times New Roman" w:cs="Times New Roman"/>
                <w:sz w:val="24"/>
                <w:szCs w:val="24"/>
              </w:rPr>
              <w:t>–</w:t>
            </w:r>
            <w:r w:rsidRPr="005134C0">
              <w:rPr>
                <w:rFonts w:ascii="Times New Roman" w:hAnsi="Times New Roman" w:cs="Times New Roman"/>
                <w:sz w:val="24"/>
                <w:szCs w:val="24"/>
              </w:rPr>
              <w:t xml:space="preserve"> 2,6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2020 г. –</w:t>
            </w:r>
            <w:r>
              <w:rPr>
                <w:rFonts w:ascii="Times New Roman" w:hAnsi="Times New Roman" w:cs="Times New Roman"/>
                <w:sz w:val="24"/>
                <w:szCs w:val="24"/>
              </w:rPr>
              <w:t xml:space="preserve"> </w:t>
            </w:r>
            <w:r w:rsidRPr="005134C0">
              <w:rPr>
                <w:rFonts w:ascii="Times New Roman" w:hAnsi="Times New Roman" w:cs="Times New Roman"/>
                <w:sz w:val="24"/>
                <w:szCs w:val="24"/>
              </w:rPr>
              <w:t>0,8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2021 г. –</w:t>
            </w:r>
            <w:r>
              <w:rPr>
                <w:rFonts w:ascii="Times New Roman" w:hAnsi="Times New Roman" w:cs="Times New Roman"/>
                <w:sz w:val="24"/>
                <w:szCs w:val="24"/>
              </w:rPr>
              <w:t xml:space="preserve"> </w:t>
            </w:r>
            <w:r w:rsidRPr="005134C0">
              <w:rPr>
                <w:rFonts w:ascii="Times New Roman" w:hAnsi="Times New Roman" w:cs="Times New Roman"/>
                <w:sz w:val="24"/>
                <w:szCs w:val="24"/>
              </w:rPr>
              <w:t>0,9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2022 г. –</w:t>
            </w:r>
            <w:r>
              <w:rPr>
                <w:rFonts w:ascii="Times New Roman" w:hAnsi="Times New Roman" w:cs="Times New Roman"/>
                <w:sz w:val="24"/>
                <w:szCs w:val="24"/>
              </w:rPr>
              <w:t xml:space="preserve"> </w:t>
            </w:r>
            <w:r w:rsidRPr="005134C0">
              <w:rPr>
                <w:rFonts w:ascii="Times New Roman" w:hAnsi="Times New Roman" w:cs="Times New Roman"/>
                <w:sz w:val="24"/>
                <w:szCs w:val="24"/>
              </w:rPr>
              <w:t>0,9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 xml:space="preserve">социальная адаптация безработных граждан на рынке труда </w:t>
            </w:r>
            <w:r>
              <w:rPr>
                <w:rFonts w:ascii="Times New Roman" w:hAnsi="Times New Roman" w:cs="Times New Roman"/>
                <w:sz w:val="24"/>
                <w:szCs w:val="24"/>
              </w:rPr>
              <w:t>–</w:t>
            </w:r>
            <w:r w:rsidRPr="005134C0">
              <w:rPr>
                <w:rFonts w:ascii="Times New Roman" w:hAnsi="Times New Roman" w:cs="Times New Roman"/>
                <w:sz w:val="24"/>
                <w:szCs w:val="24"/>
              </w:rPr>
              <w:t xml:space="preserve"> 3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2020 г. –</w:t>
            </w:r>
            <w:r>
              <w:rPr>
                <w:rFonts w:ascii="Times New Roman" w:hAnsi="Times New Roman" w:cs="Times New Roman"/>
                <w:sz w:val="24"/>
                <w:szCs w:val="24"/>
              </w:rPr>
              <w:t xml:space="preserve"> </w:t>
            </w:r>
            <w:r w:rsidRPr="005134C0">
              <w:rPr>
                <w:rFonts w:ascii="Times New Roman" w:hAnsi="Times New Roman" w:cs="Times New Roman"/>
                <w:sz w:val="24"/>
                <w:szCs w:val="24"/>
              </w:rPr>
              <w:t>1,0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2021 г. –</w:t>
            </w:r>
            <w:r>
              <w:rPr>
                <w:rFonts w:ascii="Times New Roman" w:hAnsi="Times New Roman" w:cs="Times New Roman"/>
                <w:sz w:val="24"/>
                <w:szCs w:val="24"/>
              </w:rPr>
              <w:t xml:space="preserve"> </w:t>
            </w:r>
            <w:r w:rsidRPr="005134C0">
              <w:rPr>
                <w:rFonts w:ascii="Times New Roman" w:hAnsi="Times New Roman" w:cs="Times New Roman"/>
                <w:sz w:val="24"/>
                <w:szCs w:val="24"/>
              </w:rPr>
              <w:t>1,0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2022 г. –</w:t>
            </w:r>
            <w:r>
              <w:rPr>
                <w:rFonts w:ascii="Times New Roman" w:hAnsi="Times New Roman" w:cs="Times New Roman"/>
                <w:sz w:val="24"/>
                <w:szCs w:val="24"/>
              </w:rPr>
              <w:t xml:space="preserve"> </w:t>
            </w:r>
            <w:r w:rsidRPr="005134C0">
              <w:rPr>
                <w:rFonts w:ascii="Times New Roman" w:hAnsi="Times New Roman" w:cs="Times New Roman"/>
                <w:sz w:val="24"/>
                <w:szCs w:val="24"/>
              </w:rPr>
              <w:t>1,0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оказание гражданам, признанным в установленном порядке безработными, и гражданам, прошедшим дополнительное профессиональное образование, финансовой помощи в случае их регистрации в качестве юридического лица, индивидуального предпринимателя либо крестьянского (фермерского) хозяйства – 2,8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2020 г. –</w:t>
            </w:r>
            <w:r>
              <w:rPr>
                <w:rFonts w:ascii="Times New Roman" w:hAnsi="Times New Roman" w:cs="Times New Roman"/>
                <w:sz w:val="24"/>
                <w:szCs w:val="24"/>
              </w:rPr>
              <w:t xml:space="preserve"> </w:t>
            </w:r>
            <w:r w:rsidRPr="005134C0">
              <w:rPr>
                <w:rFonts w:ascii="Times New Roman" w:hAnsi="Times New Roman" w:cs="Times New Roman"/>
                <w:sz w:val="24"/>
                <w:szCs w:val="24"/>
              </w:rPr>
              <w:t>0,08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2021 г. –</w:t>
            </w:r>
            <w:r>
              <w:rPr>
                <w:rFonts w:ascii="Times New Roman" w:hAnsi="Times New Roman" w:cs="Times New Roman"/>
                <w:sz w:val="24"/>
                <w:szCs w:val="24"/>
              </w:rPr>
              <w:t xml:space="preserve"> </w:t>
            </w:r>
            <w:r w:rsidRPr="005134C0">
              <w:rPr>
                <w:rFonts w:ascii="Times New Roman" w:hAnsi="Times New Roman" w:cs="Times New Roman"/>
                <w:sz w:val="24"/>
                <w:szCs w:val="24"/>
              </w:rPr>
              <w:t>0,1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2022 г. –</w:t>
            </w:r>
            <w:r>
              <w:rPr>
                <w:rFonts w:ascii="Times New Roman" w:hAnsi="Times New Roman" w:cs="Times New Roman"/>
                <w:sz w:val="24"/>
                <w:szCs w:val="24"/>
              </w:rPr>
              <w:t xml:space="preserve"> </w:t>
            </w:r>
            <w:r w:rsidRPr="005134C0">
              <w:rPr>
                <w:rFonts w:ascii="Times New Roman" w:hAnsi="Times New Roman" w:cs="Times New Roman"/>
                <w:sz w:val="24"/>
                <w:szCs w:val="24"/>
              </w:rPr>
              <w:t>0,1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 xml:space="preserve">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 </w:t>
            </w:r>
            <w:r>
              <w:rPr>
                <w:rFonts w:ascii="Times New Roman" w:hAnsi="Times New Roman" w:cs="Times New Roman"/>
                <w:sz w:val="24"/>
                <w:szCs w:val="24"/>
              </w:rPr>
              <w:t xml:space="preserve"> –</w:t>
            </w:r>
            <w:r w:rsidRPr="005134C0">
              <w:rPr>
                <w:rFonts w:ascii="Times New Roman" w:hAnsi="Times New Roman" w:cs="Times New Roman"/>
                <w:sz w:val="24"/>
                <w:szCs w:val="24"/>
              </w:rPr>
              <w:t xml:space="preserve"> 2,2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2020 г. –</w:t>
            </w:r>
            <w:r>
              <w:rPr>
                <w:rFonts w:ascii="Times New Roman" w:hAnsi="Times New Roman" w:cs="Times New Roman"/>
                <w:sz w:val="24"/>
                <w:szCs w:val="24"/>
              </w:rPr>
              <w:t xml:space="preserve"> </w:t>
            </w:r>
            <w:r w:rsidRPr="005134C0">
              <w:rPr>
                <w:rFonts w:ascii="Times New Roman" w:hAnsi="Times New Roman" w:cs="Times New Roman"/>
                <w:sz w:val="24"/>
                <w:szCs w:val="24"/>
              </w:rPr>
              <w:t>0,07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2021 г. –</w:t>
            </w:r>
            <w:r>
              <w:rPr>
                <w:rFonts w:ascii="Times New Roman" w:hAnsi="Times New Roman" w:cs="Times New Roman"/>
                <w:sz w:val="24"/>
                <w:szCs w:val="24"/>
              </w:rPr>
              <w:t xml:space="preserve"> </w:t>
            </w:r>
            <w:r w:rsidRPr="005134C0">
              <w:rPr>
                <w:rFonts w:ascii="Times New Roman" w:hAnsi="Times New Roman" w:cs="Times New Roman"/>
                <w:sz w:val="24"/>
                <w:szCs w:val="24"/>
              </w:rPr>
              <w:t>0,07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2022 г. –</w:t>
            </w:r>
            <w:r>
              <w:rPr>
                <w:rFonts w:ascii="Times New Roman" w:hAnsi="Times New Roman" w:cs="Times New Roman"/>
                <w:sz w:val="24"/>
                <w:szCs w:val="24"/>
              </w:rPr>
              <w:t xml:space="preserve"> </w:t>
            </w:r>
            <w:r w:rsidRPr="005134C0">
              <w:rPr>
                <w:rFonts w:ascii="Times New Roman" w:hAnsi="Times New Roman" w:cs="Times New Roman"/>
                <w:sz w:val="24"/>
                <w:szCs w:val="24"/>
              </w:rPr>
              <w:t>0,08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профессиональное обучение безработных граждан, включая обучение в другой местности</w:t>
            </w:r>
            <w:r w:rsidR="002F18F9">
              <w:rPr>
                <w:rFonts w:ascii="Times New Roman" w:hAnsi="Times New Roman" w:cs="Times New Roman"/>
                <w:sz w:val="24"/>
                <w:szCs w:val="24"/>
              </w:rPr>
              <w:t>,</w:t>
            </w:r>
            <w:r w:rsidRPr="005134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34C0">
              <w:rPr>
                <w:rFonts w:ascii="Times New Roman" w:hAnsi="Times New Roman" w:cs="Times New Roman"/>
                <w:sz w:val="24"/>
                <w:szCs w:val="24"/>
              </w:rPr>
              <w:t>1,5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2020 г. –</w:t>
            </w:r>
            <w:r>
              <w:rPr>
                <w:rFonts w:ascii="Times New Roman" w:hAnsi="Times New Roman" w:cs="Times New Roman"/>
                <w:sz w:val="24"/>
                <w:szCs w:val="24"/>
              </w:rPr>
              <w:t xml:space="preserve"> </w:t>
            </w:r>
            <w:r w:rsidRPr="005134C0">
              <w:rPr>
                <w:rFonts w:ascii="Times New Roman" w:hAnsi="Times New Roman" w:cs="Times New Roman"/>
                <w:sz w:val="24"/>
                <w:szCs w:val="24"/>
              </w:rPr>
              <w:t>0,5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2021 г. –</w:t>
            </w:r>
            <w:r>
              <w:rPr>
                <w:rFonts w:ascii="Times New Roman" w:hAnsi="Times New Roman" w:cs="Times New Roman"/>
                <w:sz w:val="24"/>
                <w:szCs w:val="24"/>
              </w:rPr>
              <w:t xml:space="preserve"> </w:t>
            </w:r>
            <w:r w:rsidRPr="005134C0">
              <w:rPr>
                <w:rFonts w:ascii="Times New Roman" w:hAnsi="Times New Roman" w:cs="Times New Roman"/>
                <w:sz w:val="24"/>
                <w:szCs w:val="24"/>
              </w:rPr>
              <w:t>0,5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2022 г. –</w:t>
            </w:r>
            <w:r>
              <w:rPr>
                <w:rFonts w:ascii="Times New Roman" w:hAnsi="Times New Roman" w:cs="Times New Roman"/>
                <w:sz w:val="24"/>
                <w:szCs w:val="24"/>
              </w:rPr>
              <w:t xml:space="preserve"> </w:t>
            </w:r>
            <w:r w:rsidRPr="005134C0">
              <w:rPr>
                <w:rFonts w:ascii="Times New Roman" w:hAnsi="Times New Roman" w:cs="Times New Roman"/>
                <w:sz w:val="24"/>
                <w:szCs w:val="24"/>
              </w:rPr>
              <w:t>0,5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Профессиональная ориентация – 30,0 тыс. человек:</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2020 г. – 10,0 тыс. чел.</w:t>
            </w:r>
            <w:r>
              <w:rPr>
                <w:rFonts w:ascii="Times New Roman" w:hAnsi="Times New Roman" w:cs="Times New Roman"/>
                <w:sz w:val="24"/>
                <w:szCs w:val="24"/>
              </w:rPr>
              <w:t xml:space="preserve">, </w:t>
            </w:r>
            <w:r w:rsidRPr="005134C0">
              <w:rPr>
                <w:rFonts w:ascii="Times New Roman" w:hAnsi="Times New Roman" w:cs="Times New Roman"/>
                <w:sz w:val="24"/>
                <w:szCs w:val="24"/>
              </w:rPr>
              <w:t>2021</w:t>
            </w:r>
            <w:r>
              <w:rPr>
                <w:rFonts w:ascii="Times New Roman" w:hAnsi="Times New Roman" w:cs="Times New Roman"/>
                <w:sz w:val="24"/>
                <w:szCs w:val="24"/>
              </w:rPr>
              <w:t xml:space="preserve"> </w:t>
            </w:r>
            <w:r w:rsidRPr="005134C0">
              <w:rPr>
                <w:rFonts w:ascii="Times New Roman" w:hAnsi="Times New Roman" w:cs="Times New Roman"/>
                <w:sz w:val="24"/>
                <w:szCs w:val="24"/>
              </w:rPr>
              <w:t>г. – 10,0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2022</w:t>
            </w:r>
            <w:r>
              <w:rPr>
                <w:rFonts w:ascii="Times New Roman" w:hAnsi="Times New Roman" w:cs="Times New Roman"/>
                <w:sz w:val="24"/>
                <w:szCs w:val="24"/>
              </w:rPr>
              <w:t xml:space="preserve"> </w:t>
            </w:r>
            <w:r w:rsidRPr="005134C0">
              <w:rPr>
                <w:rFonts w:ascii="Times New Roman" w:hAnsi="Times New Roman" w:cs="Times New Roman"/>
                <w:sz w:val="24"/>
                <w:szCs w:val="24"/>
              </w:rPr>
              <w:t>г. – 10,0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- 0,1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2020 г. –</w:t>
            </w:r>
            <w:r>
              <w:rPr>
                <w:rFonts w:ascii="Times New Roman" w:hAnsi="Times New Roman" w:cs="Times New Roman"/>
                <w:sz w:val="24"/>
                <w:szCs w:val="24"/>
              </w:rPr>
              <w:t xml:space="preserve"> </w:t>
            </w:r>
            <w:r w:rsidRPr="005134C0">
              <w:rPr>
                <w:rFonts w:ascii="Times New Roman" w:hAnsi="Times New Roman" w:cs="Times New Roman"/>
                <w:sz w:val="24"/>
                <w:szCs w:val="24"/>
              </w:rPr>
              <w:t>0,02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2021 г. –</w:t>
            </w:r>
            <w:r>
              <w:rPr>
                <w:rFonts w:ascii="Times New Roman" w:hAnsi="Times New Roman" w:cs="Times New Roman"/>
                <w:sz w:val="24"/>
                <w:szCs w:val="24"/>
              </w:rPr>
              <w:t xml:space="preserve"> </w:t>
            </w:r>
            <w:r w:rsidRPr="005134C0">
              <w:rPr>
                <w:rFonts w:ascii="Times New Roman" w:hAnsi="Times New Roman" w:cs="Times New Roman"/>
                <w:sz w:val="24"/>
                <w:szCs w:val="24"/>
              </w:rPr>
              <w:t>0,03 тыс. чел.;</w:t>
            </w:r>
          </w:p>
          <w:p w:rsidR="005134C0" w:rsidRPr="005134C0" w:rsidRDefault="005134C0" w:rsidP="005134C0">
            <w:pPr>
              <w:pStyle w:val="ConsPlusNormal"/>
              <w:jc w:val="both"/>
              <w:rPr>
                <w:rFonts w:ascii="Times New Roman" w:hAnsi="Times New Roman" w:cs="Times New Roman"/>
                <w:sz w:val="24"/>
                <w:szCs w:val="24"/>
              </w:rPr>
            </w:pPr>
            <w:r w:rsidRPr="005134C0">
              <w:rPr>
                <w:rFonts w:ascii="Times New Roman" w:hAnsi="Times New Roman" w:cs="Times New Roman"/>
                <w:sz w:val="24"/>
                <w:szCs w:val="24"/>
              </w:rPr>
              <w:t>2022 г. –</w:t>
            </w:r>
            <w:r>
              <w:rPr>
                <w:rFonts w:ascii="Times New Roman" w:hAnsi="Times New Roman" w:cs="Times New Roman"/>
                <w:sz w:val="24"/>
                <w:szCs w:val="24"/>
              </w:rPr>
              <w:t xml:space="preserve"> </w:t>
            </w:r>
            <w:r w:rsidRPr="005134C0">
              <w:rPr>
                <w:rFonts w:ascii="Times New Roman" w:hAnsi="Times New Roman" w:cs="Times New Roman"/>
                <w:sz w:val="24"/>
                <w:szCs w:val="24"/>
              </w:rPr>
              <w:t>0,05 тыс. чел.</w:t>
            </w:r>
          </w:p>
        </w:tc>
      </w:tr>
    </w:tbl>
    <w:p w:rsidR="009E5A3C" w:rsidRPr="001901E8" w:rsidRDefault="009E5A3C" w:rsidP="005134C0">
      <w:pPr>
        <w:pStyle w:val="ConsPlusNormal"/>
        <w:jc w:val="center"/>
        <w:rPr>
          <w:rFonts w:ascii="Times New Roman" w:hAnsi="Times New Roman" w:cs="Times New Roman"/>
          <w:sz w:val="16"/>
          <w:szCs w:val="16"/>
        </w:rPr>
      </w:pPr>
    </w:p>
    <w:p w:rsidR="009E5A3C" w:rsidRPr="005134C0" w:rsidRDefault="009E5A3C" w:rsidP="005134C0">
      <w:pPr>
        <w:pStyle w:val="ConsPlusTitle"/>
        <w:jc w:val="center"/>
        <w:outlineLvl w:val="2"/>
        <w:rPr>
          <w:rFonts w:ascii="Times New Roman" w:hAnsi="Times New Roman" w:cs="Times New Roman"/>
          <w:b w:val="0"/>
          <w:sz w:val="28"/>
          <w:szCs w:val="28"/>
        </w:rPr>
      </w:pPr>
      <w:r w:rsidRPr="005134C0">
        <w:rPr>
          <w:rFonts w:ascii="Times New Roman" w:hAnsi="Times New Roman" w:cs="Times New Roman"/>
          <w:b w:val="0"/>
          <w:sz w:val="28"/>
          <w:szCs w:val="28"/>
        </w:rPr>
        <w:t>I. Обоснование проблемы, анализ ее исходного состояния</w:t>
      </w:r>
    </w:p>
    <w:p w:rsidR="009E5A3C" w:rsidRPr="001901E8" w:rsidRDefault="009E5A3C" w:rsidP="005134C0">
      <w:pPr>
        <w:pStyle w:val="ConsPlusNormal"/>
        <w:jc w:val="center"/>
        <w:rPr>
          <w:rFonts w:ascii="Times New Roman" w:hAnsi="Times New Roman" w:cs="Times New Roman"/>
          <w:sz w:val="16"/>
          <w:szCs w:val="16"/>
        </w:rPr>
      </w:pP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По данным Министерства экономики Республики Тыва, социально-экономическое развитие Республики Тыва за 2018 г</w:t>
      </w:r>
      <w:r w:rsidR="009B2E91">
        <w:rPr>
          <w:rFonts w:ascii="Times New Roman" w:hAnsi="Times New Roman" w:cs="Times New Roman"/>
          <w:sz w:val="28"/>
          <w:szCs w:val="28"/>
        </w:rPr>
        <w:t>од</w:t>
      </w:r>
      <w:r w:rsidRPr="005134C0">
        <w:rPr>
          <w:rFonts w:ascii="Times New Roman" w:hAnsi="Times New Roman" w:cs="Times New Roman"/>
          <w:sz w:val="28"/>
          <w:szCs w:val="28"/>
        </w:rPr>
        <w:t xml:space="preserve"> в сравнении с 2017 г</w:t>
      </w:r>
      <w:r w:rsidR="009B2E91">
        <w:rPr>
          <w:rFonts w:ascii="Times New Roman" w:hAnsi="Times New Roman" w:cs="Times New Roman"/>
          <w:sz w:val="28"/>
          <w:szCs w:val="28"/>
        </w:rPr>
        <w:t>одом</w:t>
      </w:r>
      <w:r w:rsidRPr="005134C0">
        <w:rPr>
          <w:rFonts w:ascii="Times New Roman" w:hAnsi="Times New Roman" w:cs="Times New Roman"/>
          <w:sz w:val="28"/>
          <w:szCs w:val="28"/>
        </w:rPr>
        <w:t xml:space="preserve"> характеризуется следующими показателями.</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 xml:space="preserve">Основное влияние на формирование показателя республики оказал рост объемов добычи полезных ископаемых (100,9 </w:t>
      </w:r>
      <w:r w:rsidR="009B2E91">
        <w:rPr>
          <w:rFonts w:ascii="Times New Roman" w:hAnsi="Times New Roman" w:cs="Times New Roman"/>
          <w:sz w:val="28"/>
          <w:szCs w:val="28"/>
        </w:rPr>
        <w:t>процента</w:t>
      </w:r>
      <w:r w:rsidRPr="005134C0">
        <w:rPr>
          <w:rFonts w:ascii="Times New Roman" w:hAnsi="Times New Roman" w:cs="Times New Roman"/>
          <w:sz w:val="28"/>
          <w:szCs w:val="28"/>
        </w:rPr>
        <w:t>) и обр</w:t>
      </w:r>
      <w:r w:rsidR="009B2E91">
        <w:rPr>
          <w:rFonts w:ascii="Times New Roman" w:hAnsi="Times New Roman" w:cs="Times New Roman"/>
          <w:sz w:val="28"/>
          <w:szCs w:val="28"/>
        </w:rPr>
        <w:t>абатывающих производств (101,1 процента</w:t>
      </w:r>
      <w:r w:rsidRPr="005134C0">
        <w:rPr>
          <w:rFonts w:ascii="Times New Roman" w:hAnsi="Times New Roman" w:cs="Times New Roman"/>
          <w:sz w:val="28"/>
          <w:szCs w:val="28"/>
        </w:rPr>
        <w:t>).</w:t>
      </w:r>
      <w:r w:rsidR="009B2E91">
        <w:rPr>
          <w:rFonts w:ascii="Times New Roman" w:hAnsi="Times New Roman" w:cs="Times New Roman"/>
          <w:sz w:val="28"/>
          <w:szCs w:val="28"/>
        </w:rPr>
        <w:t xml:space="preserve"> </w:t>
      </w:r>
      <w:r w:rsidRPr="005134C0">
        <w:rPr>
          <w:rFonts w:ascii="Times New Roman" w:hAnsi="Times New Roman" w:cs="Times New Roman"/>
          <w:sz w:val="28"/>
          <w:szCs w:val="28"/>
        </w:rPr>
        <w:t xml:space="preserve">Индекс обрабатывающих производств за 2018 </w:t>
      </w:r>
      <w:r w:rsidR="009B2E91">
        <w:rPr>
          <w:rFonts w:ascii="Times New Roman" w:hAnsi="Times New Roman" w:cs="Times New Roman"/>
          <w:sz w:val="28"/>
          <w:szCs w:val="28"/>
        </w:rPr>
        <w:t>год</w:t>
      </w:r>
      <w:r w:rsidRPr="005134C0">
        <w:rPr>
          <w:rFonts w:ascii="Times New Roman" w:hAnsi="Times New Roman" w:cs="Times New Roman"/>
          <w:sz w:val="28"/>
          <w:szCs w:val="28"/>
        </w:rPr>
        <w:t xml:space="preserve"> составил 101,1 процента по отношению к 2017 г</w:t>
      </w:r>
      <w:r w:rsidR="009B2E91">
        <w:rPr>
          <w:rFonts w:ascii="Times New Roman" w:hAnsi="Times New Roman" w:cs="Times New Roman"/>
          <w:sz w:val="28"/>
          <w:szCs w:val="28"/>
        </w:rPr>
        <w:t>оду</w:t>
      </w:r>
      <w:r w:rsidRPr="005134C0">
        <w:rPr>
          <w:rFonts w:ascii="Times New Roman" w:hAnsi="Times New Roman" w:cs="Times New Roman"/>
          <w:sz w:val="28"/>
          <w:szCs w:val="28"/>
        </w:rPr>
        <w:t>. По итогам 2018 г</w:t>
      </w:r>
      <w:r w:rsidR="009B2E91">
        <w:rPr>
          <w:rFonts w:ascii="Times New Roman" w:hAnsi="Times New Roman" w:cs="Times New Roman"/>
          <w:sz w:val="28"/>
          <w:szCs w:val="28"/>
        </w:rPr>
        <w:t>ода</w:t>
      </w:r>
      <w:r w:rsidRPr="005134C0">
        <w:rPr>
          <w:rFonts w:ascii="Times New Roman" w:hAnsi="Times New Roman" w:cs="Times New Roman"/>
          <w:sz w:val="28"/>
          <w:szCs w:val="28"/>
        </w:rPr>
        <w:t xml:space="preserve"> объема работ, выполненных собственными силами по виду экономической деятельности «Строительство» составил 5832,6 млн. рублей со снижением на 20 </w:t>
      </w:r>
      <w:r w:rsidR="009B2E91">
        <w:rPr>
          <w:rFonts w:ascii="Times New Roman" w:hAnsi="Times New Roman" w:cs="Times New Roman"/>
          <w:sz w:val="28"/>
          <w:szCs w:val="28"/>
        </w:rPr>
        <w:t>процента</w:t>
      </w:r>
      <w:r w:rsidRPr="005134C0">
        <w:rPr>
          <w:rFonts w:ascii="Times New Roman" w:hAnsi="Times New Roman" w:cs="Times New Roman"/>
          <w:sz w:val="28"/>
          <w:szCs w:val="28"/>
        </w:rPr>
        <w:t xml:space="preserve"> к 2017 г</w:t>
      </w:r>
      <w:r w:rsidR="009B2E91">
        <w:rPr>
          <w:rFonts w:ascii="Times New Roman" w:hAnsi="Times New Roman" w:cs="Times New Roman"/>
          <w:sz w:val="28"/>
          <w:szCs w:val="28"/>
        </w:rPr>
        <w:t>оду</w:t>
      </w:r>
      <w:r w:rsidRPr="005134C0">
        <w:rPr>
          <w:rFonts w:ascii="Times New Roman" w:hAnsi="Times New Roman" w:cs="Times New Roman"/>
          <w:sz w:val="28"/>
          <w:szCs w:val="28"/>
        </w:rPr>
        <w:t>. В 2018 году объем инвестиций в основной капитал, направленный на развитие экономики и социальной сферы Республики Тыва, по предварительным данным</w:t>
      </w:r>
      <w:r w:rsidR="002F18F9">
        <w:rPr>
          <w:rFonts w:ascii="Times New Roman" w:hAnsi="Times New Roman" w:cs="Times New Roman"/>
          <w:sz w:val="28"/>
          <w:szCs w:val="28"/>
        </w:rPr>
        <w:t>,</w:t>
      </w:r>
      <w:r w:rsidRPr="005134C0">
        <w:rPr>
          <w:rFonts w:ascii="Times New Roman" w:hAnsi="Times New Roman" w:cs="Times New Roman"/>
          <w:sz w:val="28"/>
          <w:szCs w:val="28"/>
        </w:rPr>
        <w:t xml:space="preserve"> составил 10484,7 млн. рублей, что в сопоставимых ценах на 2,4 процента меньше, чем в 2017 году</w:t>
      </w:r>
      <w:r w:rsidR="009B2E91">
        <w:rPr>
          <w:rFonts w:ascii="Times New Roman" w:hAnsi="Times New Roman" w:cs="Times New Roman"/>
          <w:sz w:val="28"/>
          <w:szCs w:val="28"/>
        </w:rPr>
        <w:t>.</w:t>
      </w:r>
    </w:p>
    <w:p w:rsidR="009E5A3C" w:rsidRPr="005134C0" w:rsidRDefault="009B2E91" w:rsidP="005134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Поэтому в 2017-</w:t>
      </w:r>
      <w:r w:rsidR="009E5A3C" w:rsidRPr="005134C0">
        <w:rPr>
          <w:rFonts w:ascii="Times New Roman" w:hAnsi="Times New Roman" w:cs="Times New Roman"/>
          <w:sz w:val="28"/>
          <w:szCs w:val="28"/>
        </w:rPr>
        <w:t>2019 годах проблема обеспечения занятости граждан, потерявших работу и находящихся под риском увольнения, будет решаться за счет реализации настоящей Подпрограммы, инвестиционных проектов, комплексных программ социально-экономического развития районов и городов, целевых программ, направленных на развитие предпринимательской деятельности.</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Ситуация на рынке труда обуславливает повышение роли активных мер государственной политики в сфере занятости населения, к которым относятся меры, направленные на экономическую поддержку занятости населения, сокращение периода безработицы, скорейшее возвращение безработных граждан к производительному труду.</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Внешние риски реализации Подпрограммы возможны в случаях возникновения отрицательных явлений в факторах, определяющих ситуацию в сфере занятости и влияющих на формирование рынка труда, какими являются: экономическая ситуация в республике, финансовое состояние хозяйствующих субъектов всех видов собственности, социальные, демографические, образовательные и другие причины.</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 xml:space="preserve">Отрицательные последствия внешних факторов формируют внутренние риски реализации Подпрограммы. Так, негативным результатом внешних факторов может стать возникновение социальной напряженности на рынке труда, увеличение масштабов безработицы, сокращение </w:t>
      </w:r>
      <w:r w:rsidR="002F18F9">
        <w:rPr>
          <w:rFonts w:ascii="Times New Roman" w:hAnsi="Times New Roman" w:cs="Times New Roman"/>
          <w:sz w:val="28"/>
          <w:szCs w:val="28"/>
        </w:rPr>
        <w:t xml:space="preserve">числа </w:t>
      </w:r>
      <w:r w:rsidRPr="005134C0">
        <w:rPr>
          <w:rFonts w:ascii="Times New Roman" w:hAnsi="Times New Roman" w:cs="Times New Roman"/>
          <w:sz w:val="28"/>
          <w:szCs w:val="28"/>
        </w:rPr>
        <w:t>рабочих мест, рост неполной занятости и другие отрицательные последствия, которые могут быть предотвращены или ослаблены с помощью предусмотренных Подпрограммой мероприятий.</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Основными внешними факторами снижения уровня безработицы могут быть:</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положительные результаты экономических реформ в республике;</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инвестирование в экономику республики дополнительных финансовых средств, которые позволят создать новые рабочие места;</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решение проблем занятости женщин, молодежи, граждан, находящихся под риском увольнения, испытывающих трудности в поиске работы.</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Чтобы сдержать или снизить уровень безработицы, необходимо усилить взаимосвязь между созданием рабочих мест и экономическим ростом, что создаст предпосылки для дальнейшего развития экономики республики, сокращения численности незанятого населения и повышения его благосостояния.</w:t>
      </w:r>
    </w:p>
    <w:p w:rsidR="009E5A3C" w:rsidRPr="005134C0" w:rsidRDefault="009E5A3C" w:rsidP="009B2E91">
      <w:pPr>
        <w:pStyle w:val="ConsPlusNormal"/>
        <w:jc w:val="center"/>
        <w:rPr>
          <w:rFonts w:ascii="Times New Roman" w:hAnsi="Times New Roman" w:cs="Times New Roman"/>
          <w:sz w:val="28"/>
          <w:szCs w:val="28"/>
        </w:rPr>
      </w:pPr>
    </w:p>
    <w:p w:rsidR="009E5A3C" w:rsidRPr="005134C0" w:rsidRDefault="009E5A3C" w:rsidP="009B2E91">
      <w:pPr>
        <w:pStyle w:val="ConsPlusTitle"/>
        <w:jc w:val="center"/>
        <w:outlineLvl w:val="2"/>
        <w:rPr>
          <w:rFonts w:ascii="Times New Roman" w:hAnsi="Times New Roman" w:cs="Times New Roman"/>
          <w:b w:val="0"/>
          <w:sz w:val="28"/>
          <w:szCs w:val="28"/>
        </w:rPr>
      </w:pPr>
      <w:r w:rsidRPr="005134C0">
        <w:rPr>
          <w:rFonts w:ascii="Times New Roman" w:hAnsi="Times New Roman" w:cs="Times New Roman"/>
          <w:b w:val="0"/>
          <w:sz w:val="28"/>
          <w:szCs w:val="28"/>
        </w:rPr>
        <w:t>II. Основные цели, задачи и этапы реализации Подпрограммы</w:t>
      </w:r>
    </w:p>
    <w:p w:rsidR="009E5A3C" w:rsidRPr="005134C0" w:rsidRDefault="009E5A3C" w:rsidP="009B2E91">
      <w:pPr>
        <w:pStyle w:val="ConsPlusNormal"/>
        <w:jc w:val="center"/>
        <w:rPr>
          <w:rFonts w:ascii="Times New Roman" w:hAnsi="Times New Roman" w:cs="Times New Roman"/>
          <w:sz w:val="28"/>
          <w:szCs w:val="28"/>
        </w:rPr>
      </w:pP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Цели Подпрограммы:</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обеспечение необходимого уровня информированности граждан и работодателей о ситуации на рынке труда для повышения эффективности поиска работы гражданами и подбора работников работодателями;</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оказание содействия в выборе сферы деятельности, профессии (специальности), повышения уровня и возможности трудоустройства;</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повышение мотивации к труду, выработка активной позиции на рынке труда, психофизическая коррекция поведения;</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обучение безработных граждан навыкам активного, самостоятельного поиска работы в целях минимизации сроков поиска работы, преодоления безработными гражданами последствий длительной безработицы и возвращения мотивации к трудовой деятельности;</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обеспечение временной занятости безработных граждан, а также граждан, ищущих работу, для стимулирования мотивации к труду и трудоустройства на постоянную работу.</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Для достижения указанной цели необходимо решить следующие задачи:</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трудоустройство граждан, ищущих работу;</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временное трудоустройство молодежи;</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трудоустройство граждан в другой местности.</w:t>
      </w:r>
    </w:p>
    <w:p w:rsidR="009E5A3C" w:rsidRDefault="009E5A3C" w:rsidP="009B2E91">
      <w:pPr>
        <w:pStyle w:val="ConsPlusNormal"/>
        <w:jc w:val="center"/>
        <w:rPr>
          <w:rFonts w:ascii="Times New Roman" w:hAnsi="Times New Roman" w:cs="Times New Roman"/>
          <w:sz w:val="28"/>
          <w:szCs w:val="28"/>
        </w:rPr>
      </w:pPr>
    </w:p>
    <w:p w:rsidR="001901E8" w:rsidRPr="005134C0" w:rsidRDefault="001901E8" w:rsidP="009B2E91">
      <w:pPr>
        <w:pStyle w:val="ConsPlusNormal"/>
        <w:jc w:val="center"/>
        <w:rPr>
          <w:rFonts w:ascii="Times New Roman" w:hAnsi="Times New Roman" w:cs="Times New Roman"/>
          <w:sz w:val="28"/>
          <w:szCs w:val="28"/>
        </w:rPr>
      </w:pPr>
    </w:p>
    <w:p w:rsidR="009E5A3C" w:rsidRPr="005134C0" w:rsidRDefault="009E5A3C" w:rsidP="009B2E91">
      <w:pPr>
        <w:pStyle w:val="ConsPlusTitle"/>
        <w:jc w:val="center"/>
        <w:outlineLvl w:val="2"/>
        <w:rPr>
          <w:rFonts w:ascii="Times New Roman" w:hAnsi="Times New Roman" w:cs="Times New Roman"/>
          <w:b w:val="0"/>
          <w:sz w:val="28"/>
          <w:szCs w:val="28"/>
        </w:rPr>
      </w:pPr>
      <w:r w:rsidRPr="005134C0">
        <w:rPr>
          <w:rFonts w:ascii="Times New Roman" w:hAnsi="Times New Roman" w:cs="Times New Roman"/>
          <w:b w:val="0"/>
          <w:sz w:val="28"/>
          <w:szCs w:val="28"/>
        </w:rPr>
        <w:t>III. Система (перечень) программных мероприятий</w:t>
      </w:r>
    </w:p>
    <w:p w:rsidR="009E5A3C" w:rsidRPr="005134C0" w:rsidRDefault="009E5A3C" w:rsidP="009B2E91">
      <w:pPr>
        <w:pStyle w:val="ConsPlusNormal"/>
        <w:jc w:val="center"/>
        <w:rPr>
          <w:rFonts w:ascii="Times New Roman" w:hAnsi="Times New Roman" w:cs="Times New Roman"/>
          <w:sz w:val="28"/>
          <w:szCs w:val="28"/>
        </w:rPr>
      </w:pPr>
    </w:p>
    <w:p w:rsidR="009B2E91" w:rsidRDefault="009E5A3C" w:rsidP="009B2E91">
      <w:pPr>
        <w:pStyle w:val="ConsPlusTitle"/>
        <w:jc w:val="center"/>
        <w:outlineLvl w:val="3"/>
        <w:rPr>
          <w:rFonts w:ascii="Times New Roman" w:hAnsi="Times New Roman" w:cs="Times New Roman"/>
          <w:b w:val="0"/>
          <w:sz w:val="28"/>
          <w:szCs w:val="28"/>
        </w:rPr>
      </w:pPr>
      <w:r w:rsidRPr="005134C0">
        <w:rPr>
          <w:rFonts w:ascii="Times New Roman" w:hAnsi="Times New Roman" w:cs="Times New Roman"/>
          <w:b w:val="0"/>
          <w:sz w:val="28"/>
          <w:szCs w:val="28"/>
        </w:rPr>
        <w:t>Механизм реализации Подпрограммы предусматривает</w:t>
      </w:r>
    </w:p>
    <w:p w:rsidR="009E5A3C" w:rsidRPr="005134C0" w:rsidRDefault="009E5A3C" w:rsidP="009B2E91">
      <w:pPr>
        <w:pStyle w:val="ConsPlusTitle"/>
        <w:jc w:val="center"/>
        <w:outlineLvl w:val="3"/>
        <w:rPr>
          <w:rFonts w:ascii="Times New Roman" w:hAnsi="Times New Roman" w:cs="Times New Roman"/>
          <w:b w:val="0"/>
          <w:sz w:val="28"/>
          <w:szCs w:val="28"/>
        </w:rPr>
      </w:pPr>
      <w:r w:rsidRPr="005134C0">
        <w:rPr>
          <w:rFonts w:ascii="Times New Roman" w:hAnsi="Times New Roman" w:cs="Times New Roman"/>
          <w:b w:val="0"/>
          <w:sz w:val="28"/>
          <w:szCs w:val="28"/>
        </w:rPr>
        <w:t>реализацию мероприятий содействия занятости населения</w:t>
      </w:r>
    </w:p>
    <w:p w:rsidR="009E5A3C" w:rsidRPr="005134C0" w:rsidRDefault="009E5A3C" w:rsidP="009B2E91">
      <w:pPr>
        <w:pStyle w:val="ConsPlusNormal"/>
        <w:jc w:val="center"/>
        <w:rPr>
          <w:rFonts w:ascii="Times New Roman" w:hAnsi="Times New Roman" w:cs="Times New Roman"/>
          <w:sz w:val="28"/>
          <w:szCs w:val="28"/>
        </w:rPr>
      </w:pP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Подпрограммные мероприятия содействия занятости населения будут осуществляться путем распределения ежегодно выделяемых финансовых средств путем заключения договоров с работодателями, заключения государственных контрактов (договоров) на конкурсной основе.</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Государственным заказчиком Подпрограммы является Министерство труда и социальной политики Республики Тыва. Средства, поступившие из республиканского бюджета Республики Тыва на осуществление переданных полномочий в области содействия занятости населения, распределяются государственным заказчиком.</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Экономический механизм реализации Подпрограммы включает в себя оказание государственных услуг в сфере занятости населения.</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Мероприятия представляют собой комплекс мер, направленных на формирование благоприятных условий для обеспечения занятости населения.</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Подпрограммные мероприятия разработаны исходя из основных направлений государственной политики в сфере занятости населения на основе анализа социально-экономического развития республики и ситуации на рынке труда.</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При разработке Подпрограммы учитывались приоритет активных действий на рынке труда:</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 xml:space="preserve">содействие гражданам в поиске подходящей работы, а работодателям </w:t>
      </w:r>
      <w:r w:rsidR="002F18F9">
        <w:rPr>
          <w:rFonts w:ascii="Times New Roman" w:hAnsi="Times New Roman" w:cs="Times New Roman"/>
          <w:sz w:val="28"/>
          <w:szCs w:val="28"/>
        </w:rPr>
        <w:t>–</w:t>
      </w:r>
      <w:r w:rsidRPr="005134C0">
        <w:rPr>
          <w:rFonts w:ascii="Times New Roman" w:hAnsi="Times New Roman" w:cs="Times New Roman"/>
          <w:sz w:val="28"/>
          <w:szCs w:val="28"/>
        </w:rPr>
        <w:t xml:space="preserve"> в подборе работников;</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информирование граждан о положении на рынке труда в Республике Тыва;</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организация ярмарок вакансий и учебных рабочих мест;</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психологическая поддержка безработных граждан;</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профессиональное обучение и дополнительное профессиональное образование безработных граждан, включая обучение в другой местности;</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организация проведения оплачиваемых общественных работ;</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социальная адаптация безработных граждан на рынке труда;</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Порядок организации работы по реализации подпрограммных мероприятий осуществляется в соответствии с утвержденными административными регламентами на оказание государственных услуг в области содействия занятости населения.</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Кроме того, Министерство труда и социальной политики Республики Тыва осуществляет формирование и ведение регионального сегмента регистров получателей государственных услуг сфере занятости населения (физических лиц и работодателей) и передачу регионального сегмента регистров получателей государственных услуг в сфере занятости населения по защищенным каналам связи в Федеральную службу по труду и занятости, с использованием сертифицированно</w:t>
      </w:r>
      <w:r w:rsidR="009B2E91">
        <w:rPr>
          <w:rFonts w:ascii="Times New Roman" w:hAnsi="Times New Roman" w:cs="Times New Roman"/>
          <w:sz w:val="28"/>
          <w:szCs w:val="28"/>
        </w:rPr>
        <w:t>го программного обеспечения Vip</w:t>
      </w:r>
      <w:r w:rsidR="009B2E91">
        <w:rPr>
          <w:rFonts w:ascii="Times New Roman" w:hAnsi="Times New Roman" w:cs="Times New Roman"/>
          <w:sz w:val="28"/>
          <w:szCs w:val="28"/>
          <w:lang w:val="en-US"/>
        </w:rPr>
        <w:t>N</w:t>
      </w:r>
      <w:r w:rsidRPr="005134C0">
        <w:rPr>
          <w:rFonts w:ascii="Times New Roman" w:hAnsi="Times New Roman" w:cs="Times New Roman"/>
          <w:sz w:val="28"/>
          <w:szCs w:val="28"/>
        </w:rPr>
        <w:t>et. При этом обеспечивается отсутствие расхождений между сведениями, содержащимися в сегменте регистров, и показателями государственной статистической отчетности.</w:t>
      </w:r>
    </w:p>
    <w:p w:rsidR="009E5A3C" w:rsidRPr="005134C0" w:rsidRDefault="009E5A3C" w:rsidP="009B2E91">
      <w:pPr>
        <w:pStyle w:val="ConsPlusNormal"/>
        <w:jc w:val="center"/>
        <w:rPr>
          <w:rFonts w:ascii="Times New Roman" w:hAnsi="Times New Roman" w:cs="Times New Roman"/>
          <w:sz w:val="28"/>
          <w:szCs w:val="28"/>
        </w:rPr>
      </w:pPr>
    </w:p>
    <w:p w:rsidR="009E5A3C" w:rsidRPr="005134C0" w:rsidRDefault="009E5A3C" w:rsidP="009B2E91">
      <w:pPr>
        <w:pStyle w:val="ConsPlusTitle"/>
        <w:jc w:val="center"/>
        <w:outlineLvl w:val="2"/>
        <w:rPr>
          <w:rFonts w:ascii="Times New Roman" w:hAnsi="Times New Roman" w:cs="Times New Roman"/>
          <w:b w:val="0"/>
          <w:sz w:val="28"/>
          <w:szCs w:val="28"/>
        </w:rPr>
      </w:pPr>
      <w:r w:rsidRPr="005134C0">
        <w:rPr>
          <w:rFonts w:ascii="Times New Roman" w:hAnsi="Times New Roman" w:cs="Times New Roman"/>
          <w:b w:val="0"/>
          <w:sz w:val="28"/>
          <w:szCs w:val="28"/>
        </w:rPr>
        <w:t>IV. Обоснование финансовых и материальных затрат</w:t>
      </w:r>
    </w:p>
    <w:p w:rsidR="009E5A3C" w:rsidRPr="005134C0" w:rsidRDefault="009E5A3C" w:rsidP="009B2E91">
      <w:pPr>
        <w:pStyle w:val="ConsPlusNormal"/>
        <w:jc w:val="center"/>
        <w:rPr>
          <w:rFonts w:ascii="Times New Roman" w:hAnsi="Times New Roman" w:cs="Times New Roman"/>
          <w:sz w:val="28"/>
          <w:szCs w:val="28"/>
        </w:rPr>
      </w:pP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 xml:space="preserve">Планируемые финансовые затраты из республиканского бюджета Республики Тыва на реализацию Подпрограммы составят </w:t>
      </w:r>
      <w:r w:rsidR="00E13204">
        <w:rPr>
          <w:rFonts w:ascii="Times New Roman" w:hAnsi="Times New Roman" w:cs="Times New Roman"/>
          <w:sz w:val="28"/>
          <w:szCs w:val="28"/>
        </w:rPr>
        <w:t>58473</w:t>
      </w:r>
      <w:r w:rsidRPr="005134C0">
        <w:rPr>
          <w:rFonts w:ascii="Times New Roman" w:hAnsi="Times New Roman" w:cs="Times New Roman"/>
          <w:sz w:val="28"/>
          <w:szCs w:val="28"/>
        </w:rPr>
        <w:t>,1 тыс. рублей, в том числе:</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2020 г. –</w:t>
      </w:r>
      <w:r w:rsidR="009B2E91" w:rsidRPr="009B2E91">
        <w:rPr>
          <w:rFonts w:ascii="Times New Roman" w:hAnsi="Times New Roman" w:cs="Times New Roman"/>
          <w:sz w:val="28"/>
          <w:szCs w:val="28"/>
        </w:rPr>
        <w:t xml:space="preserve"> </w:t>
      </w:r>
      <w:r w:rsidRPr="005134C0">
        <w:rPr>
          <w:rFonts w:ascii="Times New Roman" w:hAnsi="Times New Roman" w:cs="Times New Roman"/>
          <w:sz w:val="28"/>
          <w:szCs w:val="28"/>
        </w:rPr>
        <w:t>1</w:t>
      </w:r>
      <w:r w:rsidR="00E13204">
        <w:rPr>
          <w:rFonts w:ascii="Times New Roman" w:hAnsi="Times New Roman" w:cs="Times New Roman"/>
          <w:sz w:val="28"/>
          <w:szCs w:val="28"/>
        </w:rPr>
        <w:t>8</w:t>
      </w:r>
      <w:r w:rsidRPr="005134C0">
        <w:rPr>
          <w:rFonts w:ascii="Times New Roman" w:hAnsi="Times New Roman" w:cs="Times New Roman"/>
          <w:sz w:val="28"/>
          <w:szCs w:val="28"/>
        </w:rPr>
        <w:t>575,6 тыс. рублей;</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2021 г. –</w:t>
      </w:r>
      <w:r w:rsidR="009B2E91" w:rsidRPr="009B2E91">
        <w:rPr>
          <w:rFonts w:ascii="Times New Roman" w:hAnsi="Times New Roman" w:cs="Times New Roman"/>
          <w:sz w:val="28"/>
          <w:szCs w:val="28"/>
        </w:rPr>
        <w:t xml:space="preserve"> </w:t>
      </w:r>
      <w:r w:rsidR="00E13204">
        <w:rPr>
          <w:rFonts w:ascii="Times New Roman" w:hAnsi="Times New Roman" w:cs="Times New Roman"/>
          <w:sz w:val="28"/>
          <w:szCs w:val="28"/>
        </w:rPr>
        <w:t>19</w:t>
      </w:r>
      <w:r w:rsidRPr="005134C0">
        <w:rPr>
          <w:rFonts w:ascii="Times New Roman" w:hAnsi="Times New Roman" w:cs="Times New Roman"/>
          <w:sz w:val="28"/>
          <w:szCs w:val="28"/>
        </w:rPr>
        <w:t>4</w:t>
      </w:r>
      <w:r w:rsidR="00E13204">
        <w:rPr>
          <w:rFonts w:ascii="Times New Roman" w:hAnsi="Times New Roman" w:cs="Times New Roman"/>
          <w:sz w:val="28"/>
          <w:szCs w:val="28"/>
        </w:rPr>
        <w:t>77</w:t>
      </w:r>
      <w:r w:rsidRPr="005134C0">
        <w:rPr>
          <w:rFonts w:ascii="Times New Roman" w:hAnsi="Times New Roman" w:cs="Times New Roman"/>
          <w:sz w:val="28"/>
          <w:szCs w:val="28"/>
        </w:rPr>
        <w:t>,4 тыс. рублей;</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2022 г. – 2</w:t>
      </w:r>
      <w:r w:rsidR="00E13204">
        <w:rPr>
          <w:rFonts w:ascii="Times New Roman" w:hAnsi="Times New Roman" w:cs="Times New Roman"/>
          <w:sz w:val="28"/>
          <w:szCs w:val="28"/>
        </w:rPr>
        <w:t>0</w:t>
      </w:r>
      <w:r w:rsidRPr="005134C0">
        <w:rPr>
          <w:rFonts w:ascii="Times New Roman" w:hAnsi="Times New Roman" w:cs="Times New Roman"/>
          <w:sz w:val="28"/>
          <w:szCs w:val="28"/>
        </w:rPr>
        <w:t>4</w:t>
      </w:r>
      <w:r w:rsidR="00E13204">
        <w:rPr>
          <w:rFonts w:ascii="Times New Roman" w:hAnsi="Times New Roman" w:cs="Times New Roman"/>
          <w:sz w:val="28"/>
          <w:szCs w:val="28"/>
        </w:rPr>
        <w:t>20</w:t>
      </w:r>
      <w:r w:rsidRPr="005134C0">
        <w:rPr>
          <w:rFonts w:ascii="Times New Roman" w:hAnsi="Times New Roman" w:cs="Times New Roman"/>
          <w:sz w:val="28"/>
          <w:szCs w:val="28"/>
        </w:rPr>
        <w:t>,1 тыс. рублей.</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Объем финансирования Подпрограммы может быть уточнен в порядке, установленном законом о республиканском бюджете Республики Тыва на соответствующий финансовый год, исходя из возможностей республиканского бюджета Республики Тыва.</w:t>
      </w:r>
    </w:p>
    <w:p w:rsidR="009E5A3C" w:rsidRPr="005134C0" w:rsidRDefault="009E5A3C" w:rsidP="009B2E91">
      <w:pPr>
        <w:pStyle w:val="ConsPlusTitle"/>
        <w:jc w:val="center"/>
        <w:outlineLvl w:val="2"/>
        <w:rPr>
          <w:rFonts w:ascii="Times New Roman" w:hAnsi="Times New Roman" w:cs="Times New Roman"/>
          <w:b w:val="0"/>
          <w:sz w:val="28"/>
          <w:szCs w:val="28"/>
        </w:rPr>
      </w:pPr>
      <w:r w:rsidRPr="005134C0">
        <w:rPr>
          <w:rFonts w:ascii="Times New Roman" w:hAnsi="Times New Roman" w:cs="Times New Roman"/>
          <w:b w:val="0"/>
          <w:sz w:val="28"/>
          <w:szCs w:val="28"/>
        </w:rPr>
        <w:t>V. Трудовые ресурсы</w:t>
      </w:r>
    </w:p>
    <w:p w:rsidR="009E5A3C" w:rsidRPr="005134C0" w:rsidRDefault="009E5A3C" w:rsidP="009B2E91">
      <w:pPr>
        <w:pStyle w:val="ConsPlusNormal"/>
        <w:jc w:val="center"/>
        <w:rPr>
          <w:rFonts w:ascii="Times New Roman" w:hAnsi="Times New Roman" w:cs="Times New Roman"/>
          <w:sz w:val="28"/>
          <w:szCs w:val="28"/>
        </w:rPr>
      </w:pP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Всего в рамках Подпрограммы планируется ежегодно трудоустроить в муниципальных районах и городских округах республики 4,5 тыс. человек, из них в рамках временного трудоустройства несовершеннолетних граждан в возрасте от 14 до 18 лет –</w:t>
      </w:r>
      <w:r w:rsidR="009B2E91" w:rsidRPr="009B2E91">
        <w:rPr>
          <w:rFonts w:ascii="Times New Roman" w:hAnsi="Times New Roman" w:cs="Times New Roman"/>
          <w:sz w:val="28"/>
          <w:szCs w:val="28"/>
        </w:rPr>
        <w:t xml:space="preserve"> </w:t>
      </w:r>
      <w:r w:rsidRPr="005134C0">
        <w:rPr>
          <w:rFonts w:ascii="Times New Roman" w:hAnsi="Times New Roman" w:cs="Times New Roman"/>
          <w:sz w:val="28"/>
          <w:szCs w:val="28"/>
        </w:rPr>
        <w:t>1,8 тыс. человек, временного трудоустройства безработных граждан, испытывающих трудности в поиске работы, и общественных работ –</w:t>
      </w:r>
      <w:r w:rsidR="009B2E91" w:rsidRPr="009B2E91">
        <w:rPr>
          <w:rFonts w:ascii="Times New Roman" w:hAnsi="Times New Roman" w:cs="Times New Roman"/>
          <w:sz w:val="28"/>
          <w:szCs w:val="28"/>
        </w:rPr>
        <w:t xml:space="preserve"> </w:t>
      </w:r>
      <w:r w:rsidRPr="005134C0">
        <w:rPr>
          <w:rFonts w:ascii="Times New Roman" w:hAnsi="Times New Roman" w:cs="Times New Roman"/>
          <w:sz w:val="28"/>
          <w:szCs w:val="28"/>
        </w:rPr>
        <w:t>2,7 тыс. человек.</w:t>
      </w:r>
    </w:p>
    <w:p w:rsidR="009E5A3C" w:rsidRPr="005134C0" w:rsidRDefault="009E5A3C" w:rsidP="009B2E91">
      <w:pPr>
        <w:pStyle w:val="ConsPlusTitle"/>
        <w:jc w:val="center"/>
        <w:outlineLvl w:val="2"/>
        <w:rPr>
          <w:rFonts w:ascii="Times New Roman" w:hAnsi="Times New Roman" w:cs="Times New Roman"/>
          <w:b w:val="0"/>
          <w:sz w:val="28"/>
          <w:szCs w:val="28"/>
        </w:rPr>
      </w:pPr>
    </w:p>
    <w:p w:rsidR="009E5A3C" w:rsidRPr="005134C0" w:rsidRDefault="009E5A3C" w:rsidP="009B2E91">
      <w:pPr>
        <w:pStyle w:val="ConsPlusTitle"/>
        <w:jc w:val="center"/>
        <w:outlineLvl w:val="2"/>
        <w:rPr>
          <w:rFonts w:ascii="Times New Roman" w:hAnsi="Times New Roman" w:cs="Times New Roman"/>
          <w:b w:val="0"/>
          <w:sz w:val="28"/>
          <w:szCs w:val="28"/>
        </w:rPr>
      </w:pPr>
      <w:r w:rsidRPr="005134C0">
        <w:rPr>
          <w:rFonts w:ascii="Times New Roman" w:hAnsi="Times New Roman" w:cs="Times New Roman"/>
          <w:b w:val="0"/>
          <w:sz w:val="28"/>
          <w:szCs w:val="28"/>
        </w:rPr>
        <w:t>VI. Механизм реализации Подпрограммы</w:t>
      </w:r>
    </w:p>
    <w:p w:rsidR="009E5A3C" w:rsidRPr="001901E8" w:rsidRDefault="009E5A3C" w:rsidP="009B2E91">
      <w:pPr>
        <w:pStyle w:val="ConsPlusNormal"/>
        <w:jc w:val="center"/>
        <w:rPr>
          <w:rFonts w:ascii="Times New Roman" w:hAnsi="Times New Roman" w:cs="Times New Roman"/>
          <w:sz w:val="16"/>
          <w:szCs w:val="16"/>
        </w:rPr>
      </w:pP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Финансовое обеспечение мероприятий Подпрограммы, направленных на содействие трудоустройству безработных граждан, осуществляется за счет республиканского бюджета Республики Тыва.</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Средства, предусмотренные на реализацию Подпрограммы, предоставляются Министерству труда и социальной политики Республики Тыва в соответствии с бюджетной росписью республиканского бюджета в пределах лимитов бюджетных обязательств в установленном порядке.</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 xml:space="preserve">Министерство труда и социальной политики Республики Тыва в установленном порядке направляет государственным казенным учреждениям </w:t>
      </w:r>
      <w:r w:rsidR="009B2E91">
        <w:rPr>
          <w:rFonts w:ascii="Times New Roman" w:hAnsi="Times New Roman" w:cs="Times New Roman"/>
          <w:sz w:val="28"/>
          <w:szCs w:val="28"/>
        </w:rPr>
        <w:t>–</w:t>
      </w:r>
      <w:r w:rsidRPr="005134C0">
        <w:rPr>
          <w:rFonts w:ascii="Times New Roman" w:hAnsi="Times New Roman" w:cs="Times New Roman"/>
          <w:sz w:val="28"/>
          <w:szCs w:val="28"/>
        </w:rPr>
        <w:t xml:space="preserve"> центрам занятости населения районов, гг. Кызыла и Ак-Довурака в пределах лимитов бюджетных ассигнований.</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Порядок расходования средств на реализацию ме</w:t>
      </w:r>
      <w:r w:rsidR="00B42CA6">
        <w:rPr>
          <w:rFonts w:ascii="Times New Roman" w:hAnsi="Times New Roman" w:cs="Times New Roman"/>
          <w:sz w:val="28"/>
          <w:szCs w:val="28"/>
        </w:rPr>
        <w:t>роприятий Подпрограммы определяе</w:t>
      </w:r>
      <w:r w:rsidRPr="005134C0">
        <w:rPr>
          <w:rFonts w:ascii="Times New Roman" w:hAnsi="Times New Roman" w:cs="Times New Roman"/>
          <w:sz w:val="28"/>
          <w:szCs w:val="28"/>
        </w:rPr>
        <w:t>тся Правительством Республики Тыва.</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В рамках реализации Подпрограммы запланированы следующие мероприятия:</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предоставление безработным гражданам и гражданам, ищущим работу, возможности самостоятельного подбора работы на основе ознакомления с информацией службы занятости о свободных рабочих местах и вакантных должностях, с информацией работодателей о вакансиях, сведения о которых не поступают в органы службы занятости, непосредственно встретиться с представителями работодателей, получить информацию о возможностях профессионального обучения по новой специальности, а также консультацию юристов и психологов через организацию ярмарок вакансий и учебных рабочих мест;</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формирование банка вакансий;</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организация работы и осуществление специалистами органов службы занятости подбора вакансий для граждан, ищущих работу, и работников для работодателей;</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организация специализированных консультационных пунктов на предприятиях и в организациях, где намечается массовое высвобождение, с целью снятия напряженности среди работников, намечаемых к увольнению в связи с сокращением численности или штата, ликвидацией организации;</w:t>
      </w:r>
    </w:p>
    <w:p w:rsidR="009E5A3C"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тиражирование рекламно-информационных материалов о положении на рынке труда, спросе на рабочую силу и ее предложении в средствах массовой информации, изготовление и аренда рекламных щитов, подготовка и издание справочных материалов.</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Одним из основных направлений мероприятий содействия занятости населения является организация общественных и временных работ, где в соответствии с договорами, заключаемыми между органами службы занятости и организациями, выделяются (организуются) временные рабочие места, подлежащие замещению безработными гражданами.</w:t>
      </w:r>
    </w:p>
    <w:p w:rsidR="009E5A3C"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На период трудоустройства безработных граждан на временные рабочие места с ними заключается срочный трудовой договор и производится оплата труда в соответствии с законодательством.</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В соответствии с договорами, заключаемыми между органами службы занятости и организациями, выделяются (организуются) временные рабочие места, подлежащие замещению несовершеннолетними гражданами.</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При организации временной занятости несовершеннолетних на период трудоустройства с ними заключается срочный трудовой договор и производится оплата труда в соответствии с законодательством.</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В указанный период несовершеннолетним гражданам также предоставляется материальная поддержка за счет средств республиканского бюджета Республики Тыва в размере не ниже минимального размера пособия по безработице, установленного законодательством Российской Федерации.</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В приоритетном порядке для участия в мероприятиях настоящей Подпрограммы направляются несовершеннолетние из числа сирот, из семей безработных граждан, неполных и многодетных семей, а также состоящих на учете в комиссиях по делам несовершеннолетних.</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Основными видами временных работ, в которых принимают участие несовершеннолетние граждане, являются: озеленение и благоустройство территорий, уход за скверами, проведение сельскохозяйственных работ в период заготовки кормов и уборки урожая, проведение косметического ремонта школ, восстановление и сохранение историко-архитектурных памятников, парков, зон отдыха, приведение в порядок воинских мемориалов, оказание помощи престарелым, инвалидам, уход за больными в организациях социальной сферы и др.</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Реализация мероприятий по обучению будет проводиться на базе образовательных организаций профессионального образования; на учебно-производственной базе организаций Республики Тыва и регионов Российской Федерации.</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Профессиональное обучение и дополнительное профессиональное образование безработных граждан, включая обучение в другой местности, планируется осуществлять посредством следующих мероприятий:</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согласование контрольных цифр приема абитуриентов в учебные заведения с учетом потребности рынка труда кожуунов и городов республики;</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формирование прогнозной потребности в кадрах республики для составления муниципального и государственного заказа на подготовку кадров с учетом социально-экономического развития республики и реализации инвестиционных проектов;</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организация профессионального обучения безработных граждан по профессиям (специальностям), пользующимся спросом на рынке труда, а также под конкретные рабочие места по договорам с работодателями;</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организация профессиональной подготовки с целью ускоренного приобретения обучающимися навыков, необходимых для выполнения определенной работы, группы работ;</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организация переподготовки безработных специалистов для получения дополнительных знаний, умений и навыков, необходимых для выполнения нового вида профессиональной деятельности, получения новой квалификации;</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организация дополнительного профессионального образования специалистов с целью повышения уровня профессиональной подготовки, освоения новых способов решения профессиональных задач;</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организация профессионального обучения специалистов для формирования и закрепления на практике теоретических знаний, умений и навыков для выполнения профессиональных задач;</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организация профессионального обучения безработных граждан в целях последующей организации предпринимательской деятельности;</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организация отбора образовательных организаций, организаций для профессионального обучения безработных граждан;</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формирование и систематическое обновление банков данных по профессиям (специальностям), роду занятий, по которым осуществляется профессиональное обучение безработных граждан с учетом прогноза потребностей рынка труда.</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Параметры мероприятий Подпрограммы (перечень организаций, численность участников) могут уточняться в зависимости от экономической ситуации в организациях и муниципальных образованиях.</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Внутренний контроль за реализацией Подпрограммы осуществляется отделом содействия занятости населения и ведомственного контроля Министерства труда и социальной политики Республики Тыва.</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Исполнители Подпрограммы обеспечивают реализацию и мониторинг подпрограммных мероприятий в пределах своей компетенции, направляют по итогам месяца до 3 числа информацию о ходе реализации мероприятий Подпрограммы в Министерство труда и социальной политики Республики Тыва.</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Министерство труда и социальной политики Республики Тыва направляет в Министерство экономики Республики Тыва:</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ежемесячно до 5 числа информацию о ходе реализации мероприятий Подпрограммы;</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 xml:space="preserve">ежегодно до 25 февраля </w:t>
      </w:r>
      <w:r w:rsidR="009B2E91">
        <w:rPr>
          <w:rFonts w:ascii="Times New Roman" w:hAnsi="Times New Roman" w:cs="Times New Roman"/>
          <w:sz w:val="28"/>
          <w:szCs w:val="28"/>
        </w:rPr>
        <w:t>–</w:t>
      </w:r>
      <w:r w:rsidRPr="005134C0">
        <w:rPr>
          <w:rFonts w:ascii="Times New Roman" w:hAnsi="Times New Roman" w:cs="Times New Roman"/>
          <w:sz w:val="28"/>
          <w:szCs w:val="28"/>
        </w:rPr>
        <w:t xml:space="preserve"> отчет о ходе реализации Подпрограммы.</w:t>
      </w:r>
    </w:p>
    <w:p w:rsidR="009E5A3C" w:rsidRPr="005134C0" w:rsidRDefault="009E5A3C" w:rsidP="009B2E91">
      <w:pPr>
        <w:pStyle w:val="ConsPlusNormal"/>
        <w:jc w:val="center"/>
        <w:rPr>
          <w:rFonts w:ascii="Times New Roman" w:hAnsi="Times New Roman" w:cs="Times New Roman"/>
          <w:sz w:val="28"/>
          <w:szCs w:val="28"/>
        </w:rPr>
      </w:pPr>
    </w:p>
    <w:p w:rsidR="009E5A3C" w:rsidRPr="005134C0" w:rsidRDefault="009E5A3C" w:rsidP="009B2E91">
      <w:pPr>
        <w:pStyle w:val="ConsPlusTitle"/>
        <w:jc w:val="center"/>
        <w:outlineLvl w:val="2"/>
        <w:rPr>
          <w:rFonts w:ascii="Times New Roman" w:hAnsi="Times New Roman" w:cs="Times New Roman"/>
          <w:b w:val="0"/>
          <w:sz w:val="28"/>
          <w:szCs w:val="28"/>
        </w:rPr>
      </w:pPr>
      <w:r w:rsidRPr="005134C0">
        <w:rPr>
          <w:rFonts w:ascii="Times New Roman" w:hAnsi="Times New Roman" w:cs="Times New Roman"/>
          <w:b w:val="0"/>
          <w:sz w:val="28"/>
          <w:szCs w:val="28"/>
        </w:rPr>
        <w:t>VII. Оценка социально-экономической эффективности</w:t>
      </w:r>
    </w:p>
    <w:p w:rsidR="009E5A3C" w:rsidRPr="005134C0" w:rsidRDefault="009E5A3C" w:rsidP="009B2E91">
      <w:pPr>
        <w:pStyle w:val="ConsPlusTitle"/>
        <w:jc w:val="center"/>
        <w:rPr>
          <w:rFonts w:ascii="Times New Roman" w:hAnsi="Times New Roman" w:cs="Times New Roman"/>
          <w:b w:val="0"/>
          <w:sz w:val="28"/>
          <w:szCs w:val="28"/>
        </w:rPr>
      </w:pPr>
      <w:r w:rsidRPr="005134C0">
        <w:rPr>
          <w:rFonts w:ascii="Times New Roman" w:hAnsi="Times New Roman" w:cs="Times New Roman"/>
          <w:b w:val="0"/>
          <w:sz w:val="28"/>
          <w:szCs w:val="28"/>
        </w:rPr>
        <w:t>и экологических последствий</w:t>
      </w:r>
    </w:p>
    <w:p w:rsidR="009E5A3C" w:rsidRPr="005134C0" w:rsidRDefault="009E5A3C" w:rsidP="009B2E91">
      <w:pPr>
        <w:pStyle w:val="ConsPlusNormal"/>
        <w:jc w:val="center"/>
        <w:rPr>
          <w:rFonts w:ascii="Times New Roman" w:hAnsi="Times New Roman" w:cs="Times New Roman"/>
          <w:sz w:val="28"/>
          <w:szCs w:val="28"/>
        </w:rPr>
      </w:pP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Социальный эффект Подпрограммы выражается в реализации гражданами конституционных прав на труд и социальную защиту от безработицы.</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Экономическая эффективность реализации Подпрограммы оценивается содействием в обеспечении занятости порядка 20 тыс. граждан ежегодно.</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В результате реализации Подпрограммы мероприятиями по содействию занятости населения будет охвачено 76,7 тыс. чел., в том числе:</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2020</w:t>
      </w:r>
      <w:r w:rsidR="00B42CA6">
        <w:rPr>
          <w:rFonts w:ascii="Times New Roman" w:hAnsi="Times New Roman" w:cs="Times New Roman"/>
          <w:sz w:val="28"/>
          <w:szCs w:val="28"/>
        </w:rPr>
        <w:t xml:space="preserve"> </w:t>
      </w:r>
      <w:r w:rsidRPr="005134C0">
        <w:rPr>
          <w:rFonts w:ascii="Times New Roman" w:hAnsi="Times New Roman" w:cs="Times New Roman"/>
          <w:sz w:val="28"/>
          <w:szCs w:val="28"/>
        </w:rPr>
        <w:t>г. –</w:t>
      </w:r>
      <w:r w:rsidR="009B2E91" w:rsidRPr="009B2E91">
        <w:rPr>
          <w:rFonts w:ascii="Times New Roman" w:hAnsi="Times New Roman" w:cs="Times New Roman"/>
          <w:sz w:val="28"/>
          <w:szCs w:val="28"/>
        </w:rPr>
        <w:t xml:space="preserve"> </w:t>
      </w:r>
      <w:r w:rsidRPr="005134C0">
        <w:rPr>
          <w:rFonts w:ascii="Times New Roman" w:hAnsi="Times New Roman" w:cs="Times New Roman"/>
          <w:sz w:val="28"/>
          <w:szCs w:val="28"/>
        </w:rPr>
        <w:t>25,27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2021</w:t>
      </w:r>
      <w:r w:rsidR="00B42CA6">
        <w:rPr>
          <w:rFonts w:ascii="Times New Roman" w:hAnsi="Times New Roman" w:cs="Times New Roman"/>
          <w:sz w:val="28"/>
          <w:szCs w:val="28"/>
        </w:rPr>
        <w:t xml:space="preserve"> </w:t>
      </w:r>
      <w:r w:rsidRPr="005134C0">
        <w:rPr>
          <w:rFonts w:ascii="Times New Roman" w:hAnsi="Times New Roman" w:cs="Times New Roman"/>
          <w:sz w:val="28"/>
          <w:szCs w:val="28"/>
        </w:rPr>
        <w:t>г. – 25,6</w:t>
      </w:r>
      <w:r w:rsidR="009B2E91" w:rsidRPr="009B2E91">
        <w:rPr>
          <w:rFonts w:ascii="Times New Roman" w:hAnsi="Times New Roman" w:cs="Times New Roman"/>
          <w:sz w:val="28"/>
          <w:szCs w:val="28"/>
        </w:rPr>
        <w:t xml:space="preserve"> </w:t>
      </w:r>
      <w:r w:rsidRPr="005134C0">
        <w:rPr>
          <w:rFonts w:ascii="Times New Roman" w:hAnsi="Times New Roman" w:cs="Times New Roman"/>
          <w:sz w:val="28"/>
          <w:szCs w:val="28"/>
        </w:rPr>
        <w:t>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2022</w:t>
      </w:r>
      <w:r w:rsidR="00B42CA6">
        <w:rPr>
          <w:rFonts w:ascii="Times New Roman" w:hAnsi="Times New Roman" w:cs="Times New Roman"/>
          <w:sz w:val="28"/>
          <w:szCs w:val="28"/>
        </w:rPr>
        <w:t xml:space="preserve"> </w:t>
      </w:r>
      <w:r w:rsidRPr="005134C0">
        <w:rPr>
          <w:rFonts w:ascii="Times New Roman" w:hAnsi="Times New Roman" w:cs="Times New Roman"/>
          <w:sz w:val="28"/>
          <w:szCs w:val="28"/>
        </w:rPr>
        <w:t>г. – 25,83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 xml:space="preserve">организацией временного трудоустройства несовершеннолетних граждан в возрасте от 14 до 18 лет </w:t>
      </w:r>
      <w:r w:rsidR="009B2E91">
        <w:rPr>
          <w:rFonts w:ascii="Times New Roman" w:hAnsi="Times New Roman" w:cs="Times New Roman"/>
          <w:sz w:val="28"/>
          <w:szCs w:val="28"/>
        </w:rPr>
        <w:t>–</w:t>
      </w:r>
      <w:r w:rsidRPr="005134C0">
        <w:rPr>
          <w:rFonts w:ascii="Times New Roman" w:hAnsi="Times New Roman" w:cs="Times New Roman"/>
          <w:sz w:val="28"/>
          <w:szCs w:val="28"/>
        </w:rPr>
        <w:t xml:space="preserve"> 4,2 тыс. человек, в том числе:</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2020 г. – 1,3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2021 г. – 1,4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2022 г. – 1,5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 xml:space="preserve">организация ярмарок вакансий и учебных мест </w:t>
      </w:r>
      <w:r w:rsidR="009B2E91">
        <w:rPr>
          <w:rFonts w:ascii="Times New Roman" w:hAnsi="Times New Roman" w:cs="Times New Roman"/>
          <w:sz w:val="28"/>
          <w:szCs w:val="28"/>
        </w:rPr>
        <w:t>–</w:t>
      </w:r>
      <w:r w:rsidRPr="005134C0">
        <w:rPr>
          <w:rFonts w:ascii="Times New Roman" w:hAnsi="Times New Roman" w:cs="Times New Roman"/>
          <w:sz w:val="28"/>
          <w:szCs w:val="28"/>
        </w:rPr>
        <w:t xml:space="preserve"> 630 ед.:</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 xml:space="preserve">2020 г. </w:t>
      </w:r>
      <w:r w:rsidR="009B2E91">
        <w:rPr>
          <w:rFonts w:ascii="Times New Roman" w:hAnsi="Times New Roman" w:cs="Times New Roman"/>
          <w:sz w:val="28"/>
          <w:szCs w:val="28"/>
        </w:rPr>
        <w:t>–</w:t>
      </w:r>
      <w:r w:rsidRPr="005134C0">
        <w:rPr>
          <w:rFonts w:ascii="Times New Roman" w:hAnsi="Times New Roman" w:cs="Times New Roman"/>
          <w:sz w:val="28"/>
          <w:szCs w:val="28"/>
        </w:rPr>
        <w:t xml:space="preserve"> 210 ед.;</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 xml:space="preserve">2021 г. </w:t>
      </w:r>
      <w:r w:rsidR="009B2E91">
        <w:rPr>
          <w:rFonts w:ascii="Times New Roman" w:hAnsi="Times New Roman" w:cs="Times New Roman"/>
          <w:sz w:val="28"/>
          <w:szCs w:val="28"/>
        </w:rPr>
        <w:t>–</w:t>
      </w:r>
      <w:r w:rsidRPr="005134C0">
        <w:rPr>
          <w:rFonts w:ascii="Times New Roman" w:hAnsi="Times New Roman" w:cs="Times New Roman"/>
          <w:sz w:val="28"/>
          <w:szCs w:val="28"/>
        </w:rPr>
        <w:t xml:space="preserve"> 210 ед.;</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 xml:space="preserve">2022 г. </w:t>
      </w:r>
      <w:r w:rsidR="009B2E91">
        <w:rPr>
          <w:rFonts w:ascii="Times New Roman" w:hAnsi="Times New Roman" w:cs="Times New Roman"/>
          <w:sz w:val="28"/>
          <w:szCs w:val="28"/>
        </w:rPr>
        <w:t>–</w:t>
      </w:r>
      <w:r w:rsidRPr="005134C0">
        <w:rPr>
          <w:rFonts w:ascii="Times New Roman" w:hAnsi="Times New Roman" w:cs="Times New Roman"/>
          <w:sz w:val="28"/>
          <w:szCs w:val="28"/>
        </w:rPr>
        <w:t xml:space="preserve"> 210 ед.;</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информирование о положении на рынке труда – 30,0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2020 г. – 10,0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2021 г. – 10,0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2022 г. – 10,0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организация оплачиваемых общественных работ – 4,8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2020 г. – 1,5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2021 г. – 1,6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2022 г. – 1,7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 xml:space="preserve">организация временного трудоустройства безработных граждан, испытывающих трудности в поиске работы, </w:t>
      </w:r>
      <w:r w:rsidR="009B2E91">
        <w:rPr>
          <w:rFonts w:ascii="Times New Roman" w:hAnsi="Times New Roman" w:cs="Times New Roman"/>
          <w:sz w:val="28"/>
          <w:szCs w:val="28"/>
        </w:rPr>
        <w:t>–</w:t>
      </w:r>
      <w:r w:rsidRPr="005134C0">
        <w:rPr>
          <w:rFonts w:ascii="Times New Roman" w:hAnsi="Times New Roman" w:cs="Times New Roman"/>
          <w:sz w:val="28"/>
          <w:szCs w:val="28"/>
        </w:rPr>
        <w:t xml:space="preserve"> 2,6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2020 г. – 0,8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2021 г. – 0,9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2022 г. – 0,9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 xml:space="preserve">социальная адаптация безработных граждан на рынке труда </w:t>
      </w:r>
      <w:r w:rsidR="009B2E91">
        <w:rPr>
          <w:rFonts w:ascii="Times New Roman" w:hAnsi="Times New Roman" w:cs="Times New Roman"/>
          <w:sz w:val="28"/>
          <w:szCs w:val="28"/>
        </w:rPr>
        <w:t>–</w:t>
      </w:r>
      <w:r w:rsidRPr="005134C0">
        <w:rPr>
          <w:rFonts w:ascii="Times New Roman" w:hAnsi="Times New Roman" w:cs="Times New Roman"/>
          <w:sz w:val="28"/>
          <w:szCs w:val="28"/>
        </w:rPr>
        <w:t xml:space="preserve"> 3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2020 г. – 1,0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2021 г. – 1,0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2022 г. – 1,0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оказание гражданам, признанным в установленном порядке безработными, и гражданам, прошедшим дополнительное профессиональное образование, финансовой помощи в случае их регистрации в качестве юридического лица, индивидуального предпринимателя либо крестьянского (фермерского) хозяйства – 2,8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2020 г. – 0,08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2021 г. – 0,1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2022 г. – 0,1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 xml:space="preserve">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 </w:t>
      </w:r>
      <w:r w:rsidR="009B2E91">
        <w:rPr>
          <w:rFonts w:ascii="Times New Roman" w:hAnsi="Times New Roman" w:cs="Times New Roman"/>
          <w:sz w:val="28"/>
          <w:szCs w:val="28"/>
        </w:rPr>
        <w:t>–</w:t>
      </w:r>
      <w:r w:rsidRPr="005134C0">
        <w:rPr>
          <w:rFonts w:ascii="Times New Roman" w:hAnsi="Times New Roman" w:cs="Times New Roman"/>
          <w:sz w:val="28"/>
          <w:szCs w:val="28"/>
        </w:rPr>
        <w:t xml:space="preserve"> 2,2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2020 г. – 0,07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2021 г. – 0,07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2022 г. – 0,08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профессиональное обучение безработных граждан, включая обучение в другой местности</w:t>
      </w:r>
      <w:r w:rsidR="00B42CA6">
        <w:rPr>
          <w:rFonts w:ascii="Times New Roman" w:hAnsi="Times New Roman" w:cs="Times New Roman"/>
          <w:sz w:val="28"/>
          <w:szCs w:val="28"/>
        </w:rPr>
        <w:t>,</w:t>
      </w:r>
      <w:r w:rsidRPr="005134C0">
        <w:rPr>
          <w:rFonts w:ascii="Times New Roman" w:hAnsi="Times New Roman" w:cs="Times New Roman"/>
          <w:sz w:val="28"/>
          <w:szCs w:val="28"/>
        </w:rPr>
        <w:t xml:space="preserve"> – 1,5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2020 г. – 0,5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2021 г. – 0,5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2022 г. – 0,5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Профессиональная ориентация – 30,0 тыс. человек:</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2020 г. – 10,0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2021г. – 10,0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2022г. – 10,0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 xml:space="preserve">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w:t>
      </w:r>
      <w:r w:rsidR="009B2E91">
        <w:rPr>
          <w:rFonts w:ascii="Times New Roman" w:hAnsi="Times New Roman" w:cs="Times New Roman"/>
          <w:sz w:val="28"/>
          <w:szCs w:val="28"/>
        </w:rPr>
        <w:t>–</w:t>
      </w:r>
      <w:r w:rsidRPr="005134C0">
        <w:rPr>
          <w:rFonts w:ascii="Times New Roman" w:hAnsi="Times New Roman" w:cs="Times New Roman"/>
          <w:sz w:val="28"/>
          <w:szCs w:val="28"/>
        </w:rPr>
        <w:t xml:space="preserve"> 0,1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2020 г. – 0,02 тыс. чел.;</w:t>
      </w:r>
    </w:p>
    <w:p w:rsidR="009E5A3C" w:rsidRPr="005134C0"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2021 г. – 0,03 тыс. чел.;</w:t>
      </w:r>
    </w:p>
    <w:p w:rsidR="009E5A3C" w:rsidRDefault="009E5A3C" w:rsidP="005134C0">
      <w:pPr>
        <w:pStyle w:val="ConsPlusNormal"/>
        <w:ind w:firstLine="709"/>
        <w:jc w:val="both"/>
        <w:rPr>
          <w:rFonts w:ascii="Times New Roman" w:hAnsi="Times New Roman" w:cs="Times New Roman"/>
          <w:sz w:val="28"/>
          <w:szCs w:val="28"/>
        </w:rPr>
      </w:pPr>
      <w:r w:rsidRPr="005134C0">
        <w:rPr>
          <w:rFonts w:ascii="Times New Roman" w:hAnsi="Times New Roman" w:cs="Times New Roman"/>
          <w:sz w:val="28"/>
          <w:szCs w:val="28"/>
        </w:rPr>
        <w:t>2022 г. – 0,05 тыс. чел</w:t>
      </w:r>
    </w:p>
    <w:p w:rsidR="009E5A3C" w:rsidRPr="009B2E91" w:rsidRDefault="009E5A3C" w:rsidP="009B2E91">
      <w:pPr>
        <w:pStyle w:val="ConsPlusTitle"/>
        <w:jc w:val="center"/>
        <w:outlineLvl w:val="1"/>
        <w:rPr>
          <w:rFonts w:ascii="Times New Roman" w:hAnsi="Times New Roman" w:cs="Times New Roman"/>
          <w:sz w:val="28"/>
          <w:szCs w:val="28"/>
        </w:rPr>
      </w:pPr>
      <w:bookmarkStart w:id="6" w:name="P1269"/>
      <w:bookmarkEnd w:id="6"/>
      <w:r w:rsidRPr="009B2E91">
        <w:rPr>
          <w:rFonts w:ascii="Times New Roman" w:hAnsi="Times New Roman" w:cs="Times New Roman"/>
          <w:sz w:val="28"/>
          <w:szCs w:val="28"/>
        </w:rPr>
        <w:t>ПОДПРОГРАММА 4</w:t>
      </w:r>
    </w:p>
    <w:p w:rsidR="009B2E91" w:rsidRDefault="009B2E91" w:rsidP="009B2E91">
      <w:pPr>
        <w:pStyle w:val="ConsPlusTitle"/>
        <w:jc w:val="center"/>
        <w:rPr>
          <w:rFonts w:ascii="Times New Roman" w:hAnsi="Times New Roman" w:cs="Times New Roman"/>
          <w:b w:val="0"/>
          <w:sz w:val="28"/>
          <w:szCs w:val="28"/>
        </w:rPr>
      </w:pPr>
      <w:r w:rsidRPr="009B2E91">
        <w:rPr>
          <w:rFonts w:ascii="Times New Roman" w:hAnsi="Times New Roman" w:cs="Times New Roman"/>
          <w:b w:val="0"/>
          <w:sz w:val="28"/>
          <w:szCs w:val="28"/>
        </w:rPr>
        <w:t xml:space="preserve">«Обеспечение социальной поддержки безработных </w:t>
      </w:r>
    </w:p>
    <w:p w:rsidR="009E5A3C" w:rsidRPr="009B2E91" w:rsidRDefault="009B2E91" w:rsidP="009B2E91">
      <w:pPr>
        <w:pStyle w:val="ConsPlusTitle"/>
        <w:jc w:val="center"/>
        <w:rPr>
          <w:rFonts w:ascii="Times New Roman" w:hAnsi="Times New Roman" w:cs="Times New Roman"/>
          <w:b w:val="0"/>
          <w:sz w:val="28"/>
          <w:szCs w:val="28"/>
        </w:rPr>
      </w:pPr>
      <w:r w:rsidRPr="009B2E91">
        <w:rPr>
          <w:rFonts w:ascii="Times New Roman" w:hAnsi="Times New Roman" w:cs="Times New Roman"/>
          <w:b w:val="0"/>
          <w:sz w:val="28"/>
          <w:szCs w:val="28"/>
        </w:rPr>
        <w:t>граждан»</w:t>
      </w:r>
      <w:r>
        <w:rPr>
          <w:rFonts w:ascii="Times New Roman" w:hAnsi="Times New Roman" w:cs="Times New Roman"/>
          <w:b w:val="0"/>
          <w:sz w:val="28"/>
          <w:szCs w:val="28"/>
        </w:rPr>
        <w:t xml:space="preserve"> </w:t>
      </w:r>
      <w:r w:rsidRPr="009B2E91">
        <w:rPr>
          <w:rFonts w:ascii="Times New Roman" w:hAnsi="Times New Roman" w:cs="Times New Roman"/>
          <w:b w:val="0"/>
          <w:sz w:val="28"/>
          <w:szCs w:val="28"/>
        </w:rPr>
        <w:t>государственной программы Республики Тыва</w:t>
      </w:r>
    </w:p>
    <w:p w:rsidR="009E5A3C" w:rsidRPr="009B2E91" w:rsidRDefault="009B2E91" w:rsidP="009B2E91">
      <w:pPr>
        <w:pStyle w:val="ConsPlusTitle"/>
        <w:jc w:val="center"/>
        <w:rPr>
          <w:rFonts w:ascii="Times New Roman" w:hAnsi="Times New Roman" w:cs="Times New Roman"/>
          <w:b w:val="0"/>
          <w:sz w:val="28"/>
          <w:szCs w:val="28"/>
        </w:rPr>
      </w:pPr>
      <w:r w:rsidRPr="009B2E91">
        <w:rPr>
          <w:rFonts w:ascii="Times New Roman" w:hAnsi="Times New Roman" w:cs="Times New Roman"/>
          <w:b w:val="0"/>
          <w:sz w:val="28"/>
          <w:szCs w:val="28"/>
        </w:rPr>
        <w:t>«Содействие</w:t>
      </w:r>
      <w:r w:rsidR="009E5A3C" w:rsidRPr="009B2E91">
        <w:rPr>
          <w:rFonts w:ascii="Times New Roman" w:hAnsi="Times New Roman" w:cs="Times New Roman"/>
          <w:b w:val="0"/>
          <w:sz w:val="28"/>
          <w:szCs w:val="28"/>
        </w:rPr>
        <w:t xml:space="preserve"> </w:t>
      </w:r>
      <w:r>
        <w:rPr>
          <w:rFonts w:ascii="Times New Roman" w:hAnsi="Times New Roman" w:cs="Times New Roman"/>
          <w:b w:val="0"/>
          <w:sz w:val="28"/>
          <w:szCs w:val="28"/>
        </w:rPr>
        <w:t>занятости населения на 2020-</w:t>
      </w:r>
      <w:r w:rsidRPr="009B2E91">
        <w:rPr>
          <w:rFonts w:ascii="Times New Roman" w:hAnsi="Times New Roman" w:cs="Times New Roman"/>
          <w:b w:val="0"/>
          <w:sz w:val="28"/>
          <w:szCs w:val="28"/>
        </w:rPr>
        <w:t>2022 годы»</w:t>
      </w:r>
    </w:p>
    <w:p w:rsidR="009E5A3C" w:rsidRPr="00B42CA6" w:rsidRDefault="009E5A3C" w:rsidP="009B2E91">
      <w:pPr>
        <w:spacing w:after="0" w:line="240" w:lineRule="auto"/>
        <w:jc w:val="center"/>
        <w:rPr>
          <w:rFonts w:ascii="Times New Roman" w:hAnsi="Times New Roman" w:cs="Times New Roman"/>
          <w:b/>
          <w:sz w:val="28"/>
          <w:szCs w:val="28"/>
        </w:rPr>
      </w:pPr>
    </w:p>
    <w:p w:rsidR="009E5A3C" w:rsidRPr="00B42CA6" w:rsidRDefault="009E5A3C" w:rsidP="009B2E91">
      <w:pPr>
        <w:pStyle w:val="ConsPlusTitle"/>
        <w:jc w:val="center"/>
        <w:outlineLvl w:val="2"/>
        <w:rPr>
          <w:rFonts w:ascii="Times New Roman" w:hAnsi="Times New Roman" w:cs="Times New Roman"/>
          <w:sz w:val="28"/>
          <w:szCs w:val="28"/>
        </w:rPr>
      </w:pPr>
      <w:r w:rsidRPr="00B42CA6">
        <w:rPr>
          <w:rFonts w:ascii="Times New Roman" w:hAnsi="Times New Roman" w:cs="Times New Roman"/>
          <w:sz w:val="28"/>
          <w:szCs w:val="28"/>
        </w:rPr>
        <w:t>ПАСПОРТ</w:t>
      </w:r>
    </w:p>
    <w:p w:rsidR="009E5A3C" w:rsidRPr="009B2E91" w:rsidRDefault="009E5A3C" w:rsidP="009B2E91">
      <w:pPr>
        <w:pStyle w:val="ConsPlusTitle"/>
        <w:jc w:val="center"/>
        <w:rPr>
          <w:rFonts w:ascii="Times New Roman" w:hAnsi="Times New Roman" w:cs="Times New Roman"/>
          <w:b w:val="0"/>
          <w:sz w:val="28"/>
          <w:szCs w:val="28"/>
        </w:rPr>
      </w:pPr>
      <w:r w:rsidRPr="009B2E91">
        <w:rPr>
          <w:rFonts w:ascii="Times New Roman" w:hAnsi="Times New Roman" w:cs="Times New Roman"/>
          <w:b w:val="0"/>
          <w:sz w:val="28"/>
          <w:szCs w:val="28"/>
        </w:rPr>
        <w:t>подпрограммы 4 «Обеспечение социальной поддержки</w:t>
      </w:r>
    </w:p>
    <w:p w:rsidR="009B2E91" w:rsidRDefault="009E5A3C" w:rsidP="009B2E91">
      <w:pPr>
        <w:pStyle w:val="ConsPlusTitle"/>
        <w:jc w:val="center"/>
        <w:rPr>
          <w:rFonts w:ascii="Times New Roman" w:hAnsi="Times New Roman" w:cs="Times New Roman"/>
          <w:b w:val="0"/>
          <w:sz w:val="28"/>
          <w:szCs w:val="28"/>
        </w:rPr>
      </w:pPr>
      <w:r w:rsidRPr="009B2E91">
        <w:rPr>
          <w:rFonts w:ascii="Times New Roman" w:hAnsi="Times New Roman" w:cs="Times New Roman"/>
          <w:b w:val="0"/>
          <w:sz w:val="28"/>
          <w:szCs w:val="28"/>
        </w:rPr>
        <w:t>безработных граждан» государственной программы</w:t>
      </w:r>
      <w:r w:rsidR="009B2E91">
        <w:rPr>
          <w:rFonts w:ascii="Times New Roman" w:hAnsi="Times New Roman" w:cs="Times New Roman"/>
          <w:b w:val="0"/>
          <w:sz w:val="28"/>
          <w:szCs w:val="28"/>
        </w:rPr>
        <w:t xml:space="preserve"> </w:t>
      </w:r>
      <w:r w:rsidRPr="009B2E91">
        <w:rPr>
          <w:rFonts w:ascii="Times New Roman" w:hAnsi="Times New Roman" w:cs="Times New Roman"/>
          <w:b w:val="0"/>
          <w:sz w:val="28"/>
          <w:szCs w:val="28"/>
        </w:rPr>
        <w:t xml:space="preserve">Республики </w:t>
      </w:r>
    </w:p>
    <w:p w:rsidR="009E5A3C" w:rsidRPr="009B2E91" w:rsidRDefault="009E5A3C" w:rsidP="009B2E91">
      <w:pPr>
        <w:pStyle w:val="ConsPlusTitle"/>
        <w:jc w:val="center"/>
        <w:rPr>
          <w:rFonts w:ascii="Times New Roman" w:hAnsi="Times New Roman" w:cs="Times New Roman"/>
          <w:b w:val="0"/>
          <w:sz w:val="28"/>
          <w:szCs w:val="28"/>
        </w:rPr>
      </w:pPr>
      <w:r w:rsidRPr="009B2E91">
        <w:rPr>
          <w:rFonts w:ascii="Times New Roman" w:hAnsi="Times New Roman" w:cs="Times New Roman"/>
          <w:b w:val="0"/>
          <w:sz w:val="28"/>
          <w:szCs w:val="28"/>
        </w:rPr>
        <w:t>Тыва «Содействи</w:t>
      </w:r>
      <w:r w:rsidR="009B2E91">
        <w:rPr>
          <w:rFonts w:ascii="Times New Roman" w:hAnsi="Times New Roman" w:cs="Times New Roman"/>
          <w:b w:val="0"/>
          <w:sz w:val="28"/>
          <w:szCs w:val="28"/>
        </w:rPr>
        <w:t>е занятости населения на 2020-</w:t>
      </w:r>
      <w:r w:rsidRPr="009B2E91">
        <w:rPr>
          <w:rFonts w:ascii="Times New Roman" w:hAnsi="Times New Roman" w:cs="Times New Roman"/>
          <w:b w:val="0"/>
          <w:sz w:val="28"/>
          <w:szCs w:val="28"/>
        </w:rPr>
        <w:t>2022 годы»</w:t>
      </w:r>
    </w:p>
    <w:p w:rsidR="009E5A3C" w:rsidRPr="009B2E91" w:rsidRDefault="009E5A3C" w:rsidP="009B2E91">
      <w:pPr>
        <w:pStyle w:val="ConsPlusNormal"/>
        <w:jc w:val="center"/>
        <w:rPr>
          <w:rFonts w:ascii="Times New Roman" w:hAnsi="Times New Roman" w:cs="Times New Roman"/>
          <w:sz w:val="28"/>
          <w:szCs w:val="28"/>
        </w:rPr>
      </w:pPr>
    </w:p>
    <w:tbl>
      <w:tblPr>
        <w:tblW w:w="0" w:type="auto"/>
        <w:jc w:val="center"/>
        <w:tblInd w:w="-1131" w:type="dxa"/>
        <w:tblLayout w:type="fixed"/>
        <w:tblCellMar>
          <w:left w:w="62" w:type="dxa"/>
          <w:right w:w="62" w:type="dxa"/>
        </w:tblCellMar>
        <w:tblLook w:val="04A0"/>
      </w:tblPr>
      <w:tblGrid>
        <w:gridCol w:w="3524"/>
        <w:gridCol w:w="461"/>
        <w:gridCol w:w="6180"/>
      </w:tblGrid>
      <w:tr w:rsidR="009B2E91" w:rsidRPr="009B2E91" w:rsidTr="009B2E91">
        <w:trPr>
          <w:jc w:val="center"/>
        </w:trPr>
        <w:tc>
          <w:tcPr>
            <w:tcW w:w="3524" w:type="dxa"/>
          </w:tcPr>
          <w:p w:rsidR="009B2E91" w:rsidRPr="009B2E91" w:rsidRDefault="009B2E91" w:rsidP="009B2E91">
            <w:pPr>
              <w:pStyle w:val="ConsPlusNormal"/>
              <w:rPr>
                <w:rFonts w:ascii="Times New Roman" w:hAnsi="Times New Roman" w:cs="Times New Roman"/>
                <w:sz w:val="24"/>
                <w:szCs w:val="24"/>
              </w:rPr>
            </w:pPr>
            <w:r w:rsidRPr="009B2E91">
              <w:rPr>
                <w:rFonts w:ascii="Times New Roman" w:hAnsi="Times New Roman" w:cs="Times New Roman"/>
                <w:sz w:val="24"/>
                <w:szCs w:val="24"/>
              </w:rPr>
              <w:t>Государственный заказчик-координатор Подпрограммы</w:t>
            </w:r>
          </w:p>
        </w:tc>
        <w:tc>
          <w:tcPr>
            <w:tcW w:w="461" w:type="dxa"/>
          </w:tcPr>
          <w:p w:rsidR="009B2E91" w:rsidRPr="009B2E91" w:rsidRDefault="009B2E91" w:rsidP="009B2E91">
            <w:pPr>
              <w:spacing w:after="0" w:line="240" w:lineRule="auto"/>
              <w:rPr>
                <w:rFonts w:ascii="Times New Roman" w:hAnsi="Times New Roman" w:cs="Times New Roman"/>
                <w:sz w:val="24"/>
                <w:szCs w:val="24"/>
              </w:rPr>
            </w:pPr>
            <w:r w:rsidRPr="009B2E91">
              <w:rPr>
                <w:rFonts w:ascii="Times New Roman" w:hAnsi="Times New Roman" w:cs="Times New Roman"/>
                <w:sz w:val="24"/>
                <w:szCs w:val="24"/>
              </w:rPr>
              <w:t>–</w:t>
            </w:r>
          </w:p>
        </w:tc>
        <w:tc>
          <w:tcPr>
            <w:tcW w:w="6180" w:type="dxa"/>
          </w:tcPr>
          <w:p w:rsidR="009B2E91" w:rsidRPr="009B2E91" w:rsidRDefault="009B2E91" w:rsidP="009B2E91">
            <w:pPr>
              <w:pStyle w:val="ConsPlusNormal"/>
              <w:jc w:val="both"/>
              <w:rPr>
                <w:rFonts w:ascii="Times New Roman" w:hAnsi="Times New Roman" w:cs="Times New Roman"/>
                <w:sz w:val="24"/>
                <w:szCs w:val="24"/>
              </w:rPr>
            </w:pPr>
            <w:r w:rsidRPr="009B2E91">
              <w:rPr>
                <w:rFonts w:ascii="Times New Roman" w:hAnsi="Times New Roman" w:cs="Times New Roman"/>
                <w:sz w:val="24"/>
                <w:szCs w:val="24"/>
              </w:rPr>
              <w:t>Министерство труда и социальной политики Республики Тыва</w:t>
            </w:r>
          </w:p>
        </w:tc>
      </w:tr>
      <w:tr w:rsidR="009B2E91" w:rsidRPr="009B2E91" w:rsidTr="009B2E91">
        <w:trPr>
          <w:jc w:val="center"/>
        </w:trPr>
        <w:tc>
          <w:tcPr>
            <w:tcW w:w="3524" w:type="dxa"/>
          </w:tcPr>
          <w:p w:rsidR="009B2E91" w:rsidRPr="009B2E91" w:rsidRDefault="009B2E91" w:rsidP="009B2E91">
            <w:pPr>
              <w:pStyle w:val="ConsPlusNormal"/>
              <w:rPr>
                <w:rFonts w:ascii="Times New Roman" w:hAnsi="Times New Roman" w:cs="Times New Roman"/>
                <w:sz w:val="24"/>
                <w:szCs w:val="24"/>
              </w:rPr>
            </w:pPr>
          </w:p>
        </w:tc>
        <w:tc>
          <w:tcPr>
            <w:tcW w:w="461" w:type="dxa"/>
          </w:tcPr>
          <w:p w:rsidR="009B2E91" w:rsidRPr="009B2E91" w:rsidRDefault="009B2E91" w:rsidP="009B2E91">
            <w:pPr>
              <w:spacing w:after="0" w:line="240" w:lineRule="auto"/>
              <w:rPr>
                <w:rFonts w:ascii="Times New Roman" w:hAnsi="Times New Roman" w:cs="Times New Roman"/>
                <w:sz w:val="24"/>
                <w:szCs w:val="24"/>
              </w:rPr>
            </w:pPr>
          </w:p>
        </w:tc>
        <w:tc>
          <w:tcPr>
            <w:tcW w:w="6180" w:type="dxa"/>
          </w:tcPr>
          <w:p w:rsidR="009B2E91" w:rsidRPr="009B2E91" w:rsidRDefault="009B2E91" w:rsidP="009B2E91">
            <w:pPr>
              <w:pStyle w:val="ConsPlusNormal"/>
              <w:jc w:val="both"/>
              <w:rPr>
                <w:rFonts w:ascii="Times New Roman" w:hAnsi="Times New Roman" w:cs="Times New Roman"/>
                <w:sz w:val="24"/>
                <w:szCs w:val="24"/>
              </w:rPr>
            </w:pPr>
          </w:p>
        </w:tc>
      </w:tr>
      <w:tr w:rsidR="009B2E91" w:rsidRPr="009B2E91" w:rsidTr="009B2E91">
        <w:trPr>
          <w:jc w:val="center"/>
        </w:trPr>
        <w:tc>
          <w:tcPr>
            <w:tcW w:w="3524" w:type="dxa"/>
          </w:tcPr>
          <w:p w:rsidR="009B2E91" w:rsidRPr="009B2E91" w:rsidRDefault="009B2E91" w:rsidP="009B2E91">
            <w:pPr>
              <w:pStyle w:val="ConsPlusNormal"/>
              <w:rPr>
                <w:rFonts w:ascii="Times New Roman" w:hAnsi="Times New Roman" w:cs="Times New Roman"/>
                <w:sz w:val="24"/>
                <w:szCs w:val="24"/>
              </w:rPr>
            </w:pPr>
            <w:r w:rsidRPr="009B2E91">
              <w:rPr>
                <w:rFonts w:ascii="Times New Roman" w:hAnsi="Times New Roman" w:cs="Times New Roman"/>
                <w:sz w:val="24"/>
                <w:szCs w:val="24"/>
              </w:rPr>
              <w:t>Государственный заказчик Подпрограммы</w:t>
            </w:r>
          </w:p>
        </w:tc>
        <w:tc>
          <w:tcPr>
            <w:tcW w:w="461" w:type="dxa"/>
          </w:tcPr>
          <w:p w:rsidR="009B2E91" w:rsidRPr="009B2E91" w:rsidRDefault="009B2E91" w:rsidP="009B2E91">
            <w:pPr>
              <w:spacing w:after="0" w:line="240" w:lineRule="auto"/>
              <w:rPr>
                <w:rFonts w:ascii="Times New Roman" w:hAnsi="Times New Roman" w:cs="Times New Roman"/>
                <w:sz w:val="24"/>
                <w:szCs w:val="24"/>
              </w:rPr>
            </w:pPr>
            <w:r w:rsidRPr="009B2E91">
              <w:rPr>
                <w:rFonts w:ascii="Times New Roman" w:hAnsi="Times New Roman" w:cs="Times New Roman"/>
                <w:sz w:val="24"/>
                <w:szCs w:val="24"/>
              </w:rPr>
              <w:t>–</w:t>
            </w:r>
          </w:p>
        </w:tc>
        <w:tc>
          <w:tcPr>
            <w:tcW w:w="6180" w:type="dxa"/>
          </w:tcPr>
          <w:p w:rsidR="009B2E91" w:rsidRPr="009B2E91" w:rsidRDefault="009B2E91" w:rsidP="009B2E91">
            <w:pPr>
              <w:pStyle w:val="ConsPlusNormal"/>
              <w:jc w:val="both"/>
              <w:rPr>
                <w:rFonts w:ascii="Times New Roman" w:hAnsi="Times New Roman" w:cs="Times New Roman"/>
                <w:sz w:val="24"/>
                <w:szCs w:val="24"/>
              </w:rPr>
            </w:pPr>
            <w:r w:rsidRPr="009B2E91">
              <w:rPr>
                <w:rFonts w:ascii="Times New Roman" w:hAnsi="Times New Roman" w:cs="Times New Roman"/>
                <w:sz w:val="24"/>
                <w:szCs w:val="24"/>
              </w:rPr>
              <w:t>Министерство труда и социальной политики Республики Тыва</w:t>
            </w:r>
          </w:p>
        </w:tc>
      </w:tr>
      <w:tr w:rsidR="009B2E91" w:rsidRPr="009B2E91" w:rsidTr="009B2E91">
        <w:trPr>
          <w:jc w:val="center"/>
        </w:trPr>
        <w:tc>
          <w:tcPr>
            <w:tcW w:w="3524" w:type="dxa"/>
          </w:tcPr>
          <w:p w:rsidR="009B2E91" w:rsidRPr="009B2E91" w:rsidRDefault="009B2E91" w:rsidP="009B2E91">
            <w:pPr>
              <w:pStyle w:val="ConsPlusNormal"/>
              <w:rPr>
                <w:rFonts w:ascii="Times New Roman" w:hAnsi="Times New Roman" w:cs="Times New Roman"/>
                <w:sz w:val="24"/>
                <w:szCs w:val="24"/>
              </w:rPr>
            </w:pPr>
          </w:p>
        </w:tc>
        <w:tc>
          <w:tcPr>
            <w:tcW w:w="461" w:type="dxa"/>
          </w:tcPr>
          <w:p w:rsidR="009B2E91" w:rsidRPr="009B2E91" w:rsidRDefault="009B2E91" w:rsidP="009B2E91">
            <w:pPr>
              <w:spacing w:after="0" w:line="240" w:lineRule="auto"/>
              <w:rPr>
                <w:rFonts w:ascii="Times New Roman" w:hAnsi="Times New Roman" w:cs="Times New Roman"/>
                <w:sz w:val="24"/>
                <w:szCs w:val="24"/>
              </w:rPr>
            </w:pPr>
          </w:p>
        </w:tc>
        <w:tc>
          <w:tcPr>
            <w:tcW w:w="6180" w:type="dxa"/>
          </w:tcPr>
          <w:p w:rsidR="009B2E91" w:rsidRPr="009B2E91" w:rsidRDefault="009B2E91" w:rsidP="009B2E91">
            <w:pPr>
              <w:pStyle w:val="ConsPlusNormal"/>
              <w:jc w:val="both"/>
              <w:rPr>
                <w:rFonts w:ascii="Times New Roman" w:hAnsi="Times New Roman" w:cs="Times New Roman"/>
                <w:sz w:val="24"/>
                <w:szCs w:val="24"/>
              </w:rPr>
            </w:pPr>
          </w:p>
        </w:tc>
      </w:tr>
      <w:tr w:rsidR="009B2E91" w:rsidRPr="009B2E91" w:rsidTr="009B2E91">
        <w:trPr>
          <w:jc w:val="center"/>
        </w:trPr>
        <w:tc>
          <w:tcPr>
            <w:tcW w:w="3524" w:type="dxa"/>
          </w:tcPr>
          <w:p w:rsidR="009B2E91" w:rsidRPr="009B2E91" w:rsidRDefault="009B2E91" w:rsidP="009B2E91">
            <w:pPr>
              <w:pStyle w:val="ConsPlusNormal"/>
              <w:rPr>
                <w:rFonts w:ascii="Times New Roman" w:hAnsi="Times New Roman" w:cs="Times New Roman"/>
                <w:sz w:val="24"/>
                <w:szCs w:val="24"/>
              </w:rPr>
            </w:pPr>
            <w:r w:rsidRPr="009B2E91">
              <w:rPr>
                <w:rFonts w:ascii="Times New Roman" w:hAnsi="Times New Roman" w:cs="Times New Roman"/>
                <w:sz w:val="24"/>
                <w:szCs w:val="24"/>
              </w:rPr>
              <w:t>Ответственный исполнитель Подпрограммы</w:t>
            </w:r>
          </w:p>
        </w:tc>
        <w:tc>
          <w:tcPr>
            <w:tcW w:w="461" w:type="dxa"/>
          </w:tcPr>
          <w:p w:rsidR="009B2E91" w:rsidRPr="009B2E91" w:rsidRDefault="009B2E91" w:rsidP="009B2E91">
            <w:pPr>
              <w:spacing w:after="0" w:line="240" w:lineRule="auto"/>
              <w:rPr>
                <w:rFonts w:ascii="Times New Roman" w:hAnsi="Times New Roman" w:cs="Times New Roman"/>
                <w:sz w:val="24"/>
                <w:szCs w:val="24"/>
              </w:rPr>
            </w:pPr>
            <w:r w:rsidRPr="009B2E91">
              <w:rPr>
                <w:rFonts w:ascii="Times New Roman" w:hAnsi="Times New Roman" w:cs="Times New Roman"/>
                <w:sz w:val="24"/>
                <w:szCs w:val="24"/>
              </w:rPr>
              <w:t>–</w:t>
            </w:r>
          </w:p>
        </w:tc>
        <w:tc>
          <w:tcPr>
            <w:tcW w:w="6180" w:type="dxa"/>
          </w:tcPr>
          <w:p w:rsidR="009B2E91" w:rsidRPr="009B2E91" w:rsidRDefault="009B2E91" w:rsidP="009B2E91">
            <w:pPr>
              <w:pStyle w:val="ConsPlusNormal"/>
              <w:jc w:val="both"/>
              <w:rPr>
                <w:rFonts w:ascii="Times New Roman" w:hAnsi="Times New Roman" w:cs="Times New Roman"/>
                <w:sz w:val="24"/>
                <w:szCs w:val="24"/>
              </w:rPr>
            </w:pPr>
            <w:r w:rsidRPr="009B2E91">
              <w:rPr>
                <w:rFonts w:ascii="Times New Roman" w:hAnsi="Times New Roman" w:cs="Times New Roman"/>
                <w:sz w:val="24"/>
                <w:szCs w:val="24"/>
              </w:rPr>
              <w:t>Министерство труда и социальной политики Республики Тыва</w:t>
            </w:r>
          </w:p>
        </w:tc>
      </w:tr>
      <w:tr w:rsidR="009B2E91" w:rsidRPr="009B2E91" w:rsidTr="009B2E91">
        <w:trPr>
          <w:jc w:val="center"/>
        </w:trPr>
        <w:tc>
          <w:tcPr>
            <w:tcW w:w="3524" w:type="dxa"/>
          </w:tcPr>
          <w:p w:rsidR="009B2E91" w:rsidRPr="009B2E91" w:rsidRDefault="009B2E91" w:rsidP="009B2E91">
            <w:pPr>
              <w:pStyle w:val="ConsPlusNormal"/>
              <w:rPr>
                <w:rFonts w:ascii="Times New Roman" w:hAnsi="Times New Roman" w:cs="Times New Roman"/>
                <w:sz w:val="24"/>
                <w:szCs w:val="24"/>
              </w:rPr>
            </w:pPr>
          </w:p>
        </w:tc>
        <w:tc>
          <w:tcPr>
            <w:tcW w:w="461" w:type="dxa"/>
          </w:tcPr>
          <w:p w:rsidR="009B2E91" w:rsidRPr="009B2E91" w:rsidRDefault="009B2E91" w:rsidP="009B2E91">
            <w:pPr>
              <w:spacing w:after="0" w:line="240" w:lineRule="auto"/>
              <w:rPr>
                <w:rFonts w:ascii="Times New Roman" w:hAnsi="Times New Roman" w:cs="Times New Roman"/>
                <w:sz w:val="24"/>
                <w:szCs w:val="24"/>
              </w:rPr>
            </w:pPr>
          </w:p>
        </w:tc>
        <w:tc>
          <w:tcPr>
            <w:tcW w:w="6180" w:type="dxa"/>
          </w:tcPr>
          <w:p w:rsidR="009B2E91" w:rsidRPr="009B2E91" w:rsidRDefault="009B2E91" w:rsidP="009B2E91">
            <w:pPr>
              <w:pStyle w:val="ConsPlusNormal"/>
              <w:jc w:val="both"/>
              <w:rPr>
                <w:rFonts w:ascii="Times New Roman" w:hAnsi="Times New Roman" w:cs="Times New Roman"/>
                <w:sz w:val="24"/>
                <w:szCs w:val="24"/>
              </w:rPr>
            </w:pPr>
          </w:p>
        </w:tc>
      </w:tr>
      <w:tr w:rsidR="009B2E91" w:rsidRPr="009B2E91" w:rsidTr="009B2E91">
        <w:trPr>
          <w:jc w:val="center"/>
        </w:trPr>
        <w:tc>
          <w:tcPr>
            <w:tcW w:w="3524" w:type="dxa"/>
          </w:tcPr>
          <w:p w:rsidR="009B2E91" w:rsidRPr="009B2E91" w:rsidRDefault="009B2E91" w:rsidP="009B2E91">
            <w:pPr>
              <w:pStyle w:val="ConsPlusNormal"/>
              <w:rPr>
                <w:rFonts w:ascii="Times New Roman" w:hAnsi="Times New Roman" w:cs="Times New Roman"/>
                <w:sz w:val="24"/>
                <w:szCs w:val="24"/>
              </w:rPr>
            </w:pPr>
            <w:r w:rsidRPr="009B2E91">
              <w:rPr>
                <w:rFonts w:ascii="Times New Roman" w:hAnsi="Times New Roman" w:cs="Times New Roman"/>
                <w:sz w:val="24"/>
                <w:szCs w:val="24"/>
              </w:rPr>
              <w:t>Соисполнители Подпрограммы</w:t>
            </w:r>
          </w:p>
        </w:tc>
        <w:tc>
          <w:tcPr>
            <w:tcW w:w="461" w:type="dxa"/>
          </w:tcPr>
          <w:p w:rsidR="009B2E91" w:rsidRPr="009B2E91" w:rsidRDefault="009B2E91" w:rsidP="009B2E91">
            <w:pPr>
              <w:spacing w:after="0" w:line="240" w:lineRule="auto"/>
              <w:rPr>
                <w:rFonts w:ascii="Times New Roman" w:hAnsi="Times New Roman" w:cs="Times New Roman"/>
                <w:sz w:val="24"/>
                <w:szCs w:val="24"/>
              </w:rPr>
            </w:pPr>
            <w:r w:rsidRPr="009B2E91">
              <w:rPr>
                <w:rFonts w:ascii="Times New Roman" w:hAnsi="Times New Roman" w:cs="Times New Roman"/>
                <w:sz w:val="24"/>
                <w:szCs w:val="24"/>
              </w:rPr>
              <w:t>–</w:t>
            </w:r>
          </w:p>
        </w:tc>
        <w:tc>
          <w:tcPr>
            <w:tcW w:w="6180" w:type="dxa"/>
          </w:tcPr>
          <w:p w:rsidR="009B2E91" w:rsidRPr="009B2E91" w:rsidRDefault="009B2E91" w:rsidP="009B2E91">
            <w:pPr>
              <w:pStyle w:val="ConsPlusNormal"/>
              <w:jc w:val="both"/>
              <w:rPr>
                <w:rFonts w:ascii="Times New Roman" w:hAnsi="Times New Roman" w:cs="Times New Roman"/>
                <w:sz w:val="24"/>
                <w:szCs w:val="24"/>
              </w:rPr>
            </w:pPr>
            <w:r w:rsidRPr="009B2E91">
              <w:rPr>
                <w:rFonts w:ascii="Times New Roman" w:hAnsi="Times New Roman" w:cs="Times New Roman"/>
                <w:sz w:val="24"/>
                <w:szCs w:val="24"/>
              </w:rPr>
              <w:t>исполнительные органы государственной власти Республики Тыва</w:t>
            </w:r>
          </w:p>
        </w:tc>
      </w:tr>
      <w:tr w:rsidR="009B2E91" w:rsidRPr="009B2E91" w:rsidTr="009B2E91">
        <w:trPr>
          <w:jc w:val="center"/>
        </w:trPr>
        <w:tc>
          <w:tcPr>
            <w:tcW w:w="3524" w:type="dxa"/>
          </w:tcPr>
          <w:p w:rsidR="009B2E91" w:rsidRPr="009B2E91" w:rsidRDefault="009B2E91" w:rsidP="009B2E91">
            <w:pPr>
              <w:pStyle w:val="ConsPlusNormal"/>
              <w:rPr>
                <w:rFonts w:ascii="Times New Roman" w:hAnsi="Times New Roman" w:cs="Times New Roman"/>
                <w:sz w:val="24"/>
                <w:szCs w:val="24"/>
              </w:rPr>
            </w:pPr>
          </w:p>
        </w:tc>
        <w:tc>
          <w:tcPr>
            <w:tcW w:w="461" w:type="dxa"/>
          </w:tcPr>
          <w:p w:rsidR="009B2E91" w:rsidRPr="009B2E91" w:rsidRDefault="009B2E91" w:rsidP="009B2E91">
            <w:pPr>
              <w:spacing w:after="0" w:line="240" w:lineRule="auto"/>
              <w:rPr>
                <w:rFonts w:ascii="Times New Roman" w:hAnsi="Times New Roman" w:cs="Times New Roman"/>
                <w:sz w:val="24"/>
                <w:szCs w:val="24"/>
              </w:rPr>
            </w:pPr>
          </w:p>
        </w:tc>
        <w:tc>
          <w:tcPr>
            <w:tcW w:w="6180" w:type="dxa"/>
          </w:tcPr>
          <w:p w:rsidR="009B2E91" w:rsidRPr="009B2E91" w:rsidRDefault="009B2E91" w:rsidP="009B2E91">
            <w:pPr>
              <w:pStyle w:val="ConsPlusNormal"/>
              <w:jc w:val="both"/>
              <w:rPr>
                <w:rFonts w:ascii="Times New Roman" w:hAnsi="Times New Roman" w:cs="Times New Roman"/>
                <w:sz w:val="24"/>
                <w:szCs w:val="24"/>
              </w:rPr>
            </w:pPr>
          </w:p>
        </w:tc>
      </w:tr>
      <w:tr w:rsidR="009B2E91" w:rsidRPr="009B2E91" w:rsidTr="009B2E91">
        <w:trPr>
          <w:jc w:val="center"/>
        </w:trPr>
        <w:tc>
          <w:tcPr>
            <w:tcW w:w="3524" w:type="dxa"/>
          </w:tcPr>
          <w:p w:rsidR="009B2E91" w:rsidRPr="009B2E91" w:rsidRDefault="009B2E91" w:rsidP="009B2E91">
            <w:pPr>
              <w:pStyle w:val="ConsPlusNormal"/>
              <w:rPr>
                <w:rFonts w:ascii="Times New Roman" w:hAnsi="Times New Roman" w:cs="Times New Roman"/>
                <w:sz w:val="24"/>
                <w:szCs w:val="24"/>
              </w:rPr>
            </w:pPr>
            <w:r w:rsidRPr="009B2E91">
              <w:rPr>
                <w:rFonts w:ascii="Times New Roman" w:hAnsi="Times New Roman" w:cs="Times New Roman"/>
                <w:sz w:val="24"/>
                <w:szCs w:val="24"/>
              </w:rPr>
              <w:t>Участники Подпрограммы</w:t>
            </w:r>
          </w:p>
        </w:tc>
        <w:tc>
          <w:tcPr>
            <w:tcW w:w="461" w:type="dxa"/>
          </w:tcPr>
          <w:p w:rsidR="009B2E91" w:rsidRPr="009B2E91" w:rsidRDefault="009B2E91" w:rsidP="009B2E91">
            <w:pPr>
              <w:spacing w:after="0" w:line="240" w:lineRule="auto"/>
              <w:rPr>
                <w:rFonts w:ascii="Times New Roman" w:hAnsi="Times New Roman" w:cs="Times New Roman"/>
                <w:sz w:val="24"/>
                <w:szCs w:val="24"/>
              </w:rPr>
            </w:pPr>
            <w:r w:rsidRPr="009B2E91">
              <w:rPr>
                <w:rFonts w:ascii="Times New Roman" w:hAnsi="Times New Roman" w:cs="Times New Roman"/>
                <w:sz w:val="24"/>
                <w:szCs w:val="24"/>
              </w:rPr>
              <w:t>–</w:t>
            </w:r>
          </w:p>
        </w:tc>
        <w:tc>
          <w:tcPr>
            <w:tcW w:w="6180" w:type="dxa"/>
          </w:tcPr>
          <w:p w:rsidR="009B2E91" w:rsidRPr="009B2E91" w:rsidRDefault="009B2E91" w:rsidP="009B2E91">
            <w:pPr>
              <w:pStyle w:val="ConsPlusNormal"/>
              <w:jc w:val="both"/>
              <w:rPr>
                <w:rFonts w:ascii="Times New Roman" w:hAnsi="Times New Roman" w:cs="Times New Roman"/>
                <w:sz w:val="24"/>
                <w:szCs w:val="24"/>
              </w:rPr>
            </w:pPr>
            <w:r w:rsidRPr="009B2E91">
              <w:rPr>
                <w:rFonts w:ascii="Times New Roman" w:hAnsi="Times New Roman" w:cs="Times New Roman"/>
                <w:sz w:val="24"/>
                <w:szCs w:val="24"/>
              </w:rPr>
              <w:t>подведомственные Министерству труда и социальной политики Республики Тыва государственные казенные учреждения - центры занятости населения кожуунов, гг. Кызыла и Ак-Довурака</w:t>
            </w:r>
          </w:p>
        </w:tc>
      </w:tr>
      <w:tr w:rsidR="009B2E91" w:rsidRPr="009B2E91" w:rsidTr="009B2E91">
        <w:trPr>
          <w:jc w:val="center"/>
        </w:trPr>
        <w:tc>
          <w:tcPr>
            <w:tcW w:w="3524" w:type="dxa"/>
          </w:tcPr>
          <w:p w:rsidR="009B2E91" w:rsidRPr="009B2E91" w:rsidRDefault="009B2E91" w:rsidP="009B2E91">
            <w:pPr>
              <w:pStyle w:val="ConsPlusNormal"/>
              <w:rPr>
                <w:rFonts w:ascii="Times New Roman" w:hAnsi="Times New Roman" w:cs="Times New Roman"/>
                <w:sz w:val="24"/>
                <w:szCs w:val="24"/>
              </w:rPr>
            </w:pPr>
          </w:p>
        </w:tc>
        <w:tc>
          <w:tcPr>
            <w:tcW w:w="461" w:type="dxa"/>
          </w:tcPr>
          <w:p w:rsidR="009B2E91" w:rsidRPr="009B2E91" w:rsidRDefault="009B2E91" w:rsidP="009B2E91">
            <w:pPr>
              <w:spacing w:after="0" w:line="240" w:lineRule="auto"/>
              <w:rPr>
                <w:rFonts w:ascii="Times New Roman" w:hAnsi="Times New Roman" w:cs="Times New Roman"/>
                <w:sz w:val="24"/>
                <w:szCs w:val="24"/>
              </w:rPr>
            </w:pPr>
          </w:p>
        </w:tc>
        <w:tc>
          <w:tcPr>
            <w:tcW w:w="6180" w:type="dxa"/>
          </w:tcPr>
          <w:p w:rsidR="009B2E91" w:rsidRPr="009B2E91" w:rsidRDefault="009B2E91" w:rsidP="009B2E91">
            <w:pPr>
              <w:pStyle w:val="ConsPlusNormal"/>
              <w:jc w:val="both"/>
              <w:rPr>
                <w:rFonts w:ascii="Times New Roman" w:hAnsi="Times New Roman" w:cs="Times New Roman"/>
                <w:sz w:val="24"/>
                <w:szCs w:val="24"/>
              </w:rPr>
            </w:pPr>
          </w:p>
        </w:tc>
      </w:tr>
      <w:tr w:rsidR="009B2E91" w:rsidRPr="009B2E91" w:rsidTr="009B2E91">
        <w:trPr>
          <w:jc w:val="center"/>
        </w:trPr>
        <w:tc>
          <w:tcPr>
            <w:tcW w:w="3524" w:type="dxa"/>
          </w:tcPr>
          <w:p w:rsidR="009B2E91" w:rsidRPr="009B2E91" w:rsidRDefault="009B2E91" w:rsidP="009B2E91">
            <w:pPr>
              <w:pStyle w:val="ConsPlusNormal"/>
              <w:rPr>
                <w:rFonts w:ascii="Times New Roman" w:hAnsi="Times New Roman" w:cs="Times New Roman"/>
                <w:sz w:val="24"/>
                <w:szCs w:val="24"/>
              </w:rPr>
            </w:pPr>
            <w:r w:rsidRPr="009B2E91">
              <w:rPr>
                <w:rFonts w:ascii="Times New Roman" w:hAnsi="Times New Roman" w:cs="Times New Roman"/>
                <w:sz w:val="24"/>
                <w:szCs w:val="24"/>
              </w:rPr>
              <w:t>Цель Подпрограммы</w:t>
            </w:r>
          </w:p>
        </w:tc>
        <w:tc>
          <w:tcPr>
            <w:tcW w:w="461" w:type="dxa"/>
          </w:tcPr>
          <w:p w:rsidR="009B2E91" w:rsidRPr="009B2E91" w:rsidRDefault="009B2E91" w:rsidP="009B2E91">
            <w:pPr>
              <w:spacing w:after="0" w:line="240" w:lineRule="auto"/>
              <w:rPr>
                <w:rFonts w:ascii="Times New Roman" w:hAnsi="Times New Roman" w:cs="Times New Roman"/>
                <w:sz w:val="24"/>
                <w:szCs w:val="24"/>
              </w:rPr>
            </w:pPr>
            <w:r w:rsidRPr="009B2E91">
              <w:rPr>
                <w:rFonts w:ascii="Times New Roman" w:hAnsi="Times New Roman" w:cs="Times New Roman"/>
                <w:sz w:val="24"/>
                <w:szCs w:val="24"/>
              </w:rPr>
              <w:t>–</w:t>
            </w:r>
          </w:p>
        </w:tc>
        <w:tc>
          <w:tcPr>
            <w:tcW w:w="6180" w:type="dxa"/>
          </w:tcPr>
          <w:p w:rsidR="009B2E91" w:rsidRPr="009B2E91" w:rsidRDefault="009B2E91" w:rsidP="009B2E91">
            <w:pPr>
              <w:pStyle w:val="ConsPlusNormal"/>
              <w:jc w:val="both"/>
              <w:rPr>
                <w:rFonts w:ascii="Times New Roman" w:hAnsi="Times New Roman" w:cs="Times New Roman"/>
                <w:sz w:val="24"/>
                <w:szCs w:val="24"/>
              </w:rPr>
            </w:pPr>
            <w:r w:rsidRPr="009B2E91">
              <w:rPr>
                <w:rFonts w:ascii="Times New Roman" w:hAnsi="Times New Roman" w:cs="Times New Roman"/>
                <w:sz w:val="24"/>
                <w:szCs w:val="24"/>
              </w:rPr>
              <w:t>оказание социальной поддержки безработным гражданам</w:t>
            </w:r>
          </w:p>
        </w:tc>
      </w:tr>
      <w:tr w:rsidR="009B2E91" w:rsidRPr="009B2E91" w:rsidTr="009B2E91">
        <w:trPr>
          <w:jc w:val="center"/>
        </w:trPr>
        <w:tc>
          <w:tcPr>
            <w:tcW w:w="3524" w:type="dxa"/>
          </w:tcPr>
          <w:p w:rsidR="009B2E91" w:rsidRPr="009B2E91" w:rsidRDefault="009B2E91" w:rsidP="009B2E91">
            <w:pPr>
              <w:pStyle w:val="ConsPlusNormal"/>
              <w:rPr>
                <w:rFonts w:ascii="Times New Roman" w:hAnsi="Times New Roman" w:cs="Times New Roman"/>
                <w:sz w:val="24"/>
                <w:szCs w:val="24"/>
              </w:rPr>
            </w:pPr>
          </w:p>
        </w:tc>
        <w:tc>
          <w:tcPr>
            <w:tcW w:w="461" w:type="dxa"/>
          </w:tcPr>
          <w:p w:rsidR="009B2E91" w:rsidRPr="009B2E91" w:rsidRDefault="009B2E91" w:rsidP="009B2E91">
            <w:pPr>
              <w:spacing w:after="0" w:line="240" w:lineRule="auto"/>
              <w:rPr>
                <w:rFonts w:ascii="Times New Roman" w:hAnsi="Times New Roman" w:cs="Times New Roman"/>
                <w:sz w:val="24"/>
                <w:szCs w:val="24"/>
              </w:rPr>
            </w:pPr>
          </w:p>
        </w:tc>
        <w:tc>
          <w:tcPr>
            <w:tcW w:w="6180" w:type="dxa"/>
          </w:tcPr>
          <w:p w:rsidR="009B2E91" w:rsidRPr="009B2E91" w:rsidRDefault="009B2E91" w:rsidP="009B2E91">
            <w:pPr>
              <w:pStyle w:val="ConsPlusNormal"/>
              <w:jc w:val="both"/>
              <w:rPr>
                <w:rFonts w:ascii="Times New Roman" w:hAnsi="Times New Roman" w:cs="Times New Roman"/>
                <w:sz w:val="24"/>
                <w:szCs w:val="24"/>
              </w:rPr>
            </w:pPr>
          </w:p>
        </w:tc>
      </w:tr>
      <w:tr w:rsidR="009B2E91" w:rsidRPr="009B2E91" w:rsidTr="009B2E91">
        <w:trPr>
          <w:jc w:val="center"/>
        </w:trPr>
        <w:tc>
          <w:tcPr>
            <w:tcW w:w="3524" w:type="dxa"/>
          </w:tcPr>
          <w:p w:rsidR="009B2E91" w:rsidRPr="009B2E91" w:rsidRDefault="009B2E91" w:rsidP="009B2E91">
            <w:pPr>
              <w:pStyle w:val="ConsPlusNormal"/>
              <w:rPr>
                <w:rFonts w:ascii="Times New Roman" w:hAnsi="Times New Roman" w:cs="Times New Roman"/>
                <w:sz w:val="24"/>
                <w:szCs w:val="24"/>
              </w:rPr>
            </w:pPr>
            <w:r w:rsidRPr="009B2E91">
              <w:rPr>
                <w:rFonts w:ascii="Times New Roman" w:hAnsi="Times New Roman" w:cs="Times New Roman"/>
                <w:sz w:val="24"/>
                <w:szCs w:val="24"/>
              </w:rPr>
              <w:t>Задачи Подпрограммы</w:t>
            </w:r>
          </w:p>
        </w:tc>
        <w:tc>
          <w:tcPr>
            <w:tcW w:w="461" w:type="dxa"/>
          </w:tcPr>
          <w:p w:rsidR="009B2E91" w:rsidRPr="009B2E91" w:rsidRDefault="009B2E91" w:rsidP="009B2E91">
            <w:pPr>
              <w:spacing w:after="0" w:line="240" w:lineRule="auto"/>
              <w:rPr>
                <w:rFonts w:ascii="Times New Roman" w:hAnsi="Times New Roman" w:cs="Times New Roman"/>
                <w:sz w:val="24"/>
                <w:szCs w:val="24"/>
              </w:rPr>
            </w:pPr>
            <w:r w:rsidRPr="009B2E91">
              <w:rPr>
                <w:rFonts w:ascii="Times New Roman" w:hAnsi="Times New Roman" w:cs="Times New Roman"/>
                <w:sz w:val="24"/>
                <w:szCs w:val="24"/>
              </w:rPr>
              <w:t>–</w:t>
            </w:r>
          </w:p>
        </w:tc>
        <w:tc>
          <w:tcPr>
            <w:tcW w:w="6180" w:type="dxa"/>
          </w:tcPr>
          <w:p w:rsidR="009B2E91" w:rsidRPr="009B2E91" w:rsidRDefault="009B2E91" w:rsidP="009B2E91">
            <w:pPr>
              <w:pStyle w:val="ConsPlusNormal"/>
              <w:jc w:val="both"/>
              <w:rPr>
                <w:rFonts w:ascii="Times New Roman" w:hAnsi="Times New Roman" w:cs="Times New Roman"/>
                <w:sz w:val="24"/>
                <w:szCs w:val="24"/>
              </w:rPr>
            </w:pPr>
            <w:r w:rsidRPr="009B2E91">
              <w:rPr>
                <w:rFonts w:ascii="Times New Roman" w:hAnsi="Times New Roman" w:cs="Times New Roman"/>
                <w:sz w:val="24"/>
                <w:szCs w:val="24"/>
              </w:rPr>
              <w:t xml:space="preserve">обеспечение гарантированной </w:t>
            </w:r>
            <w:hyperlink r:id="rId17" w:history="1">
              <w:r w:rsidRPr="009B2E91">
                <w:rPr>
                  <w:rFonts w:ascii="Times New Roman" w:hAnsi="Times New Roman" w:cs="Times New Roman"/>
                  <w:sz w:val="24"/>
                  <w:szCs w:val="24"/>
                </w:rPr>
                <w:t>статьей 28</w:t>
              </w:r>
            </w:hyperlink>
            <w:r w:rsidRPr="009B2E91">
              <w:rPr>
                <w:rFonts w:ascii="Times New Roman" w:hAnsi="Times New Roman" w:cs="Times New Roman"/>
                <w:sz w:val="24"/>
                <w:szCs w:val="24"/>
              </w:rPr>
              <w:t xml:space="preserve"> Закона Российской Федерации от 19 апреля 1991 г. № 1032-1 «О занятости населения в Российской Федерации» выплаты безработным гражданам пособий по безработице;</w:t>
            </w:r>
          </w:p>
          <w:p w:rsidR="009B2E91" w:rsidRPr="009B2E91" w:rsidRDefault="009B2E91" w:rsidP="009B2E91">
            <w:pPr>
              <w:pStyle w:val="ConsPlusNormal"/>
              <w:jc w:val="both"/>
              <w:rPr>
                <w:rFonts w:ascii="Times New Roman" w:hAnsi="Times New Roman" w:cs="Times New Roman"/>
                <w:sz w:val="24"/>
                <w:szCs w:val="24"/>
              </w:rPr>
            </w:pPr>
            <w:r w:rsidRPr="009B2E91">
              <w:rPr>
                <w:rFonts w:ascii="Times New Roman" w:hAnsi="Times New Roman" w:cs="Times New Roman"/>
                <w:sz w:val="24"/>
                <w:szCs w:val="24"/>
              </w:rPr>
              <w:t xml:space="preserve">обеспечение государственной гарантии в соответствии со </w:t>
            </w:r>
            <w:hyperlink r:id="rId18" w:history="1">
              <w:r w:rsidRPr="009B2E91">
                <w:rPr>
                  <w:rFonts w:ascii="Times New Roman" w:hAnsi="Times New Roman" w:cs="Times New Roman"/>
                  <w:sz w:val="24"/>
                  <w:szCs w:val="24"/>
                </w:rPr>
                <w:t>статьей 29</w:t>
              </w:r>
            </w:hyperlink>
            <w:r w:rsidRPr="009B2E91">
              <w:rPr>
                <w:rFonts w:ascii="Times New Roman" w:hAnsi="Times New Roman" w:cs="Times New Roman"/>
                <w:sz w:val="24"/>
                <w:szCs w:val="24"/>
              </w:rPr>
              <w:t xml:space="preserve"> Закона Российской Федерации от 19 апреля 1991 г. № 1032-1 «О занятости населения в Российской Федерации» социальной поддержки безработных граждан в период их профессионального обучения и дополнительного профессионального образования безработных граждан, включая обучение в другой местности;</w:t>
            </w:r>
          </w:p>
          <w:p w:rsidR="009B2E91" w:rsidRPr="009B2E91" w:rsidRDefault="009B2E91" w:rsidP="009B2E91">
            <w:pPr>
              <w:pStyle w:val="ConsPlusNormal"/>
              <w:jc w:val="both"/>
              <w:rPr>
                <w:rFonts w:ascii="Times New Roman" w:hAnsi="Times New Roman" w:cs="Times New Roman"/>
                <w:sz w:val="24"/>
                <w:szCs w:val="24"/>
              </w:rPr>
            </w:pPr>
            <w:r w:rsidRPr="009B2E91">
              <w:rPr>
                <w:rFonts w:ascii="Times New Roman" w:hAnsi="Times New Roman" w:cs="Times New Roman"/>
                <w:sz w:val="24"/>
                <w:szCs w:val="24"/>
              </w:rPr>
              <w:t xml:space="preserve">обеспечение в соответствии со </w:t>
            </w:r>
            <w:hyperlink r:id="rId19" w:history="1">
              <w:r w:rsidRPr="009B2E91">
                <w:rPr>
                  <w:rFonts w:ascii="Times New Roman" w:hAnsi="Times New Roman" w:cs="Times New Roman"/>
                  <w:sz w:val="24"/>
                  <w:szCs w:val="24"/>
                </w:rPr>
                <w:t>статьей 32</w:t>
              </w:r>
            </w:hyperlink>
            <w:r w:rsidRPr="009B2E91">
              <w:rPr>
                <w:rFonts w:ascii="Times New Roman" w:hAnsi="Times New Roman" w:cs="Times New Roman"/>
                <w:sz w:val="24"/>
                <w:szCs w:val="24"/>
              </w:rPr>
              <w:t xml:space="preserve"> Закона Российской Федерации от 19 апреля 1991 г. № 1032-1 «О занятости населения в Российской Федерации» безработным гражданам предпенсионного возраста, уволенным в связи с ликвидацией организации либо сокращением численности или штата работников организации (гражданам, выработавшим необходимый трудовой стаж и имеющим из-за возраста ограниченные перспективы дальнейшего трудоустройства) возможности оформления досрочной пенсии;</w:t>
            </w:r>
          </w:p>
          <w:p w:rsidR="009B2E91" w:rsidRPr="009B2E91" w:rsidRDefault="009B2E91" w:rsidP="009B2E91">
            <w:pPr>
              <w:pStyle w:val="ConsPlusNormal"/>
              <w:jc w:val="both"/>
              <w:rPr>
                <w:rFonts w:ascii="Times New Roman" w:hAnsi="Times New Roman" w:cs="Times New Roman"/>
                <w:sz w:val="24"/>
                <w:szCs w:val="24"/>
              </w:rPr>
            </w:pPr>
            <w:r w:rsidRPr="009B2E91">
              <w:rPr>
                <w:rFonts w:ascii="Times New Roman" w:hAnsi="Times New Roman" w:cs="Times New Roman"/>
                <w:sz w:val="24"/>
                <w:szCs w:val="24"/>
              </w:rPr>
              <w:t xml:space="preserve">обеспечение в соответствии со </w:t>
            </w:r>
            <w:hyperlink r:id="rId20" w:history="1">
              <w:r w:rsidRPr="009B2E91">
                <w:rPr>
                  <w:rFonts w:ascii="Times New Roman" w:hAnsi="Times New Roman" w:cs="Times New Roman"/>
                  <w:sz w:val="24"/>
                  <w:szCs w:val="24"/>
                </w:rPr>
                <w:t>статьей 36</w:t>
              </w:r>
            </w:hyperlink>
            <w:r w:rsidRPr="009B2E91">
              <w:rPr>
                <w:rFonts w:ascii="Times New Roman" w:hAnsi="Times New Roman" w:cs="Times New Roman"/>
                <w:sz w:val="24"/>
                <w:szCs w:val="24"/>
              </w:rPr>
              <w:t xml:space="preserve"> Закона Российской Федерации от 19 апреля 1991 г. № 1032-1 «О занятости населения в Российской Федерации» возможностей для оказания материальной помощи безработным гражданам, утратившим право на пособие по безработице в связи с истечением установленного периода его выплаты</w:t>
            </w:r>
          </w:p>
        </w:tc>
      </w:tr>
      <w:tr w:rsidR="009B2E91" w:rsidRPr="009B2E91" w:rsidTr="009B2E91">
        <w:trPr>
          <w:jc w:val="center"/>
        </w:trPr>
        <w:tc>
          <w:tcPr>
            <w:tcW w:w="3524" w:type="dxa"/>
          </w:tcPr>
          <w:p w:rsidR="009B2E91" w:rsidRPr="009B2E91" w:rsidRDefault="009B2E91" w:rsidP="009B2E91">
            <w:pPr>
              <w:pStyle w:val="ConsPlusNormal"/>
              <w:rPr>
                <w:rFonts w:ascii="Times New Roman" w:hAnsi="Times New Roman" w:cs="Times New Roman"/>
                <w:sz w:val="24"/>
                <w:szCs w:val="24"/>
              </w:rPr>
            </w:pPr>
          </w:p>
        </w:tc>
        <w:tc>
          <w:tcPr>
            <w:tcW w:w="461" w:type="dxa"/>
          </w:tcPr>
          <w:p w:rsidR="009B2E91" w:rsidRPr="009B2E91" w:rsidRDefault="009B2E91" w:rsidP="009B2E91">
            <w:pPr>
              <w:spacing w:after="0" w:line="240" w:lineRule="auto"/>
              <w:rPr>
                <w:rFonts w:ascii="Times New Roman" w:hAnsi="Times New Roman" w:cs="Times New Roman"/>
                <w:sz w:val="24"/>
                <w:szCs w:val="24"/>
              </w:rPr>
            </w:pPr>
          </w:p>
        </w:tc>
        <w:tc>
          <w:tcPr>
            <w:tcW w:w="6180" w:type="dxa"/>
          </w:tcPr>
          <w:p w:rsidR="009B2E91" w:rsidRPr="009B2E91" w:rsidRDefault="009B2E91" w:rsidP="009B2E91">
            <w:pPr>
              <w:pStyle w:val="ConsPlusNormal"/>
              <w:jc w:val="both"/>
              <w:rPr>
                <w:rFonts w:ascii="Times New Roman" w:hAnsi="Times New Roman" w:cs="Times New Roman"/>
                <w:sz w:val="24"/>
                <w:szCs w:val="24"/>
              </w:rPr>
            </w:pPr>
          </w:p>
        </w:tc>
      </w:tr>
      <w:tr w:rsidR="009B2E91" w:rsidRPr="009B2E91" w:rsidTr="009B2E91">
        <w:trPr>
          <w:jc w:val="center"/>
        </w:trPr>
        <w:tc>
          <w:tcPr>
            <w:tcW w:w="3524" w:type="dxa"/>
          </w:tcPr>
          <w:p w:rsidR="009B2E91" w:rsidRPr="009B2E91" w:rsidRDefault="009B2E91" w:rsidP="009B2E91">
            <w:pPr>
              <w:pStyle w:val="ConsPlusNormal"/>
              <w:rPr>
                <w:rFonts w:ascii="Times New Roman" w:hAnsi="Times New Roman" w:cs="Times New Roman"/>
                <w:sz w:val="24"/>
                <w:szCs w:val="24"/>
              </w:rPr>
            </w:pPr>
            <w:r w:rsidRPr="009B2E91">
              <w:rPr>
                <w:rFonts w:ascii="Times New Roman" w:hAnsi="Times New Roman" w:cs="Times New Roman"/>
                <w:sz w:val="24"/>
                <w:szCs w:val="24"/>
              </w:rPr>
              <w:t>Целевые индикаторы и показатели Подпрограммы</w:t>
            </w:r>
          </w:p>
        </w:tc>
        <w:tc>
          <w:tcPr>
            <w:tcW w:w="461" w:type="dxa"/>
          </w:tcPr>
          <w:p w:rsidR="009B2E91" w:rsidRPr="009B2E91" w:rsidRDefault="009B2E91" w:rsidP="009B2E91">
            <w:pPr>
              <w:spacing w:after="0" w:line="240" w:lineRule="auto"/>
              <w:rPr>
                <w:rFonts w:ascii="Times New Roman" w:hAnsi="Times New Roman" w:cs="Times New Roman"/>
                <w:sz w:val="24"/>
                <w:szCs w:val="24"/>
              </w:rPr>
            </w:pPr>
            <w:r w:rsidRPr="009B2E91">
              <w:rPr>
                <w:rFonts w:ascii="Times New Roman" w:hAnsi="Times New Roman" w:cs="Times New Roman"/>
                <w:sz w:val="24"/>
                <w:szCs w:val="24"/>
              </w:rPr>
              <w:t>–</w:t>
            </w:r>
          </w:p>
        </w:tc>
        <w:tc>
          <w:tcPr>
            <w:tcW w:w="6180" w:type="dxa"/>
          </w:tcPr>
          <w:p w:rsidR="009B2E91" w:rsidRPr="009B2E91" w:rsidRDefault="009B2E91" w:rsidP="009B2E91">
            <w:pPr>
              <w:pStyle w:val="ConsPlusNormal"/>
              <w:jc w:val="both"/>
              <w:rPr>
                <w:rFonts w:ascii="Times New Roman" w:hAnsi="Times New Roman" w:cs="Times New Roman"/>
                <w:sz w:val="24"/>
                <w:szCs w:val="24"/>
              </w:rPr>
            </w:pPr>
            <w:r w:rsidRPr="009B2E91">
              <w:rPr>
                <w:rFonts w:ascii="Times New Roman" w:hAnsi="Times New Roman" w:cs="Times New Roman"/>
                <w:sz w:val="24"/>
                <w:szCs w:val="24"/>
              </w:rPr>
              <w:t>недопущение превышения значений уровня общей безработицы в среднегодовом исчислении в:</w:t>
            </w:r>
          </w:p>
          <w:p w:rsidR="009B2E91" w:rsidRPr="009B2E91" w:rsidRDefault="009B2E91" w:rsidP="009B2E91">
            <w:pPr>
              <w:pStyle w:val="ConsPlusNormal"/>
              <w:jc w:val="both"/>
              <w:rPr>
                <w:rFonts w:ascii="Times New Roman" w:hAnsi="Times New Roman" w:cs="Times New Roman"/>
                <w:sz w:val="24"/>
                <w:szCs w:val="24"/>
              </w:rPr>
            </w:pPr>
            <w:r w:rsidRPr="009B2E91">
              <w:rPr>
                <w:rFonts w:ascii="Times New Roman" w:hAnsi="Times New Roman" w:cs="Times New Roman"/>
                <w:sz w:val="24"/>
                <w:szCs w:val="24"/>
              </w:rPr>
              <w:t>2020 году – 14,0 процента;</w:t>
            </w:r>
          </w:p>
          <w:p w:rsidR="009B2E91" w:rsidRPr="009B2E91" w:rsidRDefault="009B2E91" w:rsidP="009B2E91">
            <w:pPr>
              <w:pStyle w:val="ConsPlusNormal"/>
              <w:jc w:val="both"/>
              <w:rPr>
                <w:rFonts w:ascii="Times New Roman" w:hAnsi="Times New Roman" w:cs="Times New Roman"/>
                <w:sz w:val="24"/>
                <w:szCs w:val="24"/>
              </w:rPr>
            </w:pPr>
            <w:r w:rsidRPr="009B2E91">
              <w:rPr>
                <w:rFonts w:ascii="Times New Roman" w:hAnsi="Times New Roman" w:cs="Times New Roman"/>
                <w:sz w:val="24"/>
                <w:szCs w:val="24"/>
              </w:rPr>
              <w:t>2021 году – 13,1 процента;</w:t>
            </w:r>
          </w:p>
          <w:p w:rsidR="009B2E91" w:rsidRPr="009B2E91" w:rsidRDefault="009B2E91" w:rsidP="009B2E91">
            <w:pPr>
              <w:pStyle w:val="ConsPlusNormal"/>
              <w:jc w:val="both"/>
              <w:rPr>
                <w:rFonts w:ascii="Times New Roman" w:hAnsi="Times New Roman" w:cs="Times New Roman"/>
                <w:sz w:val="24"/>
                <w:szCs w:val="24"/>
              </w:rPr>
            </w:pPr>
            <w:r w:rsidRPr="009B2E91">
              <w:rPr>
                <w:rFonts w:ascii="Times New Roman" w:hAnsi="Times New Roman" w:cs="Times New Roman"/>
                <w:sz w:val="24"/>
                <w:szCs w:val="24"/>
              </w:rPr>
              <w:t>2022 году – 12,3 процента.</w:t>
            </w:r>
          </w:p>
        </w:tc>
      </w:tr>
      <w:tr w:rsidR="009B2E91" w:rsidRPr="009B2E91" w:rsidTr="009B2E91">
        <w:trPr>
          <w:jc w:val="center"/>
        </w:trPr>
        <w:tc>
          <w:tcPr>
            <w:tcW w:w="3524" w:type="dxa"/>
          </w:tcPr>
          <w:p w:rsidR="009B2E91" w:rsidRPr="009B2E91" w:rsidRDefault="009B2E91" w:rsidP="009B2E91">
            <w:pPr>
              <w:pStyle w:val="ConsPlusNormal"/>
              <w:rPr>
                <w:rFonts w:ascii="Times New Roman" w:hAnsi="Times New Roman" w:cs="Times New Roman"/>
                <w:sz w:val="24"/>
                <w:szCs w:val="24"/>
              </w:rPr>
            </w:pPr>
          </w:p>
        </w:tc>
        <w:tc>
          <w:tcPr>
            <w:tcW w:w="461" w:type="dxa"/>
          </w:tcPr>
          <w:p w:rsidR="009B2E91" w:rsidRPr="009B2E91" w:rsidRDefault="009B2E91" w:rsidP="009B2E91">
            <w:pPr>
              <w:spacing w:after="0" w:line="240" w:lineRule="auto"/>
              <w:rPr>
                <w:rFonts w:ascii="Times New Roman" w:hAnsi="Times New Roman" w:cs="Times New Roman"/>
                <w:sz w:val="24"/>
                <w:szCs w:val="24"/>
              </w:rPr>
            </w:pPr>
          </w:p>
        </w:tc>
        <w:tc>
          <w:tcPr>
            <w:tcW w:w="6180" w:type="dxa"/>
          </w:tcPr>
          <w:p w:rsidR="009B2E91" w:rsidRPr="009B2E91" w:rsidRDefault="009B2E91" w:rsidP="009B2E91">
            <w:pPr>
              <w:pStyle w:val="ConsPlusNormal"/>
              <w:jc w:val="both"/>
              <w:rPr>
                <w:rFonts w:ascii="Times New Roman" w:hAnsi="Times New Roman" w:cs="Times New Roman"/>
                <w:sz w:val="24"/>
                <w:szCs w:val="24"/>
              </w:rPr>
            </w:pPr>
          </w:p>
        </w:tc>
      </w:tr>
      <w:tr w:rsidR="009B2E91" w:rsidRPr="009B2E91" w:rsidTr="009B2E91">
        <w:trPr>
          <w:jc w:val="center"/>
        </w:trPr>
        <w:tc>
          <w:tcPr>
            <w:tcW w:w="3524" w:type="dxa"/>
          </w:tcPr>
          <w:p w:rsidR="009B2E91" w:rsidRPr="009B2E91" w:rsidRDefault="009B2E91" w:rsidP="009B2E91">
            <w:pPr>
              <w:pStyle w:val="ConsPlusNormal"/>
              <w:rPr>
                <w:rFonts w:ascii="Times New Roman" w:hAnsi="Times New Roman" w:cs="Times New Roman"/>
                <w:sz w:val="24"/>
                <w:szCs w:val="24"/>
              </w:rPr>
            </w:pPr>
            <w:r w:rsidRPr="009B2E91">
              <w:rPr>
                <w:rFonts w:ascii="Times New Roman" w:hAnsi="Times New Roman" w:cs="Times New Roman"/>
                <w:sz w:val="24"/>
                <w:szCs w:val="24"/>
              </w:rPr>
              <w:t>Этапы и сроки реализации Подпрограммы</w:t>
            </w:r>
          </w:p>
        </w:tc>
        <w:tc>
          <w:tcPr>
            <w:tcW w:w="461" w:type="dxa"/>
          </w:tcPr>
          <w:p w:rsidR="009B2E91" w:rsidRPr="009B2E91" w:rsidRDefault="009B2E91" w:rsidP="009B2E91">
            <w:pPr>
              <w:spacing w:after="0" w:line="240" w:lineRule="auto"/>
              <w:rPr>
                <w:rFonts w:ascii="Times New Roman" w:hAnsi="Times New Roman" w:cs="Times New Roman"/>
                <w:sz w:val="24"/>
                <w:szCs w:val="24"/>
              </w:rPr>
            </w:pPr>
            <w:r w:rsidRPr="009B2E91">
              <w:rPr>
                <w:rFonts w:ascii="Times New Roman" w:hAnsi="Times New Roman" w:cs="Times New Roman"/>
                <w:sz w:val="24"/>
                <w:szCs w:val="24"/>
              </w:rPr>
              <w:t>–</w:t>
            </w:r>
          </w:p>
        </w:tc>
        <w:tc>
          <w:tcPr>
            <w:tcW w:w="6180" w:type="dxa"/>
          </w:tcPr>
          <w:p w:rsidR="009B2E91" w:rsidRPr="009B2E91" w:rsidRDefault="009B2E91" w:rsidP="009B2E91">
            <w:pPr>
              <w:pStyle w:val="ConsPlusNormal"/>
              <w:jc w:val="both"/>
              <w:rPr>
                <w:rFonts w:ascii="Times New Roman" w:hAnsi="Times New Roman" w:cs="Times New Roman"/>
                <w:sz w:val="24"/>
                <w:szCs w:val="24"/>
              </w:rPr>
            </w:pPr>
            <w:r>
              <w:rPr>
                <w:rFonts w:ascii="Times New Roman" w:hAnsi="Times New Roman" w:cs="Times New Roman"/>
                <w:sz w:val="24"/>
                <w:szCs w:val="24"/>
              </w:rPr>
              <w:t>2020-</w:t>
            </w:r>
            <w:r w:rsidRPr="009B2E91">
              <w:rPr>
                <w:rFonts w:ascii="Times New Roman" w:hAnsi="Times New Roman" w:cs="Times New Roman"/>
                <w:sz w:val="24"/>
                <w:szCs w:val="24"/>
              </w:rPr>
              <w:t>2022 годы, этапы не предусмотрены</w:t>
            </w:r>
          </w:p>
        </w:tc>
      </w:tr>
      <w:tr w:rsidR="009B2E91" w:rsidRPr="009B2E91" w:rsidTr="009B2E91">
        <w:trPr>
          <w:jc w:val="center"/>
        </w:trPr>
        <w:tc>
          <w:tcPr>
            <w:tcW w:w="3524" w:type="dxa"/>
          </w:tcPr>
          <w:p w:rsidR="009B2E91" w:rsidRPr="009B2E91" w:rsidRDefault="009B2E91" w:rsidP="009B2E91">
            <w:pPr>
              <w:pStyle w:val="ConsPlusNormal"/>
              <w:rPr>
                <w:rFonts w:ascii="Times New Roman" w:hAnsi="Times New Roman" w:cs="Times New Roman"/>
                <w:sz w:val="24"/>
                <w:szCs w:val="24"/>
              </w:rPr>
            </w:pPr>
          </w:p>
        </w:tc>
        <w:tc>
          <w:tcPr>
            <w:tcW w:w="461" w:type="dxa"/>
          </w:tcPr>
          <w:p w:rsidR="009B2E91" w:rsidRPr="009B2E91" w:rsidRDefault="009B2E91" w:rsidP="009B2E91">
            <w:pPr>
              <w:spacing w:after="0" w:line="240" w:lineRule="auto"/>
              <w:rPr>
                <w:rFonts w:ascii="Times New Roman" w:hAnsi="Times New Roman" w:cs="Times New Roman"/>
                <w:sz w:val="24"/>
                <w:szCs w:val="24"/>
              </w:rPr>
            </w:pPr>
          </w:p>
        </w:tc>
        <w:tc>
          <w:tcPr>
            <w:tcW w:w="6180" w:type="dxa"/>
          </w:tcPr>
          <w:p w:rsidR="009B2E91" w:rsidRPr="009B2E91" w:rsidRDefault="009B2E91" w:rsidP="009B2E91">
            <w:pPr>
              <w:pStyle w:val="ConsPlusNormal"/>
              <w:jc w:val="both"/>
              <w:rPr>
                <w:rFonts w:ascii="Times New Roman" w:hAnsi="Times New Roman" w:cs="Times New Roman"/>
                <w:sz w:val="24"/>
                <w:szCs w:val="24"/>
              </w:rPr>
            </w:pPr>
          </w:p>
        </w:tc>
      </w:tr>
      <w:tr w:rsidR="009B2E91" w:rsidRPr="009B2E91" w:rsidTr="009B2E91">
        <w:trPr>
          <w:jc w:val="center"/>
        </w:trPr>
        <w:tc>
          <w:tcPr>
            <w:tcW w:w="3524" w:type="dxa"/>
          </w:tcPr>
          <w:p w:rsidR="009B2E91" w:rsidRPr="009B2E91" w:rsidRDefault="009B2E91" w:rsidP="009B2E91">
            <w:pPr>
              <w:pStyle w:val="ConsPlusNormal"/>
              <w:rPr>
                <w:rFonts w:ascii="Times New Roman" w:hAnsi="Times New Roman" w:cs="Times New Roman"/>
                <w:sz w:val="24"/>
                <w:szCs w:val="24"/>
              </w:rPr>
            </w:pPr>
            <w:r w:rsidRPr="009B2E91">
              <w:rPr>
                <w:rFonts w:ascii="Times New Roman" w:hAnsi="Times New Roman" w:cs="Times New Roman"/>
                <w:sz w:val="24"/>
                <w:szCs w:val="24"/>
              </w:rPr>
              <w:t>Объемы бюджетных ассигнований Подпрограммы</w:t>
            </w:r>
          </w:p>
        </w:tc>
        <w:tc>
          <w:tcPr>
            <w:tcW w:w="461" w:type="dxa"/>
          </w:tcPr>
          <w:p w:rsidR="009B2E91" w:rsidRPr="009B2E91" w:rsidRDefault="009B2E91" w:rsidP="009B2E91">
            <w:pPr>
              <w:spacing w:after="0" w:line="240" w:lineRule="auto"/>
              <w:rPr>
                <w:rFonts w:ascii="Times New Roman" w:hAnsi="Times New Roman" w:cs="Times New Roman"/>
                <w:sz w:val="24"/>
                <w:szCs w:val="24"/>
              </w:rPr>
            </w:pPr>
            <w:r w:rsidRPr="009B2E91">
              <w:rPr>
                <w:rFonts w:ascii="Times New Roman" w:hAnsi="Times New Roman" w:cs="Times New Roman"/>
                <w:sz w:val="24"/>
                <w:szCs w:val="24"/>
              </w:rPr>
              <w:t>–</w:t>
            </w:r>
          </w:p>
        </w:tc>
        <w:tc>
          <w:tcPr>
            <w:tcW w:w="6180" w:type="dxa"/>
          </w:tcPr>
          <w:p w:rsidR="009B2E91" w:rsidRPr="009B2E91" w:rsidRDefault="009B2E91" w:rsidP="009B2E91">
            <w:pPr>
              <w:pStyle w:val="ConsPlusNormal"/>
              <w:jc w:val="both"/>
              <w:rPr>
                <w:rFonts w:ascii="Times New Roman" w:hAnsi="Times New Roman" w:cs="Times New Roman"/>
                <w:sz w:val="24"/>
                <w:szCs w:val="24"/>
              </w:rPr>
            </w:pPr>
            <w:r w:rsidRPr="009B2E91">
              <w:rPr>
                <w:rFonts w:ascii="Times New Roman" w:hAnsi="Times New Roman" w:cs="Times New Roman"/>
                <w:sz w:val="24"/>
                <w:szCs w:val="24"/>
              </w:rPr>
              <w:t>планируемые финансовые затраты за счет средств федерального бюджета на реали</w:t>
            </w:r>
            <w:r w:rsidR="00E13204">
              <w:rPr>
                <w:rFonts w:ascii="Times New Roman" w:hAnsi="Times New Roman" w:cs="Times New Roman"/>
                <w:sz w:val="24"/>
                <w:szCs w:val="24"/>
              </w:rPr>
              <w:t>зацию Подпрограммы составят 835098</w:t>
            </w:r>
            <w:r w:rsidRPr="009B2E91">
              <w:rPr>
                <w:rFonts w:ascii="Times New Roman" w:hAnsi="Times New Roman" w:cs="Times New Roman"/>
                <w:sz w:val="24"/>
                <w:szCs w:val="24"/>
              </w:rPr>
              <w:t>,</w:t>
            </w:r>
            <w:r w:rsidR="00E13204">
              <w:rPr>
                <w:rFonts w:ascii="Times New Roman" w:hAnsi="Times New Roman" w:cs="Times New Roman"/>
                <w:sz w:val="24"/>
                <w:szCs w:val="24"/>
              </w:rPr>
              <w:t>9</w:t>
            </w:r>
            <w:r w:rsidRPr="009B2E91">
              <w:rPr>
                <w:rFonts w:ascii="Times New Roman" w:hAnsi="Times New Roman" w:cs="Times New Roman"/>
                <w:sz w:val="24"/>
                <w:szCs w:val="24"/>
              </w:rPr>
              <w:t xml:space="preserve"> тыс. рублей, в том числе:</w:t>
            </w:r>
          </w:p>
          <w:p w:rsidR="009B2E91" w:rsidRPr="009B2E91" w:rsidRDefault="009B2E91" w:rsidP="009B2E91">
            <w:pPr>
              <w:pStyle w:val="ConsPlusNormal"/>
              <w:jc w:val="both"/>
              <w:rPr>
                <w:rFonts w:ascii="Times New Roman" w:hAnsi="Times New Roman" w:cs="Times New Roman"/>
                <w:sz w:val="24"/>
                <w:szCs w:val="24"/>
              </w:rPr>
            </w:pPr>
            <w:r w:rsidRPr="009B2E91">
              <w:rPr>
                <w:rFonts w:ascii="Times New Roman" w:hAnsi="Times New Roman" w:cs="Times New Roman"/>
                <w:sz w:val="24"/>
                <w:szCs w:val="24"/>
              </w:rPr>
              <w:t>2020 г. – 28</w:t>
            </w:r>
            <w:r w:rsidR="00E13204">
              <w:rPr>
                <w:rFonts w:ascii="Times New Roman" w:hAnsi="Times New Roman" w:cs="Times New Roman"/>
                <w:sz w:val="24"/>
                <w:szCs w:val="24"/>
              </w:rPr>
              <w:t>4693</w:t>
            </w:r>
            <w:r w:rsidRPr="009B2E91">
              <w:rPr>
                <w:rFonts w:ascii="Times New Roman" w:hAnsi="Times New Roman" w:cs="Times New Roman"/>
                <w:sz w:val="24"/>
                <w:szCs w:val="24"/>
              </w:rPr>
              <w:t>,</w:t>
            </w:r>
            <w:r w:rsidR="00E13204">
              <w:rPr>
                <w:rFonts w:ascii="Times New Roman" w:hAnsi="Times New Roman" w:cs="Times New Roman"/>
                <w:sz w:val="24"/>
                <w:szCs w:val="24"/>
              </w:rPr>
              <w:t>7</w:t>
            </w:r>
            <w:r w:rsidRPr="009B2E91">
              <w:rPr>
                <w:rFonts w:ascii="Times New Roman" w:hAnsi="Times New Roman" w:cs="Times New Roman"/>
                <w:sz w:val="24"/>
                <w:szCs w:val="24"/>
              </w:rPr>
              <w:t xml:space="preserve"> тыс. рублей;</w:t>
            </w:r>
          </w:p>
          <w:p w:rsidR="009B2E91" w:rsidRPr="009B2E91" w:rsidRDefault="009B2E91" w:rsidP="009B2E91">
            <w:pPr>
              <w:pStyle w:val="ConsPlusNormal"/>
              <w:jc w:val="both"/>
              <w:rPr>
                <w:rFonts w:ascii="Times New Roman" w:hAnsi="Times New Roman" w:cs="Times New Roman"/>
                <w:sz w:val="24"/>
                <w:szCs w:val="24"/>
              </w:rPr>
            </w:pPr>
            <w:r w:rsidRPr="009B2E91">
              <w:rPr>
                <w:rFonts w:ascii="Times New Roman" w:hAnsi="Times New Roman" w:cs="Times New Roman"/>
                <w:sz w:val="24"/>
                <w:szCs w:val="24"/>
              </w:rPr>
              <w:t xml:space="preserve">2021 г. </w:t>
            </w:r>
            <w:r>
              <w:rPr>
                <w:rFonts w:ascii="Times New Roman" w:hAnsi="Times New Roman" w:cs="Times New Roman"/>
                <w:sz w:val="24"/>
                <w:szCs w:val="24"/>
              </w:rPr>
              <w:t>–</w:t>
            </w:r>
            <w:r w:rsidRPr="009B2E91">
              <w:rPr>
                <w:rFonts w:ascii="Times New Roman" w:hAnsi="Times New Roman" w:cs="Times New Roman"/>
                <w:sz w:val="24"/>
                <w:szCs w:val="24"/>
              </w:rPr>
              <w:t xml:space="preserve"> 280037,5 тыс. рублей;</w:t>
            </w:r>
          </w:p>
          <w:p w:rsidR="009B2E91" w:rsidRPr="009B2E91" w:rsidRDefault="009B2E91" w:rsidP="009B2E91">
            <w:pPr>
              <w:pStyle w:val="ConsPlusNormal"/>
              <w:jc w:val="both"/>
              <w:rPr>
                <w:rFonts w:ascii="Times New Roman" w:hAnsi="Times New Roman" w:cs="Times New Roman"/>
                <w:sz w:val="24"/>
                <w:szCs w:val="24"/>
              </w:rPr>
            </w:pPr>
            <w:r w:rsidRPr="009B2E91">
              <w:rPr>
                <w:rFonts w:ascii="Times New Roman" w:hAnsi="Times New Roman" w:cs="Times New Roman"/>
                <w:sz w:val="24"/>
                <w:szCs w:val="24"/>
              </w:rPr>
              <w:t xml:space="preserve">2022 г. </w:t>
            </w:r>
            <w:r>
              <w:rPr>
                <w:rFonts w:ascii="Times New Roman" w:hAnsi="Times New Roman" w:cs="Times New Roman"/>
                <w:sz w:val="24"/>
                <w:szCs w:val="24"/>
              </w:rPr>
              <w:t>–</w:t>
            </w:r>
            <w:r w:rsidRPr="009B2E91">
              <w:rPr>
                <w:rFonts w:ascii="Times New Roman" w:hAnsi="Times New Roman" w:cs="Times New Roman"/>
                <w:sz w:val="24"/>
                <w:szCs w:val="24"/>
              </w:rPr>
              <w:t xml:space="preserve"> 270367,7 тыс. рублей.</w:t>
            </w:r>
          </w:p>
          <w:p w:rsidR="009B2E91" w:rsidRPr="009B2E91" w:rsidRDefault="009B2E91" w:rsidP="009B2E91">
            <w:pPr>
              <w:pStyle w:val="ConsPlusNormal"/>
              <w:jc w:val="both"/>
              <w:rPr>
                <w:rFonts w:ascii="Times New Roman" w:hAnsi="Times New Roman" w:cs="Times New Roman"/>
                <w:sz w:val="24"/>
                <w:szCs w:val="24"/>
              </w:rPr>
            </w:pPr>
            <w:r w:rsidRPr="009B2E91">
              <w:rPr>
                <w:rFonts w:ascii="Times New Roman" w:hAnsi="Times New Roman" w:cs="Times New Roman"/>
                <w:sz w:val="24"/>
                <w:szCs w:val="24"/>
              </w:rPr>
              <w:t>Объем финансирования Подпрограммы может быть уточнен в порядке, установленном законом о бюджете Российской Федерации на соответствующий финансовый год, исходя из возможностей федерального бюджета</w:t>
            </w:r>
          </w:p>
        </w:tc>
      </w:tr>
      <w:tr w:rsidR="009B2E91" w:rsidRPr="009B2E91" w:rsidTr="009B2E91">
        <w:trPr>
          <w:jc w:val="center"/>
        </w:trPr>
        <w:tc>
          <w:tcPr>
            <w:tcW w:w="3524" w:type="dxa"/>
          </w:tcPr>
          <w:p w:rsidR="009B2E91" w:rsidRPr="009B2E91" w:rsidRDefault="009B2E91" w:rsidP="009B2E91">
            <w:pPr>
              <w:pStyle w:val="ConsPlusNormal"/>
              <w:rPr>
                <w:rFonts w:ascii="Times New Roman" w:hAnsi="Times New Roman" w:cs="Times New Roman"/>
                <w:sz w:val="24"/>
                <w:szCs w:val="24"/>
              </w:rPr>
            </w:pPr>
          </w:p>
        </w:tc>
        <w:tc>
          <w:tcPr>
            <w:tcW w:w="461" w:type="dxa"/>
          </w:tcPr>
          <w:p w:rsidR="009B2E91" w:rsidRPr="009B2E91" w:rsidRDefault="009B2E91" w:rsidP="009B2E91">
            <w:pPr>
              <w:spacing w:after="0" w:line="240" w:lineRule="auto"/>
              <w:rPr>
                <w:rFonts w:ascii="Times New Roman" w:hAnsi="Times New Roman" w:cs="Times New Roman"/>
                <w:sz w:val="24"/>
                <w:szCs w:val="24"/>
              </w:rPr>
            </w:pPr>
          </w:p>
        </w:tc>
        <w:tc>
          <w:tcPr>
            <w:tcW w:w="6180" w:type="dxa"/>
          </w:tcPr>
          <w:p w:rsidR="009B2E91" w:rsidRPr="009B2E91" w:rsidRDefault="009B2E91" w:rsidP="009B2E91">
            <w:pPr>
              <w:pStyle w:val="ConsPlusNormal"/>
              <w:jc w:val="both"/>
              <w:rPr>
                <w:rFonts w:ascii="Times New Roman" w:hAnsi="Times New Roman" w:cs="Times New Roman"/>
                <w:sz w:val="24"/>
                <w:szCs w:val="24"/>
              </w:rPr>
            </w:pPr>
          </w:p>
        </w:tc>
      </w:tr>
      <w:tr w:rsidR="009B2E91" w:rsidRPr="009B2E91" w:rsidTr="009B2E91">
        <w:trPr>
          <w:jc w:val="center"/>
        </w:trPr>
        <w:tc>
          <w:tcPr>
            <w:tcW w:w="3524" w:type="dxa"/>
          </w:tcPr>
          <w:p w:rsidR="009B2E91" w:rsidRPr="009B2E91" w:rsidRDefault="009B2E91" w:rsidP="009B2E91">
            <w:pPr>
              <w:pStyle w:val="ConsPlusNormal"/>
              <w:rPr>
                <w:rFonts w:ascii="Times New Roman" w:hAnsi="Times New Roman" w:cs="Times New Roman"/>
                <w:sz w:val="24"/>
                <w:szCs w:val="24"/>
              </w:rPr>
            </w:pPr>
            <w:r w:rsidRPr="009B2E91">
              <w:rPr>
                <w:rFonts w:ascii="Times New Roman" w:hAnsi="Times New Roman" w:cs="Times New Roman"/>
                <w:sz w:val="24"/>
                <w:szCs w:val="24"/>
              </w:rPr>
              <w:t>Ожидаемые результаты реализации Подпрограммы</w:t>
            </w:r>
          </w:p>
        </w:tc>
        <w:tc>
          <w:tcPr>
            <w:tcW w:w="461" w:type="dxa"/>
          </w:tcPr>
          <w:p w:rsidR="009B2E91" w:rsidRPr="009B2E91" w:rsidRDefault="009B2E91" w:rsidP="009B2E91">
            <w:pPr>
              <w:spacing w:after="0" w:line="240" w:lineRule="auto"/>
              <w:rPr>
                <w:rFonts w:ascii="Times New Roman" w:hAnsi="Times New Roman" w:cs="Times New Roman"/>
                <w:sz w:val="24"/>
                <w:szCs w:val="24"/>
              </w:rPr>
            </w:pPr>
            <w:r w:rsidRPr="009B2E91">
              <w:rPr>
                <w:rFonts w:ascii="Times New Roman" w:hAnsi="Times New Roman" w:cs="Times New Roman"/>
                <w:sz w:val="24"/>
                <w:szCs w:val="24"/>
              </w:rPr>
              <w:t>–</w:t>
            </w:r>
          </w:p>
        </w:tc>
        <w:tc>
          <w:tcPr>
            <w:tcW w:w="6180" w:type="dxa"/>
          </w:tcPr>
          <w:p w:rsidR="009B2E91" w:rsidRPr="009B2E91" w:rsidRDefault="009B2E91" w:rsidP="009B2E91">
            <w:pPr>
              <w:pStyle w:val="ConsPlusNormal"/>
              <w:jc w:val="both"/>
              <w:rPr>
                <w:rFonts w:ascii="Times New Roman" w:hAnsi="Times New Roman" w:cs="Times New Roman"/>
                <w:sz w:val="24"/>
                <w:szCs w:val="24"/>
              </w:rPr>
            </w:pPr>
            <w:r w:rsidRPr="009B2E91">
              <w:rPr>
                <w:rFonts w:ascii="Times New Roman" w:hAnsi="Times New Roman" w:cs="Times New Roman"/>
                <w:sz w:val="24"/>
                <w:szCs w:val="24"/>
              </w:rPr>
              <w:t>выплата пособий по безработице в период поиска подходящей работы ежегодно 15 тыс. человек;</w:t>
            </w:r>
          </w:p>
          <w:p w:rsidR="009B2E91" w:rsidRPr="009B2E91" w:rsidRDefault="009B2E91" w:rsidP="009B2E91">
            <w:pPr>
              <w:pStyle w:val="ConsPlusNormal"/>
              <w:jc w:val="both"/>
              <w:rPr>
                <w:rFonts w:ascii="Times New Roman" w:hAnsi="Times New Roman" w:cs="Times New Roman"/>
                <w:sz w:val="24"/>
                <w:szCs w:val="24"/>
              </w:rPr>
            </w:pPr>
            <w:r w:rsidRPr="009B2E91">
              <w:rPr>
                <w:rFonts w:ascii="Times New Roman" w:hAnsi="Times New Roman" w:cs="Times New Roman"/>
                <w:sz w:val="24"/>
                <w:szCs w:val="24"/>
              </w:rPr>
              <w:t>выплата стипендии и материальной помощи в период прохождения безработными гражданами дополнительного профессионального образования – ежегодно</w:t>
            </w:r>
            <w:r>
              <w:rPr>
                <w:rFonts w:ascii="Times New Roman" w:hAnsi="Times New Roman" w:cs="Times New Roman"/>
                <w:sz w:val="24"/>
                <w:szCs w:val="24"/>
              </w:rPr>
              <w:t xml:space="preserve"> </w:t>
            </w:r>
            <w:r w:rsidRPr="009B2E91">
              <w:rPr>
                <w:rFonts w:ascii="Times New Roman" w:hAnsi="Times New Roman" w:cs="Times New Roman"/>
                <w:sz w:val="24"/>
                <w:szCs w:val="24"/>
              </w:rPr>
              <w:t>0,5 тыс. человек;</w:t>
            </w:r>
          </w:p>
          <w:p w:rsidR="009B2E91" w:rsidRPr="009B2E91" w:rsidRDefault="009B2E91" w:rsidP="009B2E91">
            <w:pPr>
              <w:pStyle w:val="ConsPlusNormal"/>
              <w:jc w:val="both"/>
              <w:rPr>
                <w:rFonts w:ascii="Times New Roman" w:hAnsi="Times New Roman" w:cs="Times New Roman"/>
                <w:sz w:val="24"/>
                <w:szCs w:val="24"/>
              </w:rPr>
            </w:pPr>
            <w:r w:rsidRPr="009B2E91">
              <w:rPr>
                <w:rFonts w:ascii="Times New Roman" w:hAnsi="Times New Roman" w:cs="Times New Roman"/>
                <w:sz w:val="24"/>
                <w:szCs w:val="24"/>
              </w:rPr>
              <w:t>оформление досрочной пенсии –</w:t>
            </w:r>
            <w:r>
              <w:rPr>
                <w:rFonts w:ascii="Times New Roman" w:hAnsi="Times New Roman" w:cs="Times New Roman"/>
                <w:sz w:val="24"/>
                <w:szCs w:val="24"/>
              </w:rPr>
              <w:t xml:space="preserve"> </w:t>
            </w:r>
            <w:r w:rsidRPr="009B2E91">
              <w:rPr>
                <w:rFonts w:ascii="Times New Roman" w:hAnsi="Times New Roman" w:cs="Times New Roman"/>
                <w:sz w:val="24"/>
                <w:szCs w:val="24"/>
              </w:rPr>
              <w:t>0,03 тыс. человек.</w:t>
            </w:r>
          </w:p>
        </w:tc>
      </w:tr>
    </w:tbl>
    <w:p w:rsidR="009E5A3C" w:rsidRPr="009B2E91" w:rsidRDefault="009E5A3C" w:rsidP="009B2E91">
      <w:pPr>
        <w:pStyle w:val="ConsPlusNormal"/>
        <w:jc w:val="center"/>
        <w:rPr>
          <w:rFonts w:ascii="Times New Roman" w:hAnsi="Times New Roman" w:cs="Times New Roman"/>
          <w:sz w:val="28"/>
          <w:szCs w:val="28"/>
        </w:rPr>
      </w:pPr>
    </w:p>
    <w:p w:rsidR="009E5A3C" w:rsidRPr="009B2E91" w:rsidRDefault="009E5A3C" w:rsidP="009B2E91">
      <w:pPr>
        <w:pStyle w:val="ConsPlusTitle"/>
        <w:jc w:val="center"/>
        <w:outlineLvl w:val="2"/>
        <w:rPr>
          <w:rFonts w:ascii="Times New Roman" w:hAnsi="Times New Roman" w:cs="Times New Roman"/>
          <w:b w:val="0"/>
          <w:sz w:val="28"/>
          <w:szCs w:val="28"/>
        </w:rPr>
      </w:pPr>
      <w:r w:rsidRPr="009B2E91">
        <w:rPr>
          <w:rFonts w:ascii="Times New Roman" w:hAnsi="Times New Roman" w:cs="Times New Roman"/>
          <w:b w:val="0"/>
          <w:sz w:val="28"/>
          <w:szCs w:val="28"/>
        </w:rPr>
        <w:t>I. Обоснование проблемы, анализ ее исходного состояния</w:t>
      </w:r>
    </w:p>
    <w:p w:rsidR="009E5A3C" w:rsidRPr="009B2E91" w:rsidRDefault="009E5A3C" w:rsidP="009B2E91">
      <w:pPr>
        <w:pStyle w:val="ConsPlusNormal"/>
        <w:jc w:val="center"/>
        <w:rPr>
          <w:rFonts w:ascii="Times New Roman" w:hAnsi="Times New Roman" w:cs="Times New Roman"/>
          <w:sz w:val="28"/>
          <w:szCs w:val="28"/>
        </w:rPr>
      </w:pPr>
    </w:p>
    <w:p w:rsidR="009E5A3C"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Проблема занятости населения характеризуется показателями состояния республиканского рынка труда, развитие которого происходит под воздействием социально-экономических и демографических факторов.</w:t>
      </w:r>
    </w:p>
    <w:p w:rsidR="00B42CA6" w:rsidRPr="009B2E91" w:rsidRDefault="00B42CA6" w:rsidP="009B2E91">
      <w:pPr>
        <w:pStyle w:val="ConsPlusNormal"/>
        <w:ind w:firstLine="709"/>
        <w:jc w:val="both"/>
        <w:rPr>
          <w:rFonts w:ascii="Times New Roman" w:hAnsi="Times New Roman" w:cs="Times New Roman"/>
          <w:sz w:val="28"/>
          <w:szCs w:val="28"/>
        </w:rPr>
      </w:pP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 xml:space="preserve">Наша республика и до экономического кризиса относилась как в Сибирском федеральном округе, так и в целом по Российской Федерации к территориям с напряженной ситуацией на рынке труда, основной причиной чего является превышение в несколько раз предложения рабочей силы над спросом на рабочую силу. Не имеют работы (доходного занятия), но активно ее ищут, обращаясь в государственные учреждения - центры занятости населения кожуунов, гг. Кызыла и Ак-Довурака (далее - государственные учреждения </w:t>
      </w:r>
      <w:r w:rsidR="00B42CA6">
        <w:rPr>
          <w:rFonts w:ascii="Times New Roman" w:hAnsi="Times New Roman" w:cs="Times New Roman"/>
          <w:sz w:val="28"/>
          <w:szCs w:val="28"/>
        </w:rPr>
        <w:t>–</w:t>
      </w:r>
      <w:r w:rsidRPr="009B2E91">
        <w:rPr>
          <w:rFonts w:ascii="Times New Roman" w:hAnsi="Times New Roman" w:cs="Times New Roman"/>
          <w:sz w:val="28"/>
          <w:szCs w:val="28"/>
        </w:rPr>
        <w:t xml:space="preserve"> центры занятости населения), на предприятия и организации, через объявления в средствах массовой информации, а также другими способами в 2018 году 18,8 тыс. человек (14,9 процента экономически активного населения). Потребность работодателей в работниках на начало текущего года составляла 1198 человек, тогда как активно искали работу через государственные учреждения </w:t>
      </w:r>
      <w:r w:rsidR="009B2E91">
        <w:rPr>
          <w:rFonts w:ascii="Times New Roman" w:hAnsi="Times New Roman" w:cs="Times New Roman"/>
          <w:sz w:val="28"/>
          <w:szCs w:val="28"/>
        </w:rPr>
        <w:t>–</w:t>
      </w:r>
      <w:r w:rsidRPr="009B2E91">
        <w:rPr>
          <w:rFonts w:ascii="Times New Roman" w:hAnsi="Times New Roman" w:cs="Times New Roman"/>
          <w:sz w:val="28"/>
          <w:szCs w:val="28"/>
        </w:rPr>
        <w:t xml:space="preserve"> центры занятости населения свыше 14 тыс. человек. Напряженность на рынке труда республики на 1 января 2019 г. составила 3 чел. на одну вакансию, что в 3 раз</w:t>
      </w:r>
      <w:r w:rsidR="00B42CA6">
        <w:rPr>
          <w:rFonts w:ascii="Times New Roman" w:hAnsi="Times New Roman" w:cs="Times New Roman"/>
          <w:sz w:val="28"/>
          <w:szCs w:val="28"/>
        </w:rPr>
        <w:t>а</w:t>
      </w:r>
      <w:r w:rsidRPr="009B2E91">
        <w:rPr>
          <w:rFonts w:ascii="Times New Roman" w:hAnsi="Times New Roman" w:cs="Times New Roman"/>
          <w:sz w:val="28"/>
          <w:szCs w:val="28"/>
        </w:rPr>
        <w:t xml:space="preserve"> выше, чем средний показатель по Российской Федерации.</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 xml:space="preserve">Кроме того, на ситуацию на рынке труда оказывали влияние граждане, занятые в неформальном секторе экономики. </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 xml:space="preserve">Граждане, занятые неформально в секторах экономики республики, </w:t>
      </w:r>
      <w:r w:rsidR="00B42CA6">
        <w:rPr>
          <w:rFonts w:ascii="Times New Roman" w:hAnsi="Times New Roman" w:cs="Times New Roman"/>
          <w:sz w:val="28"/>
          <w:szCs w:val="28"/>
        </w:rPr>
        <w:t xml:space="preserve">с </w:t>
      </w:r>
      <w:r w:rsidRPr="009B2E91">
        <w:rPr>
          <w:rFonts w:ascii="Times New Roman" w:hAnsi="Times New Roman" w:cs="Times New Roman"/>
          <w:sz w:val="28"/>
          <w:szCs w:val="28"/>
        </w:rPr>
        <w:t>которым</w:t>
      </w:r>
      <w:r w:rsidR="00B42CA6">
        <w:rPr>
          <w:rFonts w:ascii="Times New Roman" w:hAnsi="Times New Roman" w:cs="Times New Roman"/>
          <w:sz w:val="28"/>
          <w:szCs w:val="28"/>
        </w:rPr>
        <w:t>и</w:t>
      </w:r>
      <w:r w:rsidRPr="009B2E91">
        <w:rPr>
          <w:rFonts w:ascii="Times New Roman" w:hAnsi="Times New Roman" w:cs="Times New Roman"/>
          <w:sz w:val="28"/>
          <w:szCs w:val="28"/>
        </w:rPr>
        <w:t xml:space="preserve"> работодатели не оформляют трудовые отношения, тоже обращаются </w:t>
      </w:r>
      <w:r w:rsidR="0087507B">
        <w:rPr>
          <w:rFonts w:ascii="Times New Roman" w:hAnsi="Times New Roman" w:cs="Times New Roman"/>
          <w:sz w:val="28"/>
          <w:szCs w:val="28"/>
        </w:rPr>
        <w:t xml:space="preserve">за </w:t>
      </w:r>
      <w:r w:rsidR="00B42CA6">
        <w:rPr>
          <w:rFonts w:ascii="Times New Roman" w:hAnsi="Times New Roman" w:cs="Times New Roman"/>
          <w:sz w:val="28"/>
          <w:szCs w:val="28"/>
        </w:rPr>
        <w:t xml:space="preserve">поиском </w:t>
      </w:r>
      <w:r w:rsidRPr="009B2E91">
        <w:rPr>
          <w:rFonts w:ascii="Times New Roman" w:hAnsi="Times New Roman" w:cs="Times New Roman"/>
          <w:sz w:val="28"/>
          <w:szCs w:val="28"/>
        </w:rPr>
        <w:t xml:space="preserve"> работ</w:t>
      </w:r>
      <w:r w:rsidR="00B42CA6">
        <w:rPr>
          <w:rFonts w:ascii="Times New Roman" w:hAnsi="Times New Roman" w:cs="Times New Roman"/>
          <w:sz w:val="28"/>
          <w:szCs w:val="28"/>
        </w:rPr>
        <w:t>ы</w:t>
      </w:r>
      <w:r w:rsidRPr="009B2E91">
        <w:rPr>
          <w:rFonts w:ascii="Times New Roman" w:hAnsi="Times New Roman" w:cs="Times New Roman"/>
          <w:sz w:val="28"/>
          <w:szCs w:val="28"/>
        </w:rPr>
        <w:t>, что является нагрузкой на регистрируемый рынок труда. Анализ предложения рабочей силы по профессионально-квалификационному составу так</w:t>
      </w:r>
      <w:r w:rsidR="00B42CA6">
        <w:rPr>
          <w:rFonts w:ascii="Times New Roman" w:hAnsi="Times New Roman" w:cs="Times New Roman"/>
          <w:sz w:val="28"/>
          <w:szCs w:val="28"/>
        </w:rPr>
        <w:t>ов: больше всех на рынке труда ранее не работавших</w:t>
      </w:r>
      <w:r w:rsidRPr="009B2E91">
        <w:rPr>
          <w:rFonts w:ascii="Times New Roman" w:hAnsi="Times New Roman" w:cs="Times New Roman"/>
          <w:sz w:val="28"/>
          <w:szCs w:val="28"/>
        </w:rPr>
        <w:t xml:space="preserve">, ищущие работу впервые </w:t>
      </w:r>
      <w:r w:rsidR="00B42CA6">
        <w:rPr>
          <w:rFonts w:ascii="Times New Roman" w:hAnsi="Times New Roman" w:cs="Times New Roman"/>
          <w:sz w:val="28"/>
          <w:szCs w:val="28"/>
        </w:rPr>
        <w:t>–</w:t>
      </w:r>
      <w:r w:rsidRPr="009B2E91">
        <w:rPr>
          <w:rFonts w:ascii="Times New Roman" w:hAnsi="Times New Roman" w:cs="Times New Roman"/>
          <w:sz w:val="28"/>
          <w:szCs w:val="28"/>
        </w:rPr>
        <w:t xml:space="preserve"> 56,1 процента, далее </w:t>
      </w:r>
      <w:r w:rsidR="00B42CA6">
        <w:rPr>
          <w:rFonts w:ascii="Times New Roman" w:hAnsi="Times New Roman" w:cs="Times New Roman"/>
          <w:sz w:val="28"/>
          <w:szCs w:val="28"/>
        </w:rPr>
        <w:t>–</w:t>
      </w:r>
      <w:r w:rsidRPr="009B2E91">
        <w:rPr>
          <w:rFonts w:ascii="Times New Roman" w:hAnsi="Times New Roman" w:cs="Times New Roman"/>
          <w:sz w:val="28"/>
          <w:szCs w:val="28"/>
        </w:rPr>
        <w:t xml:space="preserve"> молодежь в возрасте от 14 до 29 лет, ее доля в предложении составляет 53,1 процента.</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Рынок труда Республики Тыва перенасыщен рабочими профессиями, такими как трактористы, продавцы, штукатуры-маляры, электросварщики, столяры и др.</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Одновременно работодатели ощущают острый дефицит в квалифицированных рабочих кадрах с начальным профессиональным образованием: автомеханик, автослесарь, автоэлектрик, крановщик на пневмоколесный кран, плотник-бетонщик, электрогазосварщик; со средним профессиональным образованием: аккумуляторщик, бульдозерист, столяр, электрогазосварщик, электрослесарь, электрик.</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Все чаще предприятия нуждаются в рабочих, которые могут совмещать функции или работу двух</w:t>
      </w:r>
      <w:r w:rsidR="00B42CA6">
        <w:rPr>
          <w:rFonts w:ascii="Times New Roman" w:hAnsi="Times New Roman" w:cs="Times New Roman"/>
          <w:sz w:val="28"/>
          <w:szCs w:val="28"/>
        </w:rPr>
        <w:t>-</w:t>
      </w:r>
      <w:r w:rsidRPr="009B2E91">
        <w:rPr>
          <w:rFonts w:ascii="Times New Roman" w:hAnsi="Times New Roman" w:cs="Times New Roman"/>
          <w:sz w:val="28"/>
          <w:szCs w:val="28"/>
        </w:rPr>
        <w:t>трех штатных единиц. Например, инженер-теплоэнергетик, инженер-электрик, программист-специалист по информационным технологиям, облицовщик-плиточник, плиточник-мозаичник, водитель-экспедитор, столяр-плотник, сантехник-электрик, штукатур-маляр, знающий современные технологии.</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В районах республики требуются врачи узкой специализации (педиатр, отоларинголог, акушер-гинеколог, инфекционист, невропатолог, офтальмолог, бактериолог, лор и др.) и учителя английского языка, математики, физики, информатики, истории, основ безопасности жизнедеятельности, географии и др.</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Безработные граждане, состоящие на учете в центрах занятости населения, не подходят на вакансии, имеющиеся в районах, так как не имеют ни медицинского, ни педагогического образования.</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Основными проблемами трудоустройства безработных граждан являются:</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1) недостаточная сбалансированность современного рынка труда;</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2) недостаточное количество свободных рабочих мест и вакантных должностей почти во всех отраслях экономики.</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 xml:space="preserve">В связи с этим из-за отсутствия для безработных граждан подходящей работы и в соответствии со </w:t>
      </w:r>
      <w:hyperlink r:id="rId21" w:history="1">
        <w:r w:rsidRPr="009B2E91">
          <w:rPr>
            <w:rFonts w:ascii="Times New Roman" w:hAnsi="Times New Roman" w:cs="Times New Roman"/>
            <w:sz w:val="28"/>
            <w:szCs w:val="28"/>
          </w:rPr>
          <w:t>статьей 37</w:t>
        </w:r>
      </w:hyperlink>
      <w:r w:rsidRPr="009B2E91">
        <w:rPr>
          <w:rFonts w:ascii="Times New Roman" w:hAnsi="Times New Roman" w:cs="Times New Roman"/>
          <w:sz w:val="28"/>
          <w:szCs w:val="28"/>
        </w:rPr>
        <w:t xml:space="preserve"> Конституции Российской Федерации, которая гарантирует право на защиту от безработицы, центры занятости населения производят выплату пособия по безработице и оказывают другие меры социальной поддержки безработных граждан.</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 xml:space="preserve">В 2015 году выплата пособия по безработице безработным гражданам велась в соответствии со </w:t>
      </w:r>
      <w:hyperlink r:id="rId22" w:history="1">
        <w:r w:rsidRPr="009B2E91">
          <w:rPr>
            <w:rFonts w:ascii="Times New Roman" w:hAnsi="Times New Roman" w:cs="Times New Roman"/>
            <w:sz w:val="28"/>
            <w:szCs w:val="28"/>
          </w:rPr>
          <w:t>статьями 30</w:t>
        </w:r>
      </w:hyperlink>
      <w:r w:rsidRPr="009B2E91">
        <w:rPr>
          <w:rFonts w:ascii="Times New Roman" w:hAnsi="Times New Roman" w:cs="Times New Roman"/>
          <w:sz w:val="28"/>
          <w:szCs w:val="28"/>
        </w:rPr>
        <w:t xml:space="preserve"> - </w:t>
      </w:r>
      <w:hyperlink r:id="rId23" w:history="1">
        <w:r w:rsidRPr="009B2E91">
          <w:rPr>
            <w:rFonts w:ascii="Times New Roman" w:hAnsi="Times New Roman" w:cs="Times New Roman"/>
            <w:sz w:val="28"/>
            <w:szCs w:val="28"/>
          </w:rPr>
          <w:t>35</w:t>
        </w:r>
      </w:hyperlink>
      <w:r w:rsidRPr="009B2E91">
        <w:rPr>
          <w:rFonts w:ascii="Times New Roman" w:hAnsi="Times New Roman" w:cs="Times New Roman"/>
          <w:sz w:val="28"/>
          <w:szCs w:val="28"/>
        </w:rPr>
        <w:t xml:space="preserve"> Закона Российской Федерации от 19 апреля 1991 г. № 1032-1 «О занятости населения в Российской Федерации», Административным </w:t>
      </w:r>
      <w:hyperlink r:id="rId24" w:history="1">
        <w:r w:rsidRPr="009B2E91">
          <w:rPr>
            <w:rFonts w:ascii="Times New Roman" w:hAnsi="Times New Roman" w:cs="Times New Roman"/>
            <w:sz w:val="28"/>
            <w:szCs w:val="28"/>
          </w:rPr>
          <w:t>регламентом</w:t>
        </w:r>
      </w:hyperlink>
      <w:r w:rsidRPr="009B2E91">
        <w:rPr>
          <w:rFonts w:ascii="Times New Roman" w:hAnsi="Times New Roman" w:cs="Times New Roman"/>
          <w:sz w:val="28"/>
          <w:szCs w:val="28"/>
        </w:rPr>
        <w:t xml:space="preserve"> предоставления государственной услуги по осуществлению социальных выплат гражданам, признанным в установленном порядке безработными, </w:t>
      </w:r>
      <w:hyperlink r:id="rId25" w:history="1">
        <w:r w:rsidRPr="009B2E91">
          <w:rPr>
            <w:rFonts w:ascii="Times New Roman" w:hAnsi="Times New Roman" w:cs="Times New Roman"/>
            <w:sz w:val="28"/>
            <w:szCs w:val="28"/>
          </w:rPr>
          <w:t>постановлением</w:t>
        </w:r>
      </w:hyperlink>
      <w:r w:rsidRPr="009B2E91">
        <w:rPr>
          <w:rFonts w:ascii="Times New Roman" w:hAnsi="Times New Roman" w:cs="Times New Roman"/>
          <w:sz w:val="28"/>
          <w:szCs w:val="28"/>
        </w:rPr>
        <w:t xml:space="preserve"> Правительства Российской Федерации «О размерах минимальной и максимальной величин пособия по безработице».</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Одной из гарантий государства в области защиты от безработицы является осуществление социальных выплат гражданам, признанным в установленном порядке безработными, которые полностью осуществляются за счет средств федерального бюджета.</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В течение 2018 года произведена выплата пособия 54,2 тыс. безработным гражданам, что меньше на 0,5 процентов к 2017 году.</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На выплату пособия по безработице из средств, предоставляемых из федерального бюджета в виде субвенций, израсходовано 263,4 млн. рублей против 166,7 млн. рублей в 2017 году.</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В 2018 году 29 безработным гражданам предпенсионного возраста была досрочно оформлена пенсия, что на 19,4</w:t>
      </w:r>
      <w:r w:rsidR="009B2E91">
        <w:rPr>
          <w:rFonts w:ascii="Times New Roman" w:hAnsi="Times New Roman" w:cs="Times New Roman"/>
          <w:sz w:val="28"/>
          <w:szCs w:val="28"/>
        </w:rPr>
        <w:t xml:space="preserve"> процента</w:t>
      </w:r>
      <w:r w:rsidRPr="009B2E91">
        <w:rPr>
          <w:rFonts w:ascii="Times New Roman" w:hAnsi="Times New Roman" w:cs="Times New Roman"/>
          <w:sz w:val="28"/>
          <w:szCs w:val="28"/>
        </w:rPr>
        <w:t xml:space="preserve"> меньше уровня 2017 года (36 человек). Их доля в общей численности безработных граждан составила 0,6 процентов. На возмещение расходов Пенсионного фонда Р</w:t>
      </w:r>
      <w:r w:rsidR="009B2E91">
        <w:rPr>
          <w:rFonts w:ascii="Times New Roman" w:hAnsi="Times New Roman" w:cs="Times New Roman"/>
          <w:sz w:val="28"/>
          <w:szCs w:val="28"/>
        </w:rPr>
        <w:t xml:space="preserve">оссийской </w:t>
      </w:r>
      <w:r w:rsidRPr="009B2E91">
        <w:rPr>
          <w:rFonts w:ascii="Times New Roman" w:hAnsi="Times New Roman" w:cs="Times New Roman"/>
          <w:sz w:val="28"/>
          <w:szCs w:val="28"/>
        </w:rPr>
        <w:t>Ф</w:t>
      </w:r>
      <w:r w:rsidR="009B2E91">
        <w:rPr>
          <w:rFonts w:ascii="Times New Roman" w:hAnsi="Times New Roman" w:cs="Times New Roman"/>
          <w:sz w:val="28"/>
          <w:szCs w:val="28"/>
        </w:rPr>
        <w:t>едерации</w:t>
      </w:r>
      <w:r w:rsidRPr="009B2E91">
        <w:rPr>
          <w:rFonts w:ascii="Times New Roman" w:hAnsi="Times New Roman" w:cs="Times New Roman"/>
          <w:sz w:val="28"/>
          <w:szCs w:val="28"/>
        </w:rPr>
        <w:t xml:space="preserve"> по Р</w:t>
      </w:r>
      <w:r w:rsidR="009B2E91">
        <w:rPr>
          <w:rFonts w:ascii="Times New Roman" w:hAnsi="Times New Roman" w:cs="Times New Roman"/>
          <w:sz w:val="28"/>
          <w:szCs w:val="28"/>
        </w:rPr>
        <w:t xml:space="preserve">еспублике </w:t>
      </w:r>
      <w:r w:rsidRPr="009B2E91">
        <w:rPr>
          <w:rFonts w:ascii="Times New Roman" w:hAnsi="Times New Roman" w:cs="Times New Roman"/>
          <w:sz w:val="28"/>
          <w:szCs w:val="28"/>
        </w:rPr>
        <w:t>Т</w:t>
      </w:r>
      <w:r w:rsidR="009B2E91">
        <w:rPr>
          <w:rFonts w:ascii="Times New Roman" w:hAnsi="Times New Roman" w:cs="Times New Roman"/>
          <w:sz w:val="28"/>
          <w:szCs w:val="28"/>
        </w:rPr>
        <w:t>ыва</w:t>
      </w:r>
      <w:r w:rsidRPr="009B2E91">
        <w:rPr>
          <w:rFonts w:ascii="Times New Roman" w:hAnsi="Times New Roman" w:cs="Times New Roman"/>
          <w:sz w:val="28"/>
          <w:szCs w:val="28"/>
        </w:rPr>
        <w:t xml:space="preserve"> израсходовано 10 млн. рублей, что составило к 2017 году 113,6 процентов (2017 г. –8,8 млн. рублей).</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В целях усиления материальной поддержки безработных граждан в период, когда в соответствии с законодательством о занятости населения пособие по безработице не выплачивается, органами службы занятости осуществлялось оказание материальной помощи. За 2018 год 0,1 тыс. безработных граждан получили материальную помощь, что в 2,5 раза больше 2017 года. На материальную помощь израсходовано 155,9 тыс. рублей.</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Таким образом, всего за 2019 год на социальные выплаты безработным граждан израсходовано 285437,5</w:t>
      </w:r>
      <w:r w:rsidR="009B2E91">
        <w:rPr>
          <w:rFonts w:ascii="Times New Roman" w:hAnsi="Times New Roman" w:cs="Times New Roman"/>
          <w:sz w:val="28"/>
          <w:szCs w:val="28"/>
        </w:rPr>
        <w:t xml:space="preserve"> </w:t>
      </w:r>
      <w:r w:rsidRPr="009B2E91">
        <w:rPr>
          <w:rFonts w:ascii="Times New Roman" w:hAnsi="Times New Roman" w:cs="Times New Roman"/>
          <w:sz w:val="28"/>
          <w:szCs w:val="28"/>
        </w:rPr>
        <w:t>млн. рублей из федерального бюджета в виде субвенций. Общий объем освоения средств на оплату социальных выплат безработных граждан составляет 100 процентов, из них:</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на выплату пособия по безработице в период поиска подходящей работы израсходовано 265780,9 тыс. рублей;</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на выплату стипендий гражданам, обучающимся по направлению органов службы занятости, израсходовано –</w:t>
      </w:r>
      <w:r w:rsidR="009B2E91">
        <w:rPr>
          <w:rFonts w:ascii="Times New Roman" w:hAnsi="Times New Roman" w:cs="Times New Roman"/>
          <w:sz w:val="28"/>
          <w:szCs w:val="28"/>
        </w:rPr>
        <w:t xml:space="preserve"> </w:t>
      </w:r>
      <w:r w:rsidRPr="009B2E91">
        <w:rPr>
          <w:rFonts w:ascii="Times New Roman" w:hAnsi="Times New Roman" w:cs="Times New Roman"/>
          <w:sz w:val="28"/>
          <w:szCs w:val="28"/>
        </w:rPr>
        <w:t>9500,7 тыс. рублей;</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на материальную помощь в связи с истечением установленного периода выплаты пособия по безработице израсходовано 155,9 тыс. рублей;</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на ежемесячное возмещение расходов Пенсионного фонда Российской Федерации на выплату пенсий, оформленных безработным гражданам досрочно, израсходовано 10 000 тыс. рублей.</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Оказание социальных выплат предполагает снижение социальной напряженности среди безработных граждан и в рамках этих государственных услуг создание новых рабочих мест не предполагается.</w:t>
      </w:r>
    </w:p>
    <w:p w:rsidR="009E5A3C" w:rsidRPr="009B2E91" w:rsidRDefault="009E5A3C" w:rsidP="009B2E91">
      <w:pPr>
        <w:pStyle w:val="ConsPlusNormal"/>
        <w:jc w:val="center"/>
        <w:rPr>
          <w:rFonts w:ascii="Times New Roman" w:hAnsi="Times New Roman" w:cs="Times New Roman"/>
          <w:sz w:val="28"/>
          <w:szCs w:val="28"/>
        </w:rPr>
      </w:pPr>
    </w:p>
    <w:p w:rsidR="009E5A3C" w:rsidRPr="009B2E91" w:rsidRDefault="009E5A3C" w:rsidP="009B2E91">
      <w:pPr>
        <w:pStyle w:val="ConsPlusTitle"/>
        <w:jc w:val="center"/>
        <w:outlineLvl w:val="2"/>
        <w:rPr>
          <w:rFonts w:ascii="Times New Roman" w:hAnsi="Times New Roman" w:cs="Times New Roman"/>
          <w:b w:val="0"/>
          <w:sz w:val="28"/>
          <w:szCs w:val="28"/>
        </w:rPr>
      </w:pPr>
      <w:r w:rsidRPr="009B2E91">
        <w:rPr>
          <w:rFonts w:ascii="Times New Roman" w:hAnsi="Times New Roman" w:cs="Times New Roman"/>
          <w:b w:val="0"/>
          <w:sz w:val="28"/>
          <w:szCs w:val="28"/>
        </w:rPr>
        <w:t>II. Основные цели, задачи и этапы реализации Подпрограммы</w:t>
      </w:r>
    </w:p>
    <w:p w:rsidR="009E5A3C" w:rsidRPr="009B2E91" w:rsidRDefault="009E5A3C" w:rsidP="009B2E91">
      <w:pPr>
        <w:pStyle w:val="ConsPlusNormal"/>
        <w:jc w:val="center"/>
        <w:rPr>
          <w:rFonts w:ascii="Times New Roman" w:hAnsi="Times New Roman" w:cs="Times New Roman"/>
          <w:sz w:val="28"/>
          <w:szCs w:val="28"/>
        </w:rPr>
      </w:pP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Целью Подпрограммы является оказание в соответствии с административным регламентом государственных услуг по осуществлению социальных выплат гражданам, признанным в установленном порядке безработными.</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Для достижения указанной цели необходимо решить следующие задачи:</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 xml:space="preserve">обеспечение гарантированной </w:t>
      </w:r>
      <w:hyperlink r:id="rId26" w:history="1">
        <w:r w:rsidRPr="009B2E91">
          <w:rPr>
            <w:rFonts w:ascii="Times New Roman" w:hAnsi="Times New Roman" w:cs="Times New Roman"/>
            <w:sz w:val="28"/>
            <w:szCs w:val="28"/>
          </w:rPr>
          <w:t>статьей 28</w:t>
        </w:r>
      </w:hyperlink>
      <w:r w:rsidRPr="009B2E91">
        <w:rPr>
          <w:rFonts w:ascii="Times New Roman" w:hAnsi="Times New Roman" w:cs="Times New Roman"/>
          <w:sz w:val="28"/>
          <w:szCs w:val="28"/>
        </w:rPr>
        <w:t xml:space="preserve"> Закона Российской Федерации от </w:t>
      </w:r>
      <w:r w:rsidR="009B2E91">
        <w:rPr>
          <w:rFonts w:ascii="Times New Roman" w:hAnsi="Times New Roman" w:cs="Times New Roman"/>
          <w:sz w:val="28"/>
          <w:szCs w:val="28"/>
        </w:rPr>
        <w:t xml:space="preserve">          </w:t>
      </w:r>
      <w:r w:rsidRPr="009B2E91">
        <w:rPr>
          <w:rFonts w:ascii="Times New Roman" w:hAnsi="Times New Roman" w:cs="Times New Roman"/>
          <w:sz w:val="28"/>
          <w:szCs w:val="28"/>
        </w:rPr>
        <w:t>19 апреля 1991 г. № 1032-1 «О занятости населения в Российской Федерации» выплаты безработным гражданам пособий по безработице;</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 xml:space="preserve">обеспечение государственной гарантии в соответствии со </w:t>
      </w:r>
      <w:hyperlink r:id="rId27" w:history="1">
        <w:r w:rsidRPr="009B2E91">
          <w:rPr>
            <w:rFonts w:ascii="Times New Roman" w:hAnsi="Times New Roman" w:cs="Times New Roman"/>
            <w:sz w:val="28"/>
            <w:szCs w:val="28"/>
          </w:rPr>
          <w:t>статьей 29</w:t>
        </w:r>
      </w:hyperlink>
      <w:r w:rsidRPr="009B2E91">
        <w:rPr>
          <w:rFonts w:ascii="Times New Roman" w:hAnsi="Times New Roman" w:cs="Times New Roman"/>
          <w:sz w:val="28"/>
          <w:szCs w:val="28"/>
        </w:rPr>
        <w:t xml:space="preserve"> Закона Российской Федерации от 19 апреля 1991 г. № 1032-1 «О занятости населения в Российской Федерации» социальной поддержки безработных граждан в период их профессионального обучения и дополнительного профессионального образования безработных граждан, включая обучение в другой местности;</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 xml:space="preserve">обеспечение в соответствии со </w:t>
      </w:r>
      <w:hyperlink r:id="rId28" w:history="1">
        <w:r w:rsidRPr="009B2E91">
          <w:rPr>
            <w:rFonts w:ascii="Times New Roman" w:hAnsi="Times New Roman" w:cs="Times New Roman"/>
            <w:sz w:val="28"/>
            <w:szCs w:val="28"/>
          </w:rPr>
          <w:t>статьей 32</w:t>
        </w:r>
      </w:hyperlink>
      <w:r w:rsidRPr="009B2E91">
        <w:rPr>
          <w:rFonts w:ascii="Times New Roman" w:hAnsi="Times New Roman" w:cs="Times New Roman"/>
          <w:sz w:val="28"/>
          <w:szCs w:val="28"/>
        </w:rPr>
        <w:t xml:space="preserve"> Закона Российской Федерации от </w:t>
      </w:r>
      <w:r w:rsidR="009B2E91">
        <w:rPr>
          <w:rFonts w:ascii="Times New Roman" w:hAnsi="Times New Roman" w:cs="Times New Roman"/>
          <w:sz w:val="28"/>
          <w:szCs w:val="28"/>
        </w:rPr>
        <w:t xml:space="preserve">        </w:t>
      </w:r>
      <w:r w:rsidRPr="009B2E91">
        <w:rPr>
          <w:rFonts w:ascii="Times New Roman" w:hAnsi="Times New Roman" w:cs="Times New Roman"/>
          <w:sz w:val="28"/>
          <w:szCs w:val="28"/>
        </w:rPr>
        <w:t>19 апреля 1991 г. № 1032-1 «О занятости населения в Российской Федерации» безработным гражданам предпенсионного возраста, уволенным в связи с ликвидацией организации либо сокращением численности или штата работников организации (гражданам, выработавшим необходимый трудовой стаж и имеющим из-за возраста ограниченные перспективы дальнейшего их трудоустройства) возможности оформления досрочной пенсии;</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 xml:space="preserve">обеспечение в соответствии со </w:t>
      </w:r>
      <w:hyperlink r:id="rId29" w:history="1">
        <w:r w:rsidRPr="009B2E91">
          <w:rPr>
            <w:rFonts w:ascii="Times New Roman" w:hAnsi="Times New Roman" w:cs="Times New Roman"/>
            <w:sz w:val="28"/>
            <w:szCs w:val="28"/>
          </w:rPr>
          <w:t>статьей 36</w:t>
        </w:r>
      </w:hyperlink>
      <w:r w:rsidRPr="009B2E91">
        <w:rPr>
          <w:rFonts w:ascii="Times New Roman" w:hAnsi="Times New Roman" w:cs="Times New Roman"/>
          <w:sz w:val="28"/>
          <w:szCs w:val="28"/>
        </w:rPr>
        <w:t xml:space="preserve"> Закона Российской Федерации от </w:t>
      </w:r>
      <w:r w:rsidR="009B2E91">
        <w:rPr>
          <w:rFonts w:ascii="Times New Roman" w:hAnsi="Times New Roman" w:cs="Times New Roman"/>
          <w:sz w:val="28"/>
          <w:szCs w:val="28"/>
        </w:rPr>
        <w:t xml:space="preserve">          </w:t>
      </w:r>
      <w:r w:rsidRPr="009B2E91">
        <w:rPr>
          <w:rFonts w:ascii="Times New Roman" w:hAnsi="Times New Roman" w:cs="Times New Roman"/>
          <w:sz w:val="28"/>
          <w:szCs w:val="28"/>
        </w:rPr>
        <w:t>19 апреля 1991 г. № 1032-1 «О занятости населения в Российской Федерации» возможностей для оказания материальной помощи безработным гражданам, утратившим право на пособие по безработице в связи с истечением установленного периода его выплаты.</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Подпрограмма реализуется в течени</w:t>
      </w:r>
      <w:r w:rsidR="009B2E91">
        <w:rPr>
          <w:rFonts w:ascii="Times New Roman" w:hAnsi="Times New Roman" w:cs="Times New Roman"/>
          <w:sz w:val="28"/>
          <w:szCs w:val="28"/>
        </w:rPr>
        <w:t>е 2020-</w:t>
      </w:r>
      <w:r w:rsidRPr="009B2E91">
        <w:rPr>
          <w:rFonts w:ascii="Times New Roman" w:hAnsi="Times New Roman" w:cs="Times New Roman"/>
          <w:sz w:val="28"/>
          <w:szCs w:val="28"/>
        </w:rPr>
        <w:t>2022 годов.</w:t>
      </w:r>
    </w:p>
    <w:p w:rsidR="009E5A3C" w:rsidRPr="009B2E91" w:rsidRDefault="009E5A3C" w:rsidP="009B2E91">
      <w:pPr>
        <w:pStyle w:val="ConsPlusNormal"/>
        <w:jc w:val="center"/>
        <w:rPr>
          <w:rFonts w:ascii="Times New Roman" w:hAnsi="Times New Roman" w:cs="Times New Roman"/>
          <w:sz w:val="28"/>
          <w:szCs w:val="28"/>
        </w:rPr>
      </w:pPr>
    </w:p>
    <w:p w:rsidR="009E5A3C" w:rsidRPr="009B2E91" w:rsidRDefault="009E5A3C" w:rsidP="009B2E91">
      <w:pPr>
        <w:pStyle w:val="ConsPlusTitle"/>
        <w:jc w:val="center"/>
        <w:outlineLvl w:val="2"/>
        <w:rPr>
          <w:rFonts w:ascii="Times New Roman" w:hAnsi="Times New Roman" w:cs="Times New Roman"/>
          <w:b w:val="0"/>
          <w:sz w:val="28"/>
          <w:szCs w:val="28"/>
        </w:rPr>
      </w:pPr>
      <w:r w:rsidRPr="009B2E91">
        <w:rPr>
          <w:rFonts w:ascii="Times New Roman" w:hAnsi="Times New Roman" w:cs="Times New Roman"/>
          <w:b w:val="0"/>
          <w:sz w:val="28"/>
          <w:szCs w:val="28"/>
        </w:rPr>
        <w:t>III. Система (перечень) программных мероприятий</w:t>
      </w:r>
    </w:p>
    <w:p w:rsidR="009E5A3C" w:rsidRPr="009B2E91" w:rsidRDefault="009E5A3C" w:rsidP="009B2E91">
      <w:pPr>
        <w:pStyle w:val="ConsPlusNormal"/>
        <w:jc w:val="center"/>
        <w:rPr>
          <w:rFonts w:ascii="Times New Roman" w:hAnsi="Times New Roman" w:cs="Times New Roman"/>
          <w:sz w:val="28"/>
          <w:szCs w:val="28"/>
        </w:rPr>
      </w:pP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Механизм реализации Подпрограммы предусматривает оказание мер социальной поддержки безработны</w:t>
      </w:r>
      <w:r w:rsidR="00B42CA6">
        <w:rPr>
          <w:rFonts w:ascii="Times New Roman" w:hAnsi="Times New Roman" w:cs="Times New Roman"/>
          <w:sz w:val="28"/>
          <w:szCs w:val="28"/>
        </w:rPr>
        <w:t>м</w:t>
      </w:r>
      <w:r w:rsidRPr="009B2E91">
        <w:rPr>
          <w:rFonts w:ascii="Times New Roman" w:hAnsi="Times New Roman" w:cs="Times New Roman"/>
          <w:sz w:val="28"/>
          <w:szCs w:val="28"/>
        </w:rPr>
        <w:t xml:space="preserve"> граждан</w:t>
      </w:r>
      <w:r w:rsidR="00B42CA6">
        <w:rPr>
          <w:rFonts w:ascii="Times New Roman" w:hAnsi="Times New Roman" w:cs="Times New Roman"/>
          <w:sz w:val="28"/>
          <w:szCs w:val="28"/>
        </w:rPr>
        <w:t>ам</w:t>
      </w:r>
      <w:r w:rsidRPr="009B2E91">
        <w:rPr>
          <w:rFonts w:ascii="Times New Roman" w:hAnsi="Times New Roman" w:cs="Times New Roman"/>
          <w:sz w:val="28"/>
          <w:szCs w:val="28"/>
        </w:rPr>
        <w:t xml:space="preserve"> в соответствии с полномочиями Российской Федерации в области содействия занятости населения, переданных для осуществления органам государственной власти субъектов Российской Федерации.</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Выплаты пособий по безработице, материальной помощи и стипендий производятся в соответствии с договором через филиалы (отделения) кредитной организации или организации федеральной почтовой связи на основании списков получателей пособий, материальной помощи и стипендий, подписанных уполномоченными лицами и удостоверенных оттисками печати территориальных органов или центров занятости.</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Обеспечение выплат пенсий, назначенных безработным гражданам досрочно, производится в порядке ежемесячного возмещения затрат органов, осуществляющих пенсионное обеспечение граждан.</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Центры занятости населения ежеквартально проводят сверку фактически произведенных органами, осуществляющими пенсионное обеспечение граждан, выплат пенсий, назначенных безработным гражданам досрочно, и средств, перечисленных указанным органам.</w:t>
      </w:r>
    </w:p>
    <w:p w:rsidR="009E5A3C" w:rsidRDefault="009E5A3C" w:rsidP="009B2E91">
      <w:pPr>
        <w:pStyle w:val="ConsPlusTitle"/>
        <w:jc w:val="center"/>
        <w:outlineLvl w:val="2"/>
        <w:rPr>
          <w:rFonts w:ascii="Times New Roman" w:hAnsi="Times New Roman" w:cs="Times New Roman"/>
          <w:b w:val="0"/>
          <w:sz w:val="28"/>
          <w:szCs w:val="28"/>
        </w:rPr>
      </w:pPr>
    </w:p>
    <w:p w:rsidR="001901E8" w:rsidRPr="009B2E91" w:rsidRDefault="001901E8" w:rsidP="009B2E91">
      <w:pPr>
        <w:pStyle w:val="ConsPlusTitle"/>
        <w:jc w:val="center"/>
        <w:outlineLvl w:val="2"/>
        <w:rPr>
          <w:rFonts w:ascii="Times New Roman" w:hAnsi="Times New Roman" w:cs="Times New Roman"/>
          <w:b w:val="0"/>
          <w:sz w:val="28"/>
          <w:szCs w:val="28"/>
        </w:rPr>
      </w:pPr>
    </w:p>
    <w:p w:rsidR="009E5A3C" w:rsidRPr="009B2E91" w:rsidRDefault="009E5A3C" w:rsidP="009B2E91">
      <w:pPr>
        <w:pStyle w:val="ConsPlusTitle"/>
        <w:jc w:val="center"/>
        <w:outlineLvl w:val="2"/>
        <w:rPr>
          <w:rFonts w:ascii="Times New Roman" w:hAnsi="Times New Roman" w:cs="Times New Roman"/>
          <w:b w:val="0"/>
          <w:sz w:val="28"/>
          <w:szCs w:val="28"/>
        </w:rPr>
      </w:pPr>
      <w:r w:rsidRPr="009B2E91">
        <w:rPr>
          <w:rFonts w:ascii="Times New Roman" w:hAnsi="Times New Roman" w:cs="Times New Roman"/>
          <w:b w:val="0"/>
          <w:sz w:val="28"/>
          <w:szCs w:val="28"/>
        </w:rPr>
        <w:t>V. Обоснование финансовых и материальных затрат</w:t>
      </w:r>
    </w:p>
    <w:p w:rsidR="009E5A3C" w:rsidRPr="009B2E91" w:rsidRDefault="009E5A3C" w:rsidP="009B2E91">
      <w:pPr>
        <w:pStyle w:val="ConsPlusNormal"/>
        <w:jc w:val="center"/>
        <w:rPr>
          <w:rFonts w:ascii="Times New Roman" w:hAnsi="Times New Roman" w:cs="Times New Roman"/>
          <w:sz w:val="28"/>
          <w:szCs w:val="28"/>
        </w:rPr>
      </w:pP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Планируемые финансовые затраты за счет средств федерального бюджета на реализацию Подпрограммы составят 835842,7 тыс. рублей, в том числе:</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2020 г. – 285437,5 тыс. рублей;</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 xml:space="preserve">2021 г. </w:t>
      </w:r>
      <w:r w:rsidR="009B2E91">
        <w:rPr>
          <w:rFonts w:ascii="Times New Roman" w:hAnsi="Times New Roman" w:cs="Times New Roman"/>
          <w:sz w:val="28"/>
          <w:szCs w:val="28"/>
        </w:rPr>
        <w:t>–</w:t>
      </w:r>
      <w:r w:rsidRPr="009B2E91">
        <w:rPr>
          <w:rFonts w:ascii="Times New Roman" w:hAnsi="Times New Roman" w:cs="Times New Roman"/>
          <w:sz w:val="28"/>
          <w:szCs w:val="28"/>
        </w:rPr>
        <w:t xml:space="preserve"> 280037,5 тыс. рублей;</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 xml:space="preserve">2022 г. </w:t>
      </w:r>
      <w:r w:rsidR="009B2E91">
        <w:rPr>
          <w:rFonts w:ascii="Times New Roman" w:hAnsi="Times New Roman" w:cs="Times New Roman"/>
          <w:sz w:val="28"/>
          <w:szCs w:val="28"/>
        </w:rPr>
        <w:t>–</w:t>
      </w:r>
      <w:r w:rsidRPr="009B2E91">
        <w:rPr>
          <w:rFonts w:ascii="Times New Roman" w:hAnsi="Times New Roman" w:cs="Times New Roman"/>
          <w:sz w:val="28"/>
          <w:szCs w:val="28"/>
        </w:rPr>
        <w:t xml:space="preserve"> 270367,7 тыс. рублей.</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Объем финансирования Подпрограммы может быть уточнен в порядке, установленном законом о бюджете Российской Федерации на соответствующий финансовый год, исходя из возможностей федерального бюджета.</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Объемы фин</w:t>
      </w:r>
      <w:r w:rsidR="009B2E91">
        <w:rPr>
          <w:rFonts w:ascii="Times New Roman" w:hAnsi="Times New Roman" w:cs="Times New Roman"/>
          <w:sz w:val="28"/>
          <w:szCs w:val="28"/>
        </w:rPr>
        <w:t>ансирования субвенций на 2020-</w:t>
      </w:r>
      <w:r w:rsidRPr="009B2E91">
        <w:rPr>
          <w:rFonts w:ascii="Times New Roman" w:hAnsi="Times New Roman" w:cs="Times New Roman"/>
          <w:sz w:val="28"/>
          <w:szCs w:val="28"/>
        </w:rPr>
        <w:t xml:space="preserve">2022 годы составлялись на основании положений </w:t>
      </w:r>
      <w:hyperlink r:id="rId30" w:history="1">
        <w:r w:rsidRPr="009B2E91">
          <w:rPr>
            <w:rFonts w:ascii="Times New Roman" w:hAnsi="Times New Roman" w:cs="Times New Roman"/>
            <w:sz w:val="28"/>
            <w:szCs w:val="28"/>
          </w:rPr>
          <w:t>постановления</w:t>
        </w:r>
      </w:hyperlink>
      <w:r w:rsidRPr="009B2E91">
        <w:rPr>
          <w:rFonts w:ascii="Times New Roman" w:hAnsi="Times New Roman" w:cs="Times New Roman"/>
          <w:sz w:val="28"/>
          <w:szCs w:val="28"/>
        </w:rPr>
        <w:t xml:space="preserve"> Правительства Российской Федерации от 21 декабря 2011 г. № 1064 «Об утверждении методики определения общего объема субвенций, предоставляемых из федерального бюджета бюджетам субъектов Российской Федерации и г. Байконура на реализацию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и исходных данных для расчета объемов субвенций, предоставляемых их федерального бюджета бюджету Республики Тыва на реализацию переданного полномочия по осуществлению социальных выплат гражданам, признанным в установленном порядке безработными, на 2020 год и плановый пери</w:t>
      </w:r>
      <w:r w:rsidR="009B2E91">
        <w:rPr>
          <w:rFonts w:ascii="Times New Roman" w:hAnsi="Times New Roman" w:cs="Times New Roman"/>
          <w:sz w:val="28"/>
          <w:szCs w:val="28"/>
        </w:rPr>
        <w:t>од 2021-</w:t>
      </w:r>
      <w:r w:rsidRPr="009B2E91">
        <w:rPr>
          <w:rFonts w:ascii="Times New Roman" w:hAnsi="Times New Roman" w:cs="Times New Roman"/>
          <w:sz w:val="28"/>
          <w:szCs w:val="28"/>
        </w:rPr>
        <w:t>2022 годы.</w:t>
      </w:r>
    </w:p>
    <w:p w:rsidR="009E5A3C" w:rsidRPr="009B2E91" w:rsidRDefault="009E5A3C" w:rsidP="009B2E91">
      <w:pPr>
        <w:pStyle w:val="ConsPlusNormal"/>
        <w:jc w:val="center"/>
        <w:rPr>
          <w:rFonts w:ascii="Times New Roman" w:hAnsi="Times New Roman" w:cs="Times New Roman"/>
          <w:sz w:val="28"/>
          <w:szCs w:val="28"/>
        </w:rPr>
      </w:pPr>
    </w:p>
    <w:p w:rsidR="009E5A3C" w:rsidRPr="009B2E91" w:rsidRDefault="009E5A3C" w:rsidP="009B2E91">
      <w:pPr>
        <w:pStyle w:val="ConsPlusTitle"/>
        <w:jc w:val="center"/>
        <w:outlineLvl w:val="2"/>
        <w:rPr>
          <w:rFonts w:ascii="Times New Roman" w:hAnsi="Times New Roman" w:cs="Times New Roman"/>
          <w:b w:val="0"/>
          <w:sz w:val="28"/>
          <w:szCs w:val="28"/>
        </w:rPr>
      </w:pPr>
      <w:r w:rsidRPr="009B2E91">
        <w:rPr>
          <w:rFonts w:ascii="Times New Roman" w:hAnsi="Times New Roman" w:cs="Times New Roman"/>
          <w:b w:val="0"/>
          <w:sz w:val="28"/>
          <w:szCs w:val="28"/>
        </w:rPr>
        <w:t>V. Трудовые ресурсы</w:t>
      </w:r>
    </w:p>
    <w:p w:rsidR="009E5A3C" w:rsidRPr="009B2E91" w:rsidRDefault="009E5A3C" w:rsidP="009B2E91">
      <w:pPr>
        <w:pStyle w:val="ConsPlusNormal"/>
        <w:jc w:val="center"/>
        <w:rPr>
          <w:rFonts w:ascii="Times New Roman" w:hAnsi="Times New Roman" w:cs="Times New Roman"/>
          <w:sz w:val="28"/>
          <w:szCs w:val="28"/>
        </w:rPr>
      </w:pP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Данная Подпрограмма не предусматривает создание и сохранение рабочих мест и направлена на снижение социальной напряженности среди населения и безработных граждан, на определенный период предоставляется возможность приобретения остро необходимых товаров.</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Данная мера направлена на социальную поддержку граждан, не имеющих дохода, и зарегистрированных в органах службы занятости населения в качестве безработного на период трудоустройства, размер пособия по безработице в республике составляет от 2100 до 15792 рублей в зависимости от категории граждан.</w:t>
      </w:r>
    </w:p>
    <w:p w:rsidR="00B42CA6" w:rsidRDefault="00B42CA6" w:rsidP="009B2E91">
      <w:pPr>
        <w:pStyle w:val="ConsPlusTitle"/>
        <w:jc w:val="center"/>
        <w:outlineLvl w:val="2"/>
        <w:rPr>
          <w:rFonts w:ascii="Times New Roman" w:hAnsi="Times New Roman" w:cs="Times New Roman"/>
          <w:b w:val="0"/>
          <w:sz w:val="28"/>
          <w:szCs w:val="28"/>
        </w:rPr>
      </w:pPr>
    </w:p>
    <w:p w:rsidR="009E5A3C" w:rsidRPr="009B2E91" w:rsidRDefault="009E5A3C" w:rsidP="009B2E91">
      <w:pPr>
        <w:pStyle w:val="ConsPlusTitle"/>
        <w:jc w:val="center"/>
        <w:outlineLvl w:val="2"/>
        <w:rPr>
          <w:rFonts w:ascii="Times New Roman" w:hAnsi="Times New Roman" w:cs="Times New Roman"/>
          <w:b w:val="0"/>
          <w:sz w:val="28"/>
          <w:szCs w:val="28"/>
        </w:rPr>
      </w:pPr>
      <w:r w:rsidRPr="009B2E91">
        <w:rPr>
          <w:rFonts w:ascii="Times New Roman" w:hAnsi="Times New Roman" w:cs="Times New Roman"/>
          <w:b w:val="0"/>
          <w:sz w:val="28"/>
          <w:szCs w:val="28"/>
        </w:rPr>
        <w:t>VI. Механизм реализации Подпрограммы</w:t>
      </w:r>
    </w:p>
    <w:p w:rsidR="009E5A3C" w:rsidRPr="009B2E91" w:rsidRDefault="009E5A3C" w:rsidP="009B2E91">
      <w:pPr>
        <w:pStyle w:val="ConsPlusNormal"/>
        <w:jc w:val="center"/>
        <w:rPr>
          <w:rFonts w:ascii="Times New Roman" w:hAnsi="Times New Roman" w:cs="Times New Roman"/>
          <w:sz w:val="28"/>
          <w:szCs w:val="28"/>
        </w:rPr>
      </w:pP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Выплаты пособий по безработице, материальной помощи и стипендий производятся в соответствии с договором через филиалы (отделения) кредитной организации или организации федеральной почтовой связи на основании списков получателей пособий, материальной помощи и стипендий, подписанных уполномоченными лицами и удостоверенных оттисками печати центров занятости.</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Обеспечение выплат пенсий, назначенных безработным гражданам досрочно, производится в порядке ежемесячного возмещения затрат органов, осуществляющих пенсионное обеспечение граждан.</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Центры занятости населения ежеквартально проводят сверку фактически произведенных органами, осуществляющими пенсионное обеспечение граждан, выплат пенсий, назначенных безработным гражданам досрочно, и средств, перечисленных указанным органам.</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В случае образования задолженности органам, осуществляющим пенсионное обеспечение граждан, территориальные органы и (или) центры занятости перечисляют указанным органам недостающие средства в пределах средств федерального бюджета, выделенных на эти цели.</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Внутренний контроль за реализацией Подпрограммы осуществляется отделом содействия занятости населения и ведомственного контроля Министерства труда и социальной политики Республики Тыва.</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Исполнители Подпрограммы обеспечивают реализацию и мониторинг подпрограммных мероприятий в пределах своей компетенции, направляют по итогам месяца до 3 числа информацию о ходе реализации мероприятий Подпрограммы в Министерство труда и социальной политики Республики Тыва.</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Министерство труда и социальной политики Республики Тыва направляет в Министерство экономики Республики Тыва:</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ежемесячно до 5 числа</w:t>
      </w:r>
      <w:r w:rsidR="00B42CA6">
        <w:rPr>
          <w:rFonts w:ascii="Times New Roman" w:hAnsi="Times New Roman" w:cs="Times New Roman"/>
          <w:sz w:val="28"/>
          <w:szCs w:val="28"/>
        </w:rPr>
        <w:t xml:space="preserve"> </w:t>
      </w:r>
      <w:r w:rsidRPr="009B2E91">
        <w:rPr>
          <w:rFonts w:ascii="Times New Roman" w:hAnsi="Times New Roman" w:cs="Times New Roman"/>
          <w:sz w:val="28"/>
          <w:szCs w:val="28"/>
        </w:rPr>
        <w:t>информацию о ходе реализации мероприятий Подпрограммы;</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 xml:space="preserve">ежегодно до 25 февраля </w:t>
      </w:r>
      <w:r w:rsidR="009B2E91">
        <w:rPr>
          <w:rFonts w:ascii="Times New Roman" w:hAnsi="Times New Roman" w:cs="Times New Roman"/>
          <w:sz w:val="28"/>
          <w:szCs w:val="28"/>
        </w:rPr>
        <w:t>–</w:t>
      </w:r>
      <w:r w:rsidRPr="009B2E91">
        <w:rPr>
          <w:rFonts w:ascii="Times New Roman" w:hAnsi="Times New Roman" w:cs="Times New Roman"/>
          <w:sz w:val="28"/>
          <w:szCs w:val="28"/>
        </w:rPr>
        <w:t xml:space="preserve"> отчет о ходе реализации Подпрограммы.</w:t>
      </w:r>
    </w:p>
    <w:p w:rsidR="009E5A3C" w:rsidRPr="009B2E91" w:rsidRDefault="009E5A3C" w:rsidP="009B2E91">
      <w:pPr>
        <w:pStyle w:val="ConsPlusNormal"/>
        <w:jc w:val="center"/>
        <w:rPr>
          <w:rFonts w:ascii="Times New Roman" w:hAnsi="Times New Roman" w:cs="Times New Roman"/>
          <w:sz w:val="28"/>
          <w:szCs w:val="28"/>
        </w:rPr>
      </w:pPr>
    </w:p>
    <w:p w:rsidR="009E5A3C" w:rsidRPr="009B2E91" w:rsidRDefault="009E5A3C" w:rsidP="009B2E91">
      <w:pPr>
        <w:pStyle w:val="ConsPlusTitle"/>
        <w:jc w:val="center"/>
        <w:outlineLvl w:val="2"/>
        <w:rPr>
          <w:rFonts w:ascii="Times New Roman" w:hAnsi="Times New Roman" w:cs="Times New Roman"/>
          <w:b w:val="0"/>
          <w:sz w:val="28"/>
          <w:szCs w:val="28"/>
        </w:rPr>
      </w:pPr>
      <w:r w:rsidRPr="009B2E91">
        <w:rPr>
          <w:rFonts w:ascii="Times New Roman" w:hAnsi="Times New Roman" w:cs="Times New Roman"/>
          <w:b w:val="0"/>
          <w:sz w:val="28"/>
          <w:szCs w:val="28"/>
        </w:rPr>
        <w:t>VII. Оценка социально-экономической эффективности и</w:t>
      </w:r>
    </w:p>
    <w:p w:rsidR="009E5A3C" w:rsidRPr="009B2E91" w:rsidRDefault="009E5A3C" w:rsidP="009B2E91">
      <w:pPr>
        <w:pStyle w:val="ConsPlusTitle"/>
        <w:jc w:val="center"/>
        <w:rPr>
          <w:rFonts w:ascii="Times New Roman" w:hAnsi="Times New Roman" w:cs="Times New Roman"/>
          <w:b w:val="0"/>
          <w:sz w:val="28"/>
          <w:szCs w:val="28"/>
        </w:rPr>
      </w:pPr>
      <w:r w:rsidRPr="009B2E91">
        <w:rPr>
          <w:rFonts w:ascii="Times New Roman" w:hAnsi="Times New Roman" w:cs="Times New Roman"/>
          <w:b w:val="0"/>
          <w:sz w:val="28"/>
          <w:szCs w:val="28"/>
        </w:rPr>
        <w:t>экологических последствий от реализации программных заданий</w:t>
      </w:r>
    </w:p>
    <w:p w:rsidR="009E5A3C" w:rsidRPr="009B2E91" w:rsidRDefault="009E5A3C" w:rsidP="009B2E91">
      <w:pPr>
        <w:pStyle w:val="ConsPlusNormal"/>
        <w:jc w:val="center"/>
        <w:rPr>
          <w:rFonts w:ascii="Times New Roman" w:hAnsi="Times New Roman" w:cs="Times New Roman"/>
          <w:sz w:val="28"/>
          <w:szCs w:val="28"/>
        </w:rPr>
      </w:pP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 xml:space="preserve">Социальный эффект Подпрограммы выражается в реализации гражданами конституционных прав на труд и социальную защиту от безработицы. Осуществление социальных выплат гражданам, признанным в установленном порядке безработными, не позволяет снизить уровень безработицы, их цель </w:t>
      </w:r>
      <w:r w:rsidR="009B2E91">
        <w:rPr>
          <w:rFonts w:ascii="Times New Roman" w:hAnsi="Times New Roman" w:cs="Times New Roman"/>
          <w:sz w:val="28"/>
          <w:szCs w:val="28"/>
        </w:rPr>
        <w:t>–</w:t>
      </w:r>
      <w:r w:rsidRPr="009B2E91">
        <w:rPr>
          <w:rFonts w:ascii="Times New Roman" w:hAnsi="Times New Roman" w:cs="Times New Roman"/>
          <w:sz w:val="28"/>
          <w:szCs w:val="28"/>
        </w:rPr>
        <w:t xml:space="preserve"> материальная поддержка граждан и снижение социальной напряженности.</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В соответствии с законодательством о занятости населения в период поиска подходящей работы безработным гражданам гарантирована выплата пособия по безработице.</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 xml:space="preserve">Выплата материальной помощи предусмотрена для безработных граждан, утративших право на пособие по безработице в связи с истечением установленного периода его выплаты, а также для граждан, проходящих профессиональное обучение по направлению органов службы занятости, в соответствии с </w:t>
      </w:r>
      <w:hyperlink r:id="rId31" w:history="1">
        <w:r w:rsidRPr="009B2E91">
          <w:rPr>
            <w:rFonts w:ascii="Times New Roman" w:hAnsi="Times New Roman" w:cs="Times New Roman"/>
            <w:sz w:val="28"/>
            <w:szCs w:val="28"/>
          </w:rPr>
          <w:t>Законом</w:t>
        </w:r>
      </w:hyperlink>
      <w:r w:rsidRPr="009B2E91">
        <w:rPr>
          <w:rFonts w:ascii="Times New Roman" w:hAnsi="Times New Roman" w:cs="Times New Roman"/>
          <w:sz w:val="28"/>
          <w:szCs w:val="28"/>
        </w:rPr>
        <w:t xml:space="preserve"> Российской Федерации от 19 апреля 1991 г. № 1032-1 «О занятости населения в Российской Федерации».</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 xml:space="preserve">Возможность оформления пенсии досрочно предоставляется безработным гражданам предпенсионного возраста (за 2 года до наступления пенсионного возраста), уволенным в связи с ликвидацией организации либо сокращением численности или штата работников организации, и имеющих необходимый страховой стаж в соответствии с </w:t>
      </w:r>
      <w:hyperlink r:id="rId32" w:history="1">
        <w:r w:rsidRPr="009B2E91">
          <w:rPr>
            <w:rFonts w:ascii="Times New Roman" w:hAnsi="Times New Roman" w:cs="Times New Roman"/>
            <w:sz w:val="28"/>
            <w:szCs w:val="28"/>
          </w:rPr>
          <w:t>Законом</w:t>
        </w:r>
      </w:hyperlink>
      <w:r w:rsidRPr="009B2E91">
        <w:rPr>
          <w:rFonts w:ascii="Times New Roman" w:hAnsi="Times New Roman" w:cs="Times New Roman"/>
          <w:sz w:val="28"/>
          <w:szCs w:val="28"/>
        </w:rPr>
        <w:t xml:space="preserve"> Российской Федерации от 19 апреля 1991 г. № 1032-1 </w:t>
      </w:r>
      <w:r w:rsidR="009B2E91">
        <w:rPr>
          <w:rFonts w:ascii="Times New Roman" w:hAnsi="Times New Roman" w:cs="Times New Roman"/>
          <w:sz w:val="28"/>
          <w:szCs w:val="28"/>
        </w:rPr>
        <w:t xml:space="preserve">                </w:t>
      </w:r>
      <w:r w:rsidRPr="009B2E91">
        <w:rPr>
          <w:rFonts w:ascii="Times New Roman" w:hAnsi="Times New Roman" w:cs="Times New Roman"/>
          <w:sz w:val="28"/>
          <w:szCs w:val="28"/>
        </w:rPr>
        <w:t>«О занятости населения в Российской Федерации».</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Для граждан в период дополнительного профессионального образования по направлению органов службы занятости предусмотрена выплата стипендии.</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 xml:space="preserve">Ожидаемый внешний риск при реализации Подпрограммы </w:t>
      </w:r>
      <w:r w:rsidR="009B2E91">
        <w:rPr>
          <w:rFonts w:ascii="Times New Roman" w:hAnsi="Times New Roman" w:cs="Times New Roman"/>
          <w:sz w:val="28"/>
          <w:szCs w:val="28"/>
        </w:rPr>
        <w:t>–</w:t>
      </w:r>
      <w:r w:rsidRPr="009B2E91">
        <w:rPr>
          <w:rFonts w:ascii="Times New Roman" w:hAnsi="Times New Roman" w:cs="Times New Roman"/>
          <w:sz w:val="28"/>
          <w:szCs w:val="28"/>
        </w:rPr>
        <w:t xml:space="preserve"> это продолжение начавшегося с 2015 года влияния мирового финансового кризиса, что может повлиять на увеличение безработных граждан, зарегистрированных центрах занятости населения, и соответственно на увеличение объемов финансирования.</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 xml:space="preserve">Показатели конечного результата составлены в соответствии с </w:t>
      </w:r>
      <w:hyperlink r:id="rId33" w:history="1">
        <w:r w:rsidRPr="009B2E91">
          <w:rPr>
            <w:rFonts w:ascii="Times New Roman" w:hAnsi="Times New Roman" w:cs="Times New Roman"/>
            <w:sz w:val="28"/>
            <w:szCs w:val="28"/>
          </w:rPr>
          <w:t>методикой</w:t>
        </w:r>
      </w:hyperlink>
      <w:r w:rsidRPr="009B2E91">
        <w:rPr>
          <w:rFonts w:ascii="Times New Roman" w:hAnsi="Times New Roman" w:cs="Times New Roman"/>
          <w:sz w:val="28"/>
          <w:szCs w:val="28"/>
        </w:rPr>
        <w:t xml:space="preserve"> определения общего объема субвенций, предоставляемых из федерального бюджета бюджетам субъектов Российской Федерации и г. Байконура на реализацию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утвержденной постановлением Правительства Российской Федерации от 21 декабря 2011 г. № 1064, а также исходных данных для расчета объемов субвенций, предоставляемых из федерального бюджета бюджету Республики Тыва на реализацию переданного полномочия Российской Федерации по осуществлению социальных выплат гражданам, признанным в установленном порядке безработными, на 2020 год и на плановый период 20</w:t>
      </w:r>
      <w:r w:rsidR="009B2E91">
        <w:rPr>
          <w:rFonts w:ascii="Times New Roman" w:hAnsi="Times New Roman" w:cs="Times New Roman"/>
          <w:sz w:val="28"/>
          <w:szCs w:val="28"/>
        </w:rPr>
        <w:t>21-</w:t>
      </w:r>
      <w:r w:rsidRPr="009B2E91">
        <w:rPr>
          <w:rFonts w:ascii="Times New Roman" w:hAnsi="Times New Roman" w:cs="Times New Roman"/>
          <w:sz w:val="28"/>
          <w:szCs w:val="28"/>
        </w:rPr>
        <w:t>2022 годы.</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Успешная реализация подпрограммны</w:t>
      </w:r>
      <w:r w:rsidR="009B2E91">
        <w:rPr>
          <w:rFonts w:ascii="Times New Roman" w:hAnsi="Times New Roman" w:cs="Times New Roman"/>
          <w:sz w:val="28"/>
          <w:szCs w:val="28"/>
        </w:rPr>
        <w:t>х мероприятий позволит в 2020-</w:t>
      </w:r>
      <w:r w:rsidRPr="009B2E91">
        <w:rPr>
          <w:rFonts w:ascii="Times New Roman" w:hAnsi="Times New Roman" w:cs="Times New Roman"/>
          <w:sz w:val="28"/>
          <w:szCs w:val="28"/>
        </w:rPr>
        <w:t>2022 годах оказать социальную поддержку гражданам, признанным в установленном порядке безработными гражданами, в виде выплаты:</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пособий по безработице в период поиска подходящей работы ежегодно свыше 15 тыс. человек;</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стипендии и материальной помощи в период прохождения безработными гражданами профессиональной подготовки, повышения квалификации и переподготовки ежегодно 0,5 тыс. человек;</w:t>
      </w:r>
    </w:p>
    <w:p w:rsidR="009E5A3C" w:rsidRPr="009B2E91" w:rsidRDefault="009E5A3C" w:rsidP="009B2E91">
      <w:pPr>
        <w:pStyle w:val="ConsPlusNormal"/>
        <w:ind w:firstLine="709"/>
        <w:jc w:val="both"/>
        <w:rPr>
          <w:rFonts w:ascii="Times New Roman" w:hAnsi="Times New Roman" w:cs="Times New Roman"/>
          <w:sz w:val="28"/>
          <w:szCs w:val="28"/>
        </w:rPr>
      </w:pPr>
      <w:r w:rsidRPr="009B2E91">
        <w:rPr>
          <w:rFonts w:ascii="Times New Roman" w:hAnsi="Times New Roman" w:cs="Times New Roman"/>
          <w:sz w:val="28"/>
          <w:szCs w:val="28"/>
        </w:rPr>
        <w:t>досрочной пенсии 0,03 тыс. человек.</w:t>
      </w:r>
    </w:p>
    <w:p w:rsidR="009E5A3C" w:rsidRPr="00725E83" w:rsidRDefault="009E5A3C" w:rsidP="00725E83">
      <w:pPr>
        <w:pStyle w:val="ConsPlusNormal"/>
        <w:jc w:val="center"/>
        <w:rPr>
          <w:rFonts w:ascii="Times New Roman" w:hAnsi="Times New Roman" w:cs="Times New Roman"/>
          <w:sz w:val="28"/>
          <w:szCs w:val="28"/>
        </w:rPr>
      </w:pPr>
    </w:p>
    <w:p w:rsidR="007F01F3" w:rsidRDefault="007F01F3" w:rsidP="00725E83">
      <w:pPr>
        <w:pStyle w:val="ConsPlusNormal"/>
        <w:jc w:val="center"/>
        <w:rPr>
          <w:rFonts w:ascii="Times New Roman" w:hAnsi="Times New Roman" w:cs="Times New Roman"/>
          <w:sz w:val="28"/>
          <w:szCs w:val="28"/>
        </w:rPr>
        <w:sectPr w:rsidR="007F01F3" w:rsidSect="00463B49">
          <w:type w:val="continuous"/>
          <w:pgSz w:w="11906" w:h="16838"/>
          <w:pgMar w:top="1134" w:right="567" w:bottom="1134" w:left="1134" w:header="709" w:footer="709" w:gutter="0"/>
          <w:pgNumType w:start="1"/>
          <w:cols w:space="708"/>
          <w:titlePg/>
          <w:docGrid w:linePitch="360"/>
        </w:sectPr>
      </w:pPr>
    </w:p>
    <w:p w:rsidR="009E5A3C" w:rsidRPr="00725E83" w:rsidRDefault="009E5A3C" w:rsidP="00725E83">
      <w:pPr>
        <w:pStyle w:val="ConsPlusTitle"/>
        <w:jc w:val="center"/>
        <w:outlineLvl w:val="1"/>
        <w:rPr>
          <w:rFonts w:ascii="Times New Roman" w:hAnsi="Times New Roman" w:cs="Times New Roman"/>
          <w:sz w:val="28"/>
          <w:szCs w:val="28"/>
        </w:rPr>
      </w:pPr>
      <w:bookmarkStart w:id="7" w:name="P1494"/>
      <w:bookmarkEnd w:id="7"/>
      <w:r w:rsidRPr="00725E83">
        <w:rPr>
          <w:rFonts w:ascii="Times New Roman" w:hAnsi="Times New Roman" w:cs="Times New Roman"/>
          <w:sz w:val="28"/>
          <w:szCs w:val="28"/>
        </w:rPr>
        <w:t>ПОДПРОГРАММА 5</w:t>
      </w:r>
    </w:p>
    <w:p w:rsidR="009E5A3C" w:rsidRPr="00725E83" w:rsidRDefault="00725E83" w:rsidP="00725E83">
      <w:pPr>
        <w:pStyle w:val="ConsPlusTitle"/>
        <w:jc w:val="center"/>
        <w:rPr>
          <w:rFonts w:ascii="Times New Roman" w:hAnsi="Times New Roman" w:cs="Times New Roman"/>
          <w:b w:val="0"/>
          <w:sz w:val="28"/>
          <w:szCs w:val="28"/>
        </w:rPr>
      </w:pPr>
      <w:r w:rsidRPr="00725E83">
        <w:rPr>
          <w:rFonts w:ascii="Times New Roman" w:hAnsi="Times New Roman" w:cs="Times New Roman"/>
          <w:b w:val="0"/>
          <w:sz w:val="28"/>
          <w:szCs w:val="28"/>
        </w:rPr>
        <w:t>«Обеспечение деятельности центров занятости населения»</w:t>
      </w:r>
    </w:p>
    <w:p w:rsidR="009E5A3C" w:rsidRPr="00725E83" w:rsidRDefault="00725E83" w:rsidP="00725E83">
      <w:pPr>
        <w:pStyle w:val="ConsPlusTitle"/>
        <w:jc w:val="center"/>
        <w:rPr>
          <w:rFonts w:ascii="Times New Roman" w:hAnsi="Times New Roman" w:cs="Times New Roman"/>
          <w:b w:val="0"/>
          <w:sz w:val="28"/>
          <w:szCs w:val="28"/>
        </w:rPr>
      </w:pPr>
      <w:r w:rsidRPr="00725E83">
        <w:rPr>
          <w:rFonts w:ascii="Times New Roman" w:hAnsi="Times New Roman" w:cs="Times New Roman"/>
          <w:b w:val="0"/>
          <w:sz w:val="28"/>
          <w:szCs w:val="28"/>
        </w:rPr>
        <w:t>государственной программы Республики Тыва</w:t>
      </w:r>
    </w:p>
    <w:p w:rsidR="009E5A3C" w:rsidRPr="00725E83" w:rsidRDefault="00725E83" w:rsidP="00725E83">
      <w:pPr>
        <w:pStyle w:val="ConsPlusTitle"/>
        <w:jc w:val="center"/>
        <w:rPr>
          <w:rFonts w:ascii="Times New Roman" w:hAnsi="Times New Roman" w:cs="Times New Roman"/>
          <w:b w:val="0"/>
          <w:sz w:val="28"/>
          <w:szCs w:val="28"/>
        </w:rPr>
      </w:pPr>
      <w:r w:rsidRPr="00725E83">
        <w:rPr>
          <w:rFonts w:ascii="Times New Roman" w:hAnsi="Times New Roman" w:cs="Times New Roman"/>
          <w:b w:val="0"/>
          <w:sz w:val="28"/>
          <w:szCs w:val="28"/>
        </w:rPr>
        <w:t>«Содействие</w:t>
      </w:r>
      <w:r w:rsidR="009E5A3C" w:rsidRPr="00725E83">
        <w:rPr>
          <w:rFonts w:ascii="Times New Roman" w:hAnsi="Times New Roman" w:cs="Times New Roman"/>
          <w:b w:val="0"/>
          <w:sz w:val="28"/>
          <w:szCs w:val="28"/>
        </w:rPr>
        <w:t xml:space="preserve"> </w:t>
      </w:r>
      <w:r>
        <w:rPr>
          <w:rFonts w:ascii="Times New Roman" w:hAnsi="Times New Roman" w:cs="Times New Roman"/>
          <w:b w:val="0"/>
          <w:sz w:val="28"/>
          <w:szCs w:val="28"/>
        </w:rPr>
        <w:t>занятости населения на 2020-</w:t>
      </w:r>
      <w:r w:rsidRPr="00725E83">
        <w:rPr>
          <w:rFonts w:ascii="Times New Roman" w:hAnsi="Times New Roman" w:cs="Times New Roman"/>
          <w:b w:val="0"/>
          <w:sz w:val="28"/>
          <w:szCs w:val="28"/>
        </w:rPr>
        <w:t>2022 годы»</w:t>
      </w:r>
    </w:p>
    <w:p w:rsidR="009E5A3C" w:rsidRPr="00725E83" w:rsidRDefault="009E5A3C" w:rsidP="00725E83">
      <w:pPr>
        <w:spacing w:after="0" w:line="240" w:lineRule="auto"/>
        <w:jc w:val="center"/>
        <w:rPr>
          <w:rFonts w:ascii="Times New Roman" w:hAnsi="Times New Roman" w:cs="Times New Roman"/>
          <w:sz w:val="28"/>
          <w:szCs w:val="28"/>
        </w:rPr>
      </w:pPr>
    </w:p>
    <w:p w:rsidR="009E5A3C" w:rsidRPr="00B42CA6" w:rsidRDefault="009E5A3C" w:rsidP="00725E83">
      <w:pPr>
        <w:pStyle w:val="ConsPlusTitle"/>
        <w:jc w:val="center"/>
        <w:outlineLvl w:val="2"/>
        <w:rPr>
          <w:rFonts w:ascii="Times New Roman" w:hAnsi="Times New Roman" w:cs="Times New Roman"/>
          <w:sz w:val="28"/>
          <w:szCs w:val="28"/>
        </w:rPr>
      </w:pPr>
      <w:r w:rsidRPr="00B42CA6">
        <w:rPr>
          <w:rFonts w:ascii="Times New Roman" w:hAnsi="Times New Roman" w:cs="Times New Roman"/>
          <w:sz w:val="28"/>
          <w:szCs w:val="28"/>
        </w:rPr>
        <w:t>ПАСПОРТ</w:t>
      </w:r>
    </w:p>
    <w:p w:rsidR="009E5A3C" w:rsidRPr="00725E83" w:rsidRDefault="009E5A3C" w:rsidP="00725E83">
      <w:pPr>
        <w:pStyle w:val="ConsPlusTitle"/>
        <w:jc w:val="center"/>
        <w:rPr>
          <w:rFonts w:ascii="Times New Roman" w:hAnsi="Times New Roman" w:cs="Times New Roman"/>
          <w:b w:val="0"/>
          <w:sz w:val="28"/>
          <w:szCs w:val="28"/>
        </w:rPr>
      </w:pPr>
      <w:r w:rsidRPr="00725E83">
        <w:rPr>
          <w:rFonts w:ascii="Times New Roman" w:hAnsi="Times New Roman" w:cs="Times New Roman"/>
          <w:b w:val="0"/>
          <w:sz w:val="28"/>
          <w:szCs w:val="28"/>
        </w:rPr>
        <w:t>подпрограммы 5 «Обеспечение деятельности центров занятости</w:t>
      </w:r>
    </w:p>
    <w:p w:rsidR="009E5A3C" w:rsidRPr="00725E83" w:rsidRDefault="009E5A3C" w:rsidP="00725E83">
      <w:pPr>
        <w:pStyle w:val="ConsPlusTitle"/>
        <w:jc w:val="center"/>
        <w:rPr>
          <w:rFonts w:ascii="Times New Roman" w:hAnsi="Times New Roman" w:cs="Times New Roman"/>
          <w:b w:val="0"/>
          <w:sz w:val="28"/>
          <w:szCs w:val="28"/>
        </w:rPr>
      </w:pPr>
      <w:r w:rsidRPr="00725E83">
        <w:rPr>
          <w:rFonts w:ascii="Times New Roman" w:hAnsi="Times New Roman" w:cs="Times New Roman"/>
          <w:b w:val="0"/>
          <w:sz w:val="28"/>
          <w:szCs w:val="28"/>
        </w:rPr>
        <w:t>населения» государственной программы Республики Тыва</w:t>
      </w:r>
    </w:p>
    <w:p w:rsidR="009E5A3C" w:rsidRPr="00725E83" w:rsidRDefault="009E5A3C" w:rsidP="00725E83">
      <w:pPr>
        <w:pStyle w:val="ConsPlusTitle"/>
        <w:jc w:val="center"/>
        <w:rPr>
          <w:rFonts w:ascii="Times New Roman" w:hAnsi="Times New Roman" w:cs="Times New Roman"/>
          <w:b w:val="0"/>
          <w:sz w:val="28"/>
          <w:szCs w:val="28"/>
        </w:rPr>
      </w:pPr>
      <w:r w:rsidRPr="00725E83">
        <w:rPr>
          <w:rFonts w:ascii="Times New Roman" w:hAnsi="Times New Roman" w:cs="Times New Roman"/>
          <w:b w:val="0"/>
          <w:sz w:val="28"/>
          <w:szCs w:val="28"/>
        </w:rPr>
        <w:t>«Содействи</w:t>
      </w:r>
      <w:r w:rsidR="00725E83">
        <w:rPr>
          <w:rFonts w:ascii="Times New Roman" w:hAnsi="Times New Roman" w:cs="Times New Roman"/>
          <w:b w:val="0"/>
          <w:sz w:val="28"/>
          <w:szCs w:val="28"/>
        </w:rPr>
        <w:t>е занятости населения на 2020-</w:t>
      </w:r>
      <w:r w:rsidRPr="00725E83">
        <w:rPr>
          <w:rFonts w:ascii="Times New Roman" w:hAnsi="Times New Roman" w:cs="Times New Roman"/>
          <w:b w:val="0"/>
          <w:sz w:val="28"/>
          <w:szCs w:val="28"/>
        </w:rPr>
        <w:t>2022 годы»</w:t>
      </w:r>
    </w:p>
    <w:p w:rsidR="009E5A3C" w:rsidRPr="00725E83" w:rsidRDefault="009E5A3C" w:rsidP="00725E83">
      <w:pPr>
        <w:pStyle w:val="ConsPlusNormal"/>
        <w:jc w:val="center"/>
        <w:rPr>
          <w:rFonts w:ascii="Times New Roman" w:hAnsi="Times New Roman" w:cs="Times New Roman"/>
          <w:sz w:val="28"/>
          <w:szCs w:val="28"/>
        </w:rPr>
      </w:pPr>
    </w:p>
    <w:tbl>
      <w:tblPr>
        <w:tblW w:w="0" w:type="auto"/>
        <w:jc w:val="center"/>
        <w:tblInd w:w="-1091" w:type="dxa"/>
        <w:tblLayout w:type="fixed"/>
        <w:tblCellMar>
          <w:left w:w="62" w:type="dxa"/>
          <w:right w:w="62" w:type="dxa"/>
        </w:tblCellMar>
        <w:tblLook w:val="04A0"/>
      </w:tblPr>
      <w:tblGrid>
        <w:gridCol w:w="3504"/>
        <w:gridCol w:w="555"/>
        <w:gridCol w:w="6066"/>
      </w:tblGrid>
      <w:tr w:rsidR="00725E83" w:rsidRPr="00725E83" w:rsidTr="00725E83">
        <w:trPr>
          <w:jc w:val="center"/>
        </w:trPr>
        <w:tc>
          <w:tcPr>
            <w:tcW w:w="3504" w:type="dxa"/>
          </w:tcPr>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Государственный заказчик-координатор Подпрограммы</w:t>
            </w:r>
          </w:p>
        </w:tc>
        <w:tc>
          <w:tcPr>
            <w:tcW w:w="555" w:type="dxa"/>
          </w:tcPr>
          <w:p w:rsidR="00725E83" w:rsidRPr="00725E83" w:rsidRDefault="00725E83" w:rsidP="00725E83">
            <w:pPr>
              <w:spacing w:after="0" w:line="240" w:lineRule="auto"/>
              <w:rPr>
                <w:rFonts w:ascii="Times New Roman" w:hAnsi="Times New Roman" w:cs="Times New Roman"/>
                <w:sz w:val="24"/>
                <w:szCs w:val="24"/>
              </w:rPr>
            </w:pPr>
            <w:r w:rsidRPr="00725E83">
              <w:rPr>
                <w:rFonts w:ascii="Times New Roman" w:hAnsi="Times New Roman" w:cs="Times New Roman"/>
                <w:sz w:val="24"/>
                <w:szCs w:val="24"/>
              </w:rPr>
              <w:t>–</w:t>
            </w:r>
          </w:p>
        </w:tc>
        <w:tc>
          <w:tcPr>
            <w:tcW w:w="6066" w:type="dxa"/>
          </w:tcPr>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Министерство труда и социальной политики Республики Тыва</w:t>
            </w:r>
          </w:p>
        </w:tc>
      </w:tr>
      <w:tr w:rsidR="00725E83" w:rsidRPr="00725E83" w:rsidTr="00725E83">
        <w:trPr>
          <w:jc w:val="center"/>
        </w:trPr>
        <w:tc>
          <w:tcPr>
            <w:tcW w:w="3504" w:type="dxa"/>
          </w:tcPr>
          <w:p w:rsidR="00725E83" w:rsidRPr="00725E83" w:rsidRDefault="00725E83" w:rsidP="00725E83">
            <w:pPr>
              <w:pStyle w:val="ConsPlusNormal"/>
              <w:rPr>
                <w:rFonts w:ascii="Times New Roman" w:hAnsi="Times New Roman" w:cs="Times New Roman"/>
                <w:sz w:val="24"/>
                <w:szCs w:val="24"/>
              </w:rPr>
            </w:pPr>
          </w:p>
        </w:tc>
        <w:tc>
          <w:tcPr>
            <w:tcW w:w="555" w:type="dxa"/>
          </w:tcPr>
          <w:p w:rsidR="00725E83" w:rsidRPr="00725E83" w:rsidRDefault="00725E83" w:rsidP="00725E83">
            <w:pPr>
              <w:spacing w:after="0" w:line="240" w:lineRule="auto"/>
              <w:rPr>
                <w:rFonts w:ascii="Times New Roman" w:hAnsi="Times New Roman" w:cs="Times New Roman"/>
                <w:sz w:val="24"/>
                <w:szCs w:val="24"/>
              </w:rPr>
            </w:pPr>
          </w:p>
        </w:tc>
        <w:tc>
          <w:tcPr>
            <w:tcW w:w="6066" w:type="dxa"/>
          </w:tcPr>
          <w:p w:rsidR="00725E83" w:rsidRPr="00725E83" w:rsidRDefault="00725E83" w:rsidP="00725E83">
            <w:pPr>
              <w:pStyle w:val="ConsPlusNormal"/>
              <w:jc w:val="both"/>
              <w:rPr>
                <w:rFonts w:ascii="Times New Roman" w:hAnsi="Times New Roman" w:cs="Times New Roman"/>
                <w:sz w:val="24"/>
                <w:szCs w:val="24"/>
              </w:rPr>
            </w:pPr>
          </w:p>
        </w:tc>
      </w:tr>
      <w:tr w:rsidR="00725E83" w:rsidRPr="00725E83" w:rsidTr="00725E83">
        <w:trPr>
          <w:jc w:val="center"/>
        </w:trPr>
        <w:tc>
          <w:tcPr>
            <w:tcW w:w="3504" w:type="dxa"/>
          </w:tcPr>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Государственный заказчик Подпрограммы</w:t>
            </w:r>
          </w:p>
        </w:tc>
        <w:tc>
          <w:tcPr>
            <w:tcW w:w="555" w:type="dxa"/>
          </w:tcPr>
          <w:p w:rsidR="00725E83" w:rsidRPr="00725E83" w:rsidRDefault="00725E83" w:rsidP="00725E83">
            <w:pPr>
              <w:spacing w:after="0" w:line="240" w:lineRule="auto"/>
              <w:rPr>
                <w:rFonts w:ascii="Times New Roman" w:hAnsi="Times New Roman" w:cs="Times New Roman"/>
                <w:sz w:val="24"/>
                <w:szCs w:val="24"/>
              </w:rPr>
            </w:pPr>
            <w:r w:rsidRPr="00725E83">
              <w:rPr>
                <w:rFonts w:ascii="Times New Roman" w:hAnsi="Times New Roman" w:cs="Times New Roman"/>
                <w:sz w:val="24"/>
                <w:szCs w:val="24"/>
              </w:rPr>
              <w:t>–</w:t>
            </w:r>
          </w:p>
        </w:tc>
        <w:tc>
          <w:tcPr>
            <w:tcW w:w="6066" w:type="dxa"/>
          </w:tcPr>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Министерство труда и социальной политики Республики Тыва</w:t>
            </w:r>
          </w:p>
        </w:tc>
      </w:tr>
      <w:tr w:rsidR="00725E83" w:rsidRPr="00725E83" w:rsidTr="00725E83">
        <w:trPr>
          <w:jc w:val="center"/>
        </w:trPr>
        <w:tc>
          <w:tcPr>
            <w:tcW w:w="3504" w:type="dxa"/>
          </w:tcPr>
          <w:p w:rsidR="00725E83" w:rsidRPr="00725E83" w:rsidRDefault="00725E83" w:rsidP="00725E83">
            <w:pPr>
              <w:pStyle w:val="ConsPlusNormal"/>
              <w:rPr>
                <w:rFonts w:ascii="Times New Roman" w:hAnsi="Times New Roman" w:cs="Times New Roman"/>
                <w:sz w:val="24"/>
                <w:szCs w:val="24"/>
              </w:rPr>
            </w:pPr>
          </w:p>
        </w:tc>
        <w:tc>
          <w:tcPr>
            <w:tcW w:w="555" w:type="dxa"/>
          </w:tcPr>
          <w:p w:rsidR="00725E83" w:rsidRPr="00725E83" w:rsidRDefault="00725E83" w:rsidP="00725E83">
            <w:pPr>
              <w:spacing w:after="0" w:line="240" w:lineRule="auto"/>
              <w:rPr>
                <w:rFonts w:ascii="Times New Roman" w:hAnsi="Times New Roman" w:cs="Times New Roman"/>
                <w:sz w:val="24"/>
                <w:szCs w:val="24"/>
              </w:rPr>
            </w:pPr>
          </w:p>
        </w:tc>
        <w:tc>
          <w:tcPr>
            <w:tcW w:w="6066" w:type="dxa"/>
          </w:tcPr>
          <w:p w:rsidR="00725E83" w:rsidRPr="00725E83" w:rsidRDefault="00725E83" w:rsidP="00725E83">
            <w:pPr>
              <w:pStyle w:val="ConsPlusNormal"/>
              <w:jc w:val="both"/>
              <w:rPr>
                <w:rFonts w:ascii="Times New Roman" w:hAnsi="Times New Roman" w:cs="Times New Roman"/>
                <w:sz w:val="24"/>
                <w:szCs w:val="24"/>
              </w:rPr>
            </w:pPr>
          </w:p>
        </w:tc>
      </w:tr>
      <w:tr w:rsidR="00725E83" w:rsidRPr="00725E83" w:rsidTr="00725E83">
        <w:trPr>
          <w:jc w:val="center"/>
        </w:trPr>
        <w:tc>
          <w:tcPr>
            <w:tcW w:w="3504" w:type="dxa"/>
          </w:tcPr>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Ответственный исполнитель Подпрограммы</w:t>
            </w:r>
          </w:p>
        </w:tc>
        <w:tc>
          <w:tcPr>
            <w:tcW w:w="555" w:type="dxa"/>
          </w:tcPr>
          <w:p w:rsidR="00725E83" w:rsidRPr="00725E83" w:rsidRDefault="00725E83" w:rsidP="00725E83">
            <w:pPr>
              <w:spacing w:after="0" w:line="240" w:lineRule="auto"/>
              <w:rPr>
                <w:rFonts w:ascii="Times New Roman" w:hAnsi="Times New Roman" w:cs="Times New Roman"/>
                <w:sz w:val="24"/>
                <w:szCs w:val="24"/>
              </w:rPr>
            </w:pPr>
            <w:r w:rsidRPr="00725E83">
              <w:rPr>
                <w:rFonts w:ascii="Times New Roman" w:hAnsi="Times New Roman" w:cs="Times New Roman"/>
                <w:sz w:val="24"/>
                <w:szCs w:val="24"/>
              </w:rPr>
              <w:t>–</w:t>
            </w:r>
          </w:p>
        </w:tc>
        <w:tc>
          <w:tcPr>
            <w:tcW w:w="6066" w:type="dxa"/>
          </w:tcPr>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Министерство труда и социальной политики Республики Тыва</w:t>
            </w:r>
          </w:p>
        </w:tc>
      </w:tr>
      <w:tr w:rsidR="00725E83" w:rsidRPr="00725E83" w:rsidTr="00725E83">
        <w:trPr>
          <w:jc w:val="center"/>
        </w:trPr>
        <w:tc>
          <w:tcPr>
            <w:tcW w:w="3504" w:type="dxa"/>
          </w:tcPr>
          <w:p w:rsidR="00725E83" w:rsidRPr="00725E83" w:rsidRDefault="00725E83" w:rsidP="00725E83">
            <w:pPr>
              <w:pStyle w:val="ConsPlusNormal"/>
              <w:rPr>
                <w:rFonts w:ascii="Times New Roman" w:hAnsi="Times New Roman" w:cs="Times New Roman"/>
                <w:sz w:val="24"/>
                <w:szCs w:val="24"/>
              </w:rPr>
            </w:pPr>
          </w:p>
        </w:tc>
        <w:tc>
          <w:tcPr>
            <w:tcW w:w="555" w:type="dxa"/>
          </w:tcPr>
          <w:p w:rsidR="00725E83" w:rsidRPr="00725E83" w:rsidRDefault="00725E83" w:rsidP="00725E83">
            <w:pPr>
              <w:spacing w:after="0" w:line="240" w:lineRule="auto"/>
              <w:rPr>
                <w:rFonts w:ascii="Times New Roman" w:hAnsi="Times New Roman" w:cs="Times New Roman"/>
                <w:sz w:val="24"/>
                <w:szCs w:val="24"/>
              </w:rPr>
            </w:pPr>
          </w:p>
        </w:tc>
        <w:tc>
          <w:tcPr>
            <w:tcW w:w="6066" w:type="dxa"/>
          </w:tcPr>
          <w:p w:rsidR="00725E83" w:rsidRPr="00725E83" w:rsidRDefault="00725E83" w:rsidP="00725E83">
            <w:pPr>
              <w:pStyle w:val="ConsPlusNormal"/>
              <w:jc w:val="both"/>
              <w:rPr>
                <w:rFonts w:ascii="Times New Roman" w:hAnsi="Times New Roman" w:cs="Times New Roman"/>
                <w:sz w:val="24"/>
                <w:szCs w:val="24"/>
              </w:rPr>
            </w:pPr>
          </w:p>
        </w:tc>
      </w:tr>
      <w:tr w:rsidR="00725E83" w:rsidRPr="00725E83" w:rsidTr="00725E83">
        <w:trPr>
          <w:jc w:val="center"/>
        </w:trPr>
        <w:tc>
          <w:tcPr>
            <w:tcW w:w="3504" w:type="dxa"/>
          </w:tcPr>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Соисполнители Подпрограммы</w:t>
            </w:r>
          </w:p>
        </w:tc>
        <w:tc>
          <w:tcPr>
            <w:tcW w:w="555" w:type="dxa"/>
          </w:tcPr>
          <w:p w:rsidR="00725E83" w:rsidRPr="00725E83" w:rsidRDefault="00725E83" w:rsidP="00725E83">
            <w:pPr>
              <w:spacing w:after="0" w:line="240" w:lineRule="auto"/>
              <w:rPr>
                <w:rFonts w:ascii="Times New Roman" w:hAnsi="Times New Roman" w:cs="Times New Roman"/>
                <w:sz w:val="24"/>
                <w:szCs w:val="24"/>
              </w:rPr>
            </w:pPr>
            <w:r w:rsidRPr="00725E83">
              <w:rPr>
                <w:rFonts w:ascii="Times New Roman" w:hAnsi="Times New Roman" w:cs="Times New Roman"/>
                <w:sz w:val="24"/>
                <w:szCs w:val="24"/>
              </w:rPr>
              <w:t>–</w:t>
            </w:r>
          </w:p>
        </w:tc>
        <w:tc>
          <w:tcPr>
            <w:tcW w:w="6066" w:type="dxa"/>
          </w:tcPr>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 xml:space="preserve">государственные казенные учреждения </w:t>
            </w:r>
            <w:r>
              <w:rPr>
                <w:rFonts w:ascii="Times New Roman" w:hAnsi="Times New Roman" w:cs="Times New Roman"/>
                <w:sz w:val="24"/>
                <w:szCs w:val="24"/>
              </w:rPr>
              <w:t>–</w:t>
            </w:r>
            <w:r w:rsidRPr="00725E83">
              <w:rPr>
                <w:rFonts w:ascii="Times New Roman" w:hAnsi="Times New Roman" w:cs="Times New Roman"/>
                <w:sz w:val="24"/>
                <w:szCs w:val="24"/>
              </w:rPr>
              <w:t xml:space="preserve"> центры занятости населения кожуунов, гг. Кызыла и Ак-Довурака</w:t>
            </w:r>
          </w:p>
        </w:tc>
      </w:tr>
      <w:tr w:rsidR="00725E83" w:rsidRPr="00725E83" w:rsidTr="00725E83">
        <w:trPr>
          <w:jc w:val="center"/>
        </w:trPr>
        <w:tc>
          <w:tcPr>
            <w:tcW w:w="3504" w:type="dxa"/>
          </w:tcPr>
          <w:p w:rsidR="00725E83" w:rsidRPr="00725E83" w:rsidRDefault="00725E83" w:rsidP="00725E83">
            <w:pPr>
              <w:pStyle w:val="ConsPlusNormal"/>
              <w:rPr>
                <w:rFonts w:ascii="Times New Roman" w:hAnsi="Times New Roman" w:cs="Times New Roman"/>
                <w:sz w:val="24"/>
                <w:szCs w:val="24"/>
              </w:rPr>
            </w:pPr>
          </w:p>
        </w:tc>
        <w:tc>
          <w:tcPr>
            <w:tcW w:w="555" w:type="dxa"/>
          </w:tcPr>
          <w:p w:rsidR="00725E83" w:rsidRPr="00725E83" w:rsidRDefault="00725E83" w:rsidP="00725E83">
            <w:pPr>
              <w:spacing w:after="0" w:line="240" w:lineRule="auto"/>
              <w:rPr>
                <w:rFonts w:ascii="Times New Roman" w:hAnsi="Times New Roman" w:cs="Times New Roman"/>
                <w:sz w:val="24"/>
                <w:szCs w:val="24"/>
              </w:rPr>
            </w:pPr>
          </w:p>
        </w:tc>
        <w:tc>
          <w:tcPr>
            <w:tcW w:w="6066" w:type="dxa"/>
          </w:tcPr>
          <w:p w:rsidR="00725E83" w:rsidRPr="00725E83" w:rsidRDefault="00725E83" w:rsidP="00725E83">
            <w:pPr>
              <w:pStyle w:val="ConsPlusNormal"/>
              <w:jc w:val="both"/>
              <w:rPr>
                <w:rFonts w:ascii="Times New Roman" w:hAnsi="Times New Roman" w:cs="Times New Roman"/>
                <w:sz w:val="24"/>
                <w:szCs w:val="24"/>
              </w:rPr>
            </w:pPr>
          </w:p>
        </w:tc>
      </w:tr>
      <w:tr w:rsidR="00725E83" w:rsidRPr="00725E83" w:rsidTr="00725E83">
        <w:trPr>
          <w:jc w:val="center"/>
        </w:trPr>
        <w:tc>
          <w:tcPr>
            <w:tcW w:w="3504" w:type="dxa"/>
          </w:tcPr>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Участники Подпрограммы</w:t>
            </w:r>
          </w:p>
        </w:tc>
        <w:tc>
          <w:tcPr>
            <w:tcW w:w="555" w:type="dxa"/>
          </w:tcPr>
          <w:p w:rsidR="00725E83" w:rsidRPr="00725E83" w:rsidRDefault="00725E83" w:rsidP="00725E83">
            <w:pPr>
              <w:spacing w:after="0" w:line="240" w:lineRule="auto"/>
              <w:rPr>
                <w:rFonts w:ascii="Times New Roman" w:hAnsi="Times New Roman" w:cs="Times New Roman"/>
                <w:sz w:val="24"/>
                <w:szCs w:val="24"/>
              </w:rPr>
            </w:pPr>
            <w:r w:rsidRPr="00725E83">
              <w:rPr>
                <w:rFonts w:ascii="Times New Roman" w:hAnsi="Times New Roman" w:cs="Times New Roman"/>
                <w:sz w:val="24"/>
                <w:szCs w:val="24"/>
              </w:rPr>
              <w:t>–</w:t>
            </w:r>
          </w:p>
        </w:tc>
        <w:tc>
          <w:tcPr>
            <w:tcW w:w="6066" w:type="dxa"/>
          </w:tcPr>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 xml:space="preserve">государственные казенные учреждения </w:t>
            </w:r>
            <w:r>
              <w:rPr>
                <w:rFonts w:ascii="Times New Roman" w:hAnsi="Times New Roman" w:cs="Times New Roman"/>
                <w:sz w:val="24"/>
                <w:szCs w:val="24"/>
              </w:rPr>
              <w:t>–</w:t>
            </w:r>
            <w:r w:rsidRPr="00725E83">
              <w:rPr>
                <w:rFonts w:ascii="Times New Roman" w:hAnsi="Times New Roman" w:cs="Times New Roman"/>
                <w:sz w:val="24"/>
                <w:szCs w:val="24"/>
              </w:rPr>
              <w:t xml:space="preserve"> центры занятости населения кожуунов, гг. Кызыла и Ак-Довурака</w:t>
            </w:r>
          </w:p>
        </w:tc>
      </w:tr>
      <w:tr w:rsidR="00725E83" w:rsidRPr="00725E83" w:rsidTr="00725E83">
        <w:trPr>
          <w:jc w:val="center"/>
        </w:trPr>
        <w:tc>
          <w:tcPr>
            <w:tcW w:w="3504" w:type="dxa"/>
          </w:tcPr>
          <w:p w:rsidR="00725E83" w:rsidRPr="00725E83" w:rsidRDefault="00725E83" w:rsidP="00725E83">
            <w:pPr>
              <w:pStyle w:val="ConsPlusNormal"/>
              <w:rPr>
                <w:rFonts w:ascii="Times New Roman" w:hAnsi="Times New Roman" w:cs="Times New Roman"/>
                <w:sz w:val="24"/>
                <w:szCs w:val="24"/>
              </w:rPr>
            </w:pPr>
          </w:p>
        </w:tc>
        <w:tc>
          <w:tcPr>
            <w:tcW w:w="555" w:type="dxa"/>
          </w:tcPr>
          <w:p w:rsidR="00725E83" w:rsidRPr="00725E83" w:rsidRDefault="00725E83" w:rsidP="00725E83">
            <w:pPr>
              <w:spacing w:after="0" w:line="240" w:lineRule="auto"/>
              <w:rPr>
                <w:rFonts w:ascii="Times New Roman" w:hAnsi="Times New Roman" w:cs="Times New Roman"/>
                <w:sz w:val="24"/>
                <w:szCs w:val="24"/>
              </w:rPr>
            </w:pPr>
          </w:p>
        </w:tc>
        <w:tc>
          <w:tcPr>
            <w:tcW w:w="6066" w:type="dxa"/>
          </w:tcPr>
          <w:p w:rsidR="00725E83" w:rsidRPr="00725E83" w:rsidRDefault="00725E83" w:rsidP="00725E83">
            <w:pPr>
              <w:pStyle w:val="ConsPlusNormal"/>
              <w:jc w:val="both"/>
              <w:rPr>
                <w:rFonts w:ascii="Times New Roman" w:hAnsi="Times New Roman" w:cs="Times New Roman"/>
                <w:sz w:val="24"/>
                <w:szCs w:val="24"/>
              </w:rPr>
            </w:pPr>
          </w:p>
        </w:tc>
      </w:tr>
      <w:tr w:rsidR="00725E83" w:rsidRPr="00725E83" w:rsidTr="00725E83">
        <w:trPr>
          <w:jc w:val="center"/>
        </w:trPr>
        <w:tc>
          <w:tcPr>
            <w:tcW w:w="3504" w:type="dxa"/>
          </w:tcPr>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Цель Подпрограммы</w:t>
            </w:r>
          </w:p>
        </w:tc>
        <w:tc>
          <w:tcPr>
            <w:tcW w:w="555" w:type="dxa"/>
          </w:tcPr>
          <w:p w:rsidR="00725E83" w:rsidRPr="00725E83" w:rsidRDefault="00725E83" w:rsidP="00725E83">
            <w:pPr>
              <w:spacing w:after="0" w:line="240" w:lineRule="auto"/>
              <w:rPr>
                <w:rFonts w:ascii="Times New Roman" w:hAnsi="Times New Roman" w:cs="Times New Roman"/>
                <w:sz w:val="24"/>
                <w:szCs w:val="24"/>
              </w:rPr>
            </w:pPr>
            <w:r w:rsidRPr="00725E83">
              <w:rPr>
                <w:rFonts w:ascii="Times New Roman" w:hAnsi="Times New Roman" w:cs="Times New Roman"/>
                <w:sz w:val="24"/>
                <w:szCs w:val="24"/>
              </w:rPr>
              <w:t>–</w:t>
            </w:r>
          </w:p>
        </w:tc>
        <w:tc>
          <w:tcPr>
            <w:tcW w:w="6066" w:type="dxa"/>
          </w:tcPr>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725E83" w:rsidRPr="00725E83" w:rsidTr="00725E83">
        <w:trPr>
          <w:jc w:val="center"/>
        </w:trPr>
        <w:tc>
          <w:tcPr>
            <w:tcW w:w="3504" w:type="dxa"/>
          </w:tcPr>
          <w:p w:rsidR="00725E83" w:rsidRPr="00725E83" w:rsidRDefault="00725E83" w:rsidP="00725E83">
            <w:pPr>
              <w:pStyle w:val="ConsPlusNormal"/>
              <w:rPr>
                <w:rFonts w:ascii="Times New Roman" w:hAnsi="Times New Roman" w:cs="Times New Roman"/>
                <w:sz w:val="24"/>
                <w:szCs w:val="24"/>
              </w:rPr>
            </w:pPr>
          </w:p>
        </w:tc>
        <w:tc>
          <w:tcPr>
            <w:tcW w:w="555" w:type="dxa"/>
          </w:tcPr>
          <w:p w:rsidR="00725E83" w:rsidRPr="00725E83" w:rsidRDefault="00725E83" w:rsidP="00725E83">
            <w:pPr>
              <w:spacing w:after="0" w:line="240" w:lineRule="auto"/>
              <w:rPr>
                <w:rFonts w:ascii="Times New Roman" w:hAnsi="Times New Roman" w:cs="Times New Roman"/>
                <w:sz w:val="24"/>
                <w:szCs w:val="24"/>
              </w:rPr>
            </w:pPr>
          </w:p>
        </w:tc>
        <w:tc>
          <w:tcPr>
            <w:tcW w:w="6066" w:type="dxa"/>
          </w:tcPr>
          <w:p w:rsidR="00725E83" w:rsidRPr="00725E83" w:rsidRDefault="00725E83" w:rsidP="00725E83">
            <w:pPr>
              <w:pStyle w:val="ConsPlusNormal"/>
              <w:jc w:val="both"/>
              <w:rPr>
                <w:rFonts w:ascii="Times New Roman" w:hAnsi="Times New Roman" w:cs="Times New Roman"/>
                <w:sz w:val="24"/>
                <w:szCs w:val="24"/>
              </w:rPr>
            </w:pPr>
          </w:p>
        </w:tc>
      </w:tr>
      <w:tr w:rsidR="00725E83" w:rsidRPr="00725E83" w:rsidTr="00725E83">
        <w:trPr>
          <w:jc w:val="center"/>
        </w:trPr>
        <w:tc>
          <w:tcPr>
            <w:tcW w:w="3504" w:type="dxa"/>
          </w:tcPr>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Задача Подпрограммы</w:t>
            </w:r>
          </w:p>
        </w:tc>
        <w:tc>
          <w:tcPr>
            <w:tcW w:w="555" w:type="dxa"/>
          </w:tcPr>
          <w:p w:rsidR="00725E83" w:rsidRPr="00725E83" w:rsidRDefault="00725E83" w:rsidP="00725E83">
            <w:pPr>
              <w:spacing w:after="0" w:line="240" w:lineRule="auto"/>
              <w:rPr>
                <w:rFonts w:ascii="Times New Roman" w:hAnsi="Times New Roman" w:cs="Times New Roman"/>
                <w:sz w:val="24"/>
                <w:szCs w:val="24"/>
              </w:rPr>
            </w:pPr>
            <w:r w:rsidRPr="00725E83">
              <w:rPr>
                <w:rFonts w:ascii="Times New Roman" w:hAnsi="Times New Roman" w:cs="Times New Roman"/>
                <w:sz w:val="24"/>
                <w:szCs w:val="24"/>
              </w:rPr>
              <w:t>–</w:t>
            </w:r>
          </w:p>
        </w:tc>
        <w:tc>
          <w:tcPr>
            <w:tcW w:w="6066" w:type="dxa"/>
          </w:tcPr>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обеспечение деятельности 143 работников государственных казенных учреждений Республики Тыва - центров занятости населения кожуунов, гг. Кызыла и Ак-Довурака</w:t>
            </w:r>
          </w:p>
        </w:tc>
      </w:tr>
      <w:tr w:rsidR="00725E83" w:rsidRPr="00725E83" w:rsidTr="00725E83">
        <w:trPr>
          <w:jc w:val="center"/>
        </w:trPr>
        <w:tc>
          <w:tcPr>
            <w:tcW w:w="3504" w:type="dxa"/>
          </w:tcPr>
          <w:p w:rsidR="00725E83" w:rsidRPr="00725E83" w:rsidRDefault="00725E83" w:rsidP="00725E83">
            <w:pPr>
              <w:pStyle w:val="ConsPlusNormal"/>
              <w:rPr>
                <w:rFonts w:ascii="Times New Roman" w:hAnsi="Times New Roman" w:cs="Times New Roman"/>
                <w:sz w:val="24"/>
                <w:szCs w:val="24"/>
              </w:rPr>
            </w:pPr>
          </w:p>
        </w:tc>
        <w:tc>
          <w:tcPr>
            <w:tcW w:w="555" w:type="dxa"/>
          </w:tcPr>
          <w:p w:rsidR="00725E83" w:rsidRPr="00725E83" w:rsidRDefault="00725E83" w:rsidP="00725E83">
            <w:pPr>
              <w:spacing w:after="0" w:line="240" w:lineRule="auto"/>
              <w:rPr>
                <w:rFonts w:ascii="Times New Roman" w:hAnsi="Times New Roman" w:cs="Times New Roman"/>
                <w:sz w:val="24"/>
                <w:szCs w:val="24"/>
              </w:rPr>
            </w:pPr>
          </w:p>
        </w:tc>
        <w:tc>
          <w:tcPr>
            <w:tcW w:w="6066" w:type="dxa"/>
          </w:tcPr>
          <w:p w:rsidR="00725E83" w:rsidRPr="00725E83" w:rsidRDefault="00725E83" w:rsidP="00725E83">
            <w:pPr>
              <w:pStyle w:val="ConsPlusNormal"/>
              <w:jc w:val="both"/>
              <w:rPr>
                <w:rFonts w:ascii="Times New Roman" w:hAnsi="Times New Roman" w:cs="Times New Roman"/>
                <w:sz w:val="24"/>
                <w:szCs w:val="24"/>
              </w:rPr>
            </w:pPr>
          </w:p>
        </w:tc>
      </w:tr>
      <w:tr w:rsidR="00725E83" w:rsidRPr="00725E83" w:rsidTr="00725E83">
        <w:trPr>
          <w:jc w:val="center"/>
        </w:trPr>
        <w:tc>
          <w:tcPr>
            <w:tcW w:w="3504" w:type="dxa"/>
          </w:tcPr>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Целевые индикаторы и показатели Подпрограммы</w:t>
            </w:r>
          </w:p>
        </w:tc>
        <w:tc>
          <w:tcPr>
            <w:tcW w:w="555" w:type="dxa"/>
          </w:tcPr>
          <w:p w:rsidR="00725E83" w:rsidRPr="00725E83" w:rsidRDefault="00725E83" w:rsidP="00725E83">
            <w:pPr>
              <w:spacing w:after="0" w:line="240" w:lineRule="auto"/>
              <w:rPr>
                <w:rFonts w:ascii="Times New Roman" w:hAnsi="Times New Roman" w:cs="Times New Roman"/>
                <w:sz w:val="24"/>
                <w:szCs w:val="24"/>
              </w:rPr>
            </w:pPr>
            <w:r w:rsidRPr="00725E83">
              <w:rPr>
                <w:rFonts w:ascii="Times New Roman" w:hAnsi="Times New Roman" w:cs="Times New Roman"/>
                <w:sz w:val="24"/>
                <w:szCs w:val="24"/>
              </w:rPr>
              <w:t>–</w:t>
            </w:r>
          </w:p>
        </w:tc>
        <w:tc>
          <w:tcPr>
            <w:tcW w:w="6066" w:type="dxa"/>
          </w:tcPr>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своевременность представления уточненного фрагмента реестра расходных обязательств главного распорядителя;</w:t>
            </w:r>
          </w:p>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уровень исполнения расходов главного распорядителя за счет средств республиканского бюджета Республики Тыва (без учета межбюджетных трансфертов, имеющих целевое назначение, из федерального бюджета);</w:t>
            </w:r>
          </w:p>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своевременность утверждения бюджетных смет подведомственным главному распорядителю учреждениям на текущий финансовый год и плановый период</w:t>
            </w:r>
          </w:p>
        </w:tc>
      </w:tr>
      <w:tr w:rsidR="00725E83" w:rsidRPr="00725E83" w:rsidTr="00725E83">
        <w:trPr>
          <w:jc w:val="center"/>
        </w:trPr>
        <w:tc>
          <w:tcPr>
            <w:tcW w:w="3504" w:type="dxa"/>
          </w:tcPr>
          <w:p w:rsidR="00725E83" w:rsidRPr="00725E83" w:rsidRDefault="00725E83" w:rsidP="00725E83">
            <w:pPr>
              <w:pStyle w:val="ConsPlusNormal"/>
              <w:rPr>
                <w:rFonts w:ascii="Times New Roman" w:hAnsi="Times New Roman" w:cs="Times New Roman"/>
                <w:sz w:val="24"/>
                <w:szCs w:val="24"/>
              </w:rPr>
            </w:pPr>
          </w:p>
        </w:tc>
        <w:tc>
          <w:tcPr>
            <w:tcW w:w="555" w:type="dxa"/>
          </w:tcPr>
          <w:p w:rsidR="00725E83" w:rsidRPr="00725E83" w:rsidRDefault="00725E83" w:rsidP="00725E83">
            <w:pPr>
              <w:spacing w:after="0" w:line="240" w:lineRule="auto"/>
              <w:rPr>
                <w:rFonts w:ascii="Times New Roman" w:hAnsi="Times New Roman" w:cs="Times New Roman"/>
                <w:sz w:val="24"/>
                <w:szCs w:val="24"/>
              </w:rPr>
            </w:pPr>
          </w:p>
        </w:tc>
        <w:tc>
          <w:tcPr>
            <w:tcW w:w="6066" w:type="dxa"/>
          </w:tcPr>
          <w:p w:rsidR="00725E83" w:rsidRPr="00725E83" w:rsidRDefault="00725E83" w:rsidP="00725E83">
            <w:pPr>
              <w:pStyle w:val="ConsPlusNormal"/>
              <w:jc w:val="both"/>
              <w:rPr>
                <w:rFonts w:ascii="Times New Roman" w:hAnsi="Times New Roman" w:cs="Times New Roman"/>
                <w:sz w:val="24"/>
                <w:szCs w:val="24"/>
              </w:rPr>
            </w:pPr>
          </w:p>
        </w:tc>
      </w:tr>
      <w:tr w:rsidR="00725E83" w:rsidRPr="00725E83" w:rsidTr="00725E83">
        <w:trPr>
          <w:jc w:val="center"/>
        </w:trPr>
        <w:tc>
          <w:tcPr>
            <w:tcW w:w="3504" w:type="dxa"/>
          </w:tcPr>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Этапы и сроки реализации Подпрограммы</w:t>
            </w:r>
          </w:p>
        </w:tc>
        <w:tc>
          <w:tcPr>
            <w:tcW w:w="555" w:type="dxa"/>
          </w:tcPr>
          <w:p w:rsidR="00725E83" w:rsidRPr="00725E83" w:rsidRDefault="00725E83" w:rsidP="00725E83">
            <w:pPr>
              <w:spacing w:after="0" w:line="240" w:lineRule="auto"/>
              <w:rPr>
                <w:rFonts w:ascii="Times New Roman" w:hAnsi="Times New Roman" w:cs="Times New Roman"/>
                <w:sz w:val="24"/>
                <w:szCs w:val="24"/>
              </w:rPr>
            </w:pPr>
            <w:r w:rsidRPr="00725E83">
              <w:rPr>
                <w:rFonts w:ascii="Times New Roman" w:hAnsi="Times New Roman" w:cs="Times New Roman"/>
                <w:sz w:val="24"/>
                <w:szCs w:val="24"/>
              </w:rPr>
              <w:t>–</w:t>
            </w:r>
          </w:p>
        </w:tc>
        <w:tc>
          <w:tcPr>
            <w:tcW w:w="6066" w:type="dxa"/>
          </w:tcPr>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2020</w:t>
            </w:r>
            <w:r>
              <w:rPr>
                <w:rFonts w:ascii="Times New Roman" w:hAnsi="Times New Roman" w:cs="Times New Roman"/>
                <w:sz w:val="24"/>
                <w:szCs w:val="24"/>
              </w:rPr>
              <w:t>-</w:t>
            </w:r>
            <w:r w:rsidRPr="00725E83">
              <w:rPr>
                <w:rFonts w:ascii="Times New Roman" w:hAnsi="Times New Roman" w:cs="Times New Roman"/>
                <w:sz w:val="24"/>
                <w:szCs w:val="24"/>
              </w:rPr>
              <w:t>2022 годы</w:t>
            </w:r>
          </w:p>
        </w:tc>
      </w:tr>
      <w:tr w:rsidR="00725E83" w:rsidRPr="00725E83" w:rsidTr="00725E83">
        <w:trPr>
          <w:jc w:val="center"/>
        </w:trPr>
        <w:tc>
          <w:tcPr>
            <w:tcW w:w="3504" w:type="dxa"/>
          </w:tcPr>
          <w:p w:rsidR="00725E83" w:rsidRPr="00725E83" w:rsidRDefault="00725E83" w:rsidP="00725E83">
            <w:pPr>
              <w:pStyle w:val="ConsPlusNormal"/>
              <w:rPr>
                <w:rFonts w:ascii="Times New Roman" w:hAnsi="Times New Roman" w:cs="Times New Roman"/>
                <w:sz w:val="24"/>
                <w:szCs w:val="24"/>
              </w:rPr>
            </w:pPr>
          </w:p>
        </w:tc>
        <w:tc>
          <w:tcPr>
            <w:tcW w:w="555" w:type="dxa"/>
          </w:tcPr>
          <w:p w:rsidR="00725E83" w:rsidRPr="00725E83" w:rsidRDefault="00725E83" w:rsidP="00725E83">
            <w:pPr>
              <w:spacing w:after="0" w:line="240" w:lineRule="auto"/>
              <w:rPr>
                <w:rFonts w:ascii="Times New Roman" w:hAnsi="Times New Roman" w:cs="Times New Roman"/>
                <w:sz w:val="24"/>
                <w:szCs w:val="24"/>
              </w:rPr>
            </w:pPr>
          </w:p>
        </w:tc>
        <w:tc>
          <w:tcPr>
            <w:tcW w:w="6066" w:type="dxa"/>
          </w:tcPr>
          <w:p w:rsidR="00725E83" w:rsidRPr="00725E83" w:rsidRDefault="00725E83" w:rsidP="00725E83">
            <w:pPr>
              <w:pStyle w:val="ConsPlusNormal"/>
              <w:jc w:val="both"/>
              <w:rPr>
                <w:rFonts w:ascii="Times New Roman" w:hAnsi="Times New Roman" w:cs="Times New Roman"/>
                <w:sz w:val="24"/>
                <w:szCs w:val="24"/>
              </w:rPr>
            </w:pPr>
          </w:p>
        </w:tc>
      </w:tr>
      <w:tr w:rsidR="00725E83" w:rsidRPr="00725E83" w:rsidTr="00725E83">
        <w:trPr>
          <w:jc w:val="center"/>
        </w:trPr>
        <w:tc>
          <w:tcPr>
            <w:tcW w:w="3504" w:type="dxa"/>
          </w:tcPr>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Объемы бюджетных ассигнований Подпрограммы</w:t>
            </w:r>
          </w:p>
        </w:tc>
        <w:tc>
          <w:tcPr>
            <w:tcW w:w="555" w:type="dxa"/>
          </w:tcPr>
          <w:p w:rsidR="00725E83" w:rsidRPr="00725E83" w:rsidRDefault="00725E83" w:rsidP="00725E83">
            <w:pPr>
              <w:spacing w:after="0" w:line="240" w:lineRule="auto"/>
              <w:rPr>
                <w:rFonts w:ascii="Times New Roman" w:hAnsi="Times New Roman" w:cs="Times New Roman"/>
                <w:sz w:val="24"/>
                <w:szCs w:val="24"/>
              </w:rPr>
            </w:pPr>
            <w:r w:rsidRPr="00725E83">
              <w:rPr>
                <w:rFonts w:ascii="Times New Roman" w:hAnsi="Times New Roman" w:cs="Times New Roman"/>
                <w:sz w:val="24"/>
                <w:szCs w:val="24"/>
              </w:rPr>
              <w:t>–</w:t>
            </w:r>
          </w:p>
        </w:tc>
        <w:tc>
          <w:tcPr>
            <w:tcW w:w="6066" w:type="dxa"/>
          </w:tcPr>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общий объем финансирования Подпрограммы за счет средств республиканского бюджета Республики Тыва составляет 283643,0 тыс. рублей, в том числе:</w:t>
            </w:r>
          </w:p>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2020 г. – 89974</w:t>
            </w:r>
            <w:r w:rsidRPr="005C1E0B">
              <w:rPr>
                <w:rFonts w:ascii="Times New Roman" w:hAnsi="Times New Roman" w:cs="Times New Roman"/>
                <w:sz w:val="24"/>
                <w:szCs w:val="24"/>
              </w:rPr>
              <w:t xml:space="preserve"> </w:t>
            </w:r>
            <w:r w:rsidRPr="00725E83">
              <w:rPr>
                <w:rFonts w:ascii="Times New Roman" w:hAnsi="Times New Roman" w:cs="Times New Roman"/>
                <w:sz w:val="24"/>
                <w:szCs w:val="24"/>
              </w:rPr>
              <w:t>тыс. рублей;</w:t>
            </w:r>
          </w:p>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 xml:space="preserve">2021 г. </w:t>
            </w:r>
            <w:r>
              <w:rPr>
                <w:rFonts w:ascii="Times New Roman" w:hAnsi="Times New Roman" w:cs="Times New Roman"/>
                <w:sz w:val="24"/>
                <w:szCs w:val="24"/>
              </w:rPr>
              <w:t>–</w:t>
            </w:r>
            <w:r w:rsidRPr="00725E83">
              <w:rPr>
                <w:rFonts w:ascii="Times New Roman" w:hAnsi="Times New Roman" w:cs="Times New Roman"/>
                <w:sz w:val="24"/>
                <w:szCs w:val="24"/>
              </w:rPr>
              <w:t xml:space="preserve"> 94473 тыс. рублей;</w:t>
            </w:r>
          </w:p>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 xml:space="preserve">2022 г. </w:t>
            </w:r>
            <w:r>
              <w:rPr>
                <w:rFonts w:ascii="Times New Roman" w:hAnsi="Times New Roman" w:cs="Times New Roman"/>
                <w:sz w:val="24"/>
                <w:szCs w:val="24"/>
              </w:rPr>
              <w:t>–</w:t>
            </w:r>
            <w:r w:rsidRPr="00725E83">
              <w:rPr>
                <w:rFonts w:ascii="Times New Roman" w:hAnsi="Times New Roman" w:cs="Times New Roman"/>
                <w:sz w:val="24"/>
                <w:szCs w:val="24"/>
              </w:rPr>
              <w:t xml:space="preserve"> 99196 тыс. рублей.</w:t>
            </w:r>
          </w:p>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Объем финансирования Подпрограммы может быть уточнен в порядке, установленном законом о республиканском бюджете Республики Тыва на соответствующий финансовый год, исходя из возможностей республиканского бюджета Республики Тыва</w:t>
            </w:r>
          </w:p>
        </w:tc>
      </w:tr>
      <w:tr w:rsidR="00725E83" w:rsidRPr="00725E83" w:rsidTr="00725E83">
        <w:trPr>
          <w:jc w:val="center"/>
        </w:trPr>
        <w:tc>
          <w:tcPr>
            <w:tcW w:w="3504" w:type="dxa"/>
          </w:tcPr>
          <w:p w:rsidR="00725E83" w:rsidRPr="00725E83" w:rsidRDefault="00725E83" w:rsidP="00725E83">
            <w:pPr>
              <w:pStyle w:val="ConsPlusNormal"/>
              <w:rPr>
                <w:rFonts w:ascii="Times New Roman" w:hAnsi="Times New Roman" w:cs="Times New Roman"/>
                <w:sz w:val="24"/>
                <w:szCs w:val="24"/>
              </w:rPr>
            </w:pPr>
          </w:p>
        </w:tc>
        <w:tc>
          <w:tcPr>
            <w:tcW w:w="555" w:type="dxa"/>
          </w:tcPr>
          <w:p w:rsidR="00725E83" w:rsidRPr="00725E83" w:rsidRDefault="00725E83" w:rsidP="00725E83">
            <w:pPr>
              <w:spacing w:after="0" w:line="240" w:lineRule="auto"/>
              <w:rPr>
                <w:rFonts w:ascii="Times New Roman" w:hAnsi="Times New Roman" w:cs="Times New Roman"/>
                <w:sz w:val="24"/>
                <w:szCs w:val="24"/>
              </w:rPr>
            </w:pPr>
          </w:p>
        </w:tc>
        <w:tc>
          <w:tcPr>
            <w:tcW w:w="6066" w:type="dxa"/>
          </w:tcPr>
          <w:p w:rsidR="00725E83" w:rsidRPr="00725E83" w:rsidRDefault="00725E83" w:rsidP="00725E83">
            <w:pPr>
              <w:pStyle w:val="ConsPlusNormal"/>
              <w:jc w:val="both"/>
              <w:rPr>
                <w:rFonts w:ascii="Times New Roman" w:hAnsi="Times New Roman" w:cs="Times New Roman"/>
                <w:sz w:val="24"/>
                <w:szCs w:val="24"/>
              </w:rPr>
            </w:pPr>
          </w:p>
        </w:tc>
      </w:tr>
      <w:tr w:rsidR="00725E83" w:rsidRPr="00725E83" w:rsidTr="00725E83">
        <w:trPr>
          <w:jc w:val="center"/>
        </w:trPr>
        <w:tc>
          <w:tcPr>
            <w:tcW w:w="3504" w:type="dxa"/>
          </w:tcPr>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Ожидаемый результат реализации Подпрограммы</w:t>
            </w:r>
          </w:p>
        </w:tc>
        <w:tc>
          <w:tcPr>
            <w:tcW w:w="555" w:type="dxa"/>
          </w:tcPr>
          <w:p w:rsidR="00725E83" w:rsidRPr="00725E83" w:rsidRDefault="00725E83" w:rsidP="00725E83">
            <w:pPr>
              <w:spacing w:after="0" w:line="240" w:lineRule="auto"/>
              <w:rPr>
                <w:rFonts w:ascii="Times New Roman" w:hAnsi="Times New Roman" w:cs="Times New Roman"/>
                <w:sz w:val="24"/>
                <w:szCs w:val="24"/>
              </w:rPr>
            </w:pPr>
            <w:r w:rsidRPr="00725E83">
              <w:rPr>
                <w:rFonts w:ascii="Times New Roman" w:hAnsi="Times New Roman" w:cs="Times New Roman"/>
                <w:sz w:val="24"/>
                <w:szCs w:val="24"/>
              </w:rPr>
              <w:t>–</w:t>
            </w:r>
          </w:p>
        </w:tc>
        <w:tc>
          <w:tcPr>
            <w:tcW w:w="6066" w:type="dxa"/>
          </w:tcPr>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соблюдение сроков представления главным распорядителем годовой бюджетной отчетности;</w:t>
            </w:r>
          </w:p>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обеспечение бесперебойной работы программных продуктов, для представления отчетов в Федеральную службу по труду и занятости.</w:t>
            </w:r>
          </w:p>
        </w:tc>
      </w:tr>
    </w:tbl>
    <w:p w:rsidR="009E5A3C" w:rsidRPr="00725E83" w:rsidRDefault="009E5A3C" w:rsidP="00725E83">
      <w:pPr>
        <w:pStyle w:val="ConsPlusNormal"/>
        <w:jc w:val="center"/>
        <w:rPr>
          <w:rFonts w:ascii="Times New Roman" w:hAnsi="Times New Roman" w:cs="Times New Roman"/>
          <w:sz w:val="28"/>
          <w:szCs w:val="28"/>
        </w:rPr>
      </w:pPr>
    </w:p>
    <w:p w:rsidR="009E5A3C" w:rsidRPr="00725E83" w:rsidRDefault="009E5A3C" w:rsidP="00725E83">
      <w:pPr>
        <w:pStyle w:val="ConsPlusTitle"/>
        <w:jc w:val="center"/>
        <w:outlineLvl w:val="2"/>
        <w:rPr>
          <w:rFonts w:ascii="Times New Roman" w:hAnsi="Times New Roman" w:cs="Times New Roman"/>
          <w:b w:val="0"/>
          <w:sz w:val="28"/>
          <w:szCs w:val="28"/>
        </w:rPr>
      </w:pPr>
      <w:r w:rsidRPr="00725E83">
        <w:rPr>
          <w:rFonts w:ascii="Times New Roman" w:hAnsi="Times New Roman" w:cs="Times New Roman"/>
          <w:b w:val="0"/>
          <w:sz w:val="28"/>
          <w:szCs w:val="28"/>
        </w:rPr>
        <w:t>I. Обоснование проблемы, анализ ее исходного состояния</w:t>
      </w:r>
    </w:p>
    <w:p w:rsidR="009E5A3C" w:rsidRPr="00725E83" w:rsidRDefault="009E5A3C" w:rsidP="00725E83">
      <w:pPr>
        <w:pStyle w:val="ConsPlusNormal"/>
        <w:jc w:val="center"/>
        <w:rPr>
          <w:rFonts w:ascii="Times New Roman" w:hAnsi="Times New Roman" w:cs="Times New Roman"/>
          <w:sz w:val="28"/>
          <w:szCs w:val="28"/>
        </w:rPr>
      </w:pP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Штатная численность сотрудников центров занятости населения составляет 123 единиц, что на 2,5 процента больше, чем в 2018 году. Фактически работают 139 человека, что меньше на 2,8 процента уровня 2018 года, из них:</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 xml:space="preserve">директора и бухгалтеры </w:t>
      </w:r>
      <w:r w:rsidR="00725E83">
        <w:rPr>
          <w:rFonts w:ascii="Times New Roman" w:hAnsi="Times New Roman" w:cs="Times New Roman"/>
          <w:sz w:val="28"/>
          <w:szCs w:val="28"/>
        </w:rPr>
        <w:t>–</w:t>
      </w:r>
      <w:r w:rsidRPr="00725E83">
        <w:rPr>
          <w:rFonts w:ascii="Times New Roman" w:hAnsi="Times New Roman" w:cs="Times New Roman"/>
          <w:sz w:val="28"/>
          <w:szCs w:val="28"/>
        </w:rPr>
        <w:t xml:space="preserve"> 36 человек;</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 xml:space="preserve">специалисты </w:t>
      </w:r>
      <w:r w:rsidR="00725E83">
        <w:rPr>
          <w:rFonts w:ascii="Times New Roman" w:hAnsi="Times New Roman" w:cs="Times New Roman"/>
          <w:sz w:val="28"/>
          <w:szCs w:val="28"/>
        </w:rPr>
        <w:t>–</w:t>
      </w:r>
      <w:r w:rsidRPr="00725E83">
        <w:rPr>
          <w:rFonts w:ascii="Times New Roman" w:hAnsi="Times New Roman" w:cs="Times New Roman"/>
          <w:sz w:val="28"/>
          <w:szCs w:val="28"/>
        </w:rPr>
        <w:t xml:space="preserve"> 72 человека;</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 xml:space="preserve">обслуживающий персонал </w:t>
      </w:r>
      <w:r w:rsidR="00725E83">
        <w:rPr>
          <w:rFonts w:ascii="Times New Roman" w:hAnsi="Times New Roman" w:cs="Times New Roman"/>
          <w:sz w:val="28"/>
          <w:szCs w:val="28"/>
        </w:rPr>
        <w:t>–</w:t>
      </w:r>
      <w:r w:rsidRPr="00725E83">
        <w:rPr>
          <w:rFonts w:ascii="Times New Roman" w:hAnsi="Times New Roman" w:cs="Times New Roman"/>
          <w:sz w:val="28"/>
          <w:szCs w:val="28"/>
        </w:rPr>
        <w:t xml:space="preserve"> 31 человек.</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Половозрастной состав работников центров занятости населения представляют 46 мужчина (33,1</w:t>
      </w:r>
      <w:r w:rsidR="00725E83" w:rsidRPr="00725E83">
        <w:rPr>
          <w:rFonts w:ascii="Times New Roman" w:hAnsi="Times New Roman" w:cs="Times New Roman"/>
          <w:sz w:val="28"/>
          <w:szCs w:val="28"/>
        </w:rPr>
        <w:t xml:space="preserve"> </w:t>
      </w:r>
      <w:r w:rsidR="00725E83">
        <w:rPr>
          <w:rFonts w:ascii="Times New Roman" w:hAnsi="Times New Roman" w:cs="Times New Roman"/>
          <w:sz w:val="28"/>
          <w:szCs w:val="28"/>
        </w:rPr>
        <w:t>процента</w:t>
      </w:r>
      <w:r w:rsidRPr="00725E83">
        <w:rPr>
          <w:rFonts w:ascii="Times New Roman" w:hAnsi="Times New Roman" w:cs="Times New Roman"/>
          <w:sz w:val="28"/>
          <w:szCs w:val="28"/>
        </w:rPr>
        <w:t>) и 93 женщины (66,9</w:t>
      </w:r>
      <w:r w:rsidR="00725E83">
        <w:rPr>
          <w:rFonts w:ascii="Times New Roman" w:hAnsi="Times New Roman" w:cs="Times New Roman"/>
          <w:sz w:val="28"/>
          <w:szCs w:val="28"/>
        </w:rPr>
        <w:t xml:space="preserve"> процента</w:t>
      </w:r>
      <w:r w:rsidRPr="00725E83">
        <w:rPr>
          <w:rFonts w:ascii="Times New Roman" w:hAnsi="Times New Roman" w:cs="Times New Roman"/>
          <w:sz w:val="28"/>
          <w:szCs w:val="28"/>
        </w:rPr>
        <w:t>) в возрасте:</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 xml:space="preserve">до 30 лет </w:t>
      </w:r>
      <w:r w:rsidR="00725E83">
        <w:rPr>
          <w:rFonts w:ascii="Times New Roman" w:hAnsi="Times New Roman" w:cs="Times New Roman"/>
          <w:sz w:val="28"/>
          <w:szCs w:val="28"/>
        </w:rPr>
        <w:t>–</w:t>
      </w:r>
      <w:r w:rsidRPr="00725E83">
        <w:rPr>
          <w:rFonts w:ascii="Times New Roman" w:hAnsi="Times New Roman" w:cs="Times New Roman"/>
          <w:sz w:val="28"/>
          <w:szCs w:val="28"/>
        </w:rPr>
        <w:t xml:space="preserve"> 28 чел. (20,1</w:t>
      </w:r>
      <w:r w:rsidR="00725E83">
        <w:rPr>
          <w:rFonts w:ascii="Times New Roman" w:hAnsi="Times New Roman" w:cs="Times New Roman"/>
          <w:sz w:val="28"/>
          <w:szCs w:val="28"/>
        </w:rPr>
        <w:t xml:space="preserve"> процента</w:t>
      </w:r>
      <w:r w:rsidRPr="00725E83">
        <w:rPr>
          <w:rFonts w:ascii="Times New Roman" w:hAnsi="Times New Roman" w:cs="Times New Roman"/>
          <w:sz w:val="28"/>
          <w:szCs w:val="28"/>
        </w:rPr>
        <w:t>);</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 xml:space="preserve">от 31 до 35 </w:t>
      </w:r>
      <w:r w:rsidR="00725E83">
        <w:rPr>
          <w:rFonts w:ascii="Times New Roman" w:hAnsi="Times New Roman" w:cs="Times New Roman"/>
          <w:sz w:val="28"/>
          <w:szCs w:val="28"/>
        </w:rPr>
        <w:t>–</w:t>
      </w:r>
      <w:r w:rsidRPr="00725E83">
        <w:rPr>
          <w:rFonts w:ascii="Times New Roman" w:hAnsi="Times New Roman" w:cs="Times New Roman"/>
          <w:sz w:val="28"/>
          <w:szCs w:val="28"/>
        </w:rPr>
        <w:t xml:space="preserve"> 25 чел. (18</w:t>
      </w:r>
      <w:r w:rsidR="00725E83">
        <w:rPr>
          <w:rFonts w:ascii="Times New Roman" w:hAnsi="Times New Roman" w:cs="Times New Roman"/>
          <w:sz w:val="28"/>
          <w:szCs w:val="28"/>
        </w:rPr>
        <w:t xml:space="preserve"> процентов</w:t>
      </w:r>
      <w:r w:rsidRPr="00725E83">
        <w:rPr>
          <w:rFonts w:ascii="Times New Roman" w:hAnsi="Times New Roman" w:cs="Times New Roman"/>
          <w:sz w:val="28"/>
          <w:szCs w:val="28"/>
        </w:rPr>
        <w:t>);</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 xml:space="preserve">от 35 до 45 лет </w:t>
      </w:r>
      <w:r w:rsidR="00725E83">
        <w:rPr>
          <w:rFonts w:ascii="Times New Roman" w:hAnsi="Times New Roman" w:cs="Times New Roman"/>
          <w:sz w:val="28"/>
          <w:szCs w:val="28"/>
        </w:rPr>
        <w:t>–</w:t>
      </w:r>
      <w:r w:rsidRPr="00725E83">
        <w:rPr>
          <w:rFonts w:ascii="Times New Roman" w:hAnsi="Times New Roman" w:cs="Times New Roman"/>
          <w:sz w:val="28"/>
          <w:szCs w:val="28"/>
        </w:rPr>
        <w:t xml:space="preserve"> 47 чел. (33,8</w:t>
      </w:r>
      <w:r w:rsidR="00725E83">
        <w:rPr>
          <w:rFonts w:ascii="Times New Roman" w:hAnsi="Times New Roman" w:cs="Times New Roman"/>
          <w:sz w:val="28"/>
          <w:szCs w:val="28"/>
        </w:rPr>
        <w:t xml:space="preserve"> процента</w:t>
      </w:r>
      <w:r w:rsidRPr="00725E83">
        <w:rPr>
          <w:rFonts w:ascii="Times New Roman" w:hAnsi="Times New Roman" w:cs="Times New Roman"/>
          <w:sz w:val="28"/>
          <w:szCs w:val="28"/>
        </w:rPr>
        <w:t>);</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 xml:space="preserve">от 45 до 55 лет </w:t>
      </w:r>
      <w:r w:rsidR="00725E83">
        <w:rPr>
          <w:rFonts w:ascii="Times New Roman" w:hAnsi="Times New Roman" w:cs="Times New Roman"/>
          <w:sz w:val="28"/>
          <w:szCs w:val="28"/>
        </w:rPr>
        <w:t>–</w:t>
      </w:r>
      <w:r w:rsidRPr="00725E83">
        <w:rPr>
          <w:rFonts w:ascii="Times New Roman" w:hAnsi="Times New Roman" w:cs="Times New Roman"/>
          <w:sz w:val="28"/>
          <w:szCs w:val="28"/>
        </w:rPr>
        <w:t xml:space="preserve"> 27 чел. (19,4</w:t>
      </w:r>
      <w:r w:rsidR="00725E83">
        <w:rPr>
          <w:rFonts w:ascii="Times New Roman" w:hAnsi="Times New Roman" w:cs="Times New Roman"/>
          <w:sz w:val="28"/>
          <w:szCs w:val="28"/>
        </w:rPr>
        <w:t xml:space="preserve"> процента</w:t>
      </w:r>
      <w:r w:rsidRPr="00725E83">
        <w:rPr>
          <w:rFonts w:ascii="Times New Roman" w:hAnsi="Times New Roman" w:cs="Times New Roman"/>
          <w:sz w:val="28"/>
          <w:szCs w:val="28"/>
        </w:rPr>
        <w:t>);</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 xml:space="preserve">от 55 до 65 лет </w:t>
      </w:r>
      <w:r w:rsidR="00725E83">
        <w:rPr>
          <w:rFonts w:ascii="Times New Roman" w:hAnsi="Times New Roman" w:cs="Times New Roman"/>
          <w:sz w:val="28"/>
          <w:szCs w:val="28"/>
        </w:rPr>
        <w:t>–</w:t>
      </w:r>
      <w:r w:rsidRPr="00725E83">
        <w:rPr>
          <w:rFonts w:ascii="Times New Roman" w:hAnsi="Times New Roman" w:cs="Times New Roman"/>
          <w:sz w:val="28"/>
          <w:szCs w:val="28"/>
        </w:rPr>
        <w:t xml:space="preserve"> 11 чел. (7,9</w:t>
      </w:r>
      <w:r w:rsidR="00725E83">
        <w:rPr>
          <w:rFonts w:ascii="Times New Roman" w:hAnsi="Times New Roman" w:cs="Times New Roman"/>
          <w:sz w:val="28"/>
          <w:szCs w:val="28"/>
        </w:rPr>
        <w:t xml:space="preserve"> процента</w:t>
      </w:r>
      <w:r w:rsidRPr="00725E83">
        <w:rPr>
          <w:rFonts w:ascii="Times New Roman" w:hAnsi="Times New Roman" w:cs="Times New Roman"/>
          <w:sz w:val="28"/>
          <w:szCs w:val="28"/>
        </w:rPr>
        <w:t>).</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В среднем в центрах занятости населения государственные услуги в сфере заня</w:t>
      </w:r>
      <w:r w:rsidR="00725E83">
        <w:rPr>
          <w:rFonts w:ascii="Times New Roman" w:hAnsi="Times New Roman" w:cs="Times New Roman"/>
          <w:sz w:val="28"/>
          <w:szCs w:val="28"/>
        </w:rPr>
        <w:t>тости населения оказывают 3-</w:t>
      </w:r>
      <w:r w:rsidRPr="00725E83">
        <w:rPr>
          <w:rFonts w:ascii="Times New Roman" w:hAnsi="Times New Roman" w:cs="Times New Roman"/>
          <w:sz w:val="28"/>
          <w:szCs w:val="28"/>
        </w:rPr>
        <w:t>4 специалиста. Они занимаются приемом безработных граждан, ежемесячной перерегистрацией с выездом в сельские поселения, направляют на временные и общественные работы, организуют временную занятость подростков, выявляют вакансии, выходят в рейды по легализации, размещают резюме и информацию о юридических лицах на портале «Работа в России», проводят профориентационные мероприятия, начисляют пособие по безработице, материальную поддержку, стипендию в период обучения, организуют ярмарки вакансий, информируют о начале проведения конкурсов по отбору бизнес-планов, консультируют по вопросам переселения в другую местность, разработки программ содействия занятости населения и др.</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Проблемой при реализации государственных услуг является то, что в центрах занятости населения отсутствуют отдельные специалисты с психологическим образованием, что не позволяет в полной мере проводить психологическое тестирование и социальную адаптацию безработных граждан.</w:t>
      </w:r>
    </w:p>
    <w:p w:rsidR="009E5A3C" w:rsidRDefault="009E5A3C" w:rsidP="00725E83">
      <w:pPr>
        <w:pStyle w:val="ConsPlusNormal"/>
        <w:jc w:val="center"/>
        <w:rPr>
          <w:rFonts w:ascii="Times New Roman" w:hAnsi="Times New Roman" w:cs="Times New Roman"/>
          <w:sz w:val="28"/>
          <w:szCs w:val="28"/>
        </w:rPr>
      </w:pPr>
    </w:p>
    <w:p w:rsidR="007F01F3" w:rsidRDefault="007F01F3" w:rsidP="00725E83">
      <w:pPr>
        <w:pStyle w:val="ConsPlusNormal"/>
        <w:jc w:val="center"/>
        <w:rPr>
          <w:rFonts w:ascii="Times New Roman" w:hAnsi="Times New Roman" w:cs="Times New Roman"/>
          <w:sz w:val="28"/>
          <w:szCs w:val="28"/>
        </w:rPr>
      </w:pPr>
    </w:p>
    <w:p w:rsidR="007F01F3" w:rsidRPr="00725E83" w:rsidRDefault="007F01F3" w:rsidP="00725E83">
      <w:pPr>
        <w:pStyle w:val="ConsPlusNormal"/>
        <w:jc w:val="center"/>
        <w:rPr>
          <w:rFonts w:ascii="Times New Roman" w:hAnsi="Times New Roman" w:cs="Times New Roman"/>
          <w:sz w:val="28"/>
          <w:szCs w:val="28"/>
        </w:rPr>
      </w:pPr>
    </w:p>
    <w:p w:rsidR="009E5A3C" w:rsidRPr="00725E83" w:rsidRDefault="009E5A3C" w:rsidP="00725E83">
      <w:pPr>
        <w:pStyle w:val="ConsPlusTitle"/>
        <w:jc w:val="center"/>
        <w:outlineLvl w:val="2"/>
        <w:rPr>
          <w:rFonts w:ascii="Times New Roman" w:hAnsi="Times New Roman" w:cs="Times New Roman"/>
          <w:b w:val="0"/>
          <w:sz w:val="28"/>
          <w:szCs w:val="28"/>
        </w:rPr>
      </w:pPr>
      <w:r w:rsidRPr="00725E83">
        <w:rPr>
          <w:rFonts w:ascii="Times New Roman" w:hAnsi="Times New Roman" w:cs="Times New Roman"/>
          <w:b w:val="0"/>
          <w:sz w:val="28"/>
          <w:szCs w:val="28"/>
        </w:rPr>
        <w:t>II. Основные цели, задачи и этапы реализации Подпрограммы</w:t>
      </w:r>
    </w:p>
    <w:p w:rsidR="009E5A3C" w:rsidRPr="00725E83" w:rsidRDefault="009E5A3C" w:rsidP="00725E83">
      <w:pPr>
        <w:pStyle w:val="ConsPlusNormal"/>
        <w:jc w:val="center"/>
        <w:rPr>
          <w:rFonts w:ascii="Times New Roman" w:hAnsi="Times New Roman" w:cs="Times New Roman"/>
          <w:sz w:val="28"/>
          <w:szCs w:val="28"/>
        </w:rPr>
      </w:pP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Подпрограмма направлена на решение задачи по координации деятельности центров занятости населения.</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Задачей Подпрограммы является координация деятельности 19 государственных казенных учреждений Республики Тыва - центров занятости населения кожуунов, гг. Кызыла и Ак-Довурака.</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 xml:space="preserve">Срок реализации Подпрограммы </w:t>
      </w:r>
      <w:r w:rsidR="00725E83">
        <w:rPr>
          <w:rFonts w:ascii="Times New Roman" w:hAnsi="Times New Roman" w:cs="Times New Roman"/>
          <w:sz w:val="28"/>
          <w:szCs w:val="28"/>
        </w:rPr>
        <w:t>–</w:t>
      </w:r>
      <w:r w:rsidRPr="00725E83">
        <w:rPr>
          <w:rFonts w:ascii="Times New Roman" w:hAnsi="Times New Roman" w:cs="Times New Roman"/>
          <w:sz w:val="28"/>
          <w:szCs w:val="28"/>
        </w:rPr>
        <w:t xml:space="preserve"> 2020</w:t>
      </w:r>
      <w:r w:rsidR="00725E83">
        <w:rPr>
          <w:rFonts w:ascii="Times New Roman" w:hAnsi="Times New Roman" w:cs="Times New Roman"/>
          <w:sz w:val="28"/>
          <w:szCs w:val="28"/>
        </w:rPr>
        <w:t>-</w:t>
      </w:r>
      <w:r w:rsidRPr="00725E83">
        <w:rPr>
          <w:rFonts w:ascii="Times New Roman" w:hAnsi="Times New Roman" w:cs="Times New Roman"/>
          <w:sz w:val="28"/>
          <w:szCs w:val="28"/>
        </w:rPr>
        <w:t>2022 годы.</w:t>
      </w:r>
    </w:p>
    <w:p w:rsidR="009E5A3C" w:rsidRPr="00725E83" w:rsidRDefault="009E5A3C" w:rsidP="00725E83">
      <w:pPr>
        <w:pStyle w:val="ConsPlusNormal"/>
        <w:jc w:val="center"/>
        <w:rPr>
          <w:rFonts w:ascii="Times New Roman" w:hAnsi="Times New Roman" w:cs="Times New Roman"/>
          <w:sz w:val="28"/>
          <w:szCs w:val="28"/>
        </w:rPr>
      </w:pPr>
    </w:p>
    <w:p w:rsidR="009E5A3C" w:rsidRPr="00725E83" w:rsidRDefault="009E5A3C" w:rsidP="00725E83">
      <w:pPr>
        <w:pStyle w:val="ConsPlusTitle"/>
        <w:jc w:val="center"/>
        <w:outlineLvl w:val="2"/>
        <w:rPr>
          <w:rFonts w:ascii="Times New Roman" w:hAnsi="Times New Roman" w:cs="Times New Roman"/>
          <w:b w:val="0"/>
          <w:sz w:val="28"/>
          <w:szCs w:val="28"/>
        </w:rPr>
      </w:pPr>
      <w:r w:rsidRPr="00725E83">
        <w:rPr>
          <w:rFonts w:ascii="Times New Roman" w:hAnsi="Times New Roman" w:cs="Times New Roman"/>
          <w:b w:val="0"/>
          <w:sz w:val="28"/>
          <w:szCs w:val="28"/>
        </w:rPr>
        <w:t>III. Система (перечень) программных мероприятий</w:t>
      </w:r>
    </w:p>
    <w:p w:rsidR="009E5A3C" w:rsidRPr="00725E83" w:rsidRDefault="009E5A3C" w:rsidP="00725E83">
      <w:pPr>
        <w:pStyle w:val="ConsPlusNormal"/>
        <w:jc w:val="center"/>
        <w:rPr>
          <w:rFonts w:ascii="Times New Roman" w:hAnsi="Times New Roman" w:cs="Times New Roman"/>
          <w:sz w:val="28"/>
          <w:szCs w:val="28"/>
        </w:rPr>
      </w:pP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Механизм реализации подпрограммных мероприятий будет направлен на оплату заработной платы работников центров занятости населения, содержание помещений и обслуживание автотранспортных средств.</w:t>
      </w:r>
    </w:p>
    <w:p w:rsidR="009E5A3C" w:rsidRPr="00725E83" w:rsidRDefault="009E5A3C" w:rsidP="00725E83">
      <w:pPr>
        <w:pStyle w:val="ConsPlusNormal"/>
        <w:jc w:val="center"/>
        <w:rPr>
          <w:rFonts w:ascii="Times New Roman" w:hAnsi="Times New Roman" w:cs="Times New Roman"/>
          <w:sz w:val="28"/>
          <w:szCs w:val="28"/>
        </w:rPr>
      </w:pPr>
    </w:p>
    <w:p w:rsidR="009E5A3C" w:rsidRPr="00725E83" w:rsidRDefault="009E5A3C" w:rsidP="00725E83">
      <w:pPr>
        <w:pStyle w:val="ConsPlusTitle"/>
        <w:jc w:val="center"/>
        <w:outlineLvl w:val="2"/>
        <w:rPr>
          <w:rFonts w:ascii="Times New Roman" w:hAnsi="Times New Roman" w:cs="Times New Roman"/>
          <w:b w:val="0"/>
          <w:sz w:val="28"/>
          <w:szCs w:val="28"/>
        </w:rPr>
      </w:pPr>
      <w:r w:rsidRPr="00725E83">
        <w:rPr>
          <w:rFonts w:ascii="Times New Roman" w:hAnsi="Times New Roman" w:cs="Times New Roman"/>
          <w:b w:val="0"/>
          <w:sz w:val="28"/>
          <w:szCs w:val="28"/>
        </w:rPr>
        <w:t>IV. Обоснование финансовых и материальных затрат</w:t>
      </w:r>
    </w:p>
    <w:p w:rsidR="009E5A3C" w:rsidRPr="00725E83" w:rsidRDefault="009E5A3C" w:rsidP="00725E83">
      <w:pPr>
        <w:pStyle w:val="ConsPlusNormal"/>
        <w:jc w:val="center"/>
        <w:rPr>
          <w:rFonts w:ascii="Times New Roman" w:hAnsi="Times New Roman" w:cs="Times New Roman"/>
          <w:sz w:val="28"/>
          <w:szCs w:val="28"/>
        </w:rPr>
      </w:pP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Источниками финансирования мероприятий Подпрограммы являются средства республиканского и федерального бюджетов Республики Тыва.</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Общий объем финансирования Подпрограммы за счет средств республиканского бюджета Республики Тыва составляет 283643,0 тыс. рублей, в том числе:</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2020 г. – 89974 тыс. рублей;</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 xml:space="preserve">2021 г. </w:t>
      </w:r>
      <w:r w:rsidR="00725E83">
        <w:rPr>
          <w:rFonts w:ascii="Times New Roman" w:hAnsi="Times New Roman" w:cs="Times New Roman"/>
          <w:sz w:val="28"/>
          <w:szCs w:val="28"/>
        </w:rPr>
        <w:t>–</w:t>
      </w:r>
      <w:r w:rsidRPr="00725E83">
        <w:rPr>
          <w:rFonts w:ascii="Times New Roman" w:hAnsi="Times New Roman" w:cs="Times New Roman"/>
          <w:sz w:val="28"/>
          <w:szCs w:val="28"/>
        </w:rPr>
        <w:t xml:space="preserve"> 94473 тыс. рублей;</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 xml:space="preserve">2022 г. </w:t>
      </w:r>
      <w:r w:rsidR="00725E83">
        <w:rPr>
          <w:rFonts w:ascii="Times New Roman" w:hAnsi="Times New Roman" w:cs="Times New Roman"/>
          <w:sz w:val="28"/>
          <w:szCs w:val="28"/>
        </w:rPr>
        <w:t>–</w:t>
      </w:r>
      <w:r w:rsidRPr="00725E83">
        <w:rPr>
          <w:rFonts w:ascii="Times New Roman" w:hAnsi="Times New Roman" w:cs="Times New Roman"/>
          <w:sz w:val="28"/>
          <w:szCs w:val="28"/>
        </w:rPr>
        <w:t xml:space="preserve"> 99196 тыс. рублей.</w:t>
      </w:r>
    </w:p>
    <w:p w:rsidR="009E5A3C" w:rsidRPr="00725E83" w:rsidRDefault="009E5A3C" w:rsidP="00725E83">
      <w:pPr>
        <w:pStyle w:val="ConsPlusNormal"/>
        <w:jc w:val="center"/>
        <w:rPr>
          <w:rFonts w:ascii="Times New Roman" w:hAnsi="Times New Roman" w:cs="Times New Roman"/>
          <w:sz w:val="28"/>
          <w:szCs w:val="28"/>
        </w:rPr>
      </w:pPr>
    </w:p>
    <w:p w:rsidR="009E5A3C" w:rsidRPr="00725E83" w:rsidRDefault="009E5A3C" w:rsidP="00725E83">
      <w:pPr>
        <w:pStyle w:val="ConsPlusTitle"/>
        <w:jc w:val="center"/>
        <w:outlineLvl w:val="2"/>
        <w:rPr>
          <w:rFonts w:ascii="Times New Roman" w:hAnsi="Times New Roman" w:cs="Times New Roman"/>
          <w:b w:val="0"/>
          <w:sz w:val="28"/>
          <w:szCs w:val="28"/>
        </w:rPr>
      </w:pPr>
      <w:r w:rsidRPr="00725E83">
        <w:rPr>
          <w:rFonts w:ascii="Times New Roman" w:hAnsi="Times New Roman" w:cs="Times New Roman"/>
          <w:b w:val="0"/>
          <w:sz w:val="28"/>
          <w:szCs w:val="28"/>
        </w:rPr>
        <w:t>V. Трудовые ресурсы</w:t>
      </w:r>
    </w:p>
    <w:p w:rsidR="009E5A3C" w:rsidRPr="00725E83" w:rsidRDefault="009E5A3C" w:rsidP="00725E83">
      <w:pPr>
        <w:pStyle w:val="ConsPlusNormal"/>
        <w:jc w:val="center"/>
        <w:rPr>
          <w:rFonts w:ascii="Times New Roman" w:hAnsi="Times New Roman" w:cs="Times New Roman"/>
          <w:sz w:val="28"/>
          <w:szCs w:val="28"/>
        </w:rPr>
      </w:pP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Всего в центрах занятости населения штатная численность составляет 120 единиц, где фактически работают 139 человека, что больше на 2,8 процента уровня 2018 года, из них по образованию:</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 xml:space="preserve">с высшим профессиональным образованием </w:t>
      </w:r>
      <w:r w:rsidR="00725E83">
        <w:rPr>
          <w:rFonts w:ascii="Times New Roman" w:hAnsi="Times New Roman" w:cs="Times New Roman"/>
          <w:sz w:val="28"/>
          <w:szCs w:val="28"/>
        </w:rPr>
        <w:t>–</w:t>
      </w:r>
      <w:r w:rsidRPr="00725E83">
        <w:rPr>
          <w:rFonts w:ascii="Times New Roman" w:hAnsi="Times New Roman" w:cs="Times New Roman"/>
          <w:sz w:val="28"/>
          <w:szCs w:val="28"/>
        </w:rPr>
        <w:t xml:space="preserve"> 86 чел. (61,8</w:t>
      </w:r>
      <w:r w:rsidR="00725E83" w:rsidRPr="00725E83">
        <w:rPr>
          <w:rFonts w:ascii="Times New Roman" w:hAnsi="Times New Roman" w:cs="Times New Roman"/>
          <w:sz w:val="28"/>
          <w:szCs w:val="28"/>
        </w:rPr>
        <w:t xml:space="preserve"> </w:t>
      </w:r>
      <w:r w:rsidR="00725E83">
        <w:rPr>
          <w:rFonts w:ascii="Times New Roman" w:hAnsi="Times New Roman" w:cs="Times New Roman"/>
          <w:sz w:val="28"/>
          <w:szCs w:val="28"/>
        </w:rPr>
        <w:t>процента</w:t>
      </w:r>
      <w:r w:rsidRPr="00725E83">
        <w:rPr>
          <w:rFonts w:ascii="Times New Roman" w:hAnsi="Times New Roman" w:cs="Times New Roman"/>
          <w:sz w:val="28"/>
          <w:szCs w:val="28"/>
        </w:rPr>
        <w:t>);</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 xml:space="preserve">со средним профессиональным образованием </w:t>
      </w:r>
      <w:r w:rsidR="00725E83">
        <w:rPr>
          <w:rFonts w:ascii="Times New Roman" w:hAnsi="Times New Roman" w:cs="Times New Roman"/>
          <w:sz w:val="28"/>
          <w:szCs w:val="28"/>
        </w:rPr>
        <w:t>–</w:t>
      </w:r>
      <w:r w:rsidRPr="00725E83">
        <w:rPr>
          <w:rFonts w:ascii="Times New Roman" w:hAnsi="Times New Roman" w:cs="Times New Roman"/>
          <w:sz w:val="28"/>
          <w:szCs w:val="28"/>
        </w:rPr>
        <w:t xml:space="preserve"> </w:t>
      </w:r>
      <w:r w:rsidR="00725E83">
        <w:rPr>
          <w:rFonts w:ascii="Times New Roman" w:hAnsi="Times New Roman" w:cs="Times New Roman"/>
          <w:sz w:val="28"/>
          <w:szCs w:val="28"/>
        </w:rPr>
        <w:t>35</w:t>
      </w:r>
      <w:r w:rsidRPr="00725E83">
        <w:rPr>
          <w:rFonts w:ascii="Times New Roman" w:hAnsi="Times New Roman" w:cs="Times New Roman"/>
          <w:sz w:val="28"/>
          <w:szCs w:val="28"/>
        </w:rPr>
        <w:t xml:space="preserve"> чел. (25,2</w:t>
      </w:r>
      <w:r w:rsidR="00725E83" w:rsidRPr="00725E83">
        <w:rPr>
          <w:rFonts w:ascii="Times New Roman" w:hAnsi="Times New Roman" w:cs="Times New Roman"/>
          <w:sz w:val="28"/>
          <w:szCs w:val="28"/>
        </w:rPr>
        <w:t xml:space="preserve"> </w:t>
      </w:r>
      <w:r w:rsidR="00725E83">
        <w:rPr>
          <w:rFonts w:ascii="Times New Roman" w:hAnsi="Times New Roman" w:cs="Times New Roman"/>
          <w:sz w:val="28"/>
          <w:szCs w:val="28"/>
        </w:rPr>
        <w:t>процента</w:t>
      </w:r>
      <w:r w:rsidRPr="00725E83">
        <w:rPr>
          <w:rFonts w:ascii="Times New Roman" w:hAnsi="Times New Roman" w:cs="Times New Roman"/>
          <w:sz w:val="28"/>
          <w:szCs w:val="28"/>
        </w:rPr>
        <w:t>);</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с доп</w:t>
      </w:r>
      <w:r w:rsidR="00725E83">
        <w:rPr>
          <w:rFonts w:ascii="Times New Roman" w:hAnsi="Times New Roman" w:cs="Times New Roman"/>
          <w:sz w:val="28"/>
          <w:szCs w:val="28"/>
        </w:rPr>
        <w:t>олнительным высшим образованием</w:t>
      </w:r>
      <w:r w:rsidRPr="00725E83">
        <w:rPr>
          <w:rFonts w:ascii="Times New Roman" w:hAnsi="Times New Roman" w:cs="Times New Roman"/>
          <w:sz w:val="28"/>
          <w:szCs w:val="28"/>
        </w:rPr>
        <w:t xml:space="preserve"> </w:t>
      </w:r>
      <w:r w:rsidR="00725E83">
        <w:rPr>
          <w:rFonts w:ascii="Times New Roman" w:hAnsi="Times New Roman" w:cs="Times New Roman"/>
          <w:sz w:val="28"/>
          <w:szCs w:val="28"/>
        </w:rPr>
        <w:t>–</w:t>
      </w:r>
      <w:r w:rsidRPr="00725E83">
        <w:rPr>
          <w:rFonts w:ascii="Times New Roman" w:hAnsi="Times New Roman" w:cs="Times New Roman"/>
          <w:sz w:val="28"/>
          <w:szCs w:val="28"/>
        </w:rPr>
        <w:t xml:space="preserve"> 6 чел. (4,3</w:t>
      </w:r>
      <w:r w:rsidR="00725E83" w:rsidRPr="00725E83">
        <w:rPr>
          <w:rFonts w:ascii="Times New Roman" w:hAnsi="Times New Roman" w:cs="Times New Roman"/>
          <w:sz w:val="28"/>
          <w:szCs w:val="28"/>
        </w:rPr>
        <w:t xml:space="preserve"> </w:t>
      </w:r>
      <w:r w:rsidR="00725E83">
        <w:rPr>
          <w:rFonts w:ascii="Times New Roman" w:hAnsi="Times New Roman" w:cs="Times New Roman"/>
          <w:sz w:val="28"/>
          <w:szCs w:val="28"/>
        </w:rPr>
        <w:t>процента</w:t>
      </w:r>
      <w:r w:rsidRPr="00725E83">
        <w:rPr>
          <w:rFonts w:ascii="Times New Roman" w:hAnsi="Times New Roman" w:cs="Times New Roman"/>
          <w:sz w:val="28"/>
          <w:szCs w:val="28"/>
        </w:rPr>
        <w:t>).</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С общим стажем работы:</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 xml:space="preserve">до 1 года </w:t>
      </w:r>
      <w:r w:rsidR="00725E83">
        <w:rPr>
          <w:rFonts w:ascii="Times New Roman" w:hAnsi="Times New Roman" w:cs="Times New Roman"/>
          <w:sz w:val="28"/>
          <w:szCs w:val="28"/>
        </w:rPr>
        <w:t>–</w:t>
      </w:r>
      <w:r w:rsidRPr="00725E83">
        <w:rPr>
          <w:rFonts w:ascii="Times New Roman" w:hAnsi="Times New Roman" w:cs="Times New Roman"/>
          <w:sz w:val="28"/>
          <w:szCs w:val="28"/>
        </w:rPr>
        <w:t xml:space="preserve"> 6 чел. (4,3</w:t>
      </w:r>
      <w:r w:rsidR="00725E83" w:rsidRPr="00725E83">
        <w:rPr>
          <w:rFonts w:ascii="Times New Roman" w:hAnsi="Times New Roman" w:cs="Times New Roman"/>
          <w:sz w:val="28"/>
          <w:szCs w:val="28"/>
        </w:rPr>
        <w:t xml:space="preserve"> </w:t>
      </w:r>
      <w:r w:rsidR="00725E83">
        <w:rPr>
          <w:rFonts w:ascii="Times New Roman" w:hAnsi="Times New Roman" w:cs="Times New Roman"/>
          <w:sz w:val="28"/>
          <w:szCs w:val="28"/>
        </w:rPr>
        <w:t>процента</w:t>
      </w:r>
      <w:r w:rsidRPr="00725E83">
        <w:rPr>
          <w:rFonts w:ascii="Times New Roman" w:hAnsi="Times New Roman" w:cs="Times New Roman"/>
          <w:sz w:val="28"/>
          <w:szCs w:val="28"/>
        </w:rPr>
        <w:t>);</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 xml:space="preserve">от 1 до 5 лет </w:t>
      </w:r>
      <w:r w:rsidR="00725E83">
        <w:rPr>
          <w:rFonts w:ascii="Times New Roman" w:hAnsi="Times New Roman" w:cs="Times New Roman"/>
          <w:sz w:val="28"/>
          <w:szCs w:val="28"/>
        </w:rPr>
        <w:t>–</w:t>
      </w:r>
      <w:r w:rsidRPr="00725E83">
        <w:rPr>
          <w:rFonts w:ascii="Times New Roman" w:hAnsi="Times New Roman" w:cs="Times New Roman"/>
          <w:sz w:val="28"/>
          <w:szCs w:val="28"/>
        </w:rPr>
        <w:t xml:space="preserve"> 28 </w:t>
      </w:r>
      <w:r w:rsidR="00725E83">
        <w:rPr>
          <w:rFonts w:ascii="Times New Roman" w:hAnsi="Times New Roman" w:cs="Times New Roman"/>
          <w:sz w:val="28"/>
          <w:szCs w:val="28"/>
        </w:rPr>
        <w:t xml:space="preserve">чел. </w:t>
      </w:r>
      <w:r w:rsidRPr="00725E83">
        <w:rPr>
          <w:rFonts w:ascii="Times New Roman" w:hAnsi="Times New Roman" w:cs="Times New Roman"/>
          <w:sz w:val="28"/>
          <w:szCs w:val="28"/>
        </w:rPr>
        <w:t>(20,1</w:t>
      </w:r>
      <w:r w:rsidR="00725E83" w:rsidRPr="00725E83">
        <w:rPr>
          <w:rFonts w:ascii="Times New Roman" w:hAnsi="Times New Roman" w:cs="Times New Roman"/>
          <w:sz w:val="28"/>
          <w:szCs w:val="28"/>
        </w:rPr>
        <w:t xml:space="preserve"> </w:t>
      </w:r>
      <w:r w:rsidR="00725E83">
        <w:rPr>
          <w:rFonts w:ascii="Times New Roman" w:hAnsi="Times New Roman" w:cs="Times New Roman"/>
          <w:sz w:val="28"/>
          <w:szCs w:val="28"/>
        </w:rPr>
        <w:t>процента</w:t>
      </w:r>
      <w:r w:rsidRPr="00725E83">
        <w:rPr>
          <w:rFonts w:ascii="Times New Roman" w:hAnsi="Times New Roman" w:cs="Times New Roman"/>
          <w:sz w:val="28"/>
          <w:szCs w:val="28"/>
        </w:rPr>
        <w:t>);</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 xml:space="preserve">от 5 до 10 лет </w:t>
      </w:r>
      <w:r w:rsidR="00725E83">
        <w:rPr>
          <w:rFonts w:ascii="Times New Roman" w:hAnsi="Times New Roman" w:cs="Times New Roman"/>
          <w:sz w:val="28"/>
          <w:szCs w:val="28"/>
        </w:rPr>
        <w:t>–</w:t>
      </w:r>
      <w:r w:rsidRPr="00725E83">
        <w:rPr>
          <w:rFonts w:ascii="Times New Roman" w:hAnsi="Times New Roman" w:cs="Times New Roman"/>
          <w:sz w:val="28"/>
          <w:szCs w:val="28"/>
        </w:rPr>
        <w:t xml:space="preserve"> 31 чел. (22,3</w:t>
      </w:r>
      <w:r w:rsidR="00725E83" w:rsidRPr="00725E83">
        <w:rPr>
          <w:rFonts w:ascii="Times New Roman" w:hAnsi="Times New Roman" w:cs="Times New Roman"/>
          <w:sz w:val="28"/>
          <w:szCs w:val="28"/>
        </w:rPr>
        <w:t xml:space="preserve"> </w:t>
      </w:r>
      <w:r w:rsidR="00725E83">
        <w:rPr>
          <w:rFonts w:ascii="Times New Roman" w:hAnsi="Times New Roman" w:cs="Times New Roman"/>
          <w:sz w:val="28"/>
          <w:szCs w:val="28"/>
        </w:rPr>
        <w:t>процента</w:t>
      </w:r>
      <w:r w:rsidRPr="00725E83">
        <w:rPr>
          <w:rFonts w:ascii="Times New Roman" w:hAnsi="Times New Roman" w:cs="Times New Roman"/>
          <w:sz w:val="28"/>
          <w:szCs w:val="28"/>
        </w:rPr>
        <w:t>);</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 xml:space="preserve">от 10 до 15 лет </w:t>
      </w:r>
      <w:r w:rsidR="00725E83">
        <w:rPr>
          <w:rFonts w:ascii="Times New Roman" w:hAnsi="Times New Roman" w:cs="Times New Roman"/>
          <w:sz w:val="28"/>
          <w:szCs w:val="28"/>
        </w:rPr>
        <w:t>–</w:t>
      </w:r>
      <w:r w:rsidRPr="00725E83">
        <w:rPr>
          <w:rFonts w:ascii="Times New Roman" w:hAnsi="Times New Roman" w:cs="Times New Roman"/>
          <w:sz w:val="28"/>
          <w:szCs w:val="28"/>
        </w:rPr>
        <w:t xml:space="preserve"> 24 чел. (17,3</w:t>
      </w:r>
      <w:r w:rsidR="00725E83" w:rsidRPr="00725E83">
        <w:rPr>
          <w:rFonts w:ascii="Times New Roman" w:hAnsi="Times New Roman" w:cs="Times New Roman"/>
          <w:sz w:val="28"/>
          <w:szCs w:val="28"/>
        </w:rPr>
        <w:t xml:space="preserve"> </w:t>
      </w:r>
      <w:r w:rsidR="00725E83">
        <w:rPr>
          <w:rFonts w:ascii="Times New Roman" w:hAnsi="Times New Roman" w:cs="Times New Roman"/>
          <w:sz w:val="28"/>
          <w:szCs w:val="28"/>
        </w:rPr>
        <w:t>процента</w:t>
      </w:r>
      <w:r w:rsidRPr="00725E83">
        <w:rPr>
          <w:rFonts w:ascii="Times New Roman" w:hAnsi="Times New Roman" w:cs="Times New Roman"/>
          <w:sz w:val="28"/>
          <w:szCs w:val="28"/>
        </w:rPr>
        <w:t>);</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 xml:space="preserve">свыше 15 лет </w:t>
      </w:r>
      <w:r w:rsidR="00725E83">
        <w:rPr>
          <w:rFonts w:ascii="Times New Roman" w:hAnsi="Times New Roman" w:cs="Times New Roman"/>
          <w:sz w:val="28"/>
          <w:szCs w:val="28"/>
        </w:rPr>
        <w:t>–</w:t>
      </w:r>
      <w:r w:rsidRPr="00725E83">
        <w:rPr>
          <w:rFonts w:ascii="Times New Roman" w:hAnsi="Times New Roman" w:cs="Times New Roman"/>
          <w:sz w:val="28"/>
          <w:szCs w:val="28"/>
        </w:rPr>
        <w:t xml:space="preserve"> 45 чел. (32,3</w:t>
      </w:r>
      <w:r w:rsidR="00725E83" w:rsidRPr="00725E83">
        <w:rPr>
          <w:rFonts w:ascii="Times New Roman" w:hAnsi="Times New Roman" w:cs="Times New Roman"/>
          <w:sz w:val="28"/>
          <w:szCs w:val="28"/>
        </w:rPr>
        <w:t xml:space="preserve"> </w:t>
      </w:r>
      <w:r w:rsidR="00725E83">
        <w:rPr>
          <w:rFonts w:ascii="Times New Roman" w:hAnsi="Times New Roman" w:cs="Times New Roman"/>
          <w:sz w:val="28"/>
          <w:szCs w:val="28"/>
        </w:rPr>
        <w:t>процента</w:t>
      </w:r>
      <w:r w:rsidRPr="00725E83">
        <w:rPr>
          <w:rFonts w:ascii="Times New Roman" w:hAnsi="Times New Roman" w:cs="Times New Roman"/>
          <w:sz w:val="28"/>
          <w:szCs w:val="28"/>
        </w:rPr>
        <w:t>).</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Новые рабочие места в рамках реализации Подпрограммы не будут создаваться, так как средства республиканского бюджета Республики Тыва направлены на обеспечение содержания центров занятости населения для выполнения ими государственных услуг в сфере занятости населения.</w:t>
      </w:r>
    </w:p>
    <w:p w:rsidR="009E5A3C" w:rsidRPr="00725E83" w:rsidRDefault="009E5A3C" w:rsidP="00725E83">
      <w:pPr>
        <w:pStyle w:val="ConsPlusNormal"/>
        <w:jc w:val="center"/>
        <w:rPr>
          <w:rFonts w:ascii="Times New Roman" w:hAnsi="Times New Roman" w:cs="Times New Roman"/>
          <w:sz w:val="28"/>
          <w:szCs w:val="28"/>
        </w:rPr>
      </w:pPr>
    </w:p>
    <w:p w:rsidR="009E5A3C" w:rsidRPr="00725E83" w:rsidRDefault="009E5A3C" w:rsidP="00725E83">
      <w:pPr>
        <w:pStyle w:val="ConsPlusTitle"/>
        <w:jc w:val="center"/>
        <w:outlineLvl w:val="2"/>
        <w:rPr>
          <w:rFonts w:ascii="Times New Roman" w:hAnsi="Times New Roman" w:cs="Times New Roman"/>
          <w:b w:val="0"/>
          <w:sz w:val="28"/>
          <w:szCs w:val="28"/>
        </w:rPr>
      </w:pPr>
      <w:r w:rsidRPr="00725E83">
        <w:rPr>
          <w:rFonts w:ascii="Times New Roman" w:hAnsi="Times New Roman" w:cs="Times New Roman"/>
          <w:b w:val="0"/>
          <w:sz w:val="28"/>
          <w:szCs w:val="28"/>
        </w:rPr>
        <w:t>VI. Механизм реализации Подпрограммы</w:t>
      </w:r>
    </w:p>
    <w:p w:rsidR="009E5A3C" w:rsidRPr="00725E83" w:rsidRDefault="009E5A3C" w:rsidP="00725E83">
      <w:pPr>
        <w:pStyle w:val="ConsPlusNormal"/>
        <w:jc w:val="center"/>
        <w:rPr>
          <w:rFonts w:ascii="Times New Roman" w:hAnsi="Times New Roman" w:cs="Times New Roman"/>
          <w:sz w:val="28"/>
          <w:szCs w:val="28"/>
        </w:rPr>
      </w:pP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Расходные обязательства Подпрограммы направлены на реализацию цели по созданию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Контроль за полнотой и достоверностью отчетности о реализации мероприятий Подпрограммы осуществляется Федеральной службой по труду и занятости и Службой по финансово-бюджетному надзору Республики Тыва.</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Центры занятости населения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Исполнители Подпрограммы обеспечивают реализацию и мониторинг подпрограммных мероприятий в пределах своей компетенции, направляют по итогам месяца, в срок до 3 числа месяца, следующего за отчетным месяцем, информацию о ходе реализации мероприятий Подпрограммы в Министерство труда и социальной политики Республики Тыва.</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Министерство труда и социальной политики Республики Тыва направляет в Министерство экономики Республики Тыва:</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ежемесячно до 5 числа месяца, следующего за отчетным месяцем, информацию о ходе реализации мероприятий Подпрограммы;</w:t>
      </w:r>
    </w:p>
    <w:p w:rsidR="009E5A3C" w:rsidRPr="00725E83"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 xml:space="preserve">ежегодно до 25 февраля </w:t>
      </w:r>
      <w:r w:rsidR="00725E83">
        <w:rPr>
          <w:rFonts w:ascii="Times New Roman" w:hAnsi="Times New Roman" w:cs="Times New Roman"/>
          <w:sz w:val="28"/>
          <w:szCs w:val="28"/>
        </w:rPr>
        <w:t>–</w:t>
      </w:r>
      <w:r w:rsidRPr="00725E83">
        <w:rPr>
          <w:rFonts w:ascii="Times New Roman" w:hAnsi="Times New Roman" w:cs="Times New Roman"/>
          <w:sz w:val="28"/>
          <w:szCs w:val="28"/>
        </w:rPr>
        <w:t xml:space="preserve"> отчет о ходе реализации Подпрограммы.</w:t>
      </w:r>
    </w:p>
    <w:p w:rsidR="009E5A3C" w:rsidRPr="00725E83" w:rsidRDefault="009E5A3C" w:rsidP="00725E83">
      <w:pPr>
        <w:pStyle w:val="ConsPlusNormal"/>
        <w:jc w:val="center"/>
        <w:rPr>
          <w:rFonts w:ascii="Times New Roman" w:hAnsi="Times New Roman" w:cs="Times New Roman"/>
          <w:sz w:val="28"/>
          <w:szCs w:val="28"/>
        </w:rPr>
      </w:pPr>
    </w:p>
    <w:p w:rsidR="009E5A3C" w:rsidRPr="00725E83" w:rsidRDefault="009E5A3C" w:rsidP="00725E83">
      <w:pPr>
        <w:pStyle w:val="ConsPlusTitle"/>
        <w:jc w:val="center"/>
        <w:outlineLvl w:val="2"/>
        <w:rPr>
          <w:rFonts w:ascii="Times New Roman" w:hAnsi="Times New Roman" w:cs="Times New Roman"/>
          <w:b w:val="0"/>
          <w:sz w:val="28"/>
          <w:szCs w:val="28"/>
        </w:rPr>
      </w:pPr>
      <w:r w:rsidRPr="00725E83">
        <w:rPr>
          <w:rFonts w:ascii="Times New Roman" w:hAnsi="Times New Roman" w:cs="Times New Roman"/>
          <w:b w:val="0"/>
          <w:sz w:val="28"/>
          <w:szCs w:val="28"/>
        </w:rPr>
        <w:t>VII. Оценка социально-экономической эффективности и</w:t>
      </w:r>
    </w:p>
    <w:p w:rsidR="009E5A3C" w:rsidRPr="00725E83" w:rsidRDefault="009E5A3C" w:rsidP="00725E83">
      <w:pPr>
        <w:pStyle w:val="ConsPlusTitle"/>
        <w:jc w:val="center"/>
        <w:rPr>
          <w:rFonts w:ascii="Times New Roman" w:hAnsi="Times New Roman" w:cs="Times New Roman"/>
          <w:b w:val="0"/>
          <w:sz w:val="28"/>
          <w:szCs w:val="28"/>
        </w:rPr>
      </w:pPr>
      <w:r w:rsidRPr="00725E83">
        <w:rPr>
          <w:rFonts w:ascii="Times New Roman" w:hAnsi="Times New Roman" w:cs="Times New Roman"/>
          <w:b w:val="0"/>
          <w:sz w:val="28"/>
          <w:szCs w:val="28"/>
        </w:rPr>
        <w:t>экологических последствий от реализации программных заданий</w:t>
      </w:r>
    </w:p>
    <w:p w:rsidR="009E5A3C" w:rsidRPr="00725E83" w:rsidRDefault="009E5A3C" w:rsidP="00725E83">
      <w:pPr>
        <w:pStyle w:val="ConsPlusNormal"/>
        <w:jc w:val="center"/>
        <w:rPr>
          <w:rFonts w:ascii="Times New Roman" w:hAnsi="Times New Roman" w:cs="Times New Roman"/>
          <w:sz w:val="28"/>
          <w:szCs w:val="28"/>
        </w:rPr>
      </w:pPr>
    </w:p>
    <w:p w:rsidR="009E5A3C" w:rsidRDefault="009E5A3C" w:rsidP="00725E83">
      <w:pPr>
        <w:pStyle w:val="ConsPlusNormal"/>
        <w:ind w:firstLine="709"/>
        <w:jc w:val="both"/>
        <w:rPr>
          <w:rFonts w:ascii="Times New Roman" w:hAnsi="Times New Roman" w:cs="Times New Roman"/>
          <w:sz w:val="28"/>
          <w:szCs w:val="28"/>
        </w:rPr>
      </w:pPr>
      <w:r w:rsidRPr="00725E83">
        <w:rPr>
          <w:rFonts w:ascii="Times New Roman" w:hAnsi="Times New Roman" w:cs="Times New Roman"/>
          <w:sz w:val="28"/>
          <w:szCs w:val="28"/>
        </w:rPr>
        <w:t>Реализация Подпрограммы будет способствовать выработке единой политики в сфере занятости населения на территории Республики Тыва и координации деятельности центров занятости населения посредством контроля за их деятельностью.</w:t>
      </w:r>
    </w:p>
    <w:p w:rsidR="00B42CA6" w:rsidRDefault="00B42CA6" w:rsidP="00B42CA6">
      <w:pPr>
        <w:pStyle w:val="ConsPlusNormal"/>
        <w:jc w:val="both"/>
        <w:rPr>
          <w:rFonts w:ascii="Times New Roman" w:hAnsi="Times New Roman" w:cs="Times New Roman"/>
          <w:sz w:val="28"/>
          <w:szCs w:val="28"/>
        </w:rPr>
      </w:pPr>
    </w:p>
    <w:p w:rsidR="00B42CA6" w:rsidRDefault="00B42CA6" w:rsidP="00B42CA6">
      <w:pPr>
        <w:pStyle w:val="ConsPlusNormal"/>
        <w:jc w:val="both"/>
        <w:rPr>
          <w:rFonts w:ascii="Times New Roman" w:hAnsi="Times New Roman" w:cs="Times New Roman"/>
          <w:sz w:val="28"/>
          <w:szCs w:val="28"/>
        </w:rPr>
      </w:pPr>
    </w:p>
    <w:p w:rsidR="00B42CA6" w:rsidRDefault="00B42CA6" w:rsidP="00B42CA6">
      <w:pPr>
        <w:pStyle w:val="ConsPlusNormal"/>
        <w:jc w:val="center"/>
        <w:rPr>
          <w:rFonts w:ascii="Times New Roman" w:hAnsi="Times New Roman" w:cs="Times New Roman"/>
          <w:sz w:val="28"/>
          <w:szCs w:val="28"/>
        </w:rPr>
      </w:pPr>
      <w:r>
        <w:rPr>
          <w:rFonts w:ascii="Times New Roman" w:hAnsi="Times New Roman" w:cs="Times New Roman"/>
          <w:sz w:val="28"/>
          <w:szCs w:val="28"/>
        </w:rPr>
        <w:t>______</w:t>
      </w:r>
    </w:p>
    <w:p w:rsidR="00B42CA6" w:rsidRPr="00725E83" w:rsidRDefault="00B42CA6" w:rsidP="00B42CA6">
      <w:pPr>
        <w:pStyle w:val="ConsPlusNormal"/>
        <w:jc w:val="center"/>
        <w:rPr>
          <w:rFonts w:ascii="Times New Roman" w:hAnsi="Times New Roman" w:cs="Times New Roman"/>
          <w:sz w:val="28"/>
          <w:szCs w:val="28"/>
        </w:rPr>
      </w:pPr>
    </w:p>
    <w:p w:rsidR="009E5A3C" w:rsidRPr="00725E83" w:rsidRDefault="009E5A3C" w:rsidP="00725E83">
      <w:pPr>
        <w:pStyle w:val="ConsPlusNormal"/>
        <w:jc w:val="center"/>
        <w:rPr>
          <w:rFonts w:ascii="Times New Roman" w:hAnsi="Times New Roman" w:cs="Times New Roman"/>
          <w:sz w:val="28"/>
          <w:szCs w:val="28"/>
        </w:rPr>
      </w:pPr>
    </w:p>
    <w:p w:rsidR="007F01F3" w:rsidRDefault="007F01F3" w:rsidP="00725E83">
      <w:pPr>
        <w:pStyle w:val="ConsPlusNormal"/>
        <w:jc w:val="center"/>
        <w:rPr>
          <w:rFonts w:ascii="Times New Roman" w:hAnsi="Times New Roman" w:cs="Times New Roman"/>
          <w:sz w:val="28"/>
          <w:szCs w:val="28"/>
        </w:rPr>
        <w:sectPr w:rsidR="007F01F3" w:rsidSect="007F01F3">
          <w:pgSz w:w="11906" w:h="16838"/>
          <w:pgMar w:top="1134" w:right="567" w:bottom="1134" w:left="1134" w:header="709" w:footer="709" w:gutter="0"/>
          <w:cols w:space="708"/>
          <w:docGrid w:linePitch="360"/>
        </w:sectPr>
      </w:pPr>
      <w:bookmarkStart w:id="8" w:name="P1624"/>
      <w:bookmarkEnd w:id="8"/>
    </w:p>
    <w:p w:rsidR="009E5A3C" w:rsidRPr="00725E83" w:rsidRDefault="009E5A3C" w:rsidP="00725E83">
      <w:pPr>
        <w:pStyle w:val="ConsPlusTitle"/>
        <w:jc w:val="center"/>
        <w:outlineLvl w:val="1"/>
        <w:rPr>
          <w:rFonts w:ascii="Times New Roman" w:hAnsi="Times New Roman" w:cs="Times New Roman"/>
          <w:sz w:val="28"/>
          <w:szCs w:val="28"/>
        </w:rPr>
      </w:pPr>
      <w:r w:rsidRPr="00725E83">
        <w:rPr>
          <w:rFonts w:ascii="Times New Roman" w:hAnsi="Times New Roman" w:cs="Times New Roman"/>
          <w:sz w:val="28"/>
          <w:szCs w:val="28"/>
        </w:rPr>
        <w:t>ПОДПРОГРАММА 6</w:t>
      </w:r>
    </w:p>
    <w:p w:rsidR="009E5A3C" w:rsidRPr="00725E83" w:rsidRDefault="009E5A3C" w:rsidP="00725E83">
      <w:pPr>
        <w:pStyle w:val="ConsPlusTitle"/>
        <w:jc w:val="center"/>
        <w:rPr>
          <w:rFonts w:ascii="Times New Roman" w:hAnsi="Times New Roman" w:cs="Times New Roman"/>
          <w:b w:val="0"/>
          <w:sz w:val="28"/>
          <w:szCs w:val="28"/>
        </w:rPr>
      </w:pPr>
      <w:r w:rsidRPr="00725E83">
        <w:rPr>
          <w:rFonts w:ascii="Times New Roman" w:hAnsi="Times New Roman" w:cs="Times New Roman"/>
          <w:b w:val="0"/>
          <w:sz w:val="28"/>
          <w:szCs w:val="28"/>
        </w:rPr>
        <w:t>«</w:t>
      </w:r>
      <w:r w:rsidR="00725E83" w:rsidRPr="00725E83">
        <w:rPr>
          <w:rFonts w:ascii="Times New Roman" w:hAnsi="Times New Roman" w:cs="Times New Roman"/>
          <w:b w:val="0"/>
          <w:sz w:val="28"/>
          <w:szCs w:val="28"/>
        </w:rPr>
        <w:t>Сопровождение</w:t>
      </w:r>
      <w:r w:rsidRPr="00725E83">
        <w:rPr>
          <w:rFonts w:ascii="Times New Roman" w:hAnsi="Times New Roman" w:cs="Times New Roman"/>
          <w:b w:val="0"/>
          <w:sz w:val="28"/>
          <w:szCs w:val="28"/>
        </w:rPr>
        <w:t xml:space="preserve"> </w:t>
      </w:r>
      <w:r w:rsidR="00725E83" w:rsidRPr="00725E83">
        <w:rPr>
          <w:rFonts w:ascii="Times New Roman" w:hAnsi="Times New Roman" w:cs="Times New Roman"/>
          <w:b w:val="0"/>
          <w:sz w:val="28"/>
          <w:szCs w:val="28"/>
        </w:rPr>
        <w:t>инвалидов молодого возраста</w:t>
      </w:r>
    </w:p>
    <w:p w:rsidR="009E5A3C" w:rsidRPr="00725E83" w:rsidRDefault="00725E83" w:rsidP="00725E83">
      <w:pPr>
        <w:pStyle w:val="ConsPlusTitle"/>
        <w:jc w:val="center"/>
        <w:rPr>
          <w:rFonts w:ascii="Times New Roman" w:hAnsi="Times New Roman" w:cs="Times New Roman"/>
          <w:b w:val="0"/>
          <w:sz w:val="28"/>
          <w:szCs w:val="28"/>
        </w:rPr>
      </w:pPr>
      <w:r w:rsidRPr="00725E83">
        <w:rPr>
          <w:rFonts w:ascii="Times New Roman" w:hAnsi="Times New Roman" w:cs="Times New Roman"/>
          <w:b w:val="0"/>
          <w:sz w:val="28"/>
          <w:szCs w:val="28"/>
        </w:rPr>
        <w:t>при трудоустройстве»</w:t>
      </w:r>
    </w:p>
    <w:p w:rsidR="009E5A3C" w:rsidRPr="00725E83" w:rsidRDefault="009E5A3C" w:rsidP="00725E83">
      <w:pPr>
        <w:spacing w:after="0" w:line="240" w:lineRule="auto"/>
        <w:jc w:val="center"/>
        <w:rPr>
          <w:rFonts w:ascii="Times New Roman" w:hAnsi="Times New Roman" w:cs="Times New Roman"/>
          <w:sz w:val="28"/>
          <w:szCs w:val="28"/>
        </w:rPr>
      </w:pPr>
    </w:p>
    <w:p w:rsidR="009E5A3C" w:rsidRPr="00B42CA6" w:rsidRDefault="009E5A3C" w:rsidP="00725E83">
      <w:pPr>
        <w:pStyle w:val="ConsPlusTitle"/>
        <w:jc w:val="center"/>
        <w:outlineLvl w:val="2"/>
        <w:rPr>
          <w:rFonts w:ascii="Times New Roman" w:hAnsi="Times New Roman" w:cs="Times New Roman"/>
          <w:sz w:val="28"/>
          <w:szCs w:val="28"/>
        </w:rPr>
      </w:pPr>
      <w:r w:rsidRPr="00B42CA6">
        <w:rPr>
          <w:rFonts w:ascii="Times New Roman" w:hAnsi="Times New Roman" w:cs="Times New Roman"/>
          <w:sz w:val="28"/>
          <w:szCs w:val="28"/>
        </w:rPr>
        <w:t>ПАСПОРТ</w:t>
      </w:r>
    </w:p>
    <w:p w:rsidR="009E5A3C" w:rsidRPr="00725E83" w:rsidRDefault="009E5A3C" w:rsidP="00725E83">
      <w:pPr>
        <w:pStyle w:val="ConsPlusTitle"/>
        <w:jc w:val="center"/>
        <w:rPr>
          <w:rFonts w:ascii="Times New Roman" w:hAnsi="Times New Roman" w:cs="Times New Roman"/>
          <w:b w:val="0"/>
          <w:sz w:val="28"/>
          <w:szCs w:val="28"/>
        </w:rPr>
      </w:pPr>
      <w:r w:rsidRPr="00725E83">
        <w:rPr>
          <w:rFonts w:ascii="Times New Roman" w:hAnsi="Times New Roman" w:cs="Times New Roman"/>
          <w:b w:val="0"/>
          <w:sz w:val="28"/>
          <w:szCs w:val="28"/>
        </w:rPr>
        <w:t>Подпрограммы 6 «Сопровождение инвалидов</w:t>
      </w:r>
    </w:p>
    <w:p w:rsidR="009E5A3C" w:rsidRPr="00725E83" w:rsidRDefault="009E5A3C" w:rsidP="00725E83">
      <w:pPr>
        <w:pStyle w:val="ConsPlusTitle"/>
        <w:jc w:val="center"/>
        <w:rPr>
          <w:rFonts w:ascii="Times New Roman" w:hAnsi="Times New Roman" w:cs="Times New Roman"/>
          <w:b w:val="0"/>
          <w:sz w:val="28"/>
          <w:szCs w:val="28"/>
        </w:rPr>
      </w:pPr>
      <w:r w:rsidRPr="00725E83">
        <w:rPr>
          <w:rFonts w:ascii="Times New Roman" w:hAnsi="Times New Roman" w:cs="Times New Roman"/>
          <w:b w:val="0"/>
          <w:sz w:val="28"/>
          <w:szCs w:val="28"/>
        </w:rPr>
        <w:t>молодого возраста при трудоустройстве»</w:t>
      </w:r>
    </w:p>
    <w:p w:rsidR="009E5A3C" w:rsidRPr="00725E83" w:rsidRDefault="009E5A3C" w:rsidP="00725E83">
      <w:pPr>
        <w:pStyle w:val="ConsPlusTitle"/>
        <w:jc w:val="center"/>
        <w:rPr>
          <w:rFonts w:ascii="Times New Roman" w:hAnsi="Times New Roman" w:cs="Times New Roman"/>
          <w:b w:val="0"/>
          <w:sz w:val="28"/>
          <w:szCs w:val="28"/>
        </w:rPr>
      </w:pPr>
      <w:r w:rsidRPr="00725E83">
        <w:rPr>
          <w:rFonts w:ascii="Times New Roman" w:hAnsi="Times New Roman" w:cs="Times New Roman"/>
          <w:b w:val="0"/>
          <w:sz w:val="28"/>
          <w:szCs w:val="28"/>
        </w:rPr>
        <w:t>государственной программы Республики Тыва</w:t>
      </w:r>
    </w:p>
    <w:p w:rsidR="009E5A3C" w:rsidRPr="00725E83" w:rsidRDefault="009E5A3C" w:rsidP="00725E83">
      <w:pPr>
        <w:pStyle w:val="ConsPlusTitle"/>
        <w:jc w:val="center"/>
        <w:rPr>
          <w:rFonts w:ascii="Times New Roman" w:hAnsi="Times New Roman" w:cs="Times New Roman"/>
          <w:b w:val="0"/>
          <w:sz w:val="28"/>
          <w:szCs w:val="28"/>
        </w:rPr>
      </w:pPr>
      <w:r w:rsidRPr="00725E83">
        <w:rPr>
          <w:rFonts w:ascii="Times New Roman" w:hAnsi="Times New Roman" w:cs="Times New Roman"/>
          <w:b w:val="0"/>
          <w:sz w:val="28"/>
          <w:szCs w:val="28"/>
        </w:rPr>
        <w:t>«Содействи</w:t>
      </w:r>
      <w:r w:rsidR="00725E83">
        <w:rPr>
          <w:rFonts w:ascii="Times New Roman" w:hAnsi="Times New Roman" w:cs="Times New Roman"/>
          <w:b w:val="0"/>
          <w:sz w:val="28"/>
          <w:szCs w:val="28"/>
        </w:rPr>
        <w:t>е занятости населения на 2020-</w:t>
      </w:r>
      <w:r w:rsidRPr="00725E83">
        <w:rPr>
          <w:rFonts w:ascii="Times New Roman" w:hAnsi="Times New Roman" w:cs="Times New Roman"/>
          <w:b w:val="0"/>
          <w:sz w:val="28"/>
          <w:szCs w:val="28"/>
        </w:rPr>
        <w:t>2022 годы»</w:t>
      </w:r>
    </w:p>
    <w:p w:rsidR="009E5A3C" w:rsidRPr="00725E83" w:rsidRDefault="009E5A3C" w:rsidP="00725E83">
      <w:pPr>
        <w:pStyle w:val="ConsPlusNormal"/>
        <w:jc w:val="center"/>
        <w:rPr>
          <w:rFonts w:ascii="Times New Roman" w:hAnsi="Times New Roman" w:cs="Times New Roman"/>
          <w:sz w:val="28"/>
          <w:szCs w:val="28"/>
        </w:rPr>
      </w:pPr>
    </w:p>
    <w:tbl>
      <w:tblPr>
        <w:tblW w:w="10490" w:type="dxa"/>
        <w:jc w:val="center"/>
        <w:tblInd w:w="-566" w:type="dxa"/>
        <w:tblLayout w:type="fixed"/>
        <w:tblCellMar>
          <w:left w:w="62" w:type="dxa"/>
          <w:right w:w="62" w:type="dxa"/>
        </w:tblCellMar>
        <w:tblLook w:val="04A0"/>
      </w:tblPr>
      <w:tblGrid>
        <w:gridCol w:w="2978"/>
        <w:gridCol w:w="567"/>
        <w:gridCol w:w="6945"/>
      </w:tblGrid>
      <w:tr w:rsidR="00725E83" w:rsidRPr="00725E83" w:rsidTr="00D83A05">
        <w:trPr>
          <w:jc w:val="center"/>
        </w:trPr>
        <w:tc>
          <w:tcPr>
            <w:tcW w:w="2978" w:type="dxa"/>
          </w:tcPr>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Государственный заказчик – координатор Подпрограммы</w:t>
            </w:r>
          </w:p>
        </w:tc>
        <w:tc>
          <w:tcPr>
            <w:tcW w:w="567" w:type="dxa"/>
          </w:tcPr>
          <w:p w:rsidR="00725E83" w:rsidRPr="00725E83" w:rsidRDefault="00725E83" w:rsidP="00725E83">
            <w:pPr>
              <w:spacing w:after="0" w:line="240" w:lineRule="auto"/>
              <w:rPr>
                <w:rFonts w:ascii="Times New Roman" w:hAnsi="Times New Roman" w:cs="Times New Roman"/>
                <w:sz w:val="24"/>
                <w:szCs w:val="24"/>
              </w:rPr>
            </w:pPr>
            <w:r w:rsidRPr="00725E83">
              <w:rPr>
                <w:rFonts w:ascii="Times New Roman" w:hAnsi="Times New Roman" w:cs="Times New Roman"/>
                <w:sz w:val="24"/>
                <w:szCs w:val="24"/>
              </w:rPr>
              <w:t>–</w:t>
            </w:r>
          </w:p>
        </w:tc>
        <w:tc>
          <w:tcPr>
            <w:tcW w:w="6945" w:type="dxa"/>
          </w:tcPr>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Министерство труда и социальной политики Республики Тыва</w:t>
            </w:r>
          </w:p>
        </w:tc>
      </w:tr>
      <w:tr w:rsidR="00D83A05" w:rsidRPr="00725E83" w:rsidTr="00D83A05">
        <w:trPr>
          <w:jc w:val="center"/>
        </w:trPr>
        <w:tc>
          <w:tcPr>
            <w:tcW w:w="2978" w:type="dxa"/>
          </w:tcPr>
          <w:p w:rsidR="00D83A05" w:rsidRPr="00725E83" w:rsidRDefault="00D83A05" w:rsidP="00725E83">
            <w:pPr>
              <w:pStyle w:val="ConsPlusNormal"/>
              <w:rPr>
                <w:rFonts w:ascii="Times New Roman" w:hAnsi="Times New Roman" w:cs="Times New Roman"/>
                <w:sz w:val="24"/>
                <w:szCs w:val="24"/>
              </w:rPr>
            </w:pPr>
          </w:p>
        </w:tc>
        <w:tc>
          <w:tcPr>
            <w:tcW w:w="567" w:type="dxa"/>
          </w:tcPr>
          <w:p w:rsidR="00D83A05" w:rsidRPr="00725E83" w:rsidRDefault="00D83A05" w:rsidP="00725E83">
            <w:pPr>
              <w:spacing w:after="0" w:line="240" w:lineRule="auto"/>
              <w:rPr>
                <w:rFonts w:ascii="Times New Roman" w:hAnsi="Times New Roman" w:cs="Times New Roman"/>
                <w:sz w:val="24"/>
                <w:szCs w:val="24"/>
              </w:rPr>
            </w:pPr>
          </w:p>
        </w:tc>
        <w:tc>
          <w:tcPr>
            <w:tcW w:w="6945" w:type="dxa"/>
          </w:tcPr>
          <w:p w:rsidR="00D83A05" w:rsidRPr="00725E83" w:rsidRDefault="00D83A05" w:rsidP="00725E83">
            <w:pPr>
              <w:pStyle w:val="ConsPlusNormal"/>
              <w:rPr>
                <w:rFonts w:ascii="Times New Roman" w:hAnsi="Times New Roman" w:cs="Times New Roman"/>
                <w:sz w:val="24"/>
                <w:szCs w:val="24"/>
              </w:rPr>
            </w:pPr>
          </w:p>
        </w:tc>
      </w:tr>
      <w:tr w:rsidR="00725E83" w:rsidRPr="00725E83" w:rsidTr="00D83A05">
        <w:trPr>
          <w:jc w:val="center"/>
        </w:trPr>
        <w:tc>
          <w:tcPr>
            <w:tcW w:w="2978" w:type="dxa"/>
          </w:tcPr>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Государственный заказчик Подпрограммы</w:t>
            </w:r>
          </w:p>
        </w:tc>
        <w:tc>
          <w:tcPr>
            <w:tcW w:w="567" w:type="dxa"/>
          </w:tcPr>
          <w:p w:rsidR="00725E83" w:rsidRPr="00725E83" w:rsidRDefault="00725E83" w:rsidP="00725E83">
            <w:pPr>
              <w:spacing w:after="0" w:line="240" w:lineRule="auto"/>
              <w:rPr>
                <w:rFonts w:ascii="Times New Roman" w:hAnsi="Times New Roman" w:cs="Times New Roman"/>
                <w:sz w:val="24"/>
                <w:szCs w:val="24"/>
              </w:rPr>
            </w:pPr>
            <w:r w:rsidRPr="00725E83">
              <w:rPr>
                <w:rFonts w:ascii="Times New Roman" w:hAnsi="Times New Roman" w:cs="Times New Roman"/>
                <w:sz w:val="24"/>
                <w:szCs w:val="24"/>
              </w:rPr>
              <w:t>–</w:t>
            </w:r>
          </w:p>
        </w:tc>
        <w:tc>
          <w:tcPr>
            <w:tcW w:w="6945" w:type="dxa"/>
          </w:tcPr>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Министерство труда и социальной политики Республики Тыва</w:t>
            </w:r>
          </w:p>
        </w:tc>
      </w:tr>
      <w:tr w:rsidR="00D83A05" w:rsidRPr="00725E83" w:rsidTr="00D83A05">
        <w:trPr>
          <w:jc w:val="center"/>
        </w:trPr>
        <w:tc>
          <w:tcPr>
            <w:tcW w:w="2978" w:type="dxa"/>
          </w:tcPr>
          <w:p w:rsidR="00D83A05" w:rsidRPr="00725E83" w:rsidRDefault="00D83A05" w:rsidP="00725E83">
            <w:pPr>
              <w:pStyle w:val="ConsPlusNormal"/>
              <w:rPr>
                <w:rFonts w:ascii="Times New Roman" w:hAnsi="Times New Roman" w:cs="Times New Roman"/>
                <w:sz w:val="24"/>
                <w:szCs w:val="24"/>
              </w:rPr>
            </w:pPr>
          </w:p>
        </w:tc>
        <w:tc>
          <w:tcPr>
            <w:tcW w:w="567" w:type="dxa"/>
          </w:tcPr>
          <w:p w:rsidR="00D83A05" w:rsidRPr="00725E83" w:rsidRDefault="00D83A05" w:rsidP="00725E83">
            <w:pPr>
              <w:spacing w:after="0" w:line="240" w:lineRule="auto"/>
              <w:rPr>
                <w:rFonts w:ascii="Times New Roman" w:hAnsi="Times New Roman" w:cs="Times New Roman"/>
                <w:sz w:val="24"/>
                <w:szCs w:val="24"/>
              </w:rPr>
            </w:pPr>
          </w:p>
        </w:tc>
        <w:tc>
          <w:tcPr>
            <w:tcW w:w="6945" w:type="dxa"/>
          </w:tcPr>
          <w:p w:rsidR="00D83A05" w:rsidRPr="00725E83" w:rsidRDefault="00D83A05" w:rsidP="00725E83">
            <w:pPr>
              <w:pStyle w:val="ConsPlusNormal"/>
              <w:rPr>
                <w:rFonts w:ascii="Times New Roman" w:hAnsi="Times New Roman" w:cs="Times New Roman"/>
                <w:sz w:val="24"/>
                <w:szCs w:val="24"/>
              </w:rPr>
            </w:pPr>
          </w:p>
        </w:tc>
      </w:tr>
      <w:tr w:rsidR="00725E83" w:rsidRPr="00725E83" w:rsidTr="00D83A05">
        <w:trPr>
          <w:jc w:val="center"/>
        </w:trPr>
        <w:tc>
          <w:tcPr>
            <w:tcW w:w="2978" w:type="dxa"/>
          </w:tcPr>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Ответственный исполнитель Подпрограммы</w:t>
            </w:r>
          </w:p>
        </w:tc>
        <w:tc>
          <w:tcPr>
            <w:tcW w:w="567" w:type="dxa"/>
          </w:tcPr>
          <w:p w:rsidR="00725E83" w:rsidRPr="00725E83" w:rsidRDefault="00725E83" w:rsidP="00725E83">
            <w:pPr>
              <w:spacing w:after="0" w:line="240" w:lineRule="auto"/>
              <w:rPr>
                <w:rFonts w:ascii="Times New Roman" w:hAnsi="Times New Roman" w:cs="Times New Roman"/>
                <w:sz w:val="24"/>
                <w:szCs w:val="24"/>
              </w:rPr>
            </w:pPr>
            <w:r w:rsidRPr="00725E83">
              <w:rPr>
                <w:rFonts w:ascii="Times New Roman" w:hAnsi="Times New Roman" w:cs="Times New Roman"/>
                <w:sz w:val="24"/>
                <w:szCs w:val="24"/>
              </w:rPr>
              <w:t>–</w:t>
            </w:r>
          </w:p>
        </w:tc>
        <w:tc>
          <w:tcPr>
            <w:tcW w:w="6945" w:type="dxa"/>
          </w:tcPr>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Министерство труда и социальной политики Республики Тыва</w:t>
            </w:r>
          </w:p>
        </w:tc>
      </w:tr>
      <w:tr w:rsidR="00D83A05" w:rsidRPr="00725E83" w:rsidTr="00D83A05">
        <w:trPr>
          <w:jc w:val="center"/>
        </w:trPr>
        <w:tc>
          <w:tcPr>
            <w:tcW w:w="2978" w:type="dxa"/>
          </w:tcPr>
          <w:p w:rsidR="00D83A05" w:rsidRPr="00725E83" w:rsidRDefault="00D83A05" w:rsidP="00725E83">
            <w:pPr>
              <w:pStyle w:val="ConsPlusNormal"/>
              <w:rPr>
                <w:rFonts w:ascii="Times New Roman" w:hAnsi="Times New Roman" w:cs="Times New Roman"/>
                <w:sz w:val="24"/>
                <w:szCs w:val="24"/>
              </w:rPr>
            </w:pPr>
          </w:p>
        </w:tc>
        <w:tc>
          <w:tcPr>
            <w:tcW w:w="567" w:type="dxa"/>
          </w:tcPr>
          <w:p w:rsidR="00D83A05" w:rsidRPr="00725E83" w:rsidRDefault="00D83A05" w:rsidP="00725E83">
            <w:pPr>
              <w:spacing w:after="0" w:line="240" w:lineRule="auto"/>
              <w:rPr>
                <w:rFonts w:ascii="Times New Roman" w:hAnsi="Times New Roman" w:cs="Times New Roman"/>
                <w:sz w:val="24"/>
                <w:szCs w:val="24"/>
              </w:rPr>
            </w:pPr>
          </w:p>
        </w:tc>
        <w:tc>
          <w:tcPr>
            <w:tcW w:w="6945" w:type="dxa"/>
          </w:tcPr>
          <w:p w:rsidR="00D83A05" w:rsidRPr="00725E83" w:rsidRDefault="00D83A05" w:rsidP="00725E83">
            <w:pPr>
              <w:pStyle w:val="ConsPlusNormal"/>
              <w:rPr>
                <w:rFonts w:ascii="Times New Roman" w:hAnsi="Times New Roman" w:cs="Times New Roman"/>
                <w:sz w:val="24"/>
                <w:szCs w:val="24"/>
              </w:rPr>
            </w:pPr>
          </w:p>
        </w:tc>
      </w:tr>
      <w:tr w:rsidR="00725E83" w:rsidRPr="00725E83" w:rsidTr="00D83A05">
        <w:trPr>
          <w:jc w:val="center"/>
        </w:trPr>
        <w:tc>
          <w:tcPr>
            <w:tcW w:w="2978" w:type="dxa"/>
          </w:tcPr>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Соисполнители Подпрограммы</w:t>
            </w:r>
          </w:p>
        </w:tc>
        <w:tc>
          <w:tcPr>
            <w:tcW w:w="567" w:type="dxa"/>
          </w:tcPr>
          <w:p w:rsidR="00725E83" w:rsidRPr="00725E83" w:rsidRDefault="00725E83" w:rsidP="00725E83">
            <w:pPr>
              <w:spacing w:after="0" w:line="240" w:lineRule="auto"/>
              <w:rPr>
                <w:rFonts w:ascii="Times New Roman" w:hAnsi="Times New Roman" w:cs="Times New Roman"/>
                <w:sz w:val="24"/>
                <w:szCs w:val="24"/>
              </w:rPr>
            </w:pPr>
            <w:r w:rsidRPr="00725E83">
              <w:rPr>
                <w:rFonts w:ascii="Times New Roman" w:hAnsi="Times New Roman" w:cs="Times New Roman"/>
                <w:sz w:val="24"/>
                <w:szCs w:val="24"/>
              </w:rPr>
              <w:t>–</w:t>
            </w:r>
          </w:p>
        </w:tc>
        <w:tc>
          <w:tcPr>
            <w:tcW w:w="6945" w:type="dxa"/>
          </w:tcPr>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исполнительные органы государственной власти Республики Тыва, органы местного самоуправления, работодатели</w:t>
            </w:r>
          </w:p>
        </w:tc>
      </w:tr>
      <w:tr w:rsidR="00D83A05" w:rsidRPr="00725E83" w:rsidTr="00D83A05">
        <w:trPr>
          <w:jc w:val="center"/>
        </w:trPr>
        <w:tc>
          <w:tcPr>
            <w:tcW w:w="2978" w:type="dxa"/>
          </w:tcPr>
          <w:p w:rsidR="00D83A05" w:rsidRPr="00725E83" w:rsidRDefault="00D83A05" w:rsidP="00725E83">
            <w:pPr>
              <w:pStyle w:val="ConsPlusNormal"/>
              <w:rPr>
                <w:rFonts w:ascii="Times New Roman" w:hAnsi="Times New Roman" w:cs="Times New Roman"/>
                <w:sz w:val="24"/>
                <w:szCs w:val="24"/>
              </w:rPr>
            </w:pPr>
          </w:p>
        </w:tc>
        <w:tc>
          <w:tcPr>
            <w:tcW w:w="567" w:type="dxa"/>
          </w:tcPr>
          <w:p w:rsidR="00D83A05" w:rsidRPr="00725E83" w:rsidRDefault="00D83A05" w:rsidP="00725E83">
            <w:pPr>
              <w:spacing w:after="0" w:line="240" w:lineRule="auto"/>
              <w:rPr>
                <w:rFonts w:ascii="Times New Roman" w:hAnsi="Times New Roman" w:cs="Times New Roman"/>
                <w:sz w:val="24"/>
                <w:szCs w:val="24"/>
              </w:rPr>
            </w:pPr>
          </w:p>
        </w:tc>
        <w:tc>
          <w:tcPr>
            <w:tcW w:w="6945" w:type="dxa"/>
          </w:tcPr>
          <w:p w:rsidR="00D83A05" w:rsidRPr="00725E83" w:rsidRDefault="00D83A05" w:rsidP="00725E83">
            <w:pPr>
              <w:pStyle w:val="ConsPlusNormal"/>
              <w:rPr>
                <w:rFonts w:ascii="Times New Roman" w:hAnsi="Times New Roman" w:cs="Times New Roman"/>
                <w:sz w:val="24"/>
                <w:szCs w:val="24"/>
              </w:rPr>
            </w:pPr>
          </w:p>
        </w:tc>
      </w:tr>
      <w:tr w:rsidR="00725E83" w:rsidRPr="00725E83" w:rsidTr="00D83A05">
        <w:trPr>
          <w:jc w:val="center"/>
        </w:trPr>
        <w:tc>
          <w:tcPr>
            <w:tcW w:w="2978" w:type="dxa"/>
          </w:tcPr>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Участники Подпрограммы</w:t>
            </w:r>
          </w:p>
        </w:tc>
        <w:tc>
          <w:tcPr>
            <w:tcW w:w="567" w:type="dxa"/>
          </w:tcPr>
          <w:p w:rsidR="00725E83" w:rsidRPr="00725E83" w:rsidRDefault="00725E83" w:rsidP="00725E83">
            <w:pPr>
              <w:spacing w:after="0" w:line="240" w:lineRule="auto"/>
              <w:rPr>
                <w:rFonts w:ascii="Times New Roman" w:hAnsi="Times New Roman" w:cs="Times New Roman"/>
                <w:sz w:val="24"/>
                <w:szCs w:val="24"/>
              </w:rPr>
            </w:pPr>
            <w:r w:rsidRPr="00725E83">
              <w:rPr>
                <w:rFonts w:ascii="Times New Roman" w:hAnsi="Times New Roman" w:cs="Times New Roman"/>
                <w:sz w:val="24"/>
                <w:szCs w:val="24"/>
              </w:rPr>
              <w:t>–</w:t>
            </w:r>
          </w:p>
        </w:tc>
        <w:tc>
          <w:tcPr>
            <w:tcW w:w="6945" w:type="dxa"/>
          </w:tcPr>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 xml:space="preserve">государственные казенные учреждения </w:t>
            </w:r>
            <w:r w:rsidR="00D83A05">
              <w:rPr>
                <w:rFonts w:ascii="Times New Roman" w:hAnsi="Times New Roman" w:cs="Times New Roman"/>
                <w:sz w:val="24"/>
                <w:szCs w:val="24"/>
              </w:rPr>
              <w:t>–</w:t>
            </w:r>
            <w:r w:rsidRPr="00725E83">
              <w:rPr>
                <w:rFonts w:ascii="Times New Roman" w:hAnsi="Times New Roman" w:cs="Times New Roman"/>
                <w:sz w:val="24"/>
                <w:szCs w:val="24"/>
              </w:rPr>
              <w:t xml:space="preserve"> центры занятости населения кожуунов, гг. Кызыла и Ак-Довурака</w:t>
            </w:r>
          </w:p>
        </w:tc>
      </w:tr>
      <w:tr w:rsidR="00D83A05" w:rsidRPr="00725E83" w:rsidTr="00D83A05">
        <w:trPr>
          <w:jc w:val="center"/>
        </w:trPr>
        <w:tc>
          <w:tcPr>
            <w:tcW w:w="2978" w:type="dxa"/>
          </w:tcPr>
          <w:p w:rsidR="00D83A05" w:rsidRPr="00725E83" w:rsidRDefault="00D83A05" w:rsidP="00725E83">
            <w:pPr>
              <w:pStyle w:val="ConsPlusNormal"/>
              <w:rPr>
                <w:rFonts w:ascii="Times New Roman" w:hAnsi="Times New Roman" w:cs="Times New Roman"/>
                <w:sz w:val="24"/>
                <w:szCs w:val="24"/>
              </w:rPr>
            </w:pPr>
          </w:p>
        </w:tc>
        <w:tc>
          <w:tcPr>
            <w:tcW w:w="567" w:type="dxa"/>
          </w:tcPr>
          <w:p w:rsidR="00D83A05" w:rsidRPr="00725E83" w:rsidRDefault="00D83A05" w:rsidP="00725E83">
            <w:pPr>
              <w:spacing w:after="0" w:line="240" w:lineRule="auto"/>
              <w:rPr>
                <w:rFonts w:ascii="Times New Roman" w:hAnsi="Times New Roman" w:cs="Times New Roman"/>
                <w:sz w:val="24"/>
                <w:szCs w:val="24"/>
              </w:rPr>
            </w:pPr>
          </w:p>
        </w:tc>
        <w:tc>
          <w:tcPr>
            <w:tcW w:w="6945" w:type="dxa"/>
          </w:tcPr>
          <w:p w:rsidR="00D83A05" w:rsidRPr="00725E83" w:rsidRDefault="00D83A05" w:rsidP="00725E83">
            <w:pPr>
              <w:pStyle w:val="ConsPlusNormal"/>
              <w:rPr>
                <w:rFonts w:ascii="Times New Roman" w:hAnsi="Times New Roman" w:cs="Times New Roman"/>
                <w:sz w:val="24"/>
                <w:szCs w:val="24"/>
              </w:rPr>
            </w:pPr>
          </w:p>
        </w:tc>
      </w:tr>
      <w:tr w:rsidR="00725E83" w:rsidRPr="00725E83" w:rsidTr="00D83A05">
        <w:trPr>
          <w:jc w:val="center"/>
        </w:trPr>
        <w:tc>
          <w:tcPr>
            <w:tcW w:w="2978" w:type="dxa"/>
          </w:tcPr>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Цель Подпрограммы</w:t>
            </w:r>
          </w:p>
        </w:tc>
        <w:tc>
          <w:tcPr>
            <w:tcW w:w="567" w:type="dxa"/>
          </w:tcPr>
          <w:p w:rsidR="00725E83" w:rsidRPr="00725E83" w:rsidRDefault="00725E83" w:rsidP="00725E83">
            <w:pPr>
              <w:spacing w:after="0" w:line="240" w:lineRule="auto"/>
              <w:rPr>
                <w:rFonts w:ascii="Times New Roman" w:hAnsi="Times New Roman" w:cs="Times New Roman"/>
                <w:sz w:val="24"/>
                <w:szCs w:val="24"/>
              </w:rPr>
            </w:pPr>
            <w:r w:rsidRPr="00725E83">
              <w:rPr>
                <w:rFonts w:ascii="Times New Roman" w:hAnsi="Times New Roman" w:cs="Times New Roman"/>
                <w:sz w:val="24"/>
                <w:szCs w:val="24"/>
              </w:rPr>
              <w:t>–</w:t>
            </w:r>
          </w:p>
        </w:tc>
        <w:tc>
          <w:tcPr>
            <w:tcW w:w="6945" w:type="dxa"/>
          </w:tcPr>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предоставление инвалидам молодого возраста гарантий трудовой занятости</w:t>
            </w:r>
          </w:p>
        </w:tc>
      </w:tr>
      <w:tr w:rsidR="00D83A05" w:rsidRPr="00725E83" w:rsidTr="00D83A05">
        <w:trPr>
          <w:jc w:val="center"/>
        </w:trPr>
        <w:tc>
          <w:tcPr>
            <w:tcW w:w="2978" w:type="dxa"/>
          </w:tcPr>
          <w:p w:rsidR="00D83A05" w:rsidRPr="00725E83" w:rsidRDefault="00D83A05" w:rsidP="00725E83">
            <w:pPr>
              <w:pStyle w:val="ConsPlusNormal"/>
              <w:rPr>
                <w:rFonts w:ascii="Times New Roman" w:hAnsi="Times New Roman" w:cs="Times New Roman"/>
                <w:sz w:val="24"/>
                <w:szCs w:val="24"/>
              </w:rPr>
            </w:pPr>
          </w:p>
        </w:tc>
        <w:tc>
          <w:tcPr>
            <w:tcW w:w="567" w:type="dxa"/>
          </w:tcPr>
          <w:p w:rsidR="00D83A05" w:rsidRPr="00725E83" w:rsidRDefault="00D83A05" w:rsidP="00725E83">
            <w:pPr>
              <w:spacing w:after="0" w:line="240" w:lineRule="auto"/>
              <w:rPr>
                <w:rFonts w:ascii="Times New Roman" w:hAnsi="Times New Roman" w:cs="Times New Roman"/>
                <w:sz w:val="24"/>
                <w:szCs w:val="24"/>
              </w:rPr>
            </w:pPr>
          </w:p>
        </w:tc>
        <w:tc>
          <w:tcPr>
            <w:tcW w:w="6945" w:type="dxa"/>
          </w:tcPr>
          <w:p w:rsidR="00D83A05" w:rsidRPr="00725E83" w:rsidRDefault="00D83A05" w:rsidP="00725E83">
            <w:pPr>
              <w:pStyle w:val="ConsPlusNormal"/>
              <w:rPr>
                <w:rFonts w:ascii="Times New Roman" w:hAnsi="Times New Roman" w:cs="Times New Roman"/>
                <w:sz w:val="24"/>
                <w:szCs w:val="24"/>
              </w:rPr>
            </w:pPr>
          </w:p>
        </w:tc>
      </w:tr>
      <w:tr w:rsidR="00725E83" w:rsidRPr="00725E83" w:rsidTr="00D83A05">
        <w:trPr>
          <w:jc w:val="center"/>
        </w:trPr>
        <w:tc>
          <w:tcPr>
            <w:tcW w:w="2978" w:type="dxa"/>
          </w:tcPr>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Задача Подпрограммы</w:t>
            </w:r>
          </w:p>
        </w:tc>
        <w:tc>
          <w:tcPr>
            <w:tcW w:w="567" w:type="dxa"/>
          </w:tcPr>
          <w:p w:rsidR="00725E83" w:rsidRPr="00725E83" w:rsidRDefault="00725E83" w:rsidP="00725E83">
            <w:pPr>
              <w:spacing w:after="0" w:line="240" w:lineRule="auto"/>
              <w:rPr>
                <w:rFonts w:ascii="Times New Roman" w:hAnsi="Times New Roman" w:cs="Times New Roman"/>
                <w:sz w:val="24"/>
                <w:szCs w:val="24"/>
              </w:rPr>
            </w:pPr>
            <w:r w:rsidRPr="00725E83">
              <w:rPr>
                <w:rFonts w:ascii="Times New Roman" w:hAnsi="Times New Roman" w:cs="Times New Roman"/>
                <w:sz w:val="24"/>
                <w:szCs w:val="24"/>
              </w:rPr>
              <w:t>–</w:t>
            </w:r>
          </w:p>
        </w:tc>
        <w:tc>
          <w:tcPr>
            <w:tcW w:w="6945" w:type="dxa"/>
          </w:tcPr>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содействие занятости инвалидов молодого возраста</w:t>
            </w:r>
          </w:p>
        </w:tc>
      </w:tr>
      <w:tr w:rsidR="00D83A05" w:rsidRPr="00725E83" w:rsidTr="00D83A05">
        <w:trPr>
          <w:jc w:val="center"/>
        </w:trPr>
        <w:tc>
          <w:tcPr>
            <w:tcW w:w="2978" w:type="dxa"/>
          </w:tcPr>
          <w:p w:rsidR="00D83A05" w:rsidRPr="00725E83" w:rsidRDefault="00D83A05" w:rsidP="00725E83">
            <w:pPr>
              <w:pStyle w:val="ConsPlusNormal"/>
              <w:rPr>
                <w:rFonts w:ascii="Times New Roman" w:hAnsi="Times New Roman" w:cs="Times New Roman"/>
                <w:sz w:val="24"/>
                <w:szCs w:val="24"/>
              </w:rPr>
            </w:pPr>
          </w:p>
        </w:tc>
        <w:tc>
          <w:tcPr>
            <w:tcW w:w="567" w:type="dxa"/>
          </w:tcPr>
          <w:p w:rsidR="00D83A05" w:rsidRPr="00725E83" w:rsidRDefault="00D83A05" w:rsidP="00725E83">
            <w:pPr>
              <w:spacing w:after="0" w:line="240" w:lineRule="auto"/>
              <w:rPr>
                <w:rFonts w:ascii="Times New Roman" w:hAnsi="Times New Roman" w:cs="Times New Roman"/>
                <w:sz w:val="24"/>
                <w:szCs w:val="24"/>
              </w:rPr>
            </w:pPr>
          </w:p>
        </w:tc>
        <w:tc>
          <w:tcPr>
            <w:tcW w:w="6945" w:type="dxa"/>
          </w:tcPr>
          <w:p w:rsidR="00D83A05" w:rsidRPr="00725E83" w:rsidRDefault="00D83A05" w:rsidP="00725E83">
            <w:pPr>
              <w:pStyle w:val="ConsPlusNormal"/>
              <w:rPr>
                <w:rFonts w:ascii="Times New Roman" w:hAnsi="Times New Roman" w:cs="Times New Roman"/>
                <w:sz w:val="24"/>
                <w:szCs w:val="24"/>
              </w:rPr>
            </w:pPr>
          </w:p>
        </w:tc>
      </w:tr>
      <w:tr w:rsidR="00725E83" w:rsidRPr="00725E83" w:rsidTr="00D83A05">
        <w:trPr>
          <w:jc w:val="center"/>
        </w:trPr>
        <w:tc>
          <w:tcPr>
            <w:tcW w:w="2978" w:type="dxa"/>
          </w:tcPr>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Целевые индикаторы и показатели Подпрограммы</w:t>
            </w:r>
          </w:p>
        </w:tc>
        <w:tc>
          <w:tcPr>
            <w:tcW w:w="567" w:type="dxa"/>
          </w:tcPr>
          <w:p w:rsidR="00725E83" w:rsidRPr="00725E83" w:rsidRDefault="00725E83" w:rsidP="00725E83">
            <w:pPr>
              <w:spacing w:after="0" w:line="240" w:lineRule="auto"/>
              <w:rPr>
                <w:rFonts w:ascii="Times New Roman" w:hAnsi="Times New Roman" w:cs="Times New Roman"/>
                <w:sz w:val="24"/>
                <w:szCs w:val="24"/>
              </w:rPr>
            </w:pPr>
            <w:r w:rsidRPr="00725E83">
              <w:rPr>
                <w:rFonts w:ascii="Times New Roman" w:hAnsi="Times New Roman" w:cs="Times New Roman"/>
                <w:sz w:val="24"/>
                <w:szCs w:val="24"/>
              </w:rPr>
              <w:t>–</w:t>
            </w:r>
          </w:p>
        </w:tc>
        <w:tc>
          <w:tcPr>
            <w:tcW w:w="6945" w:type="dxa"/>
          </w:tcPr>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доля работающих в отчетном периоде инвалидов в общей численности инвалидов трудоспособного возраста;</w:t>
            </w:r>
          </w:p>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w:t>
            </w:r>
          </w:p>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w:t>
            </w:r>
          </w:p>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w:t>
            </w:r>
          </w:p>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w:t>
            </w:r>
          </w:p>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w:t>
            </w:r>
          </w:p>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w:t>
            </w:r>
          </w:p>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доля занятых инвалидов молодого возраста, нашедших работу в течение 3 месяцев после прохождения профессионального обучения;</w:t>
            </w:r>
          </w:p>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доля занятых инвалидов молодого возраста, нашедших работу в течение 6 месяцев после прохождения профессионального обучения;</w:t>
            </w:r>
          </w:p>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доля занятых инвалидов молодого возраста, нашедших работу по прошествии 6 месяцев и более после прохождения профессионального обучения;</w:t>
            </w:r>
          </w:p>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доля занятых инвалидов молодого возраста, нашедших работу в течение 3 месяцев после освоения дополнительных профессиональных программ (программ повышения квалификации и программ профессиональной переподготовки);</w:t>
            </w:r>
          </w:p>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доля занятых инвалидов молодого возраста, нашедших работу в течение 6 месяцев после освоения дополнительных профессиональных программ (программ повышения квалификации и программ профессиональной переподготовки);</w:t>
            </w:r>
          </w:p>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доля выпускников из числа инвалидов молодого возраста, продолживших дальнейшее обучение после получения высшего образования;</w:t>
            </w:r>
          </w:p>
          <w:p w:rsidR="00725E83" w:rsidRPr="00725E83" w:rsidRDefault="00725E83" w:rsidP="00725E83">
            <w:pPr>
              <w:pStyle w:val="ConsPlusNormal"/>
              <w:jc w:val="both"/>
              <w:rPr>
                <w:rFonts w:ascii="Times New Roman" w:hAnsi="Times New Roman" w:cs="Times New Roman"/>
                <w:sz w:val="24"/>
                <w:szCs w:val="24"/>
              </w:rPr>
            </w:pPr>
            <w:r w:rsidRPr="00725E83">
              <w:rPr>
                <w:rFonts w:ascii="Times New Roman" w:hAnsi="Times New Roman" w:cs="Times New Roman"/>
                <w:sz w:val="24"/>
                <w:szCs w:val="24"/>
              </w:rPr>
              <w:t>доля выпускников из числа инвалидов молодого возраста, продолживших дальнейшее обучение после получения среднего профессионального образования</w:t>
            </w:r>
          </w:p>
        </w:tc>
      </w:tr>
      <w:tr w:rsidR="00D83A05" w:rsidRPr="00725E83" w:rsidTr="00D83A05">
        <w:trPr>
          <w:jc w:val="center"/>
        </w:trPr>
        <w:tc>
          <w:tcPr>
            <w:tcW w:w="2978" w:type="dxa"/>
          </w:tcPr>
          <w:p w:rsidR="00D83A05" w:rsidRPr="00725E83" w:rsidRDefault="00D83A05" w:rsidP="00725E83">
            <w:pPr>
              <w:pStyle w:val="ConsPlusNormal"/>
              <w:rPr>
                <w:rFonts w:ascii="Times New Roman" w:hAnsi="Times New Roman" w:cs="Times New Roman"/>
                <w:sz w:val="24"/>
                <w:szCs w:val="24"/>
              </w:rPr>
            </w:pPr>
          </w:p>
        </w:tc>
        <w:tc>
          <w:tcPr>
            <w:tcW w:w="567" w:type="dxa"/>
          </w:tcPr>
          <w:p w:rsidR="00D83A05" w:rsidRPr="00725E83" w:rsidRDefault="00D83A05" w:rsidP="00725E83">
            <w:pPr>
              <w:spacing w:after="0" w:line="240" w:lineRule="auto"/>
              <w:rPr>
                <w:rFonts w:ascii="Times New Roman" w:hAnsi="Times New Roman" w:cs="Times New Roman"/>
                <w:sz w:val="24"/>
                <w:szCs w:val="24"/>
              </w:rPr>
            </w:pPr>
          </w:p>
        </w:tc>
        <w:tc>
          <w:tcPr>
            <w:tcW w:w="6945" w:type="dxa"/>
          </w:tcPr>
          <w:p w:rsidR="00D83A05" w:rsidRPr="00725E83" w:rsidRDefault="00D83A05" w:rsidP="00725E83">
            <w:pPr>
              <w:pStyle w:val="ConsPlusNormal"/>
              <w:jc w:val="both"/>
              <w:rPr>
                <w:rFonts w:ascii="Times New Roman" w:hAnsi="Times New Roman" w:cs="Times New Roman"/>
                <w:sz w:val="24"/>
                <w:szCs w:val="24"/>
              </w:rPr>
            </w:pPr>
          </w:p>
        </w:tc>
      </w:tr>
      <w:tr w:rsidR="00725E83" w:rsidRPr="00725E83" w:rsidTr="00D83A05">
        <w:trPr>
          <w:jc w:val="center"/>
        </w:trPr>
        <w:tc>
          <w:tcPr>
            <w:tcW w:w="2978" w:type="dxa"/>
          </w:tcPr>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Этапы и сроки реализации Подпрограммы</w:t>
            </w:r>
          </w:p>
        </w:tc>
        <w:tc>
          <w:tcPr>
            <w:tcW w:w="567" w:type="dxa"/>
          </w:tcPr>
          <w:p w:rsidR="00725E83" w:rsidRPr="00725E83" w:rsidRDefault="00725E83" w:rsidP="00725E83">
            <w:pPr>
              <w:spacing w:after="0" w:line="240" w:lineRule="auto"/>
              <w:rPr>
                <w:rFonts w:ascii="Times New Roman" w:hAnsi="Times New Roman" w:cs="Times New Roman"/>
                <w:sz w:val="24"/>
                <w:szCs w:val="24"/>
              </w:rPr>
            </w:pPr>
            <w:r w:rsidRPr="00725E83">
              <w:rPr>
                <w:rFonts w:ascii="Times New Roman" w:hAnsi="Times New Roman" w:cs="Times New Roman"/>
                <w:sz w:val="24"/>
                <w:szCs w:val="24"/>
              </w:rPr>
              <w:t>–</w:t>
            </w:r>
          </w:p>
        </w:tc>
        <w:tc>
          <w:tcPr>
            <w:tcW w:w="6945" w:type="dxa"/>
          </w:tcPr>
          <w:p w:rsidR="00725E83" w:rsidRPr="00725E83" w:rsidRDefault="00D83A05" w:rsidP="00725E83">
            <w:pPr>
              <w:pStyle w:val="ConsPlusNormal"/>
              <w:rPr>
                <w:rFonts w:ascii="Times New Roman" w:hAnsi="Times New Roman" w:cs="Times New Roman"/>
                <w:sz w:val="24"/>
                <w:szCs w:val="24"/>
              </w:rPr>
            </w:pPr>
            <w:r>
              <w:rPr>
                <w:rFonts w:ascii="Times New Roman" w:hAnsi="Times New Roman" w:cs="Times New Roman"/>
                <w:sz w:val="24"/>
                <w:szCs w:val="24"/>
              </w:rPr>
              <w:t>2020-</w:t>
            </w:r>
            <w:r w:rsidR="00725E83" w:rsidRPr="00725E83">
              <w:rPr>
                <w:rFonts w:ascii="Times New Roman" w:hAnsi="Times New Roman" w:cs="Times New Roman"/>
                <w:sz w:val="24"/>
                <w:szCs w:val="24"/>
              </w:rPr>
              <w:t>2022 годы</w:t>
            </w:r>
          </w:p>
        </w:tc>
      </w:tr>
      <w:tr w:rsidR="00D83A05" w:rsidRPr="00725E83" w:rsidTr="00D83A05">
        <w:trPr>
          <w:jc w:val="center"/>
        </w:trPr>
        <w:tc>
          <w:tcPr>
            <w:tcW w:w="2978" w:type="dxa"/>
          </w:tcPr>
          <w:p w:rsidR="00D83A05" w:rsidRPr="00725E83" w:rsidRDefault="00D83A05" w:rsidP="00725E83">
            <w:pPr>
              <w:pStyle w:val="ConsPlusNormal"/>
              <w:rPr>
                <w:rFonts w:ascii="Times New Roman" w:hAnsi="Times New Roman" w:cs="Times New Roman"/>
                <w:sz w:val="24"/>
                <w:szCs w:val="24"/>
              </w:rPr>
            </w:pPr>
          </w:p>
        </w:tc>
        <w:tc>
          <w:tcPr>
            <w:tcW w:w="567" w:type="dxa"/>
          </w:tcPr>
          <w:p w:rsidR="00D83A05" w:rsidRPr="00725E83" w:rsidRDefault="00D83A05" w:rsidP="00725E83">
            <w:pPr>
              <w:spacing w:after="0" w:line="240" w:lineRule="auto"/>
              <w:rPr>
                <w:rFonts w:ascii="Times New Roman" w:hAnsi="Times New Roman" w:cs="Times New Roman"/>
                <w:sz w:val="24"/>
                <w:szCs w:val="24"/>
              </w:rPr>
            </w:pPr>
          </w:p>
        </w:tc>
        <w:tc>
          <w:tcPr>
            <w:tcW w:w="6945" w:type="dxa"/>
          </w:tcPr>
          <w:p w:rsidR="00D83A05" w:rsidRPr="00725E83" w:rsidRDefault="00D83A05" w:rsidP="00725E83">
            <w:pPr>
              <w:pStyle w:val="ConsPlusNormal"/>
              <w:rPr>
                <w:rFonts w:ascii="Times New Roman" w:hAnsi="Times New Roman" w:cs="Times New Roman"/>
                <w:sz w:val="24"/>
                <w:szCs w:val="24"/>
              </w:rPr>
            </w:pPr>
          </w:p>
        </w:tc>
      </w:tr>
      <w:tr w:rsidR="00725E83" w:rsidRPr="00725E83" w:rsidTr="00D83A05">
        <w:trPr>
          <w:jc w:val="center"/>
        </w:trPr>
        <w:tc>
          <w:tcPr>
            <w:tcW w:w="2978" w:type="dxa"/>
          </w:tcPr>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Объемы бюджетных ассигнований Подпрограммы</w:t>
            </w:r>
          </w:p>
        </w:tc>
        <w:tc>
          <w:tcPr>
            <w:tcW w:w="567" w:type="dxa"/>
          </w:tcPr>
          <w:p w:rsidR="00725E83" w:rsidRPr="00725E83" w:rsidRDefault="00725E83" w:rsidP="00725E83">
            <w:pPr>
              <w:spacing w:after="0" w:line="240" w:lineRule="auto"/>
              <w:rPr>
                <w:rFonts w:ascii="Times New Roman" w:hAnsi="Times New Roman" w:cs="Times New Roman"/>
                <w:sz w:val="24"/>
                <w:szCs w:val="24"/>
              </w:rPr>
            </w:pPr>
            <w:r w:rsidRPr="00725E83">
              <w:rPr>
                <w:rFonts w:ascii="Times New Roman" w:hAnsi="Times New Roman" w:cs="Times New Roman"/>
                <w:sz w:val="24"/>
                <w:szCs w:val="24"/>
              </w:rPr>
              <w:t>–</w:t>
            </w:r>
          </w:p>
        </w:tc>
        <w:tc>
          <w:tcPr>
            <w:tcW w:w="6945" w:type="dxa"/>
          </w:tcPr>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общий объем финансирования Подпрограммы составляет 5000,0 тыс. рублей, в том числе:</w:t>
            </w:r>
          </w:p>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2020 г. – 1000,0 рублей;</w:t>
            </w:r>
          </w:p>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 xml:space="preserve">2021 г. </w:t>
            </w:r>
            <w:r w:rsidR="00D83A05">
              <w:rPr>
                <w:rFonts w:ascii="Times New Roman" w:hAnsi="Times New Roman" w:cs="Times New Roman"/>
                <w:sz w:val="24"/>
                <w:szCs w:val="24"/>
              </w:rPr>
              <w:t>–</w:t>
            </w:r>
            <w:r w:rsidRPr="00725E83">
              <w:rPr>
                <w:rFonts w:ascii="Times New Roman" w:hAnsi="Times New Roman" w:cs="Times New Roman"/>
                <w:sz w:val="24"/>
                <w:szCs w:val="24"/>
              </w:rPr>
              <w:t xml:space="preserve"> 2000,0 тыс. рублей;</w:t>
            </w:r>
          </w:p>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 xml:space="preserve">2022 г. </w:t>
            </w:r>
            <w:r w:rsidR="00D83A05">
              <w:rPr>
                <w:rFonts w:ascii="Times New Roman" w:hAnsi="Times New Roman" w:cs="Times New Roman"/>
                <w:sz w:val="24"/>
                <w:szCs w:val="24"/>
              </w:rPr>
              <w:t>–</w:t>
            </w:r>
            <w:r w:rsidRPr="00725E83">
              <w:rPr>
                <w:rFonts w:ascii="Times New Roman" w:hAnsi="Times New Roman" w:cs="Times New Roman"/>
                <w:sz w:val="24"/>
                <w:szCs w:val="24"/>
              </w:rPr>
              <w:t xml:space="preserve"> 2000,0 тыс. рублей.</w:t>
            </w:r>
          </w:p>
        </w:tc>
      </w:tr>
      <w:tr w:rsidR="00D83A05" w:rsidRPr="00725E83" w:rsidTr="00D83A05">
        <w:trPr>
          <w:jc w:val="center"/>
        </w:trPr>
        <w:tc>
          <w:tcPr>
            <w:tcW w:w="2978" w:type="dxa"/>
          </w:tcPr>
          <w:p w:rsidR="00D83A05" w:rsidRPr="00725E83" w:rsidRDefault="00D83A05" w:rsidP="00725E83">
            <w:pPr>
              <w:pStyle w:val="ConsPlusNormal"/>
              <w:rPr>
                <w:rFonts w:ascii="Times New Roman" w:hAnsi="Times New Roman" w:cs="Times New Roman"/>
                <w:sz w:val="24"/>
                <w:szCs w:val="24"/>
              </w:rPr>
            </w:pPr>
          </w:p>
        </w:tc>
        <w:tc>
          <w:tcPr>
            <w:tcW w:w="567" w:type="dxa"/>
          </w:tcPr>
          <w:p w:rsidR="00D83A05" w:rsidRPr="00725E83" w:rsidRDefault="00D83A05" w:rsidP="00725E83">
            <w:pPr>
              <w:spacing w:after="0" w:line="240" w:lineRule="auto"/>
              <w:rPr>
                <w:rFonts w:ascii="Times New Roman" w:hAnsi="Times New Roman" w:cs="Times New Roman"/>
                <w:sz w:val="24"/>
                <w:szCs w:val="24"/>
              </w:rPr>
            </w:pPr>
          </w:p>
        </w:tc>
        <w:tc>
          <w:tcPr>
            <w:tcW w:w="6945" w:type="dxa"/>
          </w:tcPr>
          <w:p w:rsidR="00D83A05" w:rsidRPr="00725E83" w:rsidRDefault="00D83A05" w:rsidP="00725E83">
            <w:pPr>
              <w:pStyle w:val="ConsPlusNormal"/>
              <w:rPr>
                <w:rFonts w:ascii="Times New Roman" w:hAnsi="Times New Roman" w:cs="Times New Roman"/>
                <w:sz w:val="24"/>
                <w:szCs w:val="24"/>
              </w:rPr>
            </w:pPr>
          </w:p>
        </w:tc>
      </w:tr>
      <w:tr w:rsidR="00725E83" w:rsidRPr="00725E83" w:rsidTr="00D83A05">
        <w:trPr>
          <w:jc w:val="center"/>
        </w:trPr>
        <w:tc>
          <w:tcPr>
            <w:tcW w:w="2978" w:type="dxa"/>
          </w:tcPr>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Ожидаемые результаты реализации Подпрограммы</w:t>
            </w:r>
          </w:p>
        </w:tc>
        <w:tc>
          <w:tcPr>
            <w:tcW w:w="567" w:type="dxa"/>
          </w:tcPr>
          <w:p w:rsidR="00725E83" w:rsidRPr="00725E83" w:rsidRDefault="00725E83" w:rsidP="00725E83">
            <w:pPr>
              <w:spacing w:after="0" w:line="240" w:lineRule="auto"/>
              <w:rPr>
                <w:rFonts w:ascii="Times New Roman" w:hAnsi="Times New Roman" w:cs="Times New Roman"/>
                <w:sz w:val="24"/>
                <w:szCs w:val="24"/>
              </w:rPr>
            </w:pPr>
            <w:r w:rsidRPr="00725E83">
              <w:rPr>
                <w:rFonts w:ascii="Times New Roman" w:hAnsi="Times New Roman" w:cs="Times New Roman"/>
                <w:sz w:val="24"/>
                <w:szCs w:val="24"/>
              </w:rPr>
              <w:t>–</w:t>
            </w:r>
          </w:p>
        </w:tc>
        <w:tc>
          <w:tcPr>
            <w:tcW w:w="6945" w:type="dxa"/>
          </w:tcPr>
          <w:p w:rsidR="00725E83" w:rsidRPr="00725E83" w:rsidRDefault="00725E83" w:rsidP="00725E83">
            <w:pPr>
              <w:pStyle w:val="ConsPlusNormal"/>
              <w:rPr>
                <w:rFonts w:ascii="Times New Roman" w:hAnsi="Times New Roman" w:cs="Times New Roman"/>
                <w:sz w:val="24"/>
                <w:szCs w:val="24"/>
              </w:rPr>
            </w:pPr>
            <w:r w:rsidRPr="00725E83">
              <w:rPr>
                <w:rFonts w:ascii="Times New Roman" w:hAnsi="Times New Roman" w:cs="Times New Roman"/>
                <w:sz w:val="24"/>
                <w:szCs w:val="24"/>
              </w:rPr>
              <w:t>достижение доли трудоустроенных инвалидов в общем количестве инвалидов, нуждающихся в трудоустройстве, 20 процентов.</w:t>
            </w:r>
          </w:p>
        </w:tc>
      </w:tr>
    </w:tbl>
    <w:p w:rsidR="009E5A3C" w:rsidRPr="00D83A05" w:rsidRDefault="009E5A3C" w:rsidP="00D83A05">
      <w:pPr>
        <w:pStyle w:val="ConsPlusNormal"/>
        <w:jc w:val="center"/>
        <w:rPr>
          <w:rFonts w:ascii="Times New Roman" w:hAnsi="Times New Roman" w:cs="Times New Roman"/>
          <w:sz w:val="28"/>
          <w:szCs w:val="28"/>
        </w:rPr>
      </w:pPr>
    </w:p>
    <w:p w:rsidR="009E5A3C" w:rsidRPr="00D83A05" w:rsidRDefault="009E5A3C" w:rsidP="00D83A05">
      <w:pPr>
        <w:pStyle w:val="ConsPlusTitle"/>
        <w:jc w:val="center"/>
        <w:outlineLvl w:val="2"/>
        <w:rPr>
          <w:rFonts w:ascii="Times New Roman" w:hAnsi="Times New Roman" w:cs="Times New Roman"/>
          <w:b w:val="0"/>
          <w:sz w:val="28"/>
          <w:szCs w:val="28"/>
        </w:rPr>
      </w:pPr>
      <w:r w:rsidRPr="00D83A05">
        <w:rPr>
          <w:rFonts w:ascii="Times New Roman" w:hAnsi="Times New Roman" w:cs="Times New Roman"/>
          <w:b w:val="0"/>
          <w:sz w:val="28"/>
          <w:szCs w:val="28"/>
        </w:rPr>
        <w:t>I. Обоснование проблемы, анализ ее исходного состояния</w:t>
      </w:r>
    </w:p>
    <w:p w:rsidR="009E5A3C" w:rsidRPr="00D83A05" w:rsidRDefault="009E5A3C" w:rsidP="00D83A05">
      <w:pPr>
        <w:pStyle w:val="ConsPlusNormal"/>
        <w:jc w:val="center"/>
        <w:rPr>
          <w:rFonts w:ascii="Times New Roman" w:hAnsi="Times New Roman" w:cs="Times New Roman"/>
          <w:sz w:val="28"/>
          <w:szCs w:val="28"/>
        </w:rPr>
      </w:pP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 xml:space="preserve">В соответствии с </w:t>
      </w:r>
      <w:hyperlink r:id="rId34" w:history="1">
        <w:r w:rsidRPr="00D83A05">
          <w:rPr>
            <w:rFonts w:ascii="Times New Roman" w:hAnsi="Times New Roman" w:cs="Times New Roman"/>
            <w:sz w:val="28"/>
            <w:szCs w:val="28"/>
          </w:rPr>
          <w:t>Конвенцией</w:t>
        </w:r>
      </w:hyperlink>
      <w:r w:rsidRPr="00D83A05">
        <w:rPr>
          <w:rFonts w:ascii="Times New Roman" w:hAnsi="Times New Roman" w:cs="Times New Roman"/>
          <w:sz w:val="28"/>
          <w:szCs w:val="28"/>
        </w:rPr>
        <w:t xml:space="preserve"> о правах инвалидов, ратифицированной Российской Федерацией в 2012 году, гражданам должна быть оказана помощь в поиске, получении, сохранении и возобновлении работы, обеспечении разумного приспособления рабочего места с учетом индивидуальных потребностей инвалидов. Помощь в трудоустройстве в силу имеющихся у инвалидов ограничений жизнедеятельности должна быть индивидуализированной.</w:t>
      </w:r>
    </w:p>
    <w:p w:rsidR="009E5A3C"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Государственная политика в области социальной защиты инвалидов, их образования и занятости направлена на обеспечение инвалидам равных с другими гражданами возможностей в реализации гражданских, экономических, политических и других прав и свобод, в том числе права на труд.</w:t>
      </w:r>
    </w:p>
    <w:p w:rsidR="00B42CA6" w:rsidRPr="00D83A05" w:rsidRDefault="00B42CA6" w:rsidP="00D83A05">
      <w:pPr>
        <w:pStyle w:val="ConsPlusNormal"/>
        <w:ind w:firstLine="709"/>
        <w:jc w:val="both"/>
        <w:rPr>
          <w:rFonts w:ascii="Times New Roman" w:hAnsi="Times New Roman" w:cs="Times New Roman"/>
          <w:sz w:val="28"/>
          <w:szCs w:val="28"/>
        </w:rPr>
      </w:pP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В целях создания полного портрета жизнедеятельности инвалидов, выявления их потребности и возможности в трудоустройстве, открытии собственного дела с 2012 года ежегодно проводится мониторинг потребности незанятых инвалидов трудоспособного возраста в трудоустройстве, открытии собственного дела, в рамках которого осуществляется выборочный опрос незанятых инвалидов трудоспособного возраста.</w:t>
      </w: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 xml:space="preserve">По результатам мониторинга 2018 года потребность в трудоустройстве незанятых инвалидов трудоспособного возраста составляет 50 процентов опрошенных инвалидов, из них высшее профессиональное образование имеют 7,1 процента, начальное и среднее профессиональное образование </w:t>
      </w:r>
      <w:r w:rsidR="00D83A05">
        <w:rPr>
          <w:rFonts w:ascii="Times New Roman" w:hAnsi="Times New Roman" w:cs="Times New Roman"/>
          <w:sz w:val="28"/>
          <w:szCs w:val="28"/>
        </w:rPr>
        <w:t>–</w:t>
      </w:r>
      <w:r w:rsidRPr="00D83A05">
        <w:rPr>
          <w:rFonts w:ascii="Times New Roman" w:hAnsi="Times New Roman" w:cs="Times New Roman"/>
          <w:sz w:val="28"/>
          <w:szCs w:val="28"/>
        </w:rPr>
        <w:t xml:space="preserve"> 48,9 процента, изъявили желание пройти профессиональное обучение </w:t>
      </w:r>
      <w:r w:rsidR="00D83A05">
        <w:rPr>
          <w:rFonts w:ascii="Times New Roman" w:hAnsi="Times New Roman" w:cs="Times New Roman"/>
          <w:sz w:val="28"/>
          <w:szCs w:val="28"/>
        </w:rPr>
        <w:t>–</w:t>
      </w:r>
      <w:r w:rsidRPr="00D83A05">
        <w:rPr>
          <w:rFonts w:ascii="Times New Roman" w:hAnsi="Times New Roman" w:cs="Times New Roman"/>
          <w:sz w:val="28"/>
          <w:szCs w:val="28"/>
        </w:rPr>
        <w:t xml:space="preserve"> 12,3 процента инвалидов, хотели бы открыть собственное дело </w:t>
      </w:r>
      <w:r w:rsidR="00D83A05">
        <w:rPr>
          <w:rFonts w:ascii="Times New Roman" w:hAnsi="Times New Roman" w:cs="Times New Roman"/>
          <w:sz w:val="28"/>
          <w:szCs w:val="28"/>
        </w:rPr>
        <w:t>–</w:t>
      </w:r>
      <w:r w:rsidRPr="00D83A05">
        <w:rPr>
          <w:rFonts w:ascii="Times New Roman" w:hAnsi="Times New Roman" w:cs="Times New Roman"/>
          <w:sz w:val="28"/>
          <w:szCs w:val="28"/>
        </w:rPr>
        <w:t xml:space="preserve"> 4,4 процента.</w:t>
      </w: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Вместе с тем подобрать подходящие варианты работы для трудоустройства инвалидов сложнее, чем для других граждан, так как для осуществления трудовых функций инвалидам, которые не в состоянии конкурировать с работниками, не имеющими ограничений в трудовой деятельности, требуется оборудование (оснащение) рабочих мест, в том числе специальных, включая адаптацию основного и вспомогательного оборудования, технического и организационного оснащения, дополнительного оснащения рабочего места, и обеспечение техническими приспособлениями с учетом индивидуальных возможностей инвалидов. Многие работодатели, способные принять на работу инвалидов, особенно в сфере малого предпринимательства, испытывают потребность в дополнительных инвестициях на приобретение оборудования (оснащения) рабочих мест для трудоустройства инвалидов.</w:t>
      </w: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Содействие трудоустройству незанятых инвалидов необходимо для повышения уровня занятости, рационального использования трудовых ресурсов, стимулирования экономической активности и создания условий для интеграции инвалидов в трудовую деятельность.</w:t>
      </w: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По данным Министерства труда и социальной защиты Российской Федерации</w:t>
      </w:r>
      <w:r w:rsidR="00F922B3">
        <w:rPr>
          <w:rFonts w:ascii="Times New Roman" w:hAnsi="Times New Roman" w:cs="Times New Roman"/>
          <w:sz w:val="28"/>
          <w:szCs w:val="28"/>
        </w:rPr>
        <w:t>,</w:t>
      </w:r>
      <w:r w:rsidR="00B42CA6">
        <w:rPr>
          <w:rFonts w:ascii="Times New Roman" w:hAnsi="Times New Roman" w:cs="Times New Roman"/>
          <w:sz w:val="28"/>
          <w:szCs w:val="28"/>
        </w:rPr>
        <w:t xml:space="preserve"> за </w:t>
      </w:r>
      <w:r w:rsidR="00B42CA6">
        <w:rPr>
          <w:rFonts w:ascii="Times New Roman" w:hAnsi="Times New Roman" w:cs="Times New Roman"/>
          <w:sz w:val="28"/>
          <w:szCs w:val="28"/>
          <w:lang w:val="en-US"/>
        </w:rPr>
        <w:t>I</w:t>
      </w:r>
      <w:r w:rsidRPr="00D83A05">
        <w:rPr>
          <w:rFonts w:ascii="Times New Roman" w:hAnsi="Times New Roman" w:cs="Times New Roman"/>
          <w:sz w:val="28"/>
          <w:szCs w:val="28"/>
        </w:rPr>
        <w:t xml:space="preserve"> квартал 2019 г. в Республике Тыва зарегистрировано 12415 инвалидов в трудоспособном возрасте, из них работают 1870 человек, численность неработающих инвалидов трудоспособного возраста составляет 2447 человек или 19,7 процент</w:t>
      </w:r>
      <w:r w:rsidR="00D83A05">
        <w:rPr>
          <w:rFonts w:ascii="Times New Roman" w:hAnsi="Times New Roman" w:cs="Times New Roman"/>
          <w:sz w:val="28"/>
          <w:szCs w:val="28"/>
        </w:rPr>
        <w:t>а</w:t>
      </w:r>
      <w:r w:rsidRPr="00D83A05">
        <w:rPr>
          <w:rFonts w:ascii="Times New Roman" w:hAnsi="Times New Roman" w:cs="Times New Roman"/>
          <w:sz w:val="28"/>
          <w:szCs w:val="28"/>
        </w:rPr>
        <w:t xml:space="preserve"> от численности инвалидов в трудоспособном возрасте.</w:t>
      </w: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В поисках подходящей работы в органы службы занятости в 2018 году обратились 540 инвалидов, что составило 94,2</w:t>
      </w:r>
      <w:r w:rsidR="00D83A05">
        <w:rPr>
          <w:rFonts w:ascii="Times New Roman" w:hAnsi="Times New Roman" w:cs="Times New Roman"/>
          <w:sz w:val="28"/>
          <w:szCs w:val="28"/>
        </w:rPr>
        <w:t xml:space="preserve"> процента</w:t>
      </w:r>
      <w:r w:rsidRPr="00D83A05">
        <w:rPr>
          <w:rFonts w:ascii="Times New Roman" w:hAnsi="Times New Roman" w:cs="Times New Roman"/>
          <w:sz w:val="28"/>
          <w:szCs w:val="28"/>
        </w:rPr>
        <w:t xml:space="preserve"> к 2017 году.</w:t>
      </w: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В 2018 году трудоустроен</w:t>
      </w:r>
      <w:r w:rsidR="00F922B3">
        <w:rPr>
          <w:rFonts w:ascii="Times New Roman" w:hAnsi="Times New Roman" w:cs="Times New Roman"/>
          <w:sz w:val="28"/>
          <w:szCs w:val="28"/>
        </w:rPr>
        <w:t>о</w:t>
      </w:r>
      <w:r w:rsidRPr="00D83A05">
        <w:rPr>
          <w:rFonts w:ascii="Times New Roman" w:hAnsi="Times New Roman" w:cs="Times New Roman"/>
          <w:sz w:val="28"/>
          <w:szCs w:val="28"/>
        </w:rPr>
        <w:t xml:space="preserve"> 409 инвалид</w:t>
      </w:r>
      <w:r w:rsidR="00F922B3">
        <w:rPr>
          <w:rFonts w:ascii="Times New Roman" w:hAnsi="Times New Roman" w:cs="Times New Roman"/>
          <w:sz w:val="28"/>
          <w:szCs w:val="28"/>
        </w:rPr>
        <w:t>ов</w:t>
      </w:r>
      <w:r w:rsidRPr="00D83A05">
        <w:rPr>
          <w:rFonts w:ascii="Times New Roman" w:hAnsi="Times New Roman" w:cs="Times New Roman"/>
          <w:sz w:val="28"/>
          <w:szCs w:val="28"/>
        </w:rPr>
        <w:t>, доля трудоустроенных инвалидов в общей численности инвалидов, обратившихся в органы службы занятости, составила 75,7 процент</w:t>
      </w:r>
      <w:r w:rsidR="00D83A05">
        <w:rPr>
          <w:rFonts w:ascii="Times New Roman" w:hAnsi="Times New Roman" w:cs="Times New Roman"/>
          <w:sz w:val="28"/>
          <w:szCs w:val="28"/>
        </w:rPr>
        <w:t>а</w:t>
      </w:r>
      <w:r w:rsidRPr="00D83A05">
        <w:rPr>
          <w:rFonts w:ascii="Times New Roman" w:hAnsi="Times New Roman" w:cs="Times New Roman"/>
          <w:sz w:val="28"/>
          <w:szCs w:val="28"/>
        </w:rPr>
        <w:t>. В 2017 году трудоустроен</w:t>
      </w:r>
      <w:r w:rsidR="00F922B3">
        <w:rPr>
          <w:rFonts w:ascii="Times New Roman" w:hAnsi="Times New Roman" w:cs="Times New Roman"/>
          <w:sz w:val="28"/>
          <w:szCs w:val="28"/>
        </w:rPr>
        <w:t>о</w:t>
      </w:r>
      <w:r w:rsidRPr="00D83A05">
        <w:rPr>
          <w:rFonts w:ascii="Times New Roman" w:hAnsi="Times New Roman" w:cs="Times New Roman"/>
          <w:sz w:val="28"/>
          <w:szCs w:val="28"/>
        </w:rPr>
        <w:t xml:space="preserve"> 459 инвалид</w:t>
      </w:r>
      <w:r w:rsidR="00F922B3">
        <w:rPr>
          <w:rFonts w:ascii="Times New Roman" w:hAnsi="Times New Roman" w:cs="Times New Roman"/>
          <w:sz w:val="28"/>
          <w:szCs w:val="28"/>
        </w:rPr>
        <w:t>ов</w:t>
      </w:r>
      <w:r w:rsidRPr="00D83A05">
        <w:rPr>
          <w:rFonts w:ascii="Times New Roman" w:hAnsi="Times New Roman" w:cs="Times New Roman"/>
          <w:sz w:val="28"/>
          <w:szCs w:val="28"/>
        </w:rPr>
        <w:t>, доля трудоустроенных инвалидов в общей численности инвалидов, обратившихся в органы службы занятости, составила 80 процентов.</w:t>
      </w: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По прогнозным оценкам</w:t>
      </w:r>
      <w:r w:rsidR="00F922B3">
        <w:rPr>
          <w:rFonts w:ascii="Times New Roman" w:hAnsi="Times New Roman" w:cs="Times New Roman"/>
          <w:sz w:val="28"/>
          <w:szCs w:val="28"/>
        </w:rPr>
        <w:t>,</w:t>
      </w:r>
      <w:r w:rsidRPr="00D83A05">
        <w:rPr>
          <w:rFonts w:ascii="Times New Roman" w:hAnsi="Times New Roman" w:cs="Times New Roman"/>
          <w:sz w:val="28"/>
          <w:szCs w:val="28"/>
        </w:rPr>
        <w:t xml:space="preserve"> в 2020 и 2024 годах в органы службы занятости обратятся около 500 инвалидов ежегодно.</w:t>
      </w: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 xml:space="preserve">Доля образовательных организаций среднего профессионального образования, здания которых приспособлены для обучения лиц с ограниченными возможностями здоровья, по государственной </w:t>
      </w:r>
      <w:hyperlink r:id="rId35" w:history="1">
        <w:r w:rsidRPr="00D83A05">
          <w:rPr>
            <w:rFonts w:ascii="Times New Roman" w:hAnsi="Times New Roman" w:cs="Times New Roman"/>
            <w:sz w:val="28"/>
            <w:szCs w:val="28"/>
          </w:rPr>
          <w:t>программе</w:t>
        </w:r>
      </w:hyperlink>
      <w:r w:rsidR="00D83A05">
        <w:rPr>
          <w:rFonts w:ascii="Times New Roman" w:hAnsi="Times New Roman" w:cs="Times New Roman"/>
          <w:sz w:val="28"/>
          <w:szCs w:val="28"/>
        </w:rPr>
        <w:t xml:space="preserve"> </w:t>
      </w:r>
      <w:r w:rsidRPr="00D83A05">
        <w:rPr>
          <w:rFonts w:ascii="Times New Roman" w:hAnsi="Times New Roman" w:cs="Times New Roman"/>
          <w:sz w:val="28"/>
          <w:szCs w:val="28"/>
        </w:rPr>
        <w:t>Республики Тыва «Развитие образ</w:t>
      </w:r>
      <w:r w:rsidR="00D83A05">
        <w:rPr>
          <w:rFonts w:ascii="Times New Roman" w:hAnsi="Times New Roman" w:cs="Times New Roman"/>
          <w:sz w:val="28"/>
          <w:szCs w:val="28"/>
        </w:rPr>
        <w:t>ования и науки на период 2014-</w:t>
      </w:r>
      <w:r w:rsidRPr="00D83A05">
        <w:rPr>
          <w:rFonts w:ascii="Times New Roman" w:hAnsi="Times New Roman" w:cs="Times New Roman"/>
          <w:sz w:val="28"/>
          <w:szCs w:val="28"/>
        </w:rPr>
        <w:t>2020 год</w:t>
      </w:r>
      <w:r w:rsidR="00F922B3">
        <w:rPr>
          <w:rFonts w:ascii="Times New Roman" w:hAnsi="Times New Roman" w:cs="Times New Roman"/>
          <w:sz w:val="28"/>
          <w:szCs w:val="28"/>
        </w:rPr>
        <w:t>ов</w:t>
      </w:r>
      <w:r w:rsidRPr="00D83A05">
        <w:rPr>
          <w:rFonts w:ascii="Times New Roman" w:hAnsi="Times New Roman" w:cs="Times New Roman"/>
          <w:sz w:val="28"/>
          <w:szCs w:val="28"/>
        </w:rPr>
        <w:t xml:space="preserve">» к концу 2017 года составит 12 процентов (при плане 2016 года </w:t>
      </w:r>
      <w:r w:rsidR="00D83A05">
        <w:rPr>
          <w:rFonts w:ascii="Times New Roman" w:hAnsi="Times New Roman" w:cs="Times New Roman"/>
          <w:sz w:val="28"/>
          <w:szCs w:val="28"/>
        </w:rPr>
        <w:t>–</w:t>
      </w:r>
      <w:r w:rsidRPr="00D83A05">
        <w:rPr>
          <w:rFonts w:ascii="Times New Roman" w:hAnsi="Times New Roman" w:cs="Times New Roman"/>
          <w:sz w:val="28"/>
          <w:szCs w:val="28"/>
        </w:rPr>
        <w:t xml:space="preserve"> 6,5 процента). Показатель изменен за счет участия в мероприятиях Федеральной целевой программы развития образования по модернизации региональных программ среднего профессионального образования по приоритетному направлению подготовки кадров «Дорожное строительство» на базе Кызылского транспортного техникума.</w:t>
      </w: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 xml:space="preserve">В 2017 году организации профессионального образования окончили 68 выпускников из числа инвалидов, в том числе: по программам высшего образования </w:t>
      </w:r>
      <w:r w:rsidR="00D83A05">
        <w:rPr>
          <w:rFonts w:ascii="Times New Roman" w:hAnsi="Times New Roman" w:cs="Times New Roman"/>
          <w:sz w:val="28"/>
          <w:szCs w:val="28"/>
        </w:rPr>
        <w:t>–</w:t>
      </w:r>
      <w:r w:rsidRPr="00D83A05">
        <w:rPr>
          <w:rFonts w:ascii="Times New Roman" w:hAnsi="Times New Roman" w:cs="Times New Roman"/>
          <w:sz w:val="28"/>
          <w:szCs w:val="28"/>
        </w:rPr>
        <w:t xml:space="preserve"> выпускников не имеется, по программам среднего профессионального образова</w:t>
      </w:r>
      <w:r w:rsidR="00F922B3">
        <w:rPr>
          <w:rFonts w:ascii="Times New Roman" w:hAnsi="Times New Roman" w:cs="Times New Roman"/>
          <w:sz w:val="28"/>
          <w:szCs w:val="28"/>
        </w:rPr>
        <w:t xml:space="preserve">-  </w:t>
      </w:r>
      <w:r w:rsidRPr="00D83A05">
        <w:rPr>
          <w:rFonts w:ascii="Times New Roman" w:hAnsi="Times New Roman" w:cs="Times New Roman"/>
          <w:sz w:val="28"/>
          <w:szCs w:val="28"/>
        </w:rPr>
        <w:t xml:space="preserve">ния </w:t>
      </w:r>
      <w:r w:rsidR="00D83A05">
        <w:rPr>
          <w:rFonts w:ascii="Times New Roman" w:hAnsi="Times New Roman" w:cs="Times New Roman"/>
          <w:sz w:val="28"/>
          <w:szCs w:val="28"/>
        </w:rPr>
        <w:t>–</w:t>
      </w:r>
      <w:r w:rsidRPr="00D83A05">
        <w:rPr>
          <w:rFonts w:ascii="Times New Roman" w:hAnsi="Times New Roman" w:cs="Times New Roman"/>
          <w:sz w:val="28"/>
          <w:szCs w:val="28"/>
        </w:rPr>
        <w:t xml:space="preserve"> 68 выпускников. После получения профессионального образования трудоустроен 21 выпускник или 30,8 процента, 32 выпускника продолжили свое обучение, 6 выпускниц находятся в декретном отпуске по уходу за ребенком, 9 выпускников не работают.</w:t>
      </w: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 xml:space="preserve">Проблема трудоустройства инвалидов молодого возраста, в том числе выпускников профессиональных образовательных организаций Республики Тыва из категории детей-сирот и детей, оставшихся без попечения родителей (далее </w:t>
      </w:r>
      <w:r w:rsidR="00D83A05">
        <w:rPr>
          <w:rFonts w:ascii="Times New Roman" w:hAnsi="Times New Roman" w:cs="Times New Roman"/>
          <w:sz w:val="28"/>
          <w:szCs w:val="28"/>
        </w:rPr>
        <w:t>–</w:t>
      </w:r>
      <w:r w:rsidRPr="00D83A05">
        <w:rPr>
          <w:rFonts w:ascii="Times New Roman" w:hAnsi="Times New Roman" w:cs="Times New Roman"/>
          <w:sz w:val="28"/>
          <w:szCs w:val="28"/>
        </w:rPr>
        <w:t xml:space="preserve"> выпускники-сироты), и детей-инвалидов, является актуальной в связи с тем, что на территории Республики Тыва имеется напряженная ситуация, когда на одно вакантное место претендует 20 безработных граждан. Одной из основных проблем при трудоустройстве выпускников-инвалидов является то, что большинство работодателей не стремится взять на себя ответственность за дальнейшее сопровождение такого выпускника, нет достаточной мотивации, чтобы предложить адекватные условия труда, которые не повлияют негативно на здоровье и дальнейшее развитие специалиста с особыми потребностями.</w:t>
      </w: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Возможным вариантом решения проблемы трудоустройства еще до ее возникновения может быть договор о подготовке специалистов по целевым заявкам государственных и муниципальных органов управления, по гарантийным письмам предприятий и организаций. Такая форма сотрудничества позволит вести подготовку специалистов для конкретного предприятия или организации на конкретное рабочее место, дать определенные гарантии трудоустройства будущему выпускнику после окончания профессиональной образовательной организации.</w:t>
      </w:r>
    </w:p>
    <w:p w:rsidR="009E5A3C" w:rsidRPr="00D83A05" w:rsidRDefault="009E5A3C" w:rsidP="00D83A05">
      <w:pPr>
        <w:pStyle w:val="ConsPlusNormal"/>
        <w:jc w:val="center"/>
        <w:rPr>
          <w:rFonts w:ascii="Times New Roman" w:hAnsi="Times New Roman" w:cs="Times New Roman"/>
          <w:sz w:val="28"/>
          <w:szCs w:val="28"/>
        </w:rPr>
      </w:pPr>
    </w:p>
    <w:p w:rsidR="009E5A3C" w:rsidRPr="00D83A05" w:rsidRDefault="009E5A3C" w:rsidP="00D83A05">
      <w:pPr>
        <w:pStyle w:val="ConsPlusTitle"/>
        <w:jc w:val="center"/>
        <w:outlineLvl w:val="2"/>
        <w:rPr>
          <w:rFonts w:ascii="Times New Roman" w:hAnsi="Times New Roman" w:cs="Times New Roman"/>
          <w:b w:val="0"/>
          <w:sz w:val="28"/>
          <w:szCs w:val="28"/>
        </w:rPr>
      </w:pPr>
      <w:r w:rsidRPr="00D83A05">
        <w:rPr>
          <w:rFonts w:ascii="Times New Roman" w:hAnsi="Times New Roman" w:cs="Times New Roman"/>
          <w:b w:val="0"/>
          <w:sz w:val="28"/>
          <w:szCs w:val="28"/>
        </w:rPr>
        <w:t>II. Основные цели, задачи и этапы реализации Подпрограммы</w:t>
      </w:r>
    </w:p>
    <w:p w:rsidR="009E5A3C" w:rsidRPr="00F922B3" w:rsidRDefault="009E5A3C" w:rsidP="00D83A05">
      <w:pPr>
        <w:pStyle w:val="ConsPlusNormal"/>
        <w:jc w:val="center"/>
        <w:rPr>
          <w:rFonts w:ascii="Times New Roman" w:hAnsi="Times New Roman" w:cs="Times New Roman"/>
          <w:sz w:val="16"/>
          <w:szCs w:val="16"/>
        </w:rPr>
      </w:pP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Целью подпрограммы является предоставление инвалидам молодого возраста гарантий трудовой занятости.</w:t>
      </w: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Достижение поставленной цели осуществляется посредством решения задачи по содействию занятости инвалидов молодого возраста.</w:t>
      </w: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Подпрограмма будет реализовываться в течение 2020</w:t>
      </w:r>
      <w:r w:rsidR="00D83A05">
        <w:rPr>
          <w:rFonts w:ascii="Times New Roman" w:hAnsi="Times New Roman" w:cs="Times New Roman"/>
          <w:sz w:val="28"/>
          <w:szCs w:val="28"/>
        </w:rPr>
        <w:t>-</w:t>
      </w:r>
      <w:r w:rsidRPr="00D83A05">
        <w:rPr>
          <w:rFonts w:ascii="Times New Roman" w:hAnsi="Times New Roman" w:cs="Times New Roman"/>
          <w:sz w:val="28"/>
          <w:szCs w:val="28"/>
        </w:rPr>
        <w:t>2022 годов.</w:t>
      </w:r>
    </w:p>
    <w:p w:rsidR="00F922B3" w:rsidRDefault="00F922B3" w:rsidP="00D83A05">
      <w:pPr>
        <w:pStyle w:val="ConsPlusTitle"/>
        <w:jc w:val="center"/>
        <w:outlineLvl w:val="2"/>
        <w:rPr>
          <w:rFonts w:ascii="Times New Roman" w:hAnsi="Times New Roman" w:cs="Times New Roman"/>
          <w:b w:val="0"/>
          <w:sz w:val="28"/>
          <w:szCs w:val="28"/>
        </w:rPr>
      </w:pPr>
    </w:p>
    <w:p w:rsidR="009E5A3C" w:rsidRPr="00D83A05" w:rsidRDefault="009E5A3C" w:rsidP="00D83A05">
      <w:pPr>
        <w:pStyle w:val="ConsPlusTitle"/>
        <w:jc w:val="center"/>
        <w:outlineLvl w:val="2"/>
        <w:rPr>
          <w:rFonts w:ascii="Times New Roman" w:hAnsi="Times New Roman" w:cs="Times New Roman"/>
          <w:b w:val="0"/>
          <w:sz w:val="28"/>
          <w:szCs w:val="28"/>
        </w:rPr>
      </w:pPr>
      <w:r w:rsidRPr="00D83A05">
        <w:rPr>
          <w:rFonts w:ascii="Times New Roman" w:hAnsi="Times New Roman" w:cs="Times New Roman"/>
          <w:b w:val="0"/>
          <w:sz w:val="28"/>
          <w:szCs w:val="28"/>
        </w:rPr>
        <w:t>III. Система (перечень) программных мероприятий</w:t>
      </w:r>
    </w:p>
    <w:p w:rsidR="009E5A3C" w:rsidRPr="00F922B3" w:rsidRDefault="009E5A3C" w:rsidP="00D83A05">
      <w:pPr>
        <w:pStyle w:val="ConsPlusNormal"/>
        <w:jc w:val="center"/>
        <w:rPr>
          <w:rFonts w:ascii="Times New Roman" w:hAnsi="Times New Roman" w:cs="Times New Roman"/>
          <w:sz w:val="8"/>
          <w:szCs w:val="8"/>
        </w:rPr>
      </w:pPr>
    </w:p>
    <w:tbl>
      <w:tblPr>
        <w:tblW w:w="10164"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294"/>
        <w:gridCol w:w="2042"/>
        <w:gridCol w:w="3828"/>
      </w:tblGrid>
      <w:tr w:rsidR="009E5A3C" w:rsidRPr="00D83A05" w:rsidTr="00D83A05">
        <w:trPr>
          <w:jc w:val="center"/>
        </w:trPr>
        <w:tc>
          <w:tcPr>
            <w:tcW w:w="4294" w:type="dxa"/>
          </w:tcPr>
          <w:p w:rsidR="009E5A3C" w:rsidRPr="00D83A05" w:rsidRDefault="009E5A3C" w:rsidP="00D83A05">
            <w:pPr>
              <w:pStyle w:val="ConsPlusNormal"/>
              <w:jc w:val="center"/>
              <w:rPr>
                <w:rFonts w:ascii="Times New Roman" w:hAnsi="Times New Roman" w:cs="Times New Roman"/>
                <w:sz w:val="24"/>
                <w:szCs w:val="24"/>
              </w:rPr>
            </w:pPr>
            <w:r w:rsidRPr="00D83A05">
              <w:rPr>
                <w:rFonts w:ascii="Times New Roman" w:hAnsi="Times New Roman" w:cs="Times New Roman"/>
                <w:sz w:val="24"/>
                <w:szCs w:val="24"/>
              </w:rPr>
              <w:t>Наименование мероприятия</w:t>
            </w:r>
          </w:p>
        </w:tc>
        <w:tc>
          <w:tcPr>
            <w:tcW w:w="2042" w:type="dxa"/>
          </w:tcPr>
          <w:p w:rsidR="009E5A3C" w:rsidRPr="00D83A05" w:rsidRDefault="009E5A3C" w:rsidP="00D83A05">
            <w:pPr>
              <w:pStyle w:val="ConsPlusNormal"/>
              <w:jc w:val="center"/>
              <w:rPr>
                <w:rFonts w:ascii="Times New Roman" w:hAnsi="Times New Roman" w:cs="Times New Roman"/>
                <w:sz w:val="24"/>
                <w:szCs w:val="24"/>
              </w:rPr>
            </w:pPr>
            <w:r w:rsidRPr="00D83A05">
              <w:rPr>
                <w:rFonts w:ascii="Times New Roman" w:hAnsi="Times New Roman" w:cs="Times New Roman"/>
                <w:sz w:val="24"/>
                <w:szCs w:val="24"/>
              </w:rPr>
              <w:t>Сроки исполнения</w:t>
            </w:r>
          </w:p>
        </w:tc>
        <w:tc>
          <w:tcPr>
            <w:tcW w:w="3828" w:type="dxa"/>
          </w:tcPr>
          <w:p w:rsidR="009E5A3C" w:rsidRPr="00D83A05" w:rsidRDefault="009E5A3C" w:rsidP="00D83A05">
            <w:pPr>
              <w:pStyle w:val="ConsPlusNormal"/>
              <w:jc w:val="center"/>
              <w:rPr>
                <w:rFonts w:ascii="Times New Roman" w:hAnsi="Times New Roman" w:cs="Times New Roman"/>
                <w:sz w:val="24"/>
                <w:szCs w:val="24"/>
              </w:rPr>
            </w:pPr>
            <w:r w:rsidRPr="00D83A05">
              <w:rPr>
                <w:rFonts w:ascii="Times New Roman" w:hAnsi="Times New Roman" w:cs="Times New Roman"/>
                <w:sz w:val="24"/>
                <w:szCs w:val="24"/>
              </w:rPr>
              <w:t>Ответственные за исполнение</w:t>
            </w:r>
          </w:p>
        </w:tc>
      </w:tr>
      <w:tr w:rsidR="009E5A3C" w:rsidRPr="00D83A05" w:rsidTr="00D83A05">
        <w:trPr>
          <w:jc w:val="center"/>
        </w:trPr>
        <w:tc>
          <w:tcPr>
            <w:tcW w:w="4294" w:type="dxa"/>
          </w:tcPr>
          <w:p w:rsidR="009E5A3C" w:rsidRPr="00D83A05" w:rsidRDefault="009E5A3C" w:rsidP="007F01F3">
            <w:pPr>
              <w:pStyle w:val="ConsPlusNormal"/>
              <w:rPr>
                <w:rFonts w:ascii="Times New Roman" w:hAnsi="Times New Roman" w:cs="Times New Roman"/>
                <w:sz w:val="24"/>
                <w:szCs w:val="24"/>
              </w:rPr>
            </w:pPr>
            <w:r w:rsidRPr="00D83A05">
              <w:rPr>
                <w:rFonts w:ascii="Times New Roman" w:hAnsi="Times New Roman" w:cs="Times New Roman"/>
                <w:sz w:val="24"/>
                <w:szCs w:val="24"/>
              </w:rPr>
              <w:t xml:space="preserve">1. Проведение профессиональной ориентации инвалидов молодого возраста (в том числе с привлечением ресурсов профессиональных образовательных </w:t>
            </w:r>
          </w:p>
        </w:tc>
        <w:tc>
          <w:tcPr>
            <w:tcW w:w="2042" w:type="dxa"/>
          </w:tcPr>
          <w:p w:rsidR="00F922B3"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 xml:space="preserve">IV квартал </w:t>
            </w:r>
          </w:p>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 xml:space="preserve">2020 г. </w:t>
            </w:r>
            <w:r w:rsidR="00D83A05">
              <w:rPr>
                <w:rFonts w:ascii="Times New Roman" w:hAnsi="Times New Roman" w:cs="Times New Roman"/>
                <w:sz w:val="24"/>
                <w:szCs w:val="24"/>
              </w:rPr>
              <w:t>–</w:t>
            </w:r>
            <w:r w:rsidR="00F922B3">
              <w:rPr>
                <w:rFonts w:ascii="Times New Roman" w:hAnsi="Times New Roman" w:cs="Times New Roman"/>
                <w:sz w:val="24"/>
                <w:szCs w:val="24"/>
              </w:rPr>
              <w:t xml:space="preserve"> </w:t>
            </w:r>
            <w:r w:rsidR="00F922B3">
              <w:rPr>
                <w:rFonts w:ascii="Times New Roman" w:hAnsi="Times New Roman" w:cs="Times New Roman"/>
                <w:sz w:val="24"/>
                <w:szCs w:val="24"/>
                <w:lang w:val="en-US"/>
              </w:rPr>
              <w:t>I</w:t>
            </w:r>
            <w:r w:rsidRPr="00D83A05">
              <w:rPr>
                <w:rFonts w:ascii="Times New Roman" w:hAnsi="Times New Roman" w:cs="Times New Roman"/>
                <w:sz w:val="24"/>
                <w:szCs w:val="24"/>
              </w:rPr>
              <w:t xml:space="preserve"> квартал 2022 г.</w:t>
            </w:r>
          </w:p>
        </w:tc>
        <w:tc>
          <w:tcPr>
            <w:tcW w:w="3828"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 xml:space="preserve">Министерство образования и науки Республики Тыва (далее </w:t>
            </w:r>
            <w:r w:rsidR="00D83A05">
              <w:rPr>
                <w:rFonts w:ascii="Times New Roman" w:hAnsi="Times New Roman" w:cs="Times New Roman"/>
                <w:sz w:val="24"/>
                <w:szCs w:val="24"/>
              </w:rPr>
              <w:t>–</w:t>
            </w:r>
            <w:r w:rsidRPr="00D83A05">
              <w:rPr>
                <w:rFonts w:ascii="Times New Roman" w:hAnsi="Times New Roman" w:cs="Times New Roman"/>
                <w:sz w:val="24"/>
                <w:szCs w:val="24"/>
              </w:rPr>
              <w:t xml:space="preserve"> Минобрнауки РТ)</w:t>
            </w:r>
          </w:p>
        </w:tc>
      </w:tr>
    </w:tbl>
    <w:p w:rsidR="007F01F3" w:rsidRDefault="007F01F3" w:rsidP="007F01F3">
      <w:pPr>
        <w:spacing w:after="0" w:line="240" w:lineRule="auto"/>
      </w:pPr>
    </w:p>
    <w:p w:rsidR="007F01F3" w:rsidRDefault="007F01F3" w:rsidP="007F01F3">
      <w:pPr>
        <w:spacing w:after="0" w:line="240" w:lineRule="auto"/>
      </w:pPr>
    </w:p>
    <w:tbl>
      <w:tblPr>
        <w:tblW w:w="10164"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294"/>
        <w:gridCol w:w="2042"/>
        <w:gridCol w:w="3828"/>
      </w:tblGrid>
      <w:tr w:rsidR="007F01F3" w:rsidRPr="00D83A05" w:rsidTr="005C1E0B">
        <w:trPr>
          <w:jc w:val="center"/>
        </w:trPr>
        <w:tc>
          <w:tcPr>
            <w:tcW w:w="4294" w:type="dxa"/>
          </w:tcPr>
          <w:p w:rsidR="007F01F3" w:rsidRPr="00D83A05" w:rsidRDefault="007F01F3" w:rsidP="005C1E0B">
            <w:pPr>
              <w:pStyle w:val="ConsPlusNormal"/>
              <w:jc w:val="center"/>
              <w:rPr>
                <w:rFonts w:ascii="Times New Roman" w:hAnsi="Times New Roman" w:cs="Times New Roman"/>
                <w:sz w:val="24"/>
                <w:szCs w:val="24"/>
              </w:rPr>
            </w:pPr>
            <w:r w:rsidRPr="00D83A05">
              <w:rPr>
                <w:rFonts w:ascii="Times New Roman" w:hAnsi="Times New Roman" w:cs="Times New Roman"/>
                <w:sz w:val="24"/>
                <w:szCs w:val="24"/>
              </w:rPr>
              <w:t>Наименование мероприятия</w:t>
            </w:r>
          </w:p>
        </w:tc>
        <w:tc>
          <w:tcPr>
            <w:tcW w:w="2042" w:type="dxa"/>
          </w:tcPr>
          <w:p w:rsidR="007F01F3" w:rsidRPr="00D83A05" w:rsidRDefault="007F01F3" w:rsidP="005C1E0B">
            <w:pPr>
              <w:pStyle w:val="ConsPlusNormal"/>
              <w:jc w:val="center"/>
              <w:rPr>
                <w:rFonts w:ascii="Times New Roman" w:hAnsi="Times New Roman" w:cs="Times New Roman"/>
                <w:sz w:val="24"/>
                <w:szCs w:val="24"/>
              </w:rPr>
            </w:pPr>
            <w:r w:rsidRPr="00D83A05">
              <w:rPr>
                <w:rFonts w:ascii="Times New Roman" w:hAnsi="Times New Roman" w:cs="Times New Roman"/>
                <w:sz w:val="24"/>
                <w:szCs w:val="24"/>
              </w:rPr>
              <w:t>Сроки исполнения</w:t>
            </w:r>
          </w:p>
        </w:tc>
        <w:tc>
          <w:tcPr>
            <w:tcW w:w="3828" w:type="dxa"/>
          </w:tcPr>
          <w:p w:rsidR="007F01F3" w:rsidRPr="00D83A05" w:rsidRDefault="007F01F3" w:rsidP="005C1E0B">
            <w:pPr>
              <w:pStyle w:val="ConsPlusNormal"/>
              <w:jc w:val="center"/>
              <w:rPr>
                <w:rFonts w:ascii="Times New Roman" w:hAnsi="Times New Roman" w:cs="Times New Roman"/>
                <w:sz w:val="24"/>
                <w:szCs w:val="24"/>
              </w:rPr>
            </w:pPr>
            <w:r w:rsidRPr="00D83A05">
              <w:rPr>
                <w:rFonts w:ascii="Times New Roman" w:hAnsi="Times New Roman" w:cs="Times New Roman"/>
                <w:sz w:val="24"/>
                <w:szCs w:val="24"/>
              </w:rPr>
              <w:t>Ответственные за исполнение</w:t>
            </w:r>
          </w:p>
        </w:tc>
      </w:tr>
      <w:tr w:rsidR="007F01F3" w:rsidRPr="00D83A05" w:rsidTr="00D83A05">
        <w:trPr>
          <w:jc w:val="center"/>
        </w:trPr>
        <w:tc>
          <w:tcPr>
            <w:tcW w:w="4294" w:type="dxa"/>
          </w:tcPr>
          <w:p w:rsidR="007F01F3" w:rsidRPr="00D83A05" w:rsidRDefault="007F01F3"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организаций и образовательных организаций высшего образования, ресурсных учебно-методических центров по обучению инвалидов, базовых профессиональных образовательных организаций)</w:t>
            </w:r>
          </w:p>
        </w:tc>
        <w:tc>
          <w:tcPr>
            <w:tcW w:w="2042" w:type="dxa"/>
          </w:tcPr>
          <w:p w:rsidR="007F01F3" w:rsidRPr="00D83A05" w:rsidRDefault="007F01F3" w:rsidP="00D83A05">
            <w:pPr>
              <w:pStyle w:val="ConsPlusNormal"/>
              <w:rPr>
                <w:rFonts w:ascii="Times New Roman" w:hAnsi="Times New Roman" w:cs="Times New Roman"/>
                <w:sz w:val="24"/>
                <w:szCs w:val="24"/>
              </w:rPr>
            </w:pPr>
          </w:p>
        </w:tc>
        <w:tc>
          <w:tcPr>
            <w:tcW w:w="3828" w:type="dxa"/>
          </w:tcPr>
          <w:p w:rsidR="007F01F3" w:rsidRPr="00D83A05" w:rsidRDefault="007F01F3" w:rsidP="00D83A05">
            <w:pPr>
              <w:pStyle w:val="ConsPlusNormal"/>
              <w:rPr>
                <w:rFonts w:ascii="Times New Roman" w:hAnsi="Times New Roman" w:cs="Times New Roman"/>
                <w:sz w:val="24"/>
                <w:szCs w:val="24"/>
              </w:rPr>
            </w:pPr>
          </w:p>
        </w:tc>
      </w:tr>
      <w:tr w:rsidR="009E5A3C" w:rsidRPr="00D83A05" w:rsidTr="00D83A05">
        <w:trPr>
          <w:jc w:val="center"/>
        </w:trPr>
        <w:tc>
          <w:tcPr>
            <w:tcW w:w="4294"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2. Организация сопровождения инвалидов молодого возраста при получении профессионального образования (включая информационное, социальное, реабилитационное, психолого-педагогическое сопровождение)</w:t>
            </w:r>
          </w:p>
        </w:tc>
        <w:tc>
          <w:tcPr>
            <w:tcW w:w="2042" w:type="dxa"/>
          </w:tcPr>
          <w:p w:rsidR="00F922B3"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 xml:space="preserve">IV квартал </w:t>
            </w:r>
          </w:p>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 xml:space="preserve">2020 г. </w:t>
            </w:r>
            <w:r w:rsidR="00D83A05">
              <w:rPr>
                <w:rFonts w:ascii="Times New Roman" w:hAnsi="Times New Roman" w:cs="Times New Roman"/>
                <w:sz w:val="24"/>
                <w:szCs w:val="24"/>
              </w:rPr>
              <w:t>–</w:t>
            </w:r>
            <w:r w:rsidRPr="00D83A05">
              <w:rPr>
                <w:rFonts w:ascii="Times New Roman" w:hAnsi="Times New Roman" w:cs="Times New Roman"/>
                <w:sz w:val="24"/>
                <w:szCs w:val="24"/>
              </w:rPr>
              <w:t xml:space="preserve"> II и IV кварталы 2022 г.</w:t>
            </w:r>
          </w:p>
        </w:tc>
        <w:tc>
          <w:tcPr>
            <w:tcW w:w="3828"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Минобрнауки РТ</w:t>
            </w:r>
          </w:p>
        </w:tc>
      </w:tr>
      <w:tr w:rsidR="009E5A3C" w:rsidRPr="00D83A05" w:rsidTr="00D83A05">
        <w:trPr>
          <w:jc w:val="center"/>
        </w:trPr>
        <w:tc>
          <w:tcPr>
            <w:tcW w:w="4294"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3. Принятие мер по сопровождению содействия занятости инвалидов молодого возраста</w:t>
            </w:r>
          </w:p>
        </w:tc>
        <w:tc>
          <w:tcPr>
            <w:tcW w:w="2042" w:type="dxa"/>
          </w:tcPr>
          <w:p w:rsidR="00F922B3"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 xml:space="preserve">IV квартал </w:t>
            </w:r>
          </w:p>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 xml:space="preserve">2020 г. </w:t>
            </w:r>
            <w:r w:rsidR="00D83A05">
              <w:rPr>
                <w:rFonts w:ascii="Times New Roman" w:hAnsi="Times New Roman" w:cs="Times New Roman"/>
                <w:sz w:val="24"/>
                <w:szCs w:val="24"/>
              </w:rPr>
              <w:t>–</w:t>
            </w:r>
            <w:r w:rsidRPr="00D83A05">
              <w:rPr>
                <w:rFonts w:ascii="Times New Roman" w:hAnsi="Times New Roman" w:cs="Times New Roman"/>
                <w:sz w:val="24"/>
                <w:szCs w:val="24"/>
              </w:rPr>
              <w:t xml:space="preserve"> II и IV кварталы 2022 г.</w:t>
            </w:r>
          </w:p>
        </w:tc>
        <w:tc>
          <w:tcPr>
            <w:tcW w:w="3828"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 xml:space="preserve">Министерство труда и социальной политики Республики Тыва (далее </w:t>
            </w:r>
            <w:r w:rsidR="00D83A05">
              <w:rPr>
                <w:rFonts w:ascii="Times New Roman" w:hAnsi="Times New Roman" w:cs="Times New Roman"/>
                <w:sz w:val="24"/>
                <w:szCs w:val="24"/>
              </w:rPr>
              <w:t>–</w:t>
            </w:r>
            <w:r w:rsidRPr="00D83A05">
              <w:rPr>
                <w:rFonts w:ascii="Times New Roman" w:hAnsi="Times New Roman" w:cs="Times New Roman"/>
                <w:sz w:val="24"/>
                <w:szCs w:val="24"/>
              </w:rPr>
              <w:t xml:space="preserve"> Минтруд РТ), центры занятости населения</w:t>
            </w:r>
          </w:p>
        </w:tc>
      </w:tr>
      <w:tr w:rsidR="009E5A3C" w:rsidRPr="00D83A05" w:rsidTr="00D83A05">
        <w:trPr>
          <w:jc w:val="center"/>
        </w:trPr>
        <w:tc>
          <w:tcPr>
            <w:tcW w:w="4294"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4. Организация участия инвалидов молодого возраста в конкурсе профессионального мастерства «Абилимпикс»</w:t>
            </w:r>
          </w:p>
        </w:tc>
        <w:tc>
          <w:tcPr>
            <w:tcW w:w="2042" w:type="dxa"/>
          </w:tcPr>
          <w:p w:rsidR="009E5A3C" w:rsidRPr="00D83A05" w:rsidRDefault="00D83A05" w:rsidP="00D83A05">
            <w:pPr>
              <w:pStyle w:val="ConsPlusNormal"/>
              <w:rPr>
                <w:rFonts w:ascii="Times New Roman" w:hAnsi="Times New Roman" w:cs="Times New Roman"/>
                <w:sz w:val="24"/>
                <w:szCs w:val="24"/>
              </w:rPr>
            </w:pPr>
            <w:r>
              <w:rPr>
                <w:rFonts w:ascii="Times New Roman" w:hAnsi="Times New Roman" w:cs="Times New Roman"/>
                <w:sz w:val="24"/>
                <w:szCs w:val="24"/>
              </w:rPr>
              <w:t>о</w:t>
            </w:r>
            <w:r w:rsidR="009E5A3C" w:rsidRPr="00D83A05">
              <w:rPr>
                <w:rFonts w:ascii="Times New Roman" w:hAnsi="Times New Roman" w:cs="Times New Roman"/>
                <w:sz w:val="24"/>
                <w:szCs w:val="24"/>
              </w:rPr>
              <w:t>ктябрь</w:t>
            </w:r>
            <w:r>
              <w:rPr>
                <w:rFonts w:ascii="Times New Roman" w:hAnsi="Times New Roman" w:cs="Times New Roman"/>
                <w:sz w:val="24"/>
                <w:szCs w:val="24"/>
              </w:rPr>
              <w:t>-</w:t>
            </w:r>
            <w:r w:rsidR="009E5A3C" w:rsidRPr="00D83A05">
              <w:rPr>
                <w:rFonts w:ascii="Times New Roman" w:hAnsi="Times New Roman" w:cs="Times New Roman"/>
                <w:sz w:val="24"/>
                <w:szCs w:val="24"/>
              </w:rPr>
              <w:t>ноябрь 2020 и 2022 гг.</w:t>
            </w:r>
          </w:p>
        </w:tc>
        <w:tc>
          <w:tcPr>
            <w:tcW w:w="3828"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Минобрнауки РТ, Минтруд РТ, центры занятости населения</w:t>
            </w:r>
          </w:p>
        </w:tc>
      </w:tr>
      <w:tr w:rsidR="009E5A3C" w:rsidRPr="00D83A05" w:rsidTr="00D83A05">
        <w:trPr>
          <w:jc w:val="center"/>
        </w:trPr>
        <w:tc>
          <w:tcPr>
            <w:tcW w:w="4294"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5. Обеспечение информационного сопровождения в сфере реализации мероприятий, направленных на сопровождение инвалидов молодого возраста при трудоустройстве</w:t>
            </w:r>
          </w:p>
        </w:tc>
        <w:tc>
          <w:tcPr>
            <w:tcW w:w="2042" w:type="dxa"/>
          </w:tcPr>
          <w:p w:rsidR="00F922B3"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 xml:space="preserve">IV квартал </w:t>
            </w:r>
          </w:p>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 xml:space="preserve">2020 г. </w:t>
            </w:r>
            <w:r w:rsidR="00D83A05">
              <w:rPr>
                <w:rFonts w:ascii="Times New Roman" w:hAnsi="Times New Roman" w:cs="Times New Roman"/>
                <w:sz w:val="24"/>
                <w:szCs w:val="24"/>
              </w:rPr>
              <w:t>–</w:t>
            </w:r>
            <w:r w:rsidRPr="00D83A05">
              <w:rPr>
                <w:rFonts w:ascii="Times New Roman" w:hAnsi="Times New Roman" w:cs="Times New Roman"/>
                <w:sz w:val="24"/>
                <w:szCs w:val="24"/>
              </w:rPr>
              <w:t xml:space="preserve"> II и IV кварталы 2022 г.</w:t>
            </w:r>
          </w:p>
        </w:tc>
        <w:tc>
          <w:tcPr>
            <w:tcW w:w="3828"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Минтруд РТ, центры занятости населения</w:t>
            </w:r>
          </w:p>
        </w:tc>
      </w:tr>
      <w:tr w:rsidR="009E5A3C" w:rsidRPr="00D83A05" w:rsidTr="00D83A05">
        <w:trPr>
          <w:jc w:val="center"/>
        </w:trPr>
        <w:tc>
          <w:tcPr>
            <w:tcW w:w="4294"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 xml:space="preserve">6. Организация профессионального обучения и дополнительного профессионального образования инвалидов молодого возраста, являющихся безработными, в соответствии со </w:t>
            </w:r>
            <w:hyperlink r:id="rId36" w:history="1">
              <w:r w:rsidRPr="00D83A05">
                <w:rPr>
                  <w:rFonts w:ascii="Times New Roman" w:hAnsi="Times New Roman" w:cs="Times New Roman"/>
                  <w:sz w:val="24"/>
                  <w:szCs w:val="24"/>
                </w:rPr>
                <w:t>статьей 23</w:t>
              </w:r>
            </w:hyperlink>
            <w:r w:rsidRPr="00D83A05">
              <w:rPr>
                <w:rFonts w:ascii="Times New Roman" w:hAnsi="Times New Roman" w:cs="Times New Roman"/>
                <w:sz w:val="24"/>
                <w:szCs w:val="24"/>
              </w:rPr>
              <w:t>Федерального закона от 19 апреля 1991 г. № 1032-1 «О занятости населения в Российской Федерации»</w:t>
            </w:r>
          </w:p>
        </w:tc>
        <w:tc>
          <w:tcPr>
            <w:tcW w:w="2042" w:type="dxa"/>
          </w:tcPr>
          <w:p w:rsidR="009E5A3C" w:rsidRPr="00D83A05" w:rsidRDefault="00D83A05" w:rsidP="00D83A05">
            <w:pPr>
              <w:pStyle w:val="ConsPlusNormal"/>
              <w:rPr>
                <w:rFonts w:ascii="Times New Roman" w:hAnsi="Times New Roman" w:cs="Times New Roman"/>
                <w:sz w:val="24"/>
                <w:szCs w:val="24"/>
              </w:rPr>
            </w:pPr>
            <w:r>
              <w:rPr>
                <w:rFonts w:ascii="Times New Roman" w:hAnsi="Times New Roman" w:cs="Times New Roman"/>
                <w:sz w:val="24"/>
                <w:szCs w:val="24"/>
              </w:rPr>
              <w:t>2020-</w:t>
            </w:r>
            <w:r w:rsidR="009E5A3C" w:rsidRPr="00D83A05">
              <w:rPr>
                <w:rFonts w:ascii="Times New Roman" w:hAnsi="Times New Roman" w:cs="Times New Roman"/>
                <w:sz w:val="24"/>
                <w:szCs w:val="24"/>
              </w:rPr>
              <w:t>2022 гг.</w:t>
            </w:r>
          </w:p>
        </w:tc>
        <w:tc>
          <w:tcPr>
            <w:tcW w:w="3828"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Минтруд РТ, центры занятости населения</w:t>
            </w:r>
          </w:p>
        </w:tc>
      </w:tr>
      <w:tr w:rsidR="009E5A3C" w:rsidRPr="00D83A05" w:rsidTr="00D83A05">
        <w:trPr>
          <w:jc w:val="center"/>
        </w:trPr>
        <w:tc>
          <w:tcPr>
            <w:tcW w:w="4294"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7. Принятие мер по оснащению государственных учреждений службы занятости населения с учетом потребностей инвалидов молодого возраста</w:t>
            </w:r>
          </w:p>
        </w:tc>
        <w:tc>
          <w:tcPr>
            <w:tcW w:w="2042"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2020-2022</w:t>
            </w:r>
            <w:r w:rsidR="00D83A05">
              <w:rPr>
                <w:rFonts w:ascii="Times New Roman" w:hAnsi="Times New Roman" w:cs="Times New Roman"/>
                <w:sz w:val="24"/>
                <w:szCs w:val="24"/>
              </w:rPr>
              <w:t xml:space="preserve"> </w:t>
            </w:r>
            <w:r w:rsidRPr="00D83A05">
              <w:rPr>
                <w:rFonts w:ascii="Times New Roman" w:hAnsi="Times New Roman" w:cs="Times New Roman"/>
                <w:sz w:val="24"/>
                <w:szCs w:val="24"/>
              </w:rPr>
              <w:t>гг.</w:t>
            </w:r>
          </w:p>
        </w:tc>
        <w:tc>
          <w:tcPr>
            <w:tcW w:w="3828"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Минтруд РТ</w:t>
            </w:r>
          </w:p>
        </w:tc>
      </w:tr>
      <w:tr w:rsidR="009E5A3C" w:rsidRPr="00D83A05" w:rsidTr="00D83A05">
        <w:trPr>
          <w:jc w:val="center"/>
        </w:trPr>
        <w:tc>
          <w:tcPr>
            <w:tcW w:w="4294"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8. Организация обучающих семинаров для работников государственных учреждений службы занятости населения по вопросу реализации мероприятий, направленных на сопровождение инвалидов молодого возраста при трудоустройстве</w:t>
            </w:r>
          </w:p>
        </w:tc>
        <w:tc>
          <w:tcPr>
            <w:tcW w:w="2042"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2020-2022</w:t>
            </w:r>
            <w:r w:rsidR="00D83A05">
              <w:rPr>
                <w:rFonts w:ascii="Times New Roman" w:hAnsi="Times New Roman" w:cs="Times New Roman"/>
                <w:sz w:val="24"/>
                <w:szCs w:val="24"/>
              </w:rPr>
              <w:t xml:space="preserve"> </w:t>
            </w:r>
            <w:r w:rsidRPr="00D83A05">
              <w:rPr>
                <w:rFonts w:ascii="Times New Roman" w:hAnsi="Times New Roman" w:cs="Times New Roman"/>
                <w:sz w:val="24"/>
                <w:szCs w:val="24"/>
              </w:rPr>
              <w:t>гг.</w:t>
            </w:r>
          </w:p>
        </w:tc>
        <w:tc>
          <w:tcPr>
            <w:tcW w:w="3828"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Минтруд РТ</w:t>
            </w:r>
          </w:p>
        </w:tc>
      </w:tr>
      <w:tr w:rsidR="009E5A3C" w:rsidRPr="00D83A05" w:rsidTr="00D83A05">
        <w:trPr>
          <w:jc w:val="center"/>
        </w:trPr>
        <w:tc>
          <w:tcPr>
            <w:tcW w:w="4294"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9. Составление анализа вакансий, в том числе на квотируемые рабочие места, информация о которых доступна в системе «Работа в России», и проводить консультации с работодателями для подбора предложений по трудоустройству инвалида молодого возраста</w:t>
            </w:r>
          </w:p>
        </w:tc>
        <w:tc>
          <w:tcPr>
            <w:tcW w:w="2042"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2020-2022 гг.</w:t>
            </w:r>
          </w:p>
        </w:tc>
        <w:tc>
          <w:tcPr>
            <w:tcW w:w="3828"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Минтруд РТ, центры занятости населения</w:t>
            </w:r>
          </w:p>
        </w:tc>
      </w:tr>
    </w:tbl>
    <w:p w:rsidR="007F01F3" w:rsidRDefault="007F01F3" w:rsidP="007F01F3">
      <w:pPr>
        <w:spacing w:after="0" w:line="240" w:lineRule="auto"/>
      </w:pPr>
    </w:p>
    <w:p w:rsidR="007F01F3" w:rsidRDefault="007F01F3" w:rsidP="007F01F3">
      <w:pPr>
        <w:spacing w:after="0" w:line="240" w:lineRule="auto"/>
      </w:pPr>
    </w:p>
    <w:tbl>
      <w:tblPr>
        <w:tblW w:w="10164"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294"/>
        <w:gridCol w:w="2042"/>
        <w:gridCol w:w="3828"/>
      </w:tblGrid>
      <w:tr w:rsidR="007F01F3" w:rsidRPr="00D83A05" w:rsidTr="005C1E0B">
        <w:trPr>
          <w:jc w:val="center"/>
        </w:trPr>
        <w:tc>
          <w:tcPr>
            <w:tcW w:w="4294" w:type="dxa"/>
          </w:tcPr>
          <w:p w:rsidR="007F01F3" w:rsidRPr="00D83A05" w:rsidRDefault="007F01F3" w:rsidP="005C1E0B">
            <w:pPr>
              <w:pStyle w:val="ConsPlusNormal"/>
              <w:jc w:val="center"/>
              <w:rPr>
                <w:rFonts w:ascii="Times New Roman" w:hAnsi="Times New Roman" w:cs="Times New Roman"/>
                <w:sz w:val="24"/>
                <w:szCs w:val="24"/>
              </w:rPr>
            </w:pPr>
            <w:r w:rsidRPr="00D83A05">
              <w:rPr>
                <w:rFonts w:ascii="Times New Roman" w:hAnsi="Times New Roman" w:cs="Times New Roman"/>
                <w:sz w:val="24"/>
                <w:szCs w:val="24"/>
              </w:rPr>
              <w:t>Наименование мероприятия</w:t>
            </w:r>
          </w:p>
        </w:tc>
        <w:tc>
          <w:tcPr>
            <w:tcW w:w="2042" w:type="dxa"/>
          </w:tcPr>
          <w:p w:rsidR="007F01F3" w:rsidRPr="00D83A05" w:rsidRDefault="007F01F3" w:rsidP="005C1E0B">
            <w:pPr>
              <w:pStyle w:val="ConsPlusNormal"/>
              <w:jc w:val="center"/>
              <w:rPr>
                <w:rFonts w:ascii="Times New Roman" w:hAnsi="Times New Roman" w:cs="Times New Roman"/>
                <w:sz w:val="24"/>
                <w:szCs w:val="24"/>
              </w:rPr>
            </w:pPr>
            <w:r w:rsidRPr="00D83A05">
              <w:rPr>
                <w:rFonts w:ascii="Times New Roman" w:hAnsi="Times New Roman" w:cs="Times New Roman"/>
                <w:sz w:val="24"/>
                <w:szCs w:val="24"/>
              </w:rPr>
              <w:t>Сроки исполнения</w:t>
            </w:r>
          </w:p>
        </w:tc>
        <w:tc>
          <w:tcPr>
            <w:tcW w:w="3828" w:type="dxa"/>
          </w:tcPr>
          <w:p w:rsidR="007F01F3" w:rsidRPr="00D83A05" w:rsidRDefault="007F01F3" w:rsidP="005C1E0B">
            <w:pPr>
              <w:pStyle w:val="ConsPlusNormal"/>
              <w:jc w:val="center"/>
              <w:rPr>
                <w:rFonts w:ascii="Times New Roman" w:hAnsi="Times New Roman" w:cs="Times New Roman"/>
                <w:sz w:val="24"/>
                <w:szCs w:val="24"/>
              </w:rPr>
            </w:pPr>
            <w:r w:rsidRPr="00D83A05">
              <w:rPr>
                <w:rFonts w:ascii="Times New Roman" w:hAnsi="Times New Roman" w:cs="Times New Roman"/>
                <w:sz w:val="24"/>
                <w:szCs w:val="24"/>
              </w:rPr>
              <w:t>Ответственные за исполнение</w:t>
            </w:r>
          </w:p>
        </w:tc>
      </w:tr>
      <w:tr w:rsidR="009E5A3C" w:rsidRPr="00D83A05" w:rsidTr="00D83A05">
        <w:trPr>
          <w:jc w:val="center"/>
        </w:trPr>
        <w:tc>
          <w:tcPr>
            <w:tcW w:w="4294"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10. Обеспечение непрерывности работы по профессиональной ориентации инвалидов на всех уровнях образования</w:t>
            </w:r>
          </w:p>
        </w:tc>
        <w:tc>
          <w:tcPr>
            <w:tcW w:w="2042"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первое полугодие 2020-2022 гг.</w:t>
            </w:r>
          </w:p>
        </w:tc>
        <w:tc>
          <w:tcPr>
            <w:tcW w:w="3828"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Минобрнауки РТ</w:t>
            </w:r>
          </w:p>
        </w:tc>
      </w:tr>
      <w:tr w:rsidR="009E5A3C" w:rsidRPr="00D83A05" w:rsidTr="00D83A05">
        <w:trPr>
          <w:jc w:val="center"/>
        </w:trPr>
        <w:tc>
          <w:tcPr>
            <w:tcW w:w="4294"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11. Создание специальных условий для получения профессионального образования</w:t>
            </w:r>
          </w:p>
        </w:tc>
        <w:tc>
          <w:tcPr>
            <w:tcW w:w="2042"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2020-2022 г.</w:t>
            </w:r>
          </w:p>
        </w:tc>
        <w:tc>
          <w:tcPr>
            <w:tcW w:w="3828"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Минобрнауки РТ</w:t>
            </w:r>
          </w:p>
        </w:tc>
      </w:tr>
      <w:tr w:rsidR="009E5A3C" w:rsidRPr="00D83A05" w:rsidTr="00D83A05">
        <w:trPr>
          <w:jc w:val="center"/>
        </w:trPr>
        <w:tc>
          <w:tcPr>
            <w:tcW w:w="4294"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12. Проведение мониторинга деятельности образовательных организаций по вопросам приема, обучения студентов с инвалидностью и обеспечения специальных условий для получения ими образования, а также их последующего трудоустройства</w:t>
            </w:r>
          </w:p>
        </w:tc>
        <w:tc>
          <w:tcPr>
            <w:tcW w:w="2042" w:type="dxa"/>
          </w:tcPr>
          <w:p w:rsidR="009E5A3C" w:rsidRPr="00D83A05" w:rsidRDefault="00D83A05" w:rsidP="00D83A05">
            <w:pPr>
              <w:pStyle w:val="ConsPlusNormal"/>
              <w:rPr>
                <w:rFonts w:ascii="Times New Roman" w:hAnsi="Times New Roman" w:cs="Times New Roman"/>
                <w:sz w:val="24"/>
                <w:szCs w:val="24"/>
              </w:rPr>
            </w:pPr>
            <w:r>
              <w:rPr>
                <w:rFonts w:ascii="Times New Roman" w:hAnsi="Times New Roman" w:cs="Times New Roman"/>
                <w:sz w:val="24"/>
                <w:szCs w:val="24"/>
              </w:rPr>
              <w:t>2020-</w:t>
            </w:r>
            <w:r w:rsidR="009E5A3C" w:rsidRPr="00D83A05">
              <w:rPr>
                <w:rFonts w:ascii="Times New Roman" w:hAnsi="Times New Roman" w:cs="Times New Roman"/>
                <w:sz w:val="24"/>
                <w:szCs w:val="24"/>
              </w:rPr>
              <w:t>2022 гг.</w:t>
            </w:r>
          </w:p>
        </w:tc>
        <w:tc>
          <w:tcPr>
            <w:tcW w:w="3828"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Минобрнауки РТ</w:t>
            </w:r>
          </w:p>
        </w:tc>
      </w:tr>
      <w:tr w:rsidR="009E5A3C" w:rsidRPr="00D83A05" w:rsidTr="00D83A05">
        <w:trPr>
          <w:jc w:val="center"/>
        </w:trPr>
        <w:tc>
          <w:tcPr>
            <w:tcW w:w="4294"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13. Проведение семинаров для педагогических работников и родителей по вопросам профессиональной ориентации и получения профессионального образования инвалидами молодого возраста</w:t>
            </w:r>
          </w:p>
        </w:tc>
        <w:tc>
          <w:tcPr>
            <w:tcW w:w="2042"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2020-2022 гг.</w:t>
            </w:r>
          </w:p>
        </w:tc>
        <w:tc>
          <w:tcPr>
            <w:tcW w:w="3828"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Минобрнауки РТ</w:t>
            </w:r>
          </w:p>
        </w:tc>
      </w:tr>
      <w:tr w:rsidR="009E5A3C" w:rsidRPr="00D83A05" w:rsidTr="00D83A05">
        <w:trPr>
          <w:jc w:val="center"/>
        </w:trPr>
        <w:tc>
          <w:tcPr>
            <w:tcW w:w="4294"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14. Анализ условий доступности профессиональных образовательных организаций и образовательных организаций высшего образования для получения профессионального образования инвалидами молодого возраста</w:t>
            </w:r>
          </w:p>
        </w:tc>
        <w:tc>
          <w:tcPr>
            <w:tcW w:w="2042"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II квартал 2020 г.</w:t>
            </w:r>
          </w:p>
        </w:tc>
        <w:tc>
          <w:tcPr>
            <w:tcW w:w="3828" w:type="dxa"/>
          </w:tcPr>
          <w:p w:rsidR="009E5A3C" w:rsidRPr="00D83A05" w:rsidRDefault="009E5A3C"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Минобрнауки РТ</w:t>
            </w:r>
          </w:p>
        </w:tc>
      </w:tr>
    </w:tbl>
    <w:p w:rsidR="009E5A3C" w:rsidRPr="00D83A05" w:rsidRDefault="009E5A3C" w:rsidP="00D83A05">
      <w:pPr>
        <w:pStyle w:val="ConsPlusNormal"/>
        <w:jc w:val="center"/>
        <w:rPr>
          <w:rFonts w:ascii="Times New Roman" w:hAnsi="Times New Roman" w:cs="Times New Roman"/>
          <w:sz w:val="28"/>
          <w:szCs w:val="28"/>
        </w:rPr>
      </w:pPr>
    </w:p>
    <w:p w:rsidR="009E5A3C" w:rsidRPr="00D83A05" w:rsidRDefault="009E5A3C" w:rsidP="00D83A05">
      <w:pPr>
        <w:pStyle w:val="ConsPlusTitle"/>
        <w:jc w:val="center"/>
        <w:outlineLvl w:val="2"/>
        <w:rPr>
          <w:rFonts w:ascii="Times New Roman" w:hAnsi="Times New Roman" w:cs="Times New Roman"/>
          <w:b w:val="0"/>
          <w:sz w:val="28"/>
          <w:szCs w:val="28"/>
        </w:rPr>
      </w:pPr>
      <w:r w:rsidRPr="00D83A05">
        <w:rPr>
          <w:rFonts w:ascii="Times New Roman" w:hAnsi="Times New Roman" w:cs="Times New Roman"/>
          <w:b w:val="0"/>
          <w:sz w:val="28"/>
          <w:szCs w:val="28"/>
        </w:rPr>
        <w:t>IV. Обоснование финансовых и материальных затрат</w:t>
      </w:r>
    </w:p>
    <w:p w:rsidR="009E5A3C" w:rsidRPr="00D83A05" w:rsidRDefault="009E5A3C" w:rsidP="00D83A05">
      <w:pPr>
        <w:pStyle w:val="ConsPlusNormal"/>
        <w:jc w:val="center"/>
        <w:rPr>
          <w:rFonts w:ascii="Times New Roman" w:hAnsi="Times New Roman" w:cs="Times New Roman"/>
          <w:sz w:val="28"/>
          <w:szCs w:val="28"/>
        </w:rPr>
      </w:pP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Общий объем финансирования Подпрограммы с учетом внебюджетных средств составляет 5000,0 тыс. рублей, в том числе:</w:t>
      </w: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в 2020 г. –</w:t>
      </w:r>
      <w:r w:rsidR="00D83A05">
        <w:rPr>
          <w:rFonts w:ascii="Times New Roman" w:hAnsi="Times New Roman" w:cs="Times New Roman"/>
          <w:sz w:val="28"/>
          <w:szCs w:val="28"/>
        </w:rPr>
        <w:t xml:space="preserve"> </w:t>
      </w:r>
      <w:r w:rsidRPr="00D83A05">
        <w:rPr>
          <w:rFonts w:ascii="Times New Roman" w:hAnsi="Times New Roman" w:cs="Times New Roman"/>
          <w:sz w:val="28"/>
          <w:szCs w:val="28"/>
        </w:rPr>
        <w:t>1000,0 тыс. рублей;</w:t>
      </w: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 xml:space="preserve">в 2021 г. </w:t>
      </w:r>
      <w:r w:rsidR="00D83A05">
        <w:rPr>
          <w:rFonts w:ascii="Times New Roman" w:hAnsi="Times New Roman" w:cs="Times New Roman"/>
          <w:sz w:val="28"/>
          <w:szCs w:val="28"/>
        </w:rPr>
        <w:t>–</w:t>
      </w:r>
      <w:r w:rsidRPr="00D83A05">
        <w:rPr>
          <w:rFonts w:ascii="Times New Roman" w:hAnsi="Times New Roman" w:cs="Times New Roman"/>
          <w:sz w:val="28"/>
          <w:szCs w:val="28"/>
        </w:rPr>
        <w:t xml:space="preserve"> 2000,0 тыс. рублей;</w:t>
      </w: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 xml:space="preserve">в 2022 г. </w:t>
      </w:r>
      <w:r w:rsidR="00D83A05">
        <w:rPr>
          <w:rFonts w:ascii="Times New Roman" w:hAnsi="Times New Roman" w:cs="Times New Roman"/>
          <w:sz w:val="28"/>
          <w:szCs w:val="28"/>
        </w:rPr>
        <w:t>–</w:t>
      </w:r>
      <w:r w:rsidRPr="00D83A05">
        <w:rPr>
          <w:rFonts w:ascii="Times New Roman" w:hAnsi="Times New Roman" w:cs="Times New Roman"/>
          <w:sz w:val="28"/>
          <w:szCs w:val="28"/>
        </w:rPr>
        <w:t xml:space="preserve"> 2000,0 тыс. рублей.</w:t>
      </w: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Объем финансирования Подпрограммы может быть уточнен в порядке, установленном законом о республиканском бюджете Республики Тыва на соответствующий финансовый год, исходя из возможностей республиканского бюджета Республики Тыва.</w:t>
      </w:r>
    </w:p>
    <w:p w:rsidR="009E5A3C" w:rsidRPr="00D83A05" w:rsidRDefault="009E5A3C" w:rsidP="00D83A05">
      <w:pPr>
        <w:pStyle w:val="ConsPlusNormal"/>
        <w:jc w:val="center"/>
        <w:rPr>
          <w:rFonts w:ascii="Times New Roman" w:hAnsi="Times New Roman" w:cs="Times New Roman"/>
          <w:sz w:val="28"/>
          <w:szCs w:val="28"/>
        </w:rPr>
      </w:pPr>
    </w:p>
    <w:p w:rsidR="009E5A3C" w:rsidRPr="00D83A05" w:rsidRDefault="009E5A3C" w:rsidP="00D83A05">
      <w:pPr>
        <w:pStyle w:val="ConsPlusTitle"/>
        <w:jc w:val="center"/>
        <w:outlineLvl w:val="2"/>
        <w:rPr>
          <w:rFonts w:ascii="Times New Roman" w:hAnsi="Times New Roman" w:cs="Times New Roman"/>
          <w:b w:val="0"/>
          <w:sz w:val="28"/>
          <w:szCs w:val="28"/>
        </w:rPr>
      </w:pPr>
      <w:r w:rsidRPr="00D83A05">
        <w:rPr>
          <w:rFonts w:ascii="Times New Roman" w:hAnsi="Times New Roman" w:cs="Times New Roman"/>
          <w:b w:val="0"/>
          <w:sz w:val="28"/>
          <w:szCs w:val="28"/>
        </w:rPr>
        <w:t>V. Трудовые ресурсы</w:t>
      </w:r>
    </w:p>
    <w:p w:rsidR="009E5A3C" w:rsidRPr="00D83A05" w:rsidRDefault="009E5A3C" w:rsidP="00D83A05">
      <w:pPr>
        <w:pStyle w:val="ConsPlusNormal"/>
        <w:jc w:val="center"/>
        <w:rPr>
          <w:rFonts w:ascii="Times New Roman" w:hAnsi="Times New Roman" w:cs="Times New Roman"/>
          <w:sz w:val="28"/>
          <w:szCs w:val="28"/>
        </w:rPr>
      </w:pP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В рамках Подпрограммы планируется трудоустроить ежегодно 20 молодых инвалидов у работодателей в организации независимо от форм собственности.</w:t>
      </w:r>
    </w:p>
    <w:p w:rsidR="003177B3" w:rsidRDefault="003177B3" w:rsidP="00D83A05">
      <w:pPr>
        <w:pStyle w:val="ConsPlusNormal"/>
        <w:jc w:val="center"/>
        <w:rPr>
          <w:rFonts w:ascii="Times New Roman" w:hAnsi="Times New Roman" w:cs="Times New Roman"/>
          <w:sz w:val="28"/>
          <w:szCs w:val="28"/>
        </w:rPr>
      </w:pPr>
    </w:p>
    <w:p w:rsidR="001901E8" w:rsidRDefault="001901E8" w:rsidP="00D83A05">
      <w:pPr>
        <w:pStyle w:val="ConsPlusNormal"/>
        <w:jc w:val="center"/>
        <w:rPr>
          <w:rFonts w:ascii="Times New Roman" w:hAnsi="Times New Roman" w:cs="Times New Roman"/>
          <w:sz w:val="28"/>
          <w:szCs w:val="28"/>
        </w:rPr>
      </w:pPr>
    </w:p>
    <w:p w:rsidR="001901E8" w:rsidRDefault="001901E8" w:rsidP="00D83A05">
      <w:pPr>
        <w:pStyle w:val="ConsPlusNormal"/>
        <w:jc w:val="center"/>
        <w:rPr>
          <w:rFonts w:ascii="Times New Roman" w:hAnsi="Times New Roman" w:cs="Times New Roman"/>
          <w:sz w:val="28"/>
          <w:szCs w:val="28"/>
        </w:rPr>
      </w:pPr>
    </w:p>
    <w:p w:rsidR="001901E8" w:rsidRDefault="001901E8" w:rsidP="00D83A05">
      <w:pPr>
        <w:pStyle w:val="ConsPlusNormal"/>
        <w:jc w:val="center"/>
        <w:rPr>
          <w:rFonts w:ascii="Times New Roman" w:hAnsi="Times New Roman" w:cs="Times New Roman"/>
          <w:sz w:val="28"/>
          <w:szCs w:val="28"/>
        </w:rPr>
      </w:pPr>
    </w:p>
    <w:p w:rsidR="009E5A3C" w:rsidRPr="00D83A05" w:rsidRDefault="009E5A3C" w:rsidP="00D83A05">
      <w:pPr>
        <w:pStyle w:val="ConsPlusTitle"/>
        <w:jc w:val="center"/>
        <w:outlineLvl w:val="2"/>
        <w:rPr>
          <w:rFonts w:ascii="Times New Roman" w:hAnsi="Times New Roman" w:cs="Times New Roman"/>
          <w:b w:val="0"/>
          <w:sz w:val="28"/>
          <w:szCs w:val="28"/>
        </w:rPr>
      </w:pPr>
      <w:r w:rsidRPr="00D83A05">
        <w:rPr>
          <w:rFonts w:ascii="Times New Roman" w:hAnsi="Times New Roman" w:cs="Times New Roman"/>
          <w:b w:val="0"/>
          <w:sz w:val="28"/>
          <w:szCs w:val="28"/>
        </w:rPr>
        <w:t>VI. Механизм реализации Подпрограммы</w:t>
      </w:r>
    </w:p>
    <w:p w:rsidR="009E5A3C" w:rsidRPr="00D83A05" w:rsidRDefault="009E5A3C" w:rsidP="00D83A05">
      <w:pPr>
        <w:pStyle w:val="ConsPlusNormal"/>
        <w:jc w:val="center"/>
        <w:rPr>
          <w:rFonts w:ascii="Times New Roman" w:hAnsi="Times New Roman" w:cs="Times New Roman"/>
          <w:sz w:val="28"/>
          <w:szCs w:val="28"/>
        </w:rPr>
      </w:pP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Контроль за ходом реализации Подпрограммы осуществляется Министерством труда и социальной политики Республики Тыва, которым определяются формы и методы организации управления реализацией Подпрограммы.</w:t>
      </w: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 xml:space="preserve">Молодым инвалидам, трудоустроенным на рабочие места, за счет республиканского бюджета Республики Тыва в течение трех месяцев будет оплачиваться заработная плата в размере минимального размера оплаты труда и их наставникам </w:t>
      </w:r>
      <w:r w:rsidR="003177B3">
        <w:rPr>
          <w:rFonts w:ascii="Times New Roman" w:hAnsi="Times New Roman" w:cs="Times New Roman"/>
          <w:sz w:val="28"/>
          <w:szCs w:val="28"/>
        </w:rPr>
        <w:t>–</w:t>
      </w:r>
      <w:r w:rsidRPr="00D83A05">
        <w:rPr>
          <w:rFonts w:ascii="Times New Roman" w:hAnsi="Times New Roman" w:cs="Times New Roman"/>
          <w:sz w:val="28"/>
          <w:szCs w:val="28"/>
        </w:rPr>
        <w:t xml:space="preserve"> 1/2 минимального размера оплаты труда.</w:t>
      </w: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Ответственность за реализацию Подпрограммы и достижение конечных результатов, эффективное использование средств, выделяемых из республиканского бюджета Республики Тыва на ее выполнение, несет Министерство труда и социальной политики Республики Тыва.</w:t>
      </w: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Министерство труда и социальной политики Республики Тыва ежегодно подготавливает информацию о ходе реализации Подпрограммы за предыдущий год, включая оценку значений целевых индикаторов и показателей эффективности реализации Подпрограммы, и направляет ее в Министерство труда и социальной защиты Российской Федерации и Федеральную службу по труду и занятости.</w:t>
      </w:r>
    </w:p>
    <w:p w:rsidR="009E5A3C" w:rsidRPr="00D83A05" w:rsidRDefault="009E5A3C" w:rsidP="00D83A05">
      <w:pPr>
        <w:pStyle w:val="ConsPlusNormal"/>
        <w:jc w:val="center"/>
        <w:rPr>
          <w:rFonts w:ascii="Times New Roman" w:hAnsi="Times New Roman" w:cs="Times New Roman"/>
          <w:sz w:val="28"/>
          <w:szCs w:val="28"/>
        </w:rPr>
      </w:pPr>
    </w:p>
    <w:p w:rsidR="009E5A3C" w:rsidRPr="00D83A05" w:rsidRDefault="009E5A3C" w:rsidP="00D83A05">
      <w:pPr>
        <w:pStyle w:val="ConsPlusTitle"/>
        <w:jc w:val="center"/>
        <w:outlineLvl w:val="2"/>
        <w:rPr>
          <w:rFonts w:ascii="Times New Roman" w:hAnsi="Times New Roman" w:cs="Times New Roman"/>
          <w:b w:val="0"/>
          <w:sz w:val="28"/>
          <w:szCs w:val="28"/>
        </w:rPr>
      </w:pPr>
      <w:r w:rsidRPr="00D83A05">
        <w:rPr>
          <w:rFonts w:ascii="Times New Roman" w:hAnsi="Times New Roman" w:cs="Times New Roman"/>
          <w:b w:val="0"/>
          <w:sz w:val="28"/>
          <w:szCs w:val="28"/>
        </w:rPr>
        <w:t>VII. Оценка социально-экономической эффективности и</w:t>
      </w:r>
    </w:p>
    <w:p w:rsidR="009E5A3C" w:rsidRPr="00D83A05" w:rsidRDefault="009E5A3C" w:rsidP="00D83A05">
      <w:pPr>
        <w:pStyle w:val="ConsPlusTitle"/>
        <w:jc w:val="center"/>
        <w:rPr>
          <w:rFonts w:ascii="Times New Roman" w:hAnsi="Times New Roman" w:cs="Times New Roman"/>
          <w:b w:val="0"/>
          <w:sz w:val="28"/>
          <w:szCs w:val="28"/>
        </w:rPr>
      </w:pPr>
      <w:r w:rsidRPr="00D83A05">
        <w:rPr>
          <w:rFonts w:ascii="Times New Roman" w:hAnsi="Times New Roman" w:cs="Times New Roman"/>
          <w:b w:val="0"/>
          <w:sz w:val="28"/>
          <w:szCs w:val="28"/>
        </w:rPr>
        <w:t>экологических последствий от реализации программных заданий</w:t>
      </w:r>
    </w:p>
    <w:p w:rsidR="009E5A3C" w:rsidRPr="00D83A05" w:rsidRDefault="009E5A3C" w:rsidP="00D83A05">
      <w:pPr>
        <w:pStyle w:val="ConsPlusNormal"/>
        <w:jc w:val="center"/>
        <w:rPr>
          <w:rFonts w:ascii="Times New Roman" w:hAnsi="Times New Roman" w:cs="Times New Roman"/>
          <w:sz w:val="28"/>
          <w:szCs w:val="28"/>
        </w:rPr>
      </w:pP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Реализация мероприятий Подпрограммы будет способствовать расширению возможностей занятости молодых инвалидов за счет трудоустройства на рабочие места.</w:t>
      </w: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 xml:space="preserve">В результате реализации Подпрограммы ежегодно будут трудоустроены </w:t>
      </w:r>
      <w:r w:rsidR="003177B3">
        <w:rPr>
          <w:rFonts w:ascii="Times New Roman" w:hAnsi="Times New Roman" w:cs="Times New Roman"/>
          <w:sz w:val="28"/>
          <w:szCs w:val="28"/>
        </w:rPr>
        <w:t xml:space="preserve">         </w:t>
      </w:r>
      <w:r w:rsidRPr="00D83A05">
        <w:rPr>
          <w:rFonts w:ascii="Times New Roman" w:hAnsi="Times New Roman" w:cs="Times New Roman"/>
          <w:sz w:val="28"/>
          <w:szCs w:val="28"/>
        </w:rPr>
        <w:t>20 инвалидов, за которыми будут закреплены наставники.</w:t>
      </w:r>
    </w:p>
    <w:p w:rsidR="00D83A05" w:rsidRDefault="00D83A05" w:rsidP="00D83A05">
      <w:pPr>
        <w:pStyle w:val="ConsPlusTitle"/>
        <w:jc w:val="center"/>
        <w:outlineLvl w:val="1"/>
        <w:rPr>
          <w:rFonts w:ascii="Times New Roman" w:hAnsi="Times New Roman" w:cs="Times New Roman"/>
          <w:b w:val="0"/>
          <w:sz w:val="28"/>
          <w:szCs w:val="28"/>
        </w:rPr>
      </w:pPr>
    </w:p>
    <w:p w:rsidR="003177B3" w:rsidRDefault="003177B3" w:rsidP="00D83A05">
      <w:pPr>
        <w:pStyle w:val="ConsPlusTitle"/>
        <w:jc w:val="center"/>
        <w:outlineLvl w:val="1"/>
        <w:rPr>
          <w:rFonts w:ascii="Times New Roman" w:hAnsi="Times New Roman" w:cs="Times New Roman"/>
          <w:b w:val="0"/>
          <w:sz w:val="28"/>
          <w:szCs w:val="28"/>
        </w:rPr>
      </w:pPr>
    </w:p>
    <w:p w:rsidR="003177B3" w:rsidRDefault="003177B3" w:rsidP="00D83A05">
      <w:pPr>
        <w:pStyle w:val="ConsPlusTitle"/>
        <w:jc w:val="center"/>
        <w:outlineLvl w:val="1"/>
        <w:rPr>
          <w:rFonts w:ascii="Times New Roman" w:hAnsi="Times New Roman" w:cs="Times New Roman"/>
          <w:b w:val="0"/>
          <w:sz w:val="28"/>
          <w:szCs w:val="28"/>
        </w:rPr>
      </w:pPr>
    </w:p>
    <w:p w:rsidR="003177B3" w:rsidRDefault="003177B3" w:rsidP="00D83A05">
      <w:pPr>
        <w:pStyle w:val="ConsPlusTitle"/>
        <w:jc w:val="center"/>
        <w:outlineLvl w:val="1"/>
        <w:rPr>
          <w:rFonts w:ascii="Times New Roman" w:hAnsi="Times New Roman" w:cs="Times New Roman"/>
          <w:b w:val="0"/>
          <w:sz w:val="28"/>
          <w:szCs w:val="28"/>
        </w:rPr>
      </w:pPr>
    </w:p>
    <w:p w:rsidR="003177B3" w:rsidRDefault="003177B3" w:rsidP="00D83A05">
      <w:pPr>
        <w:pStyle w:val="ConsPlusTitle"/>
        <w:jc w:val="center"/>
        <w:outlineLvl w:val="1"/>
        <w:rPr>
          <w:rFonts w:ascii="Times New Roman" w:hAnsi="Times New Roman" w:cs="Times New Roman"/>
          <w:b w:val="0"/>
          <w:sz w:val="28"/>
          <w:szCs w:val="28"/>
        </w:rPr>
      </w:pPr>
    </w:p>
    <w:p w:rsidR="003177B3" w:rsidRDefault="003177B3" w:rsidP="00D83A05">
      <w:pPr>
        <w:pStyle w:val="ConsPlusTitle"/>
        <w:jc w:val="center"/>
        <w:outlineLvl w:val="1"/>
        <w:rPr>
          <w:rFonts w:ascii="Times New Roman" w:hAnsi="Times New Roman" w:cs="Times New Roman"/>
          <w:b w:val="0"/>
          <w:sz w:val="28"/>
          <w:szCs w:val="28"/>
        </w:rPr>
      </w:pPr>
    </w:p>
    <w:p w:rsidR="003177B3" w:rsidRDefault="003177B3" w:rsidP="00D83A05">
      <w:pPr>
        <w:pStyle w:val="ConsPlusTitle"/>
        <w:jc w:val="center"/>
        <w:outlineLvl w:val="1"/>
        <w:rPr>
          <w:rFonts w:ascii="Times New Roman" w:hAnsi="Times New Roman" w:cs="Times New Roman"/>
          <w:b w:val="0"/>
          <w:sz w:val="28"/>
          <w:szCs w:val="28"/>
        </w:rPr>
      </w:pPr>
    </w:p>
    <w:p w:rsidR="003177B3" w:rsidRDefault="003177B3" w:rsidP="00D83A05">
      <w:pPr>
        <w:pStyle w:val="ConsPlusTitle"/>
        <w:jc w:val="center"/>
        <w:outlineLvl w:val="1"/>
        <w:rPr>
          <w:rFonts w:ascii="Times New Roman" w:hAnsi="Times New Roman" w:cs="Times New Roman"/>
          <w:b w:val="0"/>
          <w:sz w:val="28"/>
          <w:szCs w:val="28"/>
        </w:rPr>
      </w:pPr>
    </w:p>
    <w:p w:rsidR="003177B3" w:rsidRDefault="003177B3" w:rsidP="00D83A05">
      <w:pPr>
        <w:pStyle w:val="ConsPlusTitle"/>
        <w:jc w:val="center"/>
        <w:outlineLvl w:val="1"/>
        <w:rPr>
          <w:rFonts w:ascii="Times New Roman" w:hAnsi="Times New Roman" w:cs="Times New Roman"/>
          <w:b w:val="0"/>
          <w:sz w:val="28"/>
          <w:szCs w:val="28"/>
        </w:rPr>
      </w:pPr>
    </w:p>
    <w:p w:rsidR="003177B3" w:rsidRDefault="003177B3" w:rsidP="00D83A05">
      <w:pPr>
        <w:pStyle w:val="ConsPlusTitle"/>
        <w:jc w:val="center"/>
        <w:outlineLvl w:val="1"/>
        <w:rPr>
          <w:rFonts w:ascii="Times New Roman" w:hAnsi="Times New Roman" w:cs="Times New Roman"/>
          <w:b w:val="0"/>
          <w:sz w:val="28"/>
          <w:szCs w:val="28"/>
        </w:rPr>
      </w:pPr>
    </w:p>
    <w:p w:rsidR="003177B3" w:rsidRDefault="003177B3" w:rsidP="00D83A05">
      <w:pPr>
        <w:pStyle w:val="ConsPlusTitle"/>
        <w:jc w:val="center"/>
        <w:outlineLvl w:val="1"/>
        <w:rPr>
          <w:rFonts w:ascii="Times New Roman" w:hAnsi="Times New Roman" w:cs="Times New Roman"/>
          <w:b w:val="0"/>
          <w:sz w:val="28"/>
          <w:szCs w:val="28"/>
        </w:rPr>
      </w:pPr>
    </w:p>
    <w:p w:rsidR="003177B3" w:rsidRDefault="003177B3" w:rsidP="00D83A05">
      <w:pPr>
        <w:pStyle w:val="ConsPlusTitle"/>
        <w:jc w:val="center"/>
        <w:outlineLvl w:val="1"/>
        <w:rPr>
          <w:rFonts w:ascii="Times New Roman" w:hAnsi="Times New Roman" w:cs="Times New Roman"/>
          <w:b w:val="0"/>
          <w:sz w:val="28"/>
          <w:szCs w:val="28"/>
        </w:rPr>
      </w:pPr>
    </w:p>
    <w:p w:rsidR="003177B3" w:rsidRDefault="003177B3" w:rsidP="00D83A05">
      <w:pPr>
        <w:pStyle w:val="ConsPlusTitle"/>
        <w:jc w:val="center"/>
        <w:outlineLvl w:val="1"/>
        <w:rPr>
          <w:rFonts w:ascii="Times New Roman" w:hAnsi="Times New Roman" w:cs="Times New Roman"/>
          <w:b w:val="0"/>
          <w:sz w:val="28"/>
          <w:szCs w:val="28"/>
        </w:rPr>
      </w:pPr>
    </w:p>
    <w:p w:rsidR="003177B3" w:rsidRDefault="003177B3" w:rsidP="00D83A05">
      <w:pPr>
        <w:pStyle w:val="ConsPlusTitle"/>
        <w:jc w:val="center"/>
        <w:outlineLvl w:val="1"/>
        <w:rPr>
          <w:rFonts w:ascii="Times New Roman" w:hAnsi="Times New Roman" w:cs="Times New Roman"/>
          <w:b w:val="0"/>
          <w:sz w:val="28"/>
          <w:szCs w:val="28"/>
        </w:rPr>
      </w:pPr>
    </w:p>
    <w:p w:rsidR="003177B3" w:rsidRDefault="003177B3" w:rsidP="00D83A05">
      <w:pPr>
        <w:pStyle w:val="ConsPlusTitle"/>
        <w:jc w:val="center"/>
        <w:outlineLvl w:val="1"/>
        <w:rPr>
          <w:rFonts w:ascii="Times New Roman" w:hAnsi="Times New Roman" w:cs="Times New Roman"/>
          <w:b w:val="0"/>
          <w:sz w:val="28"/>
          <w:szCs w:val="28"/>
        </w:rPr>
      </w:pPr>
    </w:p>
    <w:p w:rsidR="003177B3" w:rsidRDefault="003177B3" w:rsidP="00D83A05">
      <w:pPr>
        <w:pStyle w:val="ConsPlusTitle"/>
        <w:jc w:val="center"/>
        <w:outlineLvl w:val="1"/>
        <w:rPr>
          <w:rFonts w:ascii="Times New Roman" w:hAnsi="Times New Roman" w:cs="Times New Roman"/>
          <w:b w:val="0"/>
          <w:sz w:val="28"/>
          <w:szCs w:val="28"/>
        </w:rPr>
      </w:pPr>
    </w:p>
    <w:p w:rsidR="003177B3" w:rsidRDefault="003177B3" w:rsidP="00D83A05">
      <w:pPr>
        <w:pStyle w:val="ConsPlusTitle"/>
        <w:jc w:val="center"/>
        <w:outlineLvl w:val="1"/>
        <w:rPr>
          <w:rFonts w:ascii="Times New Roman" w:hAnsi="Times New Roman" w:cs="Times New Roman"/>
          <w:b w:val="0"/>
          <w:sz w:val="28"/>
          <w:szCs w:val="28"/>
        </w:rPr>
      </w:pPr>
    </w:p>
    <w:p w:rsidR="003177B3" w:rsidRPr="00D83A05" w:rsidRDefault="003177B3" w:rsidP="00D83A05">
      <w:pPr>
        <w:pStyle w:val="ConsPlusTitle"/>
        <w:jc w:val="center"/>
        <w:outlineLvl w:val="1"/>
        <w:rPr>
          <w:rFonts w:ascii="Times New Roman" w:hAnsi="Times New Roman" w:cs="Times New Roman"/>
          <w:b w:val="0"/>
          <w:sz w:val="28"/>
          <w:szCs w:val="28"/>
        </w:rPr>
      </w:pPr>
    </w:p>
    <w:p w:rsidR="009E5A3C" w:rsidRPr="00D83A05" w:rsidRDefault="009E5A3C" w:rsidP="003177B3">
      <w:pPr>
        <w:pStyle w:val="ConsPlusTitle"/>
        <w:jc w:val="center"/>
        <w:outlineLvl w:val="1"/>
        <w:rPr>
          <w:rFonts w:ascii="Times New Roman" w:hAnsi="Times New Roman" w:cs="Times New Roman"/>
          <w:sz w:val="28"/>
          <w:szCs w:val="28"/>
        </w:rPr>
      </w:pPr>
      <w:r w:rsidRPr="00D83A05">
        <w:rPr>
          <w:rFonts w:ascii="Times New Roman" w:hAnsi="Times New Roman" w:cs="Times New Roman"/>
          <w:sz w:val="28"/>
          <w:szCs w:val="28"/>
        </w:rPr>
        <w:t>ПОДПРОГРАММА 7</w:t>
      </w:r>
    </w:p>
    <w:p w:rsidR="009E5A3C" w:rsidRPr="00D83A05" w:rsidRDefault="00D83A05" w:rsidP="003177B3">
      <w:pPr>
        <w:pStyle w:val="ConsPlusTitle"/>
        <w:jc w:val="center"/>
        <w:rPr>
          <w:rFonts w:ascii="Times New Roman" w:hAnsi="Times New Roman" w:cs="Times New Roman"/>
          <w:b w:val="0"/>
          <w:sz w:val="28"/>
          <w:szCs w:val="28"/>
        </w:rPr>
      </w:pPr>
      <w:r w:rsidRPr="00D83A05">
        <w:rPr>
          <w:rFonts w:ascii="Times New Roman" w:hAnsi="Times New Roman" w:cs="Times New Roman"/>
          <w:b w:val="0"/>
          <w:sz w:val="28"/>
          <w:szCs w:val="28"/>
        </w:rPr>
        <w:t>«</w:t>
      </w:r>
      <w:r>
        <w:rPr>
          <w:rFonts w:ascii="Times New Roman" w:hAnsi="Times New Roman" w:cs="Times New Roman"/>
          <w:b w:val="0"/>
          <w:sz w:val="28"/>
          <w:szCs w:val="28"/>
        </w:rPr>
        <w:t>О</w:t>
      </w:r>
      <w:r w:rsidRPr="00D83A05">
        <w:rPr>
          <w:rFonts w:ascii="Times New Roman" w:hAnsi="Times New Roman" w:cs="Times New Roman"/>
          <w:b w:val="0"/>
          <w:sz w:val="28"/>
          <w:szCs w:val="28"/>
        </w:rPr>
        <w:t>бучение лиц предпенсионного возраста»</w:t>
      </w:r>
    </w:p>
    <w:p w:rsidR="009E5A3C" w:rsidRPr="00D83A05" w:rsidRDefault="009E5A3C" w:rsidP="003177B3">
      <w:pPr>
        <w:spacing w:after="0" w:line="240" w:lineRule="auto"/>
        <w:jc w:val="center"/>
        <w:rPr>
          <w:rFonts w:ascii="Times New Roman" w:hAnsi="Times New Roman" w:cs="Times New Roman"/>
          <w:sz w:val="28"/>
          <w:szCs w:val="28"/>
        </w:rPr>
      </w:pPr>
    </w:p>
    <w:p w:rsidR="009E5A3C" w:rsidRPr="003177B3" w:rsidRDefault="009E5A3C" w:rsidP="003177B3">
      <w:pPr>
        <w:pStyle w:val="ConsPlusTitle"/>
        <w:jc w:val="center"/>
        <w:outlineLvl w:val="2"/>
        <w:rPr>
          <w:rFonts w:ascii="Times New Roman" w:hAnsi="Times New Roman" w:cs="Times New Roman"/>
          <w:sz w:val="28"/>
          <w:szCs w:val="28"/>
        </w:rPr>
      </w:pPr>
      <w:r w:rsidRPr="003177B3">
        <w:rPr>
          <w:rFonts w:ascii="Times New Roman" w:hAnsi="Times New Roman" w:cs="Times New Roman"/>
          <w:sz w:val="28"/>
          <w:szCs w:val="28"/>
        </w:rPr>
        <w:t>ПАСПОРТ</w:t>
      </w:r>
    </w:p>
    <w:p w:rsidR="009E5A3C" w:rsidRPr="00D83A05" w:rsidRDefault="003177B3" w:rsidP="003177B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Подпрограммы 7 «</w:t>
      </w:r>
      <w:r w:rsidR="009E5A3C" w:rsidRPr="00D83A05">
        <w:rPr>
          <w:rFonts w:ascii="Times New Roman" w:hAnsi="Times New Roman" w:cs="Times New Roman"/>
          <w:b w:val="0"/>
          <w:sz w:val="28"/>
          <w:szCs w:val="28"/>
        </w:rPr>
        <w:t>Обучение лиц предпенсионного возраста</w:t>
      </w:r>
      <w:r>
        <w:rPr>
          <w:rFonts w:ascii="Times New Roman" w:hAnsi="Times New Roman" w:cs="Times New Roman"/>
          <w:b w:val="0"/>
          <w:sz w:val="28"/>
          <w:szCs w:val="28"/>
        </w:rPr>
        <w:t>»</w:t>
      </w:r>
    </w:p>
    <w:p w:rsidR="009E5A3C" w:rsidRPr="00D83A05" w:rsidRDefault="009E5A3C" w:rsidP="003177B3">
      <w:pPr>
        <w:pStyle w:val="ConsPlusTitle"/>
        <w:jc w:val="center"/>
        <w:rPr>
          <w:rFonts w:ascii="Times New Roman" w:hAnsi="Times New Roman" w:cs="Times New Roman"/>
          <w:b w:val="0"/>
          <w:sz w:val="28"/>
          <w:szCs w:val="28"/>
        </w:rPr>
      </w:pPr>
      <w:r w:rsidRPr="00D83A05">
        <w:rPr>
          <w:rFonts w:ascii="Times New Roman" w:hAnsi="Times New Roman" w:cs="Times New Roman"/>
          <w:b w:val="0"/>
          <w:sz w:val="28"/>
          <w:szCs w:val="28"/>
        </w:rPr>
        <w:t>государственной программы Республики Тыва</w:t>
      </w:r>
    </w:p>
    <w:p w:rsidR="009E5A3C" w:rsidRPr="00D83A05" w:rsidRDefault="009E5A3C" w:rsidP="003177B3">
      <w:pPr>
        <w:pStyle w:val="ConsPlusTitle"/>
        <w:jc w:val="center"/>
        <w:rPr>
          <w:rFonts w:ascii="Times New Roman" w:hAnsi="Times New Roman" w:cs="Times New Roman"/>
          <w:b w:val="0"/>
          <w:sz w:val="28"/>
          <w:szCs w:val="28"/>
        </w:rPr>
      </w:pPr>
      <w:r w:rsidRPr="00D83A05">
        <w:rPr>
          <w:rFonts w:ascii="Times New Roman" w:hAnsi="Times New Roman" w:cs="Times New Roman"/>
          <w:b w:val="0"/>
          <w:sz w:val="28"/>
          <w:szCs w:val="28"/>
        </w:rPr>
        <w:t>«Содействи</w:t>
      </w:r>
      <w:r w:rsidR="00D83A05">
        <w:rPr>
          <w:rFonts w:ascii="Times New Roman" w:hAnsi="Times New Roman" w:cs="Times New Roman"/>
          <w:b w:val="0"/>
          <w:sz w:val="28"/>
          <w:szCs w:val="28"/>
        </w:rPr>
        <w:t>е занятости населения на 2020-</w:t>
      </w:r>
      <w:r w:rsidRPr="00D83A05">
        <w:rPr>
          <w:rFonts w:ascii="Times New Roman" w:hAnsi="Times New Roman" w:cs="Times New Roman"/>
          <w:b w:val="0"/>
          <w:sz w:val="28"/>
          <w:szCs w:val="28"/>
        </w:rPr>
        <w:t>2022 годы»</w:t>
      </w:r>
    </w:p>
    <w:p w:rsidR="009E5A3C" w:rsidRPr="00D83A05" w:rsidRDefault="009E5A3C" w:rsidP="00D83A05">
      <w:pPr>
        <w:pStyle w:val="ConsPlusNormal"/>
        <w:jc w:val="center"/>
        <w:rPr>
          <w:rFonts w:ascii="Times New Roman" w:hAnsi="Times New Roman" w:cs="Times New Roman"/>
          <w:sz w:val="28"/>
          <w:szCs w:val="28"/>
        </w:rPr>
      </w:pPr>
    </w:p>
    <w:tbl>
      <w:tblPr>
        <w:tblW w:w="0" w:type="auto"/>
        <w:jc w:val="center"/>
        <w:tblInd w:w="-1843" w:type="dxa"/>
        <w:tblLayout w:type="fixed"/>
        <w:tblCellMar>
          <w:left w:w="62" w:type="dxa"/>
          <w:right w:w="62" w:type="dxa"/>
        </w:tblCellMar>
        <w:tblLook w:val="04A0"/>
      </w:tblPr>
      <w:tblGrid>
        <w:gridCol w:w="3686"/>
        <w:gridCol w:w="455"/>
        <w:gridCol w:w="5922"/>
      </w:tblGrid>
      <w:tr w:rsidR="00D83A05" w:rsidRPr="00D83A05" w:rsidTr="00D83A05">
        <w:trPr>
          <w:jc w:val="center"/>
        </w:trPr>
        <w:tc>
          <w:tcPr>
            <w:tcW w:w="3686" w:type="dxa"/>
          </w:tcPr>
          <w:p w:rsidR="00D83A05" w:rsidRPr="00D83A05" w:rsidRDefault="00D83A05"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 xml:space="preserve">Государственный заказчик </w:t>
            </w:r>
            <w:r>
              <w:rPr>
                <w:rFonts w:ascii="Times New Roman" w:hAnsi="Times New Roman" w:cs="Times New Roman"/>
                <w:sz w:val="24"/>
                <w:szCs w:val="24"/>
              </w:rPr>
              <w:t>–</w:t>
            </w:r>
            <w:r w:rsidRPr="00D83A05">
              <w:rPr>
                <w:rFonts w:ascii="Times New Roman" w:hAnsi="Times New Roman" w:cs="Times New Roman"/>
                <w:sz w:val="24"/>
                <w:szCs w:val="24"/>
              </w:rPr>
              <w:t xml:space="preserve"> координатор Подпрограммы</w:t>
            </w:r>
          </w:p>
        </w:tc>
        <w:tc>
          <w:tcPr>
            <w:tcW w:w="455" w:type="dxa"/>
          </w:tcPr>
          <w:p w:rsidR="00D83A05" w:rsidRPr="00D83A05" w:rsidRDefault="00D83A05" w:rsidP="00D83A05">
            <w:pPr>
              <w:spacing w:after="0" w:line="240" w:lineRule="auto"/>
              <w:rPr>
                <w:rFonts w:ascii="Times New Roman" w:hAnsi="Times New Roman" w:cs="Times New Roman"/>
                <w:sz w:val="24"/>
                <w:szCs w:val="24"/>
              </w:rPr>
            </w:pPr>
            <w:r w:rsidRPr="00D83A05">
              <w:rPr>
                <w:rFonts w:ascii="Times New Roman" w:hAnsi="Times New Roman" w:cs="Times New Roman"/>
                <w:sz w:val="24"/>
                <w:szCs w:val="24"/>
              </w:rPr>
              <w:t>–</w:t>
            </w:r>
          </w:p>
        </w:tc>
        <w:tc>
          <w:tcPr>
            <w:tcW w:w="5922" w:type="dxa"/>
          </w:tcPr>
          <w:p w:rsidR="00D83A05" w:rsidRPr="00D83A05" w:rsidRDefault="00D83A05"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Министерство труда и социальной политики Республики Тыва</w:t>
            </w:r>
          </w:p>
        </w:tc>
      </w:tr>
      <w:tr w:rsidR="00D83A05" w:rsidRPr="00D83A05" w:rsidTr="00D83A05">
        <w:trPr>
          <w:jc w:val="center"/>
        </w:trPr>
        <w:tc>
          <w:tcPr>
            <w:tcW w:w="3686" w:type="dxa"/>
          </w:tcPr>
          <w:p w:rsidR="00D83A05" w:rsidRPr="00D83A05" w:rsidRDefault="00D83A05" w:rsidP="00D83A05">
            <w:pPr>
              <w:pStyle w:val="ConsPlusNormal"/>
              <w:rPr>
                <w:rFonts w:ascii="Times New Roman" w:hAnsi="Times New Roman" w:cs="Times New Roman"/>
                <w:sz w:val="24"/>
                <w:szCs w:val="24"/>
              </w:rPr>
            </w:pPr>
          </w:p>
        </w:tc>
        <w:tc>
          <w:tcPr>
            <w:tcW w:w="455" w:type="dxa"/>
          </w:tcPr>
          <w:p w:rsidR="00D83A05" w:rsidRPr="00D83A05" w:rsidRDefault="00D83A05" w:rsidP="00D83A05">
            <w:pPr>
              <w:spacing w:after="0" w:line="240" w:lineRule="auto"/>
              <w:rPr>
                <w:rFonts w:ascii="Times New Roman" w:hAnsi="Times New Roman" w:cs="Times New Roman"/>
                <w:sz w:val="24"/>
                <w:szCs w:val="24"/>
              </w:rPr>
            </w:pPr>
          </w:p>
        </w:tc>
        <w:tc>
          <w:tcPr>
            <w:tcW w:w="5922" w:type="dxa"/>
          </w:tcPr>
          <w:p w:rsidR="00D83A05" w:rsidRPr="00D83A05" w:rsidRDefault="00D83A05" w:rsidP="00D83A05">
            <w:pPr>
              <w:pStyle w:val="ConsPlusNormal"/>
              <w:rPr>
                <w:rFonts w:ascii="Times New Roman" w:hAnsi="Times New Roman" w:cs="Times New Roman"/>
                <w:sz w:val="24"/>
                <w:szCs w:val="24"/>
              </w:rPr>
            </w:pPr>
          </w:p>
        </w:tc>
      </w:tr>
      <w:tr w:rsidR="00D83A05" w:rsidRPr="00D83A05" w:rsidTr="00D83A05">
        <w:trPr>
          <w:jc w:val="center"/>
        </w:trPr>
        <w:tc>
          <w:tcPr>
            <w:tcW w:w="3686" w:type="dxa"/>
          </w:tcPr>
          <w:p w:rsidR="00D83A05" w:rsidRPr="00D83A05" w:rsidRDefault="00D83A05"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Государственный заказчик Подпрограммы</w:t>
            </w:r>
          </w:p>
        </w:tc>
        <w:tc>
          <w:tcPr>
            <w:tcW w:w="455" w:type="dxa"/>
          </w:tcPr>
          <w:p w:rsidR="00D83A05" w:rsidRPr="00D83A05" w:rsidRDefault="00D83A05" w:rsidP="00D83A05">
            <w:pPr>
              <w:spacing w:after="0" w:line="240" w:lineRule="auto"/>
              <w:rPr>
                <w:rFonts w:ascii="Times New Roman" w:hAnsi="Times New Roman" w:cs="Times New Roman"/>
                <w:sz w:val="24"/>
                <w:szCs w:val="24"/>
              </w:rPr>
            </w:pPr>
            <w:r w:rsidRPr="00D83A05">
              <w:rPr>
                <w:rFonts w:ascii="Times New Roman" w:hAnsi="Times New Roman" w:cs="Times New Roman"/>
                <w:sz w:val="24"/>
                <w:szCs w:val="24"/>
              </w:rPr>
              <w:t>–</w:t>
            </w:r>
          </w:p>
        </w:tc>
        <w:tc>
          <w:tcPr>
            <w:tcW w:w="5922" w:type="dxa"/>
          </w:tcPr>
          <w:p w:rsidR="00D83A05" w:rsidRPr="00D83A05" w:rsidRDefault="00D83A05"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Министерство труда и социальной политики Республики Тыва</w:t>
            </w:r>
          </w:p>
        </w:tc>
      </w:tr>
      <w:tr w:rsidR="00D83A05" w:rsidRPr="00D83A05" w:rsidTr="00D83A05">
        <w:trPr>
          <w:jc w:val="center"/>
        </w:trPr>
        <w:tc>
          <w:tcPr>
            <w:tcW w:w="3686" w:type="dxa"/>
          </w:tcPr>
          <w:p w:rsidR="00D83A05" w:rsidRPr="00D83A05" w:rsidRDefault="00D83A05" w:rsidP="00D83A05">
            <w:pPr>
              <w:pStyle w:val="ConsPlusNormal"/>
              <w:rPr>
                <w:rFonts w:ascii="Times New Roman" w:hAnsi="Times New Roman" w:cs="Times New Roman"/>
                <w:sz w:val="24"/>
                <w:szCs w:val="24"/>
              </w:rPr>
            </w:pPr>
          </w:p>
        </w:tc>
        <w:tc>
          <w:tcPr>
            <w:tcW w:w="455" w:type="dxa"/>
          </w:tcPr>
          <w:p w:rsidR="00D83A05" w:rsidRPr="00D83A05" w:rsidRDefault="00D83A05" w:rsidP="00D83A05">
            <w:pPr>
              <w:spacing w:after="0" w:line="240" w:lineRule="auto"/>
              <w:rPr>
                <w:rFonts w:ascii="Times New Roman" w:hAnsi="Times New Roman" w:cs="Times New Roman"/>
                <w:sz w:val="24"/>
                <w:szCs w:val="24"/>
              </w:rPr>
            </w:pPr>
          </w:p>
        </w:tc>
        <w:tc>
          <w:tcPr>
            <w:tcW w:w="5922" w:type="dxa"/>
          </w:tcPr>
          <w:p w:rsidR="00D83A05" w:rsidRPr="00D83A05" w:rsidRDefault="00D83A05" w:rsidP="00D83A05">
            <w:pPr>
              <w:pStyle w:val="ConsPlusNormal"/>
              <w:rPr>
                <w:rFonts w:ascii="Times New Roman" w:hAnsi="Times New Roman" w:cs="Times New Roman"/>
                <w:sz w:val="24"/>
                <w:szCs w:val="24"/>
              </w:rPr>
            </w:pPr>
          </w:p>
        </w:tc>
      </w:tr>
      <w:tr w:rsidR="00D83A05" w:rsidRPr="00D83A05" w:rsidTr="00D83A05">
        <w:trPr>
          <w:jc w:val="center"/>
        </w:trPr>
        <w:tc>
          <w:tcPr>
            <w:tcW w:w="3686" w:type="dxa"/>
          </w:tcPr>
          <w:p w:rsidR="00D83A05" w:rsidRPr="00D83A05" w:rsidRDefault="00D83A05"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Ответственный исполнитель Подпрограммы</w:t>
            </w:r>
          </w:p>
        </w:tc>
        <w:tc>
          <w:tcPr>
            <w:tcW w:w="455" w:type="dxa"/>
          </w:tcPr>
          <w:p w:rsidR="00D83A05" w:rsidRPr="00D83A05" w:rsidRDefault="00D83A05" w:rsidP="00D83A05">
            <w:pPr>
              <w:spacing w:after="0" w:line="240" w:lineRule="auto"/>
              <w:rPr>
                <w:rFonts w:ascii="Times New Roman" w:hAnsi="Times New Roman" w:cs="Times New Roman"/>
                <w:sz w:val="24"/>
                <w:szCs w:val="24"/>
              </w:rPr>
            </w:pPr>
            <w:r w:rsidRPr="00D83A05">
              <w:rPr>
                <w:rFonts w:ascii="Times New Roman" w:hAnsi="Times New Roman" w:cs="Times New Roman"/>
                <w:sz w:val="24"/>
                <w:szCs w:val="24"/>
              </w:rPr>
              <w:t>–</w:t>
            </w:r>
          </w:p>
        </w:tc>
        <w:tc>
          <w:tcPr>
            <w:tcW w:w="5922" w:type="dxa"/>
          </w:tcPr>
          <w:p w:rsidR="00D83A05" w:rsidRPr="00D83A05" w:rsidRDefault="00D83A05"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Министерство труда и социальной политики Республики Тыва</w:t>
            </w:r>
          </w:p>
        </w:tc>
      </w:tr>
      <w:tr w:rsidR="00D83A05" w:rsidRPr="00D83A05" w:rsidTr="00D83A05">
        <w:trPr>
          <w:jc w:val="center"/>
        </w:trPr>
        <w:tc>
          <w:tcPr>
            <w:tcW w:w="3686" w:type="dxa"/>
          </w:tcPr>
          <w:p w:rsidR="00D83A05" w:rsidRPr="00D83A05" w:rsidRDefault="00D83A05" w:rsidP="00D83A05">
            <w:pPr>
              <w:pStyle w:val="ConsPlusNormal"/>
              <w:rPr>
                <w:rFonts w:ascii="Times New Roman" w:hAnsi="Times New Roman" w:cs="Times New Roman"/>
                <w:sz w:val="24"/>
                <w:szCs w:val="24"/>
              </w:rPr>
            </w:pPr>
          </w:p>
        </w:tc>
        <w:tc>
          <w:tcPr>
            <w:tcW w:w="455" w:type="dxa"/>
          </w:tcPr>
          <w:p w:rsidR="00D83A05" w:rsidRPr="00D83A05" w:rsidRDefault="00D83A05" w:rsidP="00D83A05">
            <w:pPr>
              <w:spacing w:after="0" w:line="240" w:lineRule="auto"/>
              <w:rPr>
                <w:rFonts w:ascii="Times New Roman" w:hAnsi="Times New Roman" w:cs="Times New Roman"/>
                <w:sz w:val="24"/>
                <w:szCs w:val="24"/>
              </w:rPr>
            </w:pPr>
          </w:p>
        </w:tc>
        <w:tc>
          <w:tcPr>
            <w:tcW w:w="5922" w:type="dxa"/>
          </w:tcPr>
          <w:p w:rsidR="00D83A05" w:rsidRPr="00D83A05" w:rsidRDefault="00D83A05" w:rsidP="00D83A05">
            <w:pPr>
              <w:pStyle w:val="ConsPlusNormal"/>
              <w:rPr>
                <w:rFonts w:ascii="Times New Roman" w:hAnsi="Times New Roman" w:cs="Times New Roman"/>
                <w:sz w:val="24"/>
                <w:szCs w:val="24"/>
              </w:rPr>
            </w:pPr>
          </w:p>
        </w:tc>
      </w:tr>
      <w:tr w:rsidR="00D83A05" w:rsidRPr="00D83A05" w:rsidTr="00D83A05">
        <w:trPr>
          <w:jc w:val="center"/>
        </w:trPr>
        <w:tc>
          <w:tcPr>
            <w:tcW w:w="3686" w:type="dxa"/>
          </w:tcPr>
          <w:p w:rsidR="00D83A05" w:rsidRPr="00D83A05" w:rsidRDefault="00D83A05"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Соисполнители Подпрограммы</w:t>
            </w:r>
          </w:p>
        </w:tc>
        <w:tc>
          <w:tcPr>
            <w:tcW w:w="455" w:type="dxa"/>
          </w:tcPr>
          <w:p w:rsidR="00D83A05" w:rsidRPr="00D83A05" w:rsidRDefault="00D83A05" w:rsidP="00D83A05">
            <w:pPr>
              <w:spacing w:after="0" w:line="240" w:lineRule="auto"/>
              <w:rPr>
                <w:rFonts w:ascii="Times New Roman" w:hAnsi="Times New Roman" w:cs="Times New Roman"/>
                <w:sz w:val="24"/>
                <w:szCs w:val="24"/>
              </w:rPr>
            </w:pPr>
            <w:r w:rsidRPr="00D83A05">
              <w:rPr>
                <w:rFonts w:ascii="Times New Roman" w:hAnsi="Times New Roman" w:cs="Times New Roman"/>
                <w:sz w:val="24"/>
                <w:szCs w:val="24"/>
              </w:rPr>
              <w:t>–</w:t>
            </w:r>
          </w:p>
        </w:tc>
        <w:tc>
          <w:tcPr>
            <w:tcW w:w="5922" w:type="dxa"/>
          </w:tcPr>
          <w:p w:rsidR="00D83A05" w:rsidRPr="00D83A05" w:rsidRDefault="00D83A05"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исполнительные органы государственной власти Республики Тыва, органы местного самоуправления, работодатели</w:t>
            </w:r>
          </w:p>
        </w:tc>
      </w:tr>
      <w:tr w:rsidR="00D83A05" w:rsidRPr="00D83A05" w:rsidTr="00D83A05">
        <w:trPr>
          <w:jc w:val="center"/>
        </w:trPr>
        <w:tc>
          <w:tcPr>
            <w:tcW w:w="3686" w:type="dxa"/>
          </w:tcPr>
          <w:p w:rsidR="00D83A05" w:rsidRPr="00D83A05" w:rsidRDefault="00D83A05" w:rsidP="00D83A05">
            <w:pPr>
              <w:pStyle w:val="ConsPlusNormal"/>
              <w:rPr>
                <w:rFonts w:ascii="Times New Roman" w:hAnsi="Times New Roman" w:cs="Times New Roman"/>
                <w:sz w:val="24"/>
                <w:szCs w:val="24"/>
              </w:rPr>
            </w:pPr>
          </w:p>
        </w:tc>
        <w:tc>
          <w:tcPr>
            <w:tcW w:w="455" w:type="dxa"/>
          </w:tcPr>
          <w:p w:rsidR="00D83A05" w:rsidRPr="00D83A05" w:rsidRDefault="00D83A05" w:rsidP="00D83A05">
            <w:pPr>
              <w:spacing w:after="0" w:line="240" w:lineRule="auto"/>
              <w:rPr>
                <w:rFonts w:ascii="Times New Roman" w:hAnsi="Times New Roman" w:cs="Times New Roman"/>
                <w:sz w:val="24"/>
                <w:szCs w:val="24"/>
              </w:rPr>
            </w:pPr>
          </w:p>
        </w:tc>
        <w:tc>
          <w:tcPr>
            <w:tcW w:w="5922" w:type="dxa"/>
          </w:tcPr>
          <w:p w:rsidR="00D83A05" w:rsidRPr="00D83A05" w:rsidRDefault="00D83A05" w:rsidP="00D83A05">
            <w:pPr>
              <w:pStyle w:val="ConsPlusNormal"/>
              <w:rPr>
                <w:rFonts w:ascii="Times New Roman" w:hAnsi="Times New Roman" w:cs="Times New Roman"/>
                <w:sz w:val="24"/>
                <w:szCs w:val="24"/>
              </w:rPr>
            </w:pPr>
          </w:p>
        </w:tc>
      </w:tr>
      <w:tr w:rsidR="00D83A05" w:rsidRPr="00D83A05" w:rsidTr="00D83A05">
        <w:trPr>
          <w:jc w:val="center"/>
        </w:trPr>
        <w:tc>
          <w:tcPr>
            <w:tcW w:w="3686" w:type="dxa"/>
          </w:tcPr>
          <w:p w:rsidR="00D83A05" w:rsidRPr="00D83A05" w:rsidRDefault="00D83A05"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Участники Подпрограммы</w:t>
            </w:r>
          </w:p>
        </w:tc>
        <w:tc>
          <w:tcPr>
            <w:tcW w:w="455" w:type="dxa"/>
          </w:tcPr>
          <w:p w:rsidR="00D83A05" w:rsidRPr="00D83A05" w:rsidRDefault="00D83A05" w:rsidP="00D83A05">
            <w:pPr>
              <w:spacing w:after="0" w:line="240" w:lineRule="auto"/>
              <w:rPr>
                <w:rFonts w:ascii="Times New Roman" w:hAnsi="Times New Roman" w:cs="Times New Roman"/>
                <w:sz w:val="24"/>
                <w:szCs w:val="24"/>
              </w:rPr>
            </w:pPr>
            <w:r w:rsidRPr="00D83A05">
              <w:rPr>
                <w:rFonts w:ascii="Times New Roman" w:hAnsi="Times New Roman" w:cs="Times New Roman"/>
                <w:sz w:val="24"/>
                <w:szCs w:val="24"/>
              </w:rPr>
              <w:t>–</w:t>
            </w:r>
          </w:p>
        </w:tc>
        <w:tc>
          <w:tcPr>
            <w:tcW w:w="5922" w:type="dxa"/>
          </w:tcPr>
          <w:p w:rsidR="00D83A05" w:rsidRPr="00D83A05" w:rsidRDefault="00D83A05"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 xml:space="preserve">государственные казенные учреждения </w:t>
            </w:r>
            <w:r>
              <w:rPr>
                <w:rFonts w:ascii="Times New Roman" w:hAnsi="Times New Roman" w:cs="Times New Roman"/>
                <w:sz w:val="24"/>
                <w:szCs w:val="24"/>
              </w:rPr>
              <w:t>–</w:t>
            </w:r>
            <w:r w:rsidRPr="00D83A05">
              <w:rPr>
                <w:rFonts w:ascii="Times New Roman" w:hAnsi="Times New Roman" w:cs="Times New Roman"/>
                <w:sz w:val="24"/>
                <w:szCs w:val="24"/>
              </w:rPr>
              <w:t xml:space="preserve"> центры занятости населения кожуунов, гг. Кызыла и Ак-Довурака</w:t>
            </w:r>
          </w:p>
        </w:tc>
      </w:tr>
      <w:tr w:rsidR="00D83A05" w:rsidRPr="00D83A05" w:rsidTr="00D83A05">
        <w:trPr>
          <w:jc w:val="center"/>
        </w:trPr>
        <w:tc>
          <w:tcPr>
            <w:tcW w:w="3686" w:type="dxa"/>
          </w:tcPr>
          <w:p w:rsidR="00D83A05" w:rsidRPr="00D83A05" w:rsidRDefault="00D83A05" w:rsidP="00D83A05">
            <w:pPr>
              <w:pStyle w:val="ConsPlusNormal"/>
              <w:rPr>
                <w:rFonts w:ascii="Times New Roman" w:hAnsi="Times New Roman" w:cs="Times New Roman"/>
                <w:sz w:val="24"/>
                <w:szCs w:val="24"/>
              </w:rPr>
            </w:pPr>
          </w:p>
        </w:tc>
        <w:tc>
          <w:tcPr>
            <w:tcW w:w="455" w:type="dxa"/>
          </w:tcPr>
          <w:p w:rsidR="00D83A05" w:rsidRPr="00D83A05" w:rsidRDefault="00D83A05" w:rsidP="00D83A05">
            <w:pPr>
              <w:spacing w:after="0" w:line="240" w:lineRule="auto"/>
              <w:rPr>
                <w:rFonts w:ascii="Times New Roman" w:hAnsi="Times New Roman" w:cs="Times New Roman"/>
                <w:sz w:val="24"/>
                <w:szCs w:val="24"/>
              </w:rPr>
            </w:pPr>
          </w:p>
        </w:tc>
        <w:tc>
          <w:tcPr>
            <w:tcW w:w="5922" w:type="dxa"/>
          </w:tcPr>
          <w:p w:rsidR="00D83A05" w:rsidRPr="00D83A05" w:rsidRDefault="00D83A05" w:rsidP="00D83A05">
            <w:pPr>
              <w:pStyle w:val="ConsPlusNormal"/>
              <w:rPr>
                <w:rFonts w:ascii="Times New Roman" w:hAnsi="Times New Roman" w:cs="Times New Roman"/>
                <w:sz w:val="24"/>
                <w:szCs w:val="24"/>
              </w:rPr>
            </w:pPr>
          </w:p>
        </w:tc>
      </w:tr>
      <w:tr w:rsidR="00D83A05" w:rsidRPr="00D83A05" w:rsidTr="00D83A05">
        <w:trPr>
          <w:jc w:val="center"/>
        </w:trPr>
        <w:tc>
          <w:tcPr>
            <w:tcW w:w="3686" w:type="dxa"/>
          </w:tcPr>
          <w:p w:rsidR="00D83A05" w:rsidRPr="00D83A05" w:rsidRDefault="00D83A05"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Цель Подпрограммы</w:t>
            </w:r>
          </w:p>
        </w:tc>
        <w:tc>
          <w:tcPr>
            <w:tcW w:w="455" w:type="dxa"/>
          </w:tcPr>
          <w:p w:rsidR="00D83A05" w:rsidRPr="00D83A05" w:rsidRDefault="00D83A05" w:rsidP="00D83A05">
            <w:pPr>
              <w:spacing w:after="0" w:line="240" w:lineRule="auto"/>
              <w:rPr>
                <w:rFonts w:ascii="Times New Roman" w:hAnsi="Times New Roman" w:cs="Times New Roman"/>
                <w:sz w:val="24"/>
                <w:szCs w:val="24"/>
              </w:rPr>
            </w:pPr>
            <w:r w:rsidRPr="00D83A05">
              <w:rPr>
                <w:rFonts w:ascii="Times New Roman" w:hAnsi="Times New Roman" w:cs="Times New Roman"/>
                <w:sz w:val="24"/>
                <w:szCs w:val="24"/>
              </w:rPr>
              <w:t>–</w:t>
            </w:r>
          </w:p>
        </w:tc>
        <w:tc>
          <w:tcPr>
            <w:tcW w:w="5922" w:type="dxa"/>
          </w:tcPr>
          <w:p w:rsidR="00D83A05" w:rsidRPr="00D83A05" w:rsidRDefault="00D83A05"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 xml:space="preserve">повышение конкурентоспособности лиц предпенсионного возраста </w:t>
            </w:r>
          </w:p>
        </w:tc>
      </w:tr>
      <w:tr w:rsidR="00D83A05" w:rsidRPr="00D83A05" w:rsidTr="00D83A05">
        <w:trPr>
          <w:jc w:val="center"/>
        </w:trPr>
        <w:tc>
          <w:tcPr>
            <w:tcW w:w="3686" w:type="dxa"/>
          </w:tcPr>
          <w:p w:rsidR="00D83A05" w:rsidRPr="00D83A05" w:rsidRDefault="00D83A05" w:rsidP="00D83A05">
            <w:pPr>
              <w:pStyle w:val="ConsPlusNormal"/>
              <w:rPr>
                <w:rFonts w:ascii="Times New Roman" w:hAnsi="Times New Roman" w:cs="Times New Roman"/>
                <w:sz w:val="24"/>
                <w:szCs w:val="24"/>
              </w:rPr>
            </w:pPr>
          </w:p>
        </w:tc>
        <w:tc>
          <w:tcPr>
            <w:tcW w:w="455" w:type="dxa"/>
          </w:tcPr>
          <w:p w:rsidR="00D83A05" w:rsidRPr="00D83A05" w:rsidRDefault="00D83A05" w:rsidP="00D83A05">
            <w:pPr>
              <w:spacing w:after="0" w:line="240" w:lineRule="auto"/>
              <w:rPr>
                <w:rFonts w:ascii="Times New Roman" w:hAnsi="Times New Roman" w:cs="Times New Roman"/>
                <w:sz w:val="24"/>
                <w:szCs w:val="24"/>
              </w:rPr>
            </w:pPr>
          </w:p>
        </w:tc>
        <w:tc>
          <w:tcPr>
            <w:tcW w:w="5922" w:type="dxa"/>
          </w:tcPr>
          <w:p w:rsidR="00D83A05" w:rsidRPr="00D83A05" w:rsidRDefault="00D83A05" w:rsidP="00D83A05">
            <w:pPr>
              <w:pStyle w:val="ConsPlusNormal"/>
              <w:rPr>
                <w:rFonts w:ascii="Times New Roman" w:hAnsi="Times New Roman" w:cs="Times New Roman"/>
                <w:sz w:val="24"/>
                <w:szCs w:val="24"/>
              </w:rPr>
            </w:pPr>
          </w:p>
        </w:tc>
      </w:tr>
      <w:tr w:rsidR="00D83A05" w:rsidRPr="00D83A05" w:rsidTr="00D83A05">
        <w:trPr>
          <w:jc w:val="center"/>
        </w:trPr>
        <w:tc>
          <w:tcPr>
            <w:tcW w:w="3686" w:type="dxa"/>
          </w:tcPr>
          <w:p w:rsidR="00D83A05" w:rsidRPr="00D83A05" w:rsidRDefault="00D83A05"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Задача Подпрограммы</w:t>
            </w:r>
          </w:p>
        </w:tc>
        <w:tc>
          <w:tcPr>
            <w:tcW w:w="455" w:type="dxa"/>
          </w:tcPr>
          <w:p w:rsidR="00D83A05" w:rsidRPr="00D83A05" w:rsidRDefault="00D83A05" w:rsidP="00D83A05">
            <w:pPr>
              <w:spacing w:after="0" w:line="240" w:lineRule="auto"/>
              <w:rPr>
                <w:rFonts w:ascii="Times New Roman" w:hAnsi="Times New Roman" w:cs="Times New Roman"/>
                <w:sz w:val="24"/>
                <w:szCs w:val="24"/>
              </w:rPr>
            </w:pPr>
            <w:r w:rsidRPr="00D83A05">
              <w:rPr>
                <w:rFonts w:ascii="Times New Roman" w:hAnsi="Times New Roman" w:cs="Times New Roman"/>
                <w:sz w:val="24"/>
                <w:szCs w:val="24"/>
              </w:rPr>
              <w:t>–</w:t>
            </w:r>
          </w:p>
        </w:tc>
        <w:tc>
          <w:tcPr>
            <w:tcW w:w="5922" w:type="dxa"/>
          </w:tcPr>
          <w:p w:rsidR="00D83A05" w:rsidRPr="00D83A05" w:rsidRDefault="00D83A05"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обучение лиц предпенсионного возраста</w:t>
            </w:r>
          </w:p>
        </w:tc>
      </w:tr>
      <w:tr w:rsidR="00D83A05" w:rsidRPr="00D83A05" w:rsidTr="00D83A05">
        <w:trPr>
          <w:jc w:val="center"/>
        </w:trPr>
        <w:tc>
          <w:tcPr>
            <w:tcW w:w="3686" w:type="dxa"/>
          </w:tcPr>
          <w:p w:rsidR="00D83A05" w:rsidRPr="00D83A05" w:rsidRDefault="00D83A05" w:rsidP="00D83A05">
            <w:pPr>
              <w:pStyle w:val="ConsPlusNormal"/>
              <w:rPr>
                <w:rFonts w:ascii="Times New Roman" w:hAnsi="Times New Roman" w:cs="Times New Roman"/>
                <w:sz w:val="24"/>
                <w:szCs w:val="24"/>
              </w:rPr>
            </w:pPr>
          </w:p>
        </w:tc>
        <w:tc>
          <w:tcPr>
            <w:tcW w:w="455" w:type="dxa"/>
          </w:tcPr>
          <w:p w:rsidR="00D83A05" w:rsidRPr="00D83A05" w:rsidRDefault="00D83A05" w:rsidP="00D83A05">
            <w:pPr>
              <w:spacing w:after="0" w:line="240" w:lineRule="auto"/>
              <w:rPr>
                <w:rFonts w:ascii="Times New Roman" w:hAnsi="Times New Roman" w:cs="Times New Roman"/>
                <w:sz w:val="24"/>
                <w:szCs w:val="24"/>
              </w:rPr>
            </w:pPr>
          </w:p>
        </w:tc>
        <w:tc>
          <w:tcPr>
            <w:tcW w:w="5922" w:type="dxa"/>
          </w:tcPr>
          <w:p w:rsidR="00D83A05" w:rsidRPr="00D83A05" w:rsidRDefault="00D83A05" w:rsidP="00D83A05">
            <w:pPr>
              <w:pStyle w:val="ConsPlusNormal"/>
              <w:rPr>
                <w:rFonts w:ascii="Times New Roman" w:hAnsi="Times New Roman" w:cs="Times New Roman"/>
                <w:sz w:val="24"/>
                <w:szCs w:val="24"/>
              </w:rPr>
            </w:pPr>
          </w:p>
        </w:tc>
      </w:tr>
      <w:tr w:rsidR="00D83A05" w:rsidRPr="00D83A05" w:rsidTr="00D83A05">
        <w:trPr>
          <w:jc w:val="center"/>
        </w:trPr>
        <w:tc>
          <w:tcPr>
            <w:tcW w:w="3686" w:type="dxa"/>
          </w:tcPr>
          <w:p w:rsidR="00D83A05" w:rsidRPr="00D83A05" w:rsidRDefault="00D83A05"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Целевые индикаторы и показатели Подпрограммы</w:t>
            </w:r>
          </w:p>
        </w:tc>
        <w:tc>
          <w:tcPr>
            <w:tcW w:w="455" w:type="dxa"/>
          </w:tcPr>
          <w:p w:rsidR="00D83A05" w:rsidRPr="00D83A05" w:rsidRDefault="00D83A05" w:rsidP="00D83A05">
            <w:pPr>
              <w:spacing w:after="0" w:line="240" w:lineRule="auto"/>
              <w:rPr>
                <w:rFonts w:ascii="Times New Roman" w:hAnsi="Times New Roman" w:cs="Times New Roman"/>
                <w:sz w:val="24"/>
                <w:szCs w:val="24"/>
              </w:rPr>
            </w:pPr>
            <w:r w:rsidRPr="00D83A05">
              <w:rPr>
                <w:rFonts w:ascii="Times New Roman" w:hAnsi="Times New Roman" w:cs="Times New Roman"/>
                <w:sz w:val="24"/>
                <w:szCs w:val="24"/>
              </w:rPr>
              <w:t>–</w:t>
            </w:r>
          </w:p>
        </w:tc>
        <w:tc>
          <w:tcPr>
            <w:tcW w:w="5922" w:type="dxa"/>
          </w:tcPr>
          <w:p w:rsidR="00D83A05" w:rsidRPr="00D83A05" w:rsidRDefault="00D83A05"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доля трудоустроенных лиц предпенсионного возраста после прохождения профессионального обучения</w:t>
            </w:r>
          </w:p>
          <w:p w:rsidR="00D83A05" w:rsidRPr="00D83A05" w:rsidRDefault="00D83A05" w:rsidP="00D83A05">
            <w:pPr>
              <w:pStyle w:val="ConsPlusNormal"/>
              <w:rPr>
                <w:rFonts w:ascii="Times New Roman" w:hAnsi="Times New Roman" w:cs="Times New Roman"/>
                <w:sz w:val="24"/>
                <w:szCs w:val="24"/>
              </w:rPr>
            </w:pPr>
          </w:p>
        </w:tc>
      </w:tr>
      <w:tr w:rsidR="00D83A05" w:rsidRPr="00D83A05" w:rsidTr="00D83A05">
        <w:trPr>
          <w:jc w:val="center"/>
        </w:trPr>
        <w:tc>
          <w:tcPr>
            <w:tcW w:w="3686" w:type="dxa"/>
          </w:tcPr>
          <w:p w:rsidR="00D83A05" w:rsidRPr="00D83A05" w:rsidRDefault="00D83A05" w:rsidP="00D83A05">
            <w:pPr>
              <w:pStyle w:val="ConsPlusNormal"/>
              <w:rPr>
                <w:rFonts w:ascii="Times New Roman" w:hAnsi="Times New Roman" w:cs="Times New Roman"/>
                <w:sz w:val="24"/>
                <w:szCs w:val="24"/>
              </w:rPr>
            </w:pPr>
          </w:p>
        </w:tc>
        <w:tc>
          <w:tcPr>
            <w:tcW w:w="455" w:type="dxa"/>
          </w:tcPr>
          <w:p w:rsidR="00D83A05" w:rsidRPr="00D83A05" w:rsidRDefault="00D83A05" w:rsidP="00D83A05">
            <w:pPr>
              <w:spacing w:after="0" w:line="240" w:lineRule="auto"/>
              <w:rPr>
                <w:rFonts w:ascii="Times New Roman" w:hAnsi="Times New Roman" w:cs="Times New Roman"/>
                <w:sz w:val="24"/>
                <w:szCs w:val="24"/>
              </w:rPr>
            </w:pPr>
          </w:p>
        </w:tc>
        <w:tc>
          <w:tcPr>
            <w:tcW w:w="5922" w:type="dxa"/>
          </w:tcPr>
          <w:p w:rsidR="00D83A05" w:rsidRPr="00D83A05" w:rsidRDefault="00D83A05" w:rsidP="00D83A05">
            <w:pPr>
              <w:pStyle w:val="ConsPlusNormal"/>
              <w:rPr>
                <w:rFonts w:ascii="Times New Roman" w:hAnsi="Times New Roman" w:cs="Times New Roman"/>
                <w:sz w:val="24"/>
                <w:szCs w:val="24"/>
              </w:rPr>
            </w:pPr>
          </w:p>
        </w:tc>
      </w:tr>
      <w:tr w:rsidR="00D83A05" w:rsidRPr="00D83A05" w:rsidTr="00D83A05">
        <w:trPr>
          <w:jc w:val="center"/>
        </w:trPr>
        <w:tc>
          <w:tcPr>
            <w:tcW w:w="3686" w:type="dxa"/>
          </w:tcPr>
          <w:p w:rsidR="00D83A05" w:rsidRPr="00D83A05" w:rsidRDefault="00D83A05"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Этапы и сроки реализации Подпрограммы</w:t>
            </w:r>
          </w:p>
        </w:tc>
        <w:tc>
          <w:tcPr>
            <w:tcW w:w="455" w:type="dxa"/>
          </w:tcPr>
          <w:p w:rsidR="00D83A05" w:rsidRPr="00D83A05" w:rsidRDefault="00D83A05" w:rsidP="00D83A05">
            <w:pPr>
              <w:spacing w:after="0" w:line="240" w:lineRule="auto"/>
              <w:rPr>
                <w:rFonts w:ascii="Times New Roman" w:hAnsi="Times New Roman" w:cs="Times New Roman"/>
                <w:sz w:val="24"/>
                <w:szCs w:val="24"/>
              </w:rPr>
            </w:pPr>
            <w:r w:rsidRPr="00D83A05">
              <w:rPr>
                <w:rFonts w:ascii="Times New Roman" w:hAnsi="Times New Roman" w:cs="Times New Roman"/>
                <w:sz w:val="24"/>
                <w:szCs w:val="24"/>
              </w:rPr>
              <w:t>–</w:t>
            </w:r>
          </w:p>
        </w:tc>
        <w:tc>
          <w:tcPr>
            <w:tcW w:w="5922" w:type="dxa"/>
          </w:tcPr>
          <w:p w:rsidR="00D83A05" w:rsidRPr="00D83A05" w:rsidRDefault="00D83A05" w:rsidP="00D83A05">
            <w:pPr>
              <w:pStyle w:val="ConsPlusNormal"/>
              <w:rPr>
                <w:rFonts w:ascii="Times New Roman" w:hAnsi="Times New Roman" w:cs="Times New Roman"/>
                <w:sz w:val="24"/>
                <w:szCs w:val="24"/>
              </w:rPr>
            </w:pPr>
            <w:r>
              <w:rPr>
                <w:rFonts w:ascii="Times New Roman" w:hAnsi="Times New Roman" w:cs="Times New Roman"/>
                <w:sz w:val="24"/>
                <w:szCs w:val="24"/>
              </w:rPr>
              <w:t>2020-</w:t>
            </w:r>
            <w:r w:rsidRPr="00D83A05">
              <w:rPr>
                <w:rFonts w:ascii="Times New Roman" w:hAnsi="Times New Roman" w:cs="Times New Roman"/>
                <w:sz w:val="24"/>
                <w:szCs w:val="24"/>
              </w:rPr>
              <w:t>2022 годы</w:t>
            </w:r>
          </w:p>
        </w:tc>
      </w:tr>
      <w:tr w:rsidR="00D83A05" w:rsidRPr="00D83A05" w:rsidTr="00D83A05">
        <w:trPr>
          <w:jc w:val="center"/>
        </w:trPr>
        <w:tc>
          <w:tcPr>
            <w:tcW w:w="3686" w:type="dxa"/>
          </w:tcPr>
          <w:p w:rsidR="00D83A05" w:rsidRPr="00D83A05" w:rsidRDefault="00D83A05" w:rsidP="00D83A05">
            <w:pPr>
              <w:pStyle w:val="ConsPlusNormal"/>
              <w:rPr>
                <w:rFonts w:ascii="Times New Roman" w:hAnsi="Times New Roman" w:cs="Times New Roman"/>
                <w:sz w:val="24"/>
                <w:szCs w:val="24"/>
              </w:rPr>
            </w:pPr>
          </w:p>
        </w:tc>
        <w:tc>
          <w:tcPr>
            <w:tcW w:w="455" w:type="dxa"/>
          </w:tcPr>
          <w:p w:rsidR="00D83A05" w:rsidRPr="00D83A05" w:rsidRDefault="00D83A05" w:rsidP="00D83A05">
            <w:pPr>
              <w:spacing w:after="0" w:line="240" w:lineRule="auto"/>
              <w:rPr>
                <w:rFonts w:ascii="Times New Roman" w:hAnsi="Times New Roman" w:cs="Times New Roman"/>
                <w:sz w:val="24"/>
                <w:szCs w:val="24"/>
              </w:rPr>
            </w:pPr>
          </w:p>
        </w:tc>
        <w:tc>
          <w:tcPr>
            <w:tcW w:w="5922" w:type="dxa"/>
          </w:tcPr>
          <w:p w:rsidR="00D83A05" w:rsidRPr="00D83A05" w:rsidRDefault="00D83A05" w:rsidP="00D83A05">
            <w:pPr>
              <w:pStyle w:val="ConsPlusNormal"/>
              <w:rPr>
                <w:rFonts w:ascii="Times New Roman" w:hAnsi="Times New Roman" w:cs="Times New Roman"/>
                <w:sz w:val="24"/>
                <w:szCs w:val="24"/>
              </w:rPr>
            </w:pPr>
          </w:p>
        </w:tc>
      </w:tr>
      <w:tr w:rsidR="00D83A05" w:rsidRPr="00D83A05" w:rsidTr="00D83A05">
        <w:trPr>
          <w:jc w:val="center"/>
        </w:trPr>
        <w:tc>
          <w:tcPr>
            <w:tcW w:w="3686" w:type="dxa"/>
          </w:tcPr>
          <w:p w:rsidR="00D83A05" w:rsidRPr="00D83A05" w:rsidRDefault="00D83A05"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Объемы бюджетных ассигнований Подпрограммы</w:t>
            </w:r>
          </w:p>
        </w:tc>
        <w:tc>
          <w:tcPr>
            <w:tcW w:w="455" w:type="dxa"/>
          </w:tcPr>
          <w:p w:rsidR="00D83A05" w:rsidRPr="00D83A05" w:rsidRDefault="00D83A05" w:rsidP="00D83A05">
            <w:pPr>
              <w:spacing w:after="0" w:line="240" w:lineRule="auto"/>
              <w:rPr>
                <w:rFonts w:ascii="Times New Roman" w:hAnsi="Times New Roman" w:cs="Times New Roman"/>
                <w:sz w:val="24"/>
                <w:szCs w:val="24"/>
              </w:rPr>
            </w:pPr>
            <w:r w:rsidRPr="00D83A05">
              <w:rPr>
                <w:rFonts w:ascii="Times New Roman" w:hAnsi="Times New Roman" w:cs="Times New Roman"/>
                <w:sz w:val="24"/>
                <w:szCs w:val="24"/>
              </w:rPr>
              <w:t>–</w:t>
            </w:r>
          </w:p>
        </w:tc>
        <w:tc>
          <w:tcPr>
            <w:tcW w:w="5922" w:type="dxa"/>
          </w:tcPr>
          <w:p w:rsidR="00D83A05" w:rsidRPr="00D83A05" w:rsidRDefault="00D83A05"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общий объем финансирования Подпрограммы составляет 25770 тыс. рублей, в том числе:</w:t>
            </w:r>
          </w:p>
          <w:p w:rsidR="00D83A05" w:rsidRPr="00D83A05" w:rsidRDefault="00D83A05"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2020 г. – 8 400 тыс. рублей;</w:t>
            </w:r>
          </w:p>
          <w:p w:rsidR="00D83A05" w:rsidRPr="00D83A05" w:rsidRDefault="005C28DC" w:rsidP="00D83A05">
            <w:pPr>
              <w:pStyle w:val="ConsPlusNormal"/>
              <w:rPr>
                <w:rFonts w:ascii="Times New Roman" w:hAnsi="Times New Roman" w:cs="Times New Roman"/>
                <w:sz w:val="24"/>
                <w:szCs w:val="24"/>
              </w:rPr>
            </w:pPr>
            <w:r>
              <w:rPr>
                <w:rFonts w:ascii="Times New Roman" w:hAnsi="Times New Roman" w:cs="Times New Roman"/>
                <w:sz w:val="24"/>
                <w:szCs w:val="24"/>
              </w:rPr>
              <w:t>2021 г. – 8 59</w:t>
            </w:r>
            <w:r w:rsidR="00D83A05" w:rsidRPr="00D83A05">
              <w:rPr>
                <w:rFonts w:ascii="Times New Roman" w:hAnsi="Times New Roman" w:cs="Times New Roman"/>
                <w:sz w:val="24"/>
                <w:szCs w:val="24"/>
              </w:rPr>
              <w:t>0 тыс. рублей;</w:t>
            </w:r>
          </w:p>
          <w:p w:rsidR="00D83A05" w:rsidRPr="00D83A05" w:rsidRDefault="00D83A05"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 xml:space="preserve">2022 г. </w:t>
            </w:r>
            <w:r>
              <w:rPr>
                <w:rFonts w:ascii="Times New Roman" w:hAnsi="Times New Roman" w:cs="Times New Roman"/>
                <w:sz w:val="24"/>
                <w:szCs w:val="24"/>
              </w:rPr>
              <w:t>–</w:t>
            </w:r>
            <w:r w:rsidRPr="00D83A05">
              <w:rPr>
                <w:rFonts w:ascii="Times New Roman" w:hAnsi="Times New Roman" w:cs="Times New Roman"/>
                <w:sz w:val="24"/>
                <w:szCs w:val="24"/>
              </w:rPr>
              <w:t xml:space="preserve"> 8</w:t>
            </w:r>
            <w:r>
              <w:rPr>
                <w:rFonts w:ascii="Times New Roman" w:hAnsi="Times New Roman" w:cs="Times New Roman"/>
                <w:sz w:val="24"/>
                <w:szCs w:val="24"/>
              </w:rPr>
              <w:t xml:space="preserve"> </w:t>
            </w:r>
            <w:r w:rsidR="005C28DC">
              <w:rPr>
                <w:rFonts w:ascii="Times New Roman" w:hAnsi="Times New Roman" w:cs="Times New Roman"/>
                <w:sz w:val="24"/>
                <w:szCs w:val="24"/>
              </w:rPr>
              <w:t>80</w:t>
            </w:r>
            <w:r w:rsidRPr="00D83A05">
              <w:rPr>
                <w:rFonts w:ascii="Times New Roman" w:hAnsi="Times New Roman" w:cs="Times New Roman"/>
                <w:sz w:val="24"/>
                <w:szCs w:val="24"/>
              </w:rPr>
              <w:t>0 тыс. рублей.</w:t>
            </w:r>
          </w:p>
        </w:tc>
      </w:tr>
      <w:tr w:rsidR="00D83A05" w:rsidRPr="00D83A05" w:rsidTr="00D83A05">
        <w:trPr>
          <w:jc w:val="center"/>
        </w:trPr>
        <w:tc>
          <w:tcPr>
            <w:tcW w:w="3686" w:type="dxa"/>
          </w:tcPr>
          <w:p w:rsidR="00D83A05" w:rsidRPr="00D83A05" w:rsidRDefault="00D83A05" w:rsidP="00D83A05">
            <w:pPr>
              <w:pStyle w:val="ConsPlusNormal"/>
              <w:rPr>
                <w:rFonts w:ascii="Times New Roman" w:hAnsi="Times New Roman" w:cs="Times New Roman"/>
                <w:sz w:val="24"/>
                <w:szCs w:val="24"/>
              </w:rPr>
            </w:pPr>
          </w:p>
        </w:tc>
        <w:tc>
          <w:tcPr>
            <w:tcW w:w="455" w:type="dxa"/>
          </w:tcPr>
          <w:p w:rsidR="00D83A05" w:rsidRPr="00D83A05" w:rsidRDefault="00D83A05" w:rsidP="00D83A05">
            <w:pPr>
              <w:spacing w:after="0" w:line="240" w:lineRule="auto"/>
              <w:rPr>
                <w:rFonts w:ascii="Times New Roman" w:hAnsi="Times New Roman" w:cs="Times New Roman"/>
                <w:sz w:val="24"/>
                <w:szCs w:val="24"/>
              </w:rPr>
            </w:pPr>
          </w:p>
        </w:tc>
        <w:tc>
          <w:tcPr>
            <w:tcW w:w="5922" w:type="dxa"/>
          </w:tcPr>
          <w:p w:rsidR="00D83A05" w:rsidRPr="00D83A05" w:rsidRDefault="00D83A05" w:rsidP="00D83A05">
            <w:pPr>
              <w:pStyle w:val="ConsPlusNormal"/>
              <w:rPr>
                <w:rFonts w:ascii="Times New Roman" w:hAnsi="Times New Roman" w:cs="Times New Roman"/>
                <w:sz w:val="24"/>
                <w:szCs w:val="24"/>
              </w:rPr>
            </w:pPr>
          </w:p>
        </w:tc>
      </w:tr>
      <w:tr w:rsidR="00D83A05" w:rsidRPr="00D83A05" w:rsidTr="00D83A05">
        <w:trPr>
          <w:jc w:val="center"/>
        </w:trPr>
        <w:tc>
          <w:tcPr>
            <w:tcW w:w="3686" w:type="dxa"/>
          </w:tcPr>
          <w:p w:rsidR="00D83A05" w:rsidRPr="00D83A05" w:rsidRDefault="00D83A05"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Ожидаемые результаты реализации Подпрограммы</w:t>
            </w:r>
          </w:p>
        </w:tc>
        <w:tc>
          <w:tcPr>
            <w:tcW w:w="455" w:type="dxa"/>
          </w:tcPr>
          <w:p w:rsidR="00D83A05" w:rsidRPr="00D83A05" w:rsidRDefault="00D83A05" w:rsidP="00D83A05">
            <w:pPr>
              <w:spacing w:after="0" w:line="240" w:lineRule="auto"/>
              <w:rPr>
                <w:rFonts w:ascii="Times New Roman" w:hAnsi="Times New Roman" w:cs="Times New Roman"/>
                <w:sz w:val="24"/>
                <w:szCs w:val="24"/>
              </w:rPr>
            </w:pPr>
            <w:r w:rsidRPr="00D83A05">
              <w:rPr>
                <w:rFonts w:ascii="Times New Roman" w:hAnsi="Times New Roman" w:cs="Times New Roman"/>
                <w:sz w:val="24"/>
                <w:szCs w:val="24"/>
              </w:rPr>
              <w:t>–</w:t>
            </w:r>
          </w:p>
        </w:tc>
        <w:tc>
          <w:tcPr>
            <w:tcW w:w="5922" w:type="dxa"/>
          </w:tcPr>
          <w:p w:rsidR="00D83A05" w:rsidRPr="00D83A05" w:rsidRDefault="00D83A05" w:rsidP="00D83A05">
            <w:pPr>
              <w:pStyle w:val="ConsPlusNormal"/>
              <w:rPr>
                <w:rFonts w:ascii="Times New Roman" w:hAnsi="Times New Roman" w:cs="Times New Roman"/>
                <w:sz w:val="24"/>
                <w:szCs w:val="24"/>
              </w:rPr>
            </w:pPr>
            <w:r w:rsidRPr="00D83A05">
              <w:rPr>
                <w:rFonts w:ascii="Times New Roman" w:hAnsi="Times New Roman" w:cs="Times New Roman"/>
                <w:sz w:val="24"/>
                <w:szCs w:val="24"/>
              </w:rPr>
              <w:t>достижение доли трудоустроенных лиц предпенсионного возраста после прохождения профессионального обучения, 80 процентов.</w:t>
            </w:r>
          </w:p>
        </w:tc>
      </w:tr>
    </w:tbl>
    <w:p w:rsidR="009E5A3C" w:rsidRPr="00D83A05" w:rsidRDefault="009E5A3C" w:rsidP="00D83A05">
      <w:pPr>
        <w:pStyle w:val="ConsPlusNormal"/>
        <w:jc w:val="center"/>
        <w:rPr>
          <w:rFonts w:ascii="Times New Roman" w:hAnsi="Times New Roman" w:cs="Times New Roman"/>
          <w:sz w:val="28"/>
          <w:szCs w:val="28"/>
        </w:rPr>
      </w:pPr>
    </w:p>
    <w:p w:rsidR="009E5A3C" w:rsidRPr="00D83A05" w:rsidRDefault="009E5A3C" w:rsidP="00D83A05">
      <w:pPr>
        <w:pStyle w:val="ConsPlusTitle"/>
        <w:jc w:val="center"/>
        <w:outlineLvl w:val="2"/>
        <w:rPr>
          <w:rFonts w:ascii="Times New Roman" w:hAnsi="Times New Roman" w:cs="Times New Roman"/>
          <w:b w:val="0"/>
          <w:sz w:val="28"/>
          <w:szCs w:val="28"/>
        </w:rPr>
      </w:pPr>
      <w:r w:rsidRPr="00D83A05">
        <w:rPr>
          <w:rFonts w:ascii="Times New Roman" w:hAnsi="Times New Roman" w:cs="Times New Roman"/>
          <w:b w:val="0"/>
          <w:sz w:val="28"/>
          <w:szCs w:val="28"/>
        </w:rPr>
        <w:t>I. Обоснование проблемы, анализ ее исходного состояния</w:t>
      </w:r>
    </w:p>
    <w:p w:rsidR="009E5A3C" w:rsidRPr="00D83A05" w:rsidRDefault="009E5A3C" w:rsidP="00D83A05">
      <w:pPr>
        <w:pStyle w:val="ConsPlusNormal"/>
        <w:jc w:val="center"/>
        <w:rPr>
          <w:rFonts w:ascii="Times New Roman" w:hAnsi="Times New Roman" w:cs="Times New Roman"/>
          <w:sz w:val="28"/>
          <w:szCs w:val="28"/>
        </w:rPr>
      </w:pP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По данным Пенсионного фонда Российской Федерации по Республике Тыва</w:t>
      </w:r>
      <w:r w:rsidR="003177B3">
        <w:rPr>
          <w:rFonts w:ascii="Times New Roman" w:hAnsi="Times New Roman" w:cs="Times New Roman"/>
          <w:sz w:val="28"/>
          <w:szCs w:val="28"/>
        </w:rPr>
        <w:t>,</w:t>
      </w:r>
      <w:r w:rsidRPr="00D83A05">
        <w:rPr>
          <w:rFonts w:ascii="Times New Roman" w:hAnsi="Times New Roman" w:cs="Times New Roman"/>
          <w:sz w:val="28"/>
          <w:szCs w:val="28"/>
        </w:rPr>
        <w:t xml:space="preserve">  за последние 10 лет общее количество получателей пенсий увеличилось более чем на 6700 человек, и составил 83 727 человек или 26</w:t>
      </w:r>
      <w:r w:rsidR="00D83A05">
        <w:rPr>
          <w:rFonts w:ascii="Times New Roman" w:hAnsi="Times New Roman" w:cs="Times New Roman"/>
          <w:sz w:val="28"/>
          <w:szCs w:val="28"/>
        </w:rPr>
        <w:t xml:space="preserve"> процентов</w:t>
      </w:r>
      <w:r w:rsidRPr="00D83A05">
        <w:rPr>
          <w:rFonts w:ascii="Times New Roman" w:hAnsi="Times New Roman" w:cs="Times New Roman"/>
          <w:sz w:val="28"/>
          <w:szCs w:val="28"/>
        </w:rPr>
        <w:t xml:space="preserve"> от численности населения. Численность работающих пенсионеров на 1 января 2019</w:t>
      </w:r>
      <w:r w:rsidR="00D83A05">
        <w:rPr>
          <w:rFonts w:ascii="Times New Roman" w:hAnsi="Times New Roman" w:cs="Times New Roman"/>
          <w:sz w:val="28"/>
          <w:szCs w:val="28"/>
        </w:rPr>
        <w:t xml:space="preserve"> </w:t>
      </w:r>
      <w:r w:rsidRPr="00D83A05">
        <w:rPr>
          <w:rFonts w:ascii="Times New Roman" w:hAnsi="Times New Roman" w:cs="Times New Roman"/>
          <w:sz w:val="28"/>
          <w:szCs w:val="28"/>
        </w:rPr>
        <w:t>г. составила 16 362 человека или 20</w:t>
      </w:r>
      <w:r w:rsidR="00D83A05">
        <w:rPr>
          <w:rFonts w:ascii="Times New Roman" w:hAnsi="Times New Roman" w:cs="Times New Roman"/>
          <w:sz w:val="28"/>
          <w:szCs w:val="28"/>
        </w:rPr>
        <w:t xml:space="preserve"> процентов</w:t>
      </w:r>
      <w:r w:rsidRPr="00D83A05">
        <w:rPr>
          <w:rFonts w:ascii="Times New Roman" w:hAnsi="Times New Roman" w:cs="Times New Roman"/>
          <w:sz w:val="28"/>
          <w:szCs w:val="28"/>
        </w:rPr>
        <w:t xml:space="preserve"> от общей численности пенсионеров, из них 86</w:t>
      </w:r>
      <w:r w:rsidR="00D83A05">
        <w:rPr>
          <w:rFonts w:ascii="Times New Roman" w:hAnsi="Times New Roman" w:cs="Times New Roman"/>
          <w:sz w:val="28"/>
          <w:szCs w:val="28"/>
        </w:rPr>
        <w:t xml:space="preserve"> процентов</w:t>
      </w:r>
      <w:r w:rsidRPr="00D83A05">
        <w:rPr>
          <w:rFonts w:ascii="Times New Roman" w:hAnsi="Times New Roman" w:cs="Times New Roman"/>
          <w:sz w:val="28"/>
          <w:szCs w:val="28"/>
        </w:rPr>
        <w:t xml:space="preserve"> получатели страховых пенсий по старости – 14 105 человек.</w:t>
      </w: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 xml:space="preserve">В динамике за 10 лет отмечено увеличение доли и </w:t>
      </w:r>
      <w:r w:rsidR="00D83A05" w:rsidRPr="00D83A05">
        <w:rPr>
          <w:rFonts w:ascii="Times New Roman" w:hAnsi="Times New Roman" w:cs="Times New Roman"/>
          <w:sz w:val="28"/>
          <w:szCs w:val="28"/>
        </w:rPr>
        <w:t>темпа</w:t>
      </w:r>
      <w:r w:rsidRPr="00D83A05">
        <w:rPr>
          <w:rFonts w:ascii="Times New Roman" w:hAnsi="Times New Roman" w:cs="Times New Roman"/>
          <w:sz w:val="28"/>
          <w:szCs w:val="28"/>
        </w:rPr>
        <w:t xml:space="preserve"> прироста пенсионеров старше 55 лет. Если на 1 января 2009 г</w:t>
      </w:r>
      <w:r w:rsidR="00D83A05">
        <w:rPr>
          <w:rFonts w:ascii="Times New Roman" w:hAnsi="Times New Roman" w:cs="Times New Roman"/>
          <w:sz w:val="28"/>
          <w:szCs w:val="28"/>
        </w:rPr>
        <w:t>.</w:t>
      </w:r>
      <w:r w:rsidRPr="00D83A05">
        <w:rPr>
          <w:rFonts w:ascii="Times New Roman" w:hAnsi="Times New Roman" w:cs="Times New Roman"/>
          <w:sz w:val="28"/>
          <w:szCs w:val="28"/>
        </w:rPr>
        <w:t xml:space="preserve"> доля пенсионеров старше 55 лет составляла 43,6</w:t>
      </w:r>
      <w:r w:rsidR="00D83A05">
        <w:rPr>
          <w:rFonts w:ascii="Times New Roman" w:hAnsi="Times New Roman" w:cs="Times New Roman"/>
          <w:sz w:val="28"/>
          <w:szCs w:val="28"/>
        </w:rPr>
        <w:t xml:space="preserve"> процента</w:t>
      </w:r>
      <w:r w:rsidRPr="00D83A05">
        <w:rPr>
          <w:rFonts w:ascii="Times New Roman" w:hAnsi="Times New Roman" w:cs="Times New Roman"/>
          <w:sz w:val="28"/>
          <w:szCs w:val="28"/>
        </w:rPr>
        <w:t xml:space="preserve"> и темп прироста – 101,3</w:t>
      </w:r>
      <w:r w:rsidR="00D83A05">
        <w:rPr>
          <w:rFonts w:ascii="Times New Roman" w:hAnsi="Times New Roman" w:cs="Times New Roman"/>
          <w:sz w:val="28"/>
          <w:szCs w:val="28"/>
        </w:rPr>
        <w:t xml:space="preserve"> процента</w:t>
      </w:r>
      <w:r w:rsidRPr="00D83A05">
        <w:rPr>
          <w:rFonts w:ascii="Times New Roman" w:hAnsi="Times New Roman" w:cs="Times New Roman"/>
          <w:sz w:val="28"/>
          <w:szCs w:val="28"/>
        </w:rPr>
        <w:t xml:space="preserve">, то </w:t>
      </w:r>
      <w:r w:rsidR="003177B3">
        <w:rPr>
          <w:rFonts w:ascii="Times New Roman" w:hAnsi="Times New Roman" w:cs="Times New Roman"/>
          <w:sz w:val="28"/>
          <w:szCs w:val="28"/>
        </w:rPr>
        <w:t xml:space="preserve">на </w:t>
      </w:r>
      <w:r w:rsidRPr="00D83A05">
        <w:rPr>
          <w:rFonts w:ascii="Times New Roman" w:hAnsi="Times New Roman" w:cs="Times New Roman"/>
          <w:sz w:val="28"/>
          <w:szCs w:val="28"/>
        </w:rPr>
        <w:t>1 января 2019 г. составил</w:t>
      </w:r>
      <w:r w:rsidR="003177B3">
        <w:rPr>
          <w:rFonts w:ascii="Times New Roman" w:hAnsi="Times New Roman" w:cs="Times New Roman"/>
          <w:sz w:val="28"/>
          <w:szCs w:val="28"/>
        </w:rPr>
        <w:t>и</w:t>
      </w:r>
      <w:r w:rsidRPr="00D83A05">
        <w:rPr>
          <w:rFonts w:ascii="Times New Roman" w:hAnsi="Times New Roman" w:cs="Times New Roman"/>
          <w:sz w:val="28"/>
          <w:szCs w:val="28"/>
        </w:rPr>
        <w:t xml:space="preserve"> 52,0</w:t>
      </w:r>
      <w:r w:rsidR="00D83A05">
        <w:rPr>
          <w:rFonts w:ascii="Times New Roman" w:hAnsi="Times New Roman" w:cs="Times New Roman"/>
          <w:sz w:val="28"/>
          <w:szCs w:val="28"/>
        </w:rPr>
        <w:t xml:space="preserve"> процента</w:t>
      </w:r>
      <w:r w:rsidRPr="00D83A05">
        <w:rPr>
          <w:rFonts w:ascii="Times New Roman" w:hAnsi="Times New Roman" w:cs="Times New Roman"/>
          <w:sz w:val="28"/>
          <w:szCs w:val="28"/>
        </w:rPr>
        <w:t xml:space="preserve"> и 102,8</w:t>
      </w:r>
      <w:r w:rsidR="00D83A05">
        <w:rPr>
          <w:rFonts w:ascii="Times New Roman" w:hAnsi="Times New Roman" w:cs="Times New Roman"/>
          <w:sz w:val="28"/>
          <w:szCs w:val="28"/>
        </w:rPr>
        <w:t xml:space="preserve"> процента</w:t>
      </w:r>
      <w:r w:rsidRPr="00D83A05">
        <w:rPr>
          <w:rFonts w:ascii="Times New Roman" w:hAnsi="Times New Roman" w:cs="Times New Roman"/>
          <w:sz w:val="28"/>
          <w:szCs w:val="28"/>
        </w:rPr>
        <w:t xml:space="preserve"> соответственно. </w:t>
      </w: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Количество пенсионеров старше трудоспособного возраста:</w:t>
      </w: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женщины, достигшие возраста 55 лет и старше</w:t>
      </w:r>
      <w:r w:rsidR="003177B3">
        <w:rPr>
          <w:rFonts w:ascii="Times New Roman" w:hAnsi="Times New Roman" w:cs="Times New Roman"/>
          <w:sz w:val="28"/>
          <w:szCs w:val="28"/>
        </w:rPr>
        <w:t>,</w:t>
      </w:r>
      <w:r w:rsidRPr="00D83A05">
        <w:rPr>
          <w:rFonts w:ascii="Times New Roman" w:hAnsi="Times New Roman" w:cs="Times New Roman"/>
          <w:sz w:val="28"/>
          <w:szCs w:val="28"/>
        </w:rPr>
        <w:t xml:space="preserve"> – 27 670 чел., из них работающие – 6903 чел. или 22,0</w:t>
      </w:r>
      <w:r w:rsidR="00D83A05">
        <w:rPr>
          <w:rFonts w:ascii="Times New Roman" w:hAnsi="Times New Roman" w:cs="Times New Roman"/>
          <w:sz w:val="28"/>
          <w:szCs w:val="28"/>
        </w:rPr>
        <w:t xml:space="preserve"> процента</w:t>
      </w:r>
      <w:r w:rsidRPr="00D83A05">
        <w:rPr>
          <w:rFonts w:ascii="Times New Roman" w:hAnsi="Times New Roman" w:cs="Times New Roman"/>
          <w:sz w:val="28"/>
          <w:szCs w:val="28"/>
        </w:rPr>
        <w:t>;</w:t>
      </w: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мужчины, достигшие возраста 60 лет и старше</w:t>
      </w:r>
      <w:r w:rsidR="003177B3">
        <w:rPr>
          <w:rFonts w:ascii="Times New Roman" w:hAnsi="Times New Roman" w:cs="Times New Roman"/>
          <w:sz w:val="28"/>
          <w:szCs w:val="28"/>
        </w:rPr>
        <w:t>,</w:t>
      </w:r>
      <w:r w:rsidRPr="00D83A05">
        <w:rPr>
          <w:rFonts w:ascii="Times New Roman" w:hAnsi="Times New Roman" w:cs="Times New Roman"/>
          <w:sz w:val="28"/>
          <w:szCs w:val="28"/>
        </w:rPr>
        <w:t xml:space="preserve"> – 10 662 чел., из них работающие – 1 395 чел. или  13,1</w:t>
      </w:r>
      <w:r w:rsidR="00CF0EEE">
        <w:rPr>
          <w:rFonts w:ascii="Times New Roman" w:hAnsi="Times New Roman" w:cs="Times New Roman"/>
          <w:sz w:val="28"/>
          <w:szCs w:val="28"/>
        </w:rPr>
        <w:t xml:space="preserve"> процента</w:t>
      </w:r>
      <w:r w:rsidRPr="00D83A05">
        <w:rPr>
          <w:rFonts w:ascii="Times New Roman" w:hAnsi="Times New Roman" w:cs="Times New Roman"/>
          <w:sz w:val="28"/>
          <w:szCs w:val="28"/>
        </w:rPr>
        <w:t>.</w:t>
      </w:r>
    </w:p>
    <w:p w:rsidR="009E5A3C" w:rsidRPr="00D83A05" w:rsidRDefault="009E5A3C" w:rsidP="00D83A05">
      <w:pPr>
        <w:pStyle w:val="ConsPlusNormal"/>
        <w:ind w:firstLine="709"/>
        <w:jc w:val="both"/>
        <w:rPr>
          <w:rFonts w:ascii="Times New Roman" w:hAnsi="Times New Roman" w:cs="Times New Roman"/>
          <w:sz w:val="28"/>
          <w:szCs w:val="28"/>
        </w:rPr>
      </w:pPr>
      <w:r w:rsidRPr="00D83A05">
        <w:rPr>
          <w:rFonts w:ascii="Times New Roman" w:hAnsi="Times New Roman" w:cs="Times New Roman"/>
          <w:sz w:val="28"/>
          <w:szCs w:val="28"/>
        </w:rPr>
        <w:t>В соответствии с положениями Федерального закона от 3</w:t>
      </w:r>
      <w:r w:rsidR="00CF0EEE">
        <w:rPr>
          <w:rFonts w:ascii="Times New Roman" w:hAnsi="Times New Roman" w:cs="Times New Roman"/>
          <w:sz w:val="28"/>
          <w:szCs w:val="28"/>
        </w:rPr>
        <w:t xml:space="preserve"> октября </w:t>
      </w:r>
      <w:r w:rsidRPr="00D83A05">
        <w:rPr>
          <w:rFonts w:ascii="Times New Roman" w:hAnsi="Times New Roman" w:cs="Times New Roman"/>
          <w:sz w:val="28"/>
          <w:szCs w:val="28"/>
        </w:rPr>
        <w:t>2018</w:t>
      </w:r>
      <w:r w:rsidR="00CF0EEE">
        <w:rPr>
          <w:rFonts w:ascii="Times New Roman" w:hAnsi="Times New Roman" w:cs="Times New Roman"/>
          <w:sz w:val="28"/>
          <w:szCs w:val="28"/>
        </w:rPr>
        <w:t xml:space="preserve"> </w:t>
      </w:r>
      <w:r w:rsidRPr="00D83A05">
        <w:rPr>
          <w:rFonts w:ascii="Times New Roman" w:hAnsi="Times New Roman" w:cs="Times New Roman"/>
          <w:sz w:val="28"/>
          <w:szCs w:val="28"/>
        </w:rPr>
        <w:t xml:space="preserve">г. </w:t>
      </w:r>
      <w:r w:rsidR="00CF0EEE">
        <w:rPr>
          <w:rFonts w:ascii="Times New Roman" w:hAnsi="Times New Roman" w:cs="Times New Roman"/>
          <w:sz w:val="28"/>
          <w:szCs w:val="28"/>
        </w:rPr>
        <w:t xml:space="preserve">              </w:t>
      </w:r>
      <w:r w:rsidRPr="00D83A05">
        <w:rPr>
          <w:rFonts w:ascii="Times New Roman" w:hAnsi="Times New Roman" w:cs="Times New Roman"/>
          <w:sz w:val="28"/>
          <w:szCs w:val="28"/>
        </w:rPr>
        <w:t xml:space="preserve">№ 350-ФЗ с 2019 года для граждан предпенсионного возраста предусмотрены меры социальной поддержки. </w:t>
      </w:r>
    </w:p>
    <w:p w:rsidR="009E5A3C" w:rsidRPr="00D83A05" w:rsidRDefault="00CF0EEE" w:rsidP="00D83A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9E5A3C" w:rsidRPr="00D83A05">
        <w:rPr>
          <w:rFonts w:ascii="Times New Roman" w:hAnsi="Times New Roman" w:cs="Times New Roman"/>
          <w:sz w:val="28"/>
          <w:szCs w:val="28"/>
        </w:rPr>
        <w:t>данным Пенсионного фонда  Российской Федерации по Республике Тыва</w:t>
      </w:r>
      <w:r w:rsidR="003177B3">
        <w:rPr>
          <w:rFonts w:ascii="Times New Roman" w:hAnsi="Times New Roman" w:cs="Times New Roman"/>
          <w:sz w:val="28"/>
          <w:szCs w:val="28"/>
        </w:rPr>
        <w:t>,</w:t>
      </w:r>
      <w:r w:rsidR="009E5A3C" w:rsidRPr="00D83A05">
        <w:rPr>
          <w:rFonts w:ascii="Times New Roman" w:hAnsi="Times New Roman" w:cs="Times New Roman"/>
          <w:sz w:val="28"/>
          <w:szCs w:val="28"/>
        </w:rPr>
        <w:t xml:space="preserve">  количество граждан  предпенсионного возраста с 2009 по 2024 годы составляет:</w:t>
      </w:r>
    </w:p>
    <w:p w:rsidR="007F01F3" w:rsidRDefault="007F01F3" w:rsidP="009E5A3C">
      <w:pPr>
        <w:pStyle w:val="ConsPlusNormal"/>
        <w:ind w:firstLine="708"/>
        <w:jc w:val="both"/>
        <w:rPr>
          <w:rFonts w:ascii="Times New Roman" w:hAnsi="Times New Roman" w:cs="Times New Roman"/>
          <w:sz w:val="28"/>
          <w:szCs w:val="28"/>
        </w:rPr>
      </w:pPr>
    </w:p>
    <w:tbl>
      <w:tblPr>
        <w:tblW w:w="0" w:type="auto"/>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5"/>
        <w:gridCol w:w="2053"/>
        <w:gridCol w:w="2478"/>
        <w:gridCol w:w="2478"/>
      </w:tblGrid>
      <w:tr w:rsidR="009E5A3C" w:rsidRPr="003177B3" w:rsidTr="00CF0EEE">
        <w:trPr>
          <w:jc w:val="center"/>
        </w:trPr>
        <w:tc>
          <w:tcPr>
            <w:tcW w:w="2105" w:type="dxa"/>
            <w:vMerge w:val="restart"/>
          </w:tcPr>
          <w:p w:rsidR="009E5A3C" w:rsidRPr="003177B3" w:rsidRDefault="009E5A3C" w:rsidP="009E5A3C">
            <w:pPr>
              <w:pStyle w:val="ConsPlusNormal"/>
              <w:jc w:val="center"/>
              <w:rPr>
                <w:rFonts w:ascii="Times New Roman" w:hAnsi="Times New Roman" w:cs="Times New Roman"/>
                <w:sz w:val="24"/>
                <w:szCs w:val="24"/>
              </w:rPr>
            </w:pPr>
            <w:r w:rsidRPr="003177B3">
              <w:rPr>
                <w:rFonts w:ascii="Times New Roman" w:hAnsi="Times New Roman" w:cs="Times New Roman"/>
                <w:sz w:val="24"/>
                <w:szCs w:val="24"/>
              </w:rPr>
              <w:t>год</w:t>
            </w:r>
          </w:p>
        </w:tc>
        <w:tc>
          <w:tcPr>
            <w:tcW w:w="2053" w:type="dxa"/>
            <w:vMerge w:val="restart"/>
          </w:tcPr>
          <w:p w:rsidR="009E5A3C" w:rsidRPr="003177B3" w:rsidRDefault="009E5A3C" w:rsidP="009E5A3C">
            <w:pPr>
              <w:pStyle w:val="ConsPlusNormal"/>
              <w:jc w:val="center"/>
              <w:rPr>
                <w:rFonts w:ascii="Times New Roman" w:hAnsi="Times New Roman" w:cs="Times New Roman"/>
                <w:sz w:val="24"/>
                <w:szCs w:val="24"/>
              </w:rPr>
            </w:pPr>
            <w:r w:rsidRPr="003177B3">
              <w:rPr>
                <w:rFonts w:ascii="Times New Roman" w:hAnsi="Times New Roman" w:cs="Times New Roman"/>
                <w:sz w:val="24"/>
                <w:szCs w:val="24"/>
              </w:rPr>
              <w:t>всего</w:t>
            </w:r>
          </w:p>
        </w:tc>
        <w:tc>
          <w:tcPr>
            <w:tcW w:w="4956" w:type="dxa"/>
            <w:gridSpan w:val="2"/>
          </w:tcPr>
          <w:p w:rsidR="009E5A3C" w:rsidRPr="003177B3" w:rsidRDefault="009E5A3C" w:rsidP="009E5A3C">
            <w:pPr>
              <w:pStyle w:val="ConsPlusNormal"/>
              <w:jc w:val="center"/>
              <w:rPr>
                <w:rFonts w:ascii="Times New Roman" w:hAnsi="Times New Roman" w:cs="Times New Roman"/>
                <w:sz w:val="24"/>
                <w:szCs w:val="24"/>
              </w:rPr>
            </w:pPr>
            <w:r w:rsidRPr="003177B3">
              <w:rPr>
                <w:rFonts w:ascii="Times New Roman" w:hAnsi="Times New Roman" w:cs="Times New Roman"/>
                <w:sz w:val="24"/>
                <w:szCs w:val="24"/>
              </w:rPr>
              <w:t>пол</w:t>
            </w:r>
          </w:p>
        </w:tc>
      </w:tr>
      <w:tr w:rsidR="009E5A3C" w:rsidRPr="003177B3" w:rsidTr="00CF0EEE">
        <w:trPr>
          <w:jc w:val="center"/>
        </w:trPr>
        <w:tc>
          <w:tcPr>
            <w:tcW w:w="2105" w:type="dxa"/>
            <w:vMerge/>
          </w:tcPr>
          <w:p w:rsidR="009E5A3C" w:rsidRPr="003177B3" w:rsidRDefault="009E5A3C" w:rsidP="009E5A3C">
            <w:pPr>
              <w:pStyle w:val="ConsPlusNormal"/>
              <w:jc w:val="both"/>
              <w:rPr>
                <w:rFonts w:ascii="Times New Roman" w:hAnsi="Times New Roman" w:cs="Times New Roman"/>
                <w:sz w:val="24"/>
                <w:szCs w:val="24"/>
              </w:rPr>
            </w:pPr>
          </w:p>
        </w:tc>
        <w:tc>
          <w:tcPr>
            <w:tcW w:w="2053" w:type="dxa"/>
            <w:vMerge/>
          </w:tcPr>
          <w:p w:rsidR="009E5A3C" w:rsidRPr="003177B3" w:rsidRDefault="009E5A3C" w:rsidP="009E5A3C">
            <w:pPr>
              <w:pStyle w:val="ConsPlusNormal"/>
              <w:jc w:val="both"/>
              <w:rPr>
                <w:rFonts w:ascii="Times New Roman" w:hAnsi="Times New Roman" w:cs="Times New Roman"/>
                <w:sz w:val="24"/>
                <w:szCs w:val="24"/>
              </w:rPr>
            </w:pPr>
          </w:p>
        </w:tc>
        <w:tc>
          <w:tcPr>
            <w:tcW w:w="2478" w:type="dxa"/>
          </w:tcPr>
          <w:p w:rsidR="009E5A3C" w:rsidRPr="003177B3" w:rsidRDefault="009E5A3C" w:rsidP="009E5A3C">
            <w:pPr>
              <w:pStyle w:val="ConsPlusNormal"/>
              <w:jc w:val="center"/>
              <w:rPr>
                <w:rFonts w:ascii="Times New Roman" w:hAnsi="Times New Roman" w:cs="Times New Roman"/>
                <w:sz w:val="24"/>
                <w:szCs w:val="24"/>
              </w:rPr>
            </w:pPr>
            <w:r w:rsidRPr="003177B3">
              <w:rPr>
                <w:rFonts w:ascii="Times New Roman" w:hAnsi="Times New Roman" w:cs="Times New Roman"/>
                <w:sz w:val="24"/>
                <w:szCs w:val="24"/>
              </w:rPr>
              <w:t>мужчины</w:t>
            </w:r>
          </w:p>
        </w:tc>
        <w:tc>
          <w:tcPr>
            <w:tcW w:w="2478" w:type="dxa"/>
          </w:tcPr>
          <w:p w:rsidR="009E5A3C" w:rsidRPr="003177B3" w:rsidRDefault="009E5A3C" w:rsidP="009E5A3C">
            <w:pPr>
              <w:pStyle w:val="ConsPlusNormal"/>
              <w:jc w:val="center"/>
              <w:rPr>
                <w:rFonts w:ascii="Times New Roman" w:hAnsi="Times New Roman" w:cs="Times New Roman"/>
                <w:sz w:val="24"/>
                <w:szCs w:val="24"/>
              </w:rPr>
            </w:pPr>
            <w:r w:rsidRPr="003177B3">
              <w:rPr>
                <w:rFonts w:ascii="Times New Roman" w:hAnsi="Times New Roman" w:cs="Times New Roman"/>
                <w:sz w:val="24"/>
                <w:szCs w:val="24"/>
              </w:rPr>
              <w:t>женщины</w:t>
            </w:r>
          </w:p>
        </w:tc>
      </w:tr>
      <w:tr w:rsidR="009E5A3C" w:rsidRPr="003177B3" w:rsidTr="00CF0EEE">
        <w:trPr>
          <w:jc w:val="center"/>
        </w:trPr>
        <w:tc>
          <w:tcPr>
            <w:tcW w:w="2105" w:type="dxa"/>
          </w:tcPr>
          <w:p w:rsidR="009E5A3C" w:rsidRPr="003177B3" w:rsidRDefault="009E5A3C" w:rsidP="009E5A3C">
            <w:pPr>
              <w:pStyle w:val="ConsPlusNormal"/>
              <w:jc w:val="both"/>
              <w:rPr>
                <w:rFonts w:ascii="Times New Roman" w:hAnsi="Times New Roman" w:cs="Times New Roman"/>
                <w:sz w:val="24"/>
                <w:szCs w:val="24"/>
              </w:rPr>
            </w:pPr>
            <w:r w:rsidRPr="003177B3">
              <w:rPr>
                <w:rFonts w:ascii="Times New Roman" w:hAnsi="Times New Roman" w:cs="Times New Roman"/>
                <w:sz w:val="24"/>
                <w:szCs w:val="24"/>
              </w:rPr>
              <w:t>2019</w:t>
            </w:r>
          </w:p>
        </w:tc>
        <w:tc>
          <w:tcPr>
            <w:tcW w:w="2053" w:type="dxa"/>
          </w:tcPr>
          <w:p w:rsidR="009E5A3C" w:rsidRPr="003177B3" w:rsidRDefault="009E5A3C" w:rsidP="009E5A3C">
            <w:pPr>
              <w:pStyle w:val="ConsPlusNormal"/>
              <w:jc w:val="center"/>
              <w:rPr>
                <w:rFonts w:ascii="Times New Roman" w:hAnsi="Times New Roman" w:cs="Times New Roman"/>
                <w:sz w:val="24"/>
                <w:szCs w:val="24"/>
              </w:rPr>
            </w:pPr>
            <w:r w:rsidRPr="003177B3">
              <w:rPr>
                <w:rFonts w:ascii="Times New Roman" w:hAnsi="Times New Roman" w:cs="Times New Roman"/>
                <w:sz w:val="24"/>
                <w:szCs w:val="24"/>
              </w:rPr>
              <w:t>5373</w:t>
            </w:r>
          </w:p>
        </w:tc>
        <w:tc>
          <w:tcPr>
            <w:tcW w:w="2478" w:type="dxa"/>
          </w:tcPr>
          <w:p w:rsidR="009E5A3C" w:rsidRPr="003177B3" w:rsidRDefault="009E5A3C" w:rsidP="009E5A3C">
            <w:pPr>
              <w:pStyle w:val="ConsPlusNormal"/>
              <w:jc w:val="center"/>
              <w:rPr>
                <w:rFonts w:ascii="Times New Roman" w:hAnsi="Times New Roman" w:cs="Times New Roman"/>
                <w:sz w:val="24"/>
                <w:szCs w:val="24"/>
              </w:rPr>
            </w:pPr>
            <w:r w:rsidRPr="003177B3">
              <w:rPr>
                <w:rFonts w:ascii="Times New Roman" w:hAnsi="Times New Roman" w:cs="Times New Roman"/>
                <w:sz w:val="24"/>
                <w:szCs w:val="24"/>
              </w:rPr>
              <w:t>2346</w:t>
            </w:r>
          </w:p>
        </w:tc>
        <w:tc>
          <w:tcPr>
            <w:tcW w:w="2478" w:type="dxa"/>
          </w:tcPr>
          <w:p w:rsidR="009E5A3C" w:rsidRPr="003177B3" w:rsidRDefault="009E5A3C" w:rsidP="009E5A3C">
            <w:pPr>
              <w:pStyle w:val="ConsPlusNormal"/>
              <w:jc w:val="center"/>
              <w:rPr>
                <w:rFonts w:ascii="Times New Roman" w:hAnsi="Times New Roman" w:cs="Times New Roman"/>
                <w:sz w:val="24"/>
                <w:szCs w:val="24"/>
              </w:rPr>
            </w:pPr>
            <w:r w:rsidRPr="003177B3">
              <w:rPr>
                <w:rFonts w:ascii="Times New Roman" w:hAnsi="Times New Roman" w:cs="Times New Roman"/>
                <w:sz w:val="24"/>
                <w:szCs w:val="24"/>
              </w:rPr>
              <w:t>3027</w:t>
            </w:r>
          </w:p>
        </w:tc>
      </w:tr>
      <w:tr w:rsidR="009E5A3C" w:rsidRPr="003177B3" w:rsidTr="00CF0EEE">
        <w:trPr>
          <w:jc w:val="center"/>
        </w:trPr>
        <w:tc>
          <w:tcPr>
            <w:tcW w:w="2105" w:type="dxa"/>
          </w:tcPr>
          <w:p w:rsidR="009E5A3C" w:rsidRPr="003177B3" w:rsidRDefault="009E5A3C" w:rsidP="009E5A3C">
            <w:pPr>
              <w:pStyle w:val="ConsPlusNormal"/>
              <w:jc w:val="both"/>
              <w:rPr>
                <w:rFonts w:ascii="Times New Roman" w:hAnsi="Times New Roman" w:cs="Times New Roman"/>
                <w:sz w:val="24"/>
                <w:szCs w:val="24"/>
              </w:rPr>
            </w:pPr>
            <w:r w:rsidRPr="003177B3">
              <w:rPr>
                <w:rFonts w:ascii="Times New Roman" w:hAnsi="Times New Roman" w:cs="Times New Roman"/>
                <w:sz w:val="24"/>
                <w:szCs w:val="24"/>
              </w:rPr>
              <w:t>2020</w:t>
            </w:r>
          </w:p>
        </w:tc>
        <w:tc>
          <w:tcPr>
            <w:tcW w:w="2053" w:type="dxa"/>
          </w:tcPr>
          <w:p w:rsidR="009E5A3C" w:rsidRPr="003177B3" w:rsidRDefault="009E5A3C" w:rsidP="009E5A3C">
            <w:pPr>
              <w:pStyle w:val="ConsPlusNormal"/>
              <w:jc w:val="center"/>
              <w:rPr>
                <w:rFonts w:ascii="Times New Roman" w:hAnsi="Times New Roman" w:cs="Times New Roman"/>
                <w:sz w:val="24"/>
                <w:szCs w:val="24"/>
              </w:rPr>
            </w:pPr>
            <w:r w:rsidRPr="003177B3">
              <w:rPr>
                <w:rFonts w:ascii="Times New Roman" w:hAnsi="Times New Roman" w:cs="Times New Roman"/>
                <w:sz w:val="24"/>
                <w:szCs w:val="24"/>
              </w:rPr>
              <w:t>5383</w:t>
            </w:r>
          </w:p>
        </w:tc>
        <w:tc>
          <w:tcPr>
            <w:tcW w:w="2478" w:type="dxa"/>
          </w:tcPr>
          <w:p w:rsidR="009E5A3C" w:rsidRPr="003177B3" w:rsidRDefault="009E5A3C" w:rsidP="009E5A3C">
            <w:pPr>
              <w:pStyle w:val="ConsPlusNormal"/>
              <w:jc w:val="center"/>
              <w:rPr>
                <w:rFonts w:ascii="Times New Roman" w:hAnsi="Times New Roman" w:cs="Times New Roman"/>
                <w:sz w:val="24"/>
                <w:szCs w:val="24"/>
              </w:rPr>
            </w:pPr>
            <w:r w:rsidRPr="003177B3">
              <w:rPr>
                <w:rFonts w:ascii="Times New Roman" w:hAnsi="Times New Roman" w:cs="Times New Roman"/>
                <w:sz w:val="24"/>
                <w:szCs w:val="24"/>
              </w:rPr>
              <w:t>2421</w:t>
            </w:r>
          </w:p>
        </w:tc>
        <w:tc>
          <w:tcPr>
            <w:tcW w:w="2478" w:type="dxa"/>
          </w:tcPr>
          <w:p w:rsidR="009E5A3C" w:rsidRPr="003177B3" w:rsidRDefault="009E5A3C" w:rsidP="009E5A3C">
            <w:pPr>
              <w:pStyle w:val="ConsPlusNormal"/>
              <w:jc w:val="center"/>
              <w:rPr>
                <w:rFonts w:ascii="Times New Roman" w:hAnsi="Times New Roman" w:cs="Times New Roman"/>
                <w:sz w:val="24"/>
                <w:szCs w:val="24"/>
              </w:rPr>
            </w:pPr>
            <w:r w:rsidRPr="003177B3">
              <w:rPr>
                <w:rFonts w:ascii="Times New Roman" w:hAnsi="Times New Roman" w:cs="Times New Roman"/>
                <w:sz w:val="24"/>
                <w:szCs w:val="24"/>
              </w:rPr>
              <w:t>2962</w:t>
            </w:r>
          </w:p>
        </w:tc>
      </w:tr>
      <w:tr w:rsidR="009E5A3C" w:rsidRPr="003177B3" w:rsidTr="00CF0EEE">
        <w:trPr>
          <w:jc w:val="center"/>
        </w:trPr>
        <w:tc>
          <w:tcPr>
            <w:tcW w:w="2105" w:type="dxa"/>
          </w:tcPr>
          <w:p w:rsidR="009E5A3C" w:rsidRPr="003177B3" w:rsidRDefault="009E5A3C" w:rsidP="009E5A3C">
            <w:pPr>
              <w:pStyle w:val="ConsPlusNormal"/>
              <w:jc w:val="both"/>
              <w:rPr>
                <w:rFonts w:ascii="Times New Roman" w:hAnsi="Times New Roman" w:cs="Times New Roman"/>
                <w:sz w:val="24"/>
                <w:szCs w:val="24"/>
              </w:rPr>
            </w:pPr>
            <w:r w:rsidRPr="003177B3">
              <w:rPr>
                <w:rFonts w:ascii="Times New Roman" w:hAnsi="Times New Roman" w:cs="Times New Roman"/>
                <w:sz w:val="24"/>
                <w:szCs w:val="24"/>
              </w:rPr>
              <w:t>2021</w:t>
            </w:r>
          </w:p>
        </w:tc>
        <w:tc>
          <w:tcPr>
            <w:tcW w:w="2053" w:type="dxa"/>
          </w:tcPr>
          <w:p w:rsidR="009E5A3C" w:rsidRPr="003177B3" w:rsidRDefault="009E5A3C" w:rsidP="009E5A3C">
            <w:pPr>
              <w:pStyle w:val="ConsPlusNormal"/>
              <w:jc w:val="center"/>
              <w:rPr>
                <w:rFonts w:ascii="Times New Roman" w:hAnsi="Times New Roman" w:cs="Times New Roman"/>
                <w:sz w:val="24"/>
                <w:szCs w:val="24"/>
              </w:rPr>
            </w:pPr>
            <w:r w:rsidRPr="003177B3">
              <w:rPr>
                <w:rFonts w:ascii="Times New Roman" w:hAnsi="Times New Roman" w:cs="Times New Roman"/>
                <w:sz w:val="24"/>
                <w:szCs w:val="24"/>
              </w:rPr>
              <w:t>6259</w:t>
            </w:r>
          </w:p>
        </w:tc>
        <w:tc>
          <w:tcPr>
            <w:tcW w:w="2478" w:type="dxa"/>
          </w:tcPr>
          <w:p w:rsidR="009E5A3C" w:rsidRPr="003177B3" w:rsidRDefault="009E5A3C" w:rsidP="009E5A3C">
            <w:pPr>
              <w:pStyle w:val="ConsPlusNormal"/>
              <w:jc w:val="center"/>
              <w:rPr>
                <w:rFonts w:ascii="Times New Roman" w:hAnsi="Times New Roman" w:cs="Times New Roman"/>
                <w:sz w:val="24"/>
                <w:szCs w:val="24"/>
              </w:rPr>
            </w:pPr>
            <w:r w:rsidRPr="003177B3">
              <w:rPr>
                <w:rFonts w:ascii="Times New Roman" w:hAnsi="Times New Roman" w:cs="Times New Roman"/>
                <w:sz w:val="24"/>
                <w:szCs w:val="24"/>
              </w:rPr>
              <w:t>3171</w:t>
            </w:r>
          </w:p>
        </w:tc>
        <w:tc>
          <w:tcPr>
            <w:tcW w:w="2478" w:type="dxa"/>
          </w:tcPr>
          <w:p w:rsidR="009E5A3C" w:rsidRPr="003177B3" w:rsidRDefault="009E5A3C" w:rsidP="009E5A3C">
            <w:pPr>
              <w:pStyle w:val="ConsPlusNormal"/>
              <w:jc w:val="center"/>
              <w:rPr>
                <w:rFonts w:ascii="Times New Roman" w:hAnsi="Times New Roman" w:cs="Times New Roman"/>
                <w:sz w:val="24"/>
                <w:szCs w:val="24"/>
              </w:rPr>
            </w:pPr>
            <w:r w:rsidRPr="003177B3">
              <w:rPr>
                <w:rFonts w:ascii="Times New Roman" w:hAnsi="Times New Roman" w:cs="Times New Roman"/>
                <w:sz w:val="24"/>
                <w:szCs w:val="24"/>
              </w:rPr>
              <w:t>3088</w:t>
            </w:r>
          </w:p>
        </w:tc>
      </w:tr>
      <w:tr w:rsidR="009E5A3C" w:rsidRPr="003177B3" w:rsidTr="00CF0EEE">
        <w:trPr>
          <w:jc w:val="center"/>
        </w:trPr>
        <w:tc>
          <w:tcPr>
            <w:tcW w:w="2105" w:type="dxa"/>
          </w:tcPr>
          <w:p w:rsidR="009E5A3C" w:rsidRPr="003177B3" w:rsidRDefault="009E5A3C" w:rsidP="009E5A3C">
            <w:pPr>
              <w:pStyle w:val="ConsPlusNormal"/>
              <w:jc w:val="both"/>
              <w:rPr>
                <w:rFonts w:ascii="Times New Roman" w:hAnsi="Times New Roman" w:cs="Times New Roman"/>
                <w:sz w:val="24"/>
                <w:szCs w:val="24"/>
              </w:rPr>
            </w:pPr>
            <w:r w:rsidRPr="003177B3">
              <w:rPr>
                <w:rFonts w:ascii="Times New Roman" w:hAnsi="Times New Roman" w:cs="Times New Roman"/>
                <w:sz w:val="24"/>
                <w:szCs w:val="24"/>
              </w:rPr>
              <w:t>2022</w:t>
            </w:r>
          </w:p>
        </w:tc>
        <w:tc>
          <w:tcPr>
            <w:tcW w:w="2053" w:type="dxa"/>
          </w:tcPr>
          <w:p w:rsidR="009E5A3C" w:rsidRPr="003177B3" w:rsidRDefault="009E5A3C" w:rsidP="009E5A3C">
            <w:pPr>
              <w:pStyle w:val="ConsPlusNormal"/>
              <w:jc w:val="center"/>
              <w:rPr>
                <w:rFonts w:ascii="Times New Roman" w:hAnsi="Times New Roman" w:cs="Times New Roman"/>
                <w:sz w:val="24"/>
                <w:szCs w:val="24"/>
              </w:rPr>
            </w:pPr>
            <w:r w:rsidRPr="003177B3">
              <w:rPr>
                <w:rFonts w:ascii="Times New Roman" w:hAnsi="Times New Roman" w:cs="Times New Roman"/>
                <w:sz w:val="24"/>
                <w:szCs w:val="24"/>
              </w:rPr>
              <w:t>5602</w:t>
            </w:r>
          </w:p>
        </w:tc>
        <w:tc>
          <w:tcPr>
            <w:tcW w:w="2478" w:type="dxa"/>
          </w:tcPr>
          <w:p w:rsidR="009E5A3C" w:rsidRPr="003177B3" w:rsidRDefault="009E5A3C" w:rsidP="009E5A3C">
            <w:pPr>
              <w:pStyle w:val="ConsPlusNormal"/>
              <w:jc w:val="center"/>
              <w:rPr>
                <w:rFonts w:ascii="Times New Roman" w:hAnsi="Times New Roman" w:cs="Times New Roman"/>
                <w:sz w:val="24"/>
                <w:szCs w:val="24"/>
              </w:rPr>
            </w:pPr>
            <w:r w:rsidRPr="003177B3">
              <w:rPr>
                <w:rFonts w:ascii="Times New Roman" w:hAnsi="Times New Roman" w:cs="Times New Roman"/>
                <w:sz w:val="24"/>
                <w:szCs w:val="24"/>
              </w:rPr>
              <w:t>2599</w:t>
            </w:r>
          </w:p>
        </w:tc>
        <w:tc>
          <w:tcPr>
            <w:tcW w:w="2478" w:type="dxa"/>
          </w:tcPr>
          <w:p w:rsidR="009E5A3C" w:rsidRPr="003177B3" w:rsidRDefault="009E5A3C" w:rsidP="009E5A3C">
            <w:pPr>
              <w:pStyle w:val="ConsPlusNormal"/>
              <w:jc w:val="center"/>
              <w:rPr>
                <w:rFonts w:ascii="Times New Roman" w:hAnsi="Times New Roman" w:cs="Times New Roman"/>
                <w:sz w:val="24"/>
                <w:szCs w:val="24"/>
              </w:rPr>
            </w:pPr>
            <w:r w:rsidRPr="003177B3">
              <w:rPr>
                <w:rFonts w:ascii="Times New Roman" w:hAnsi="Times New Roman" w:cs="Times New Roman"/>
                <w:sz w:val="24"/>
                <w:szCs w:val="24"/>
              </w:rPr>
              <w:t>3003</w:t>
            </w:r>
          </w:p>
        </w:tc>
      </w:tr>
      <w:tr w:rsidR="009E5A3C" w:rsidRPr="003177B3" w:rsidTr="00CF0EEE">
        <w:trPr>
          <w:jc w:val="center"/>
        </w:trPr>
        <w:tc>
          <w:tcPr>
            <w:tcW w:w="2105" w:type="dxa"/>
          </w:tcPr>
          <w:p w:rsidR="009E5A3C" w:rsidRPr="003177B3" w:rsidRDefault="009E5A3C" w:rsidP="009E5A3C">
            <w:pPr>
              <w:pStyle w:val="ConsPlusNormal"/>
              <w:jc w:val="both"/>
              <w:rPr>
                <w:rFonts w:ascii="Times New Roman" w:hAnsi="Times New Roman" w:cs="Times New Roman"/>
                <w:sz w:val="24"/>
                <w:szCs w:val="24"/>
              </w:rPr>
            </w:pPr>
            <w:r w:rsidRPr="003177B3">
              <w:rPr>
                <w:rFonts w:ascii="Times New Roman" w:hAnsi="Times New Roman" w:cs="Times New Roman"/>
                <w:sz w:val="24"/>
                <w:szCs w:val="24"/>
              </w:rPr>
              <w:t>2023</w:t>
            </w:r>
          </w:p>
        </w:tc>
        <w:tc>
          <w:tcPr>
            <w:tcW w:w="2053" w:type="dxa"/>
          </w:tcPr>
          <w:p w:rsidR="009E5A3C" w:rsidRPr="003177B3" w:rsidRDefault="009E5A3C" w:rsidP="009E5A3C">
            <w:pPr>
              <w:pStyle w:val="ConsPlusNormal"/>
              <w:jc w:val="center"/>
              <w:rPr>
                <w:rFonts w:ascii="Times New Roman" w:hAnsi="Times New Roman" w:cs="Times New Roman"/>
                <w:sz w:val="24"/>
                <w:szCs w:val="24"/>
              </w:rPr>
            </w:pPr>
            <w:r w:rsidRPr="003177B3">
              <w:rPr>
                <w:rFonts w:ascii="Times New Roman" w:hAnsi="Times New Roman" w:cs="Times New Roman"/>
                <w:sz w:val="24"/>
                <w:szCs w:val="24"/>
              </w:rPr>
              <w:t>5504</w:t>
            </w:r>
          </w:p>
        </w:tc>
        <w:tc>
          <w:tcPr>
            <w:tcW w:w="2478" w:type="dxa"/>
          </w:tcPr>
          <w:p w:rsidR="009E5A3C" w:rsidRPr="003177B3" w:rsidRDefault="009E5A3C" w:rsidP="009E5A3C">
            <w:pPr>
              <w:pStyle w:val="ConsPlusNormal"/>
              <w:jc w:val="center"/>
              <w:rPr>
                <w:rFonts w:ascii="Times New Roman" w:hAnsi="Times New Roman" w:cs="Times New Roman"/>
                <w:sz w:val="24"/>
                <w:szCs w:val="24"/>
              </w:rPr>
            </w:pPr>
            <w:r w:rsidRPr="003177B3">
              <w:rPr>
                <w:rFonts w:ascii="Times New Roman" w:hAnsi="Times New Roman" w:cs="Times New Roman"/>
                <w:sz w:val="24"/>
                <w:szCs w:val="24"/>
              </w:rPr>
              <w:t>2484</w:t>
            </w:r>
          </w:p>
        </w:tc>
        <w:tc>
          <w:tcPr>
            <w:tcW w:w="2478" w:type="dxa"/>
          </w:tcPr>
          <w:p w:rsidR="009E5A3C" w:rsidRPr="003177B3" w:rsidRDefault="009E5A3C" w:rsidP="009E5A3C">
            <w:pPr>
              <w:pStyle w:val="ConsPlusNormal"/>
              <w:jc w:val="center"/>
              <w:rPr>
                <w:rFonts w:ascii="Times New Roman" w:hAnsi="Times New Roman" w:cs="Times New Roman"/>
                <w:sz w:val="24"/>
                <w:szCs w:val="24"/>
              </w:rPr>
            </w:pPr>
            <w:r w:rsidRPr="003177B3">
              <w:rPr>
                <w:rFonts w:ascii="Times New Roman" w:hAnsi="Times New Roman" w:cs="Times New Roman"/>
                <w:sz w:val="24"/>
                <w:szCs w:val="24"/>
              </w:rPr>
              <w:t>3020</w:t>
            </w:r>
          </w:p>
        </w:tc>
      </w:tr>
      <w:tr w:rsidR="009E5A3C" w:rsidRPr="003177B3" w:rsidTr="00CF0EEE">
        <w:trPr>
          <w:jc w:val="center"/>
        </w:trPr>
        <w:tc>
          <w:tcPr>
            <w:tcW w:w="2105" w:type="dxa"/>
          </w:tcPr>
          <w:p w:rsidR="009E5A3C" w:rsidRPr="003177B3" w:rsidRDefault="009E5A3C" w:rsidP="009E5A3C">
            <w:pPr>
              <w:pStyle w:val="ConsPlusNormal"/>
              <w:jc w:val="both"/>
              <w:rPr>
                <w:rFonts w:ascii="Times New Roman" w:hAnsi="Times New Roman" w:cs="Times New Roman"/>
                <w:sz w:val="24"/>
                <w:szCs w:val="24"/>
              </w:rPr>
            </w:pPr>
            <w:r w:rsidRPr="003177B3">
              <w:rPr>
                <w:rFonts w:ascii="Times New Roman" w:hAnsi="Times New Roman" w:cs="Times New Roman"/>
                <w:sz w:val="24"/>
                <w:szCs w:val="24"/>
              </w:rPr>
              <w:t>2024</w:t>
            </w:r>
          </w:p>
        </w:tc>
        <w:tc>
          <w:tcPr>
            <w:tcW w:w="2053" w:type="dxa"/>
          </w:tcPr>
          <w:p w:rsidR="009E5A3C" w:rsidRPr="003177B3" w:rsidRDefault="009E5A3C" w:rsidP="009E5A3C">
            <w:pPr>
              <w:pStyle w:val="ConsPlusNormal"/>
              <w:jc w:val="center"/>
              <w:rPr>
                <w:rFonts w:ascii="Times New Roman" w:hAnsi="Times New Roman" w:cs="Times New Roman"/>
                <w:sz w:val="24"/>
                <w:szCs w:val="24"/>
              </w:rPr>
            </w:pPr>
            <w:r w:rsidRPr="003177B3">
              <w:rPr>
                <w:rFonts w:ascii="Times New Roman" w:hAnsi="Times New Roman" w:cs="Times New Roman"/>
                <w:sz w:val="24"/>
                <w:szCs w:val="24"/>
              </w:rPr>
              <w:t>5390</w:t>
            </w:r>
          </w:p>
        </w:tc>
        <w:tc>
          <w:tcPr>
            <w:tcW w:w="2478" w:type="dxa"/>
          </w:tcPr>
          <w:p w:rsidR="009E5A3C" w:rsidRPr="003177B3" w:rsidRDefault="009E5A3C" w:rsidP="009E5A3C">
            <w:pPr>
              <w:pStyle w:val="ConsPlusNormal"/>
              <w:jc w:val="center"/>
              <w:rPr>
                <w:rFonts w:ascii="Times New Roman" w:hAnsi="Times New Roman" w:cs="Times New Roman"/>
                <w:sz w:val="24"/>
                <w:szCs w:val="24"/>
              </w:rPr>
            </w:pPr>
            <w:r w:rsidRPr="003177B3">
              <w:rPr>
                <w:rFonts w:ascii="Times New Roman" w:hAnsi="Times New Roman" w:cs="Times New Roman"/>
                <w:sz w:val="24"/>
                <w:szCs w:val="24"/>
              </w:rPr>
              <w:t>2359</w:t>
            </w:r>
          </w:p>
        </w:tc>
        <w:tc>
          <w:tcPr>
            <w:tcW w:w="2478" w:type="dxa"/>
          </w:tcPr>
          <w:p w:rsidR="009E5A3C" w:rsidRPr="003177B3" w:rsidRDefault="009E5A3C" w:rsidP="009E5A3C">
            <w:pPr>
              <w:pStyle w:val="ConsPlusNormal"/>
              <w:jc w:val="center"/>
              <w:rPr>
                <w:rFonts w:ascii="Times New Roman" w:hAnsi="Times New Roman" w:cs="Times New Roman"/>
                <w:sz w:val="24"/>
                <w:szCs w:val="24"/>
              </w:rPr>
            </w:pPr>
            <w:r w:rsidRPr="003177B3">
              <w:rPr>
                <w:rFonts w:ascii="Times New Roman" w:hAnsi="Times New Roman" w:cs="Times New Roman"/>
                <w:sz w:val="24"/>
                <w:szCs w:val="24"/>
              </w:rPr>
              <w:t>3031</w:t>
            </w:r>
          </w:p>
        </w:tc>
      </w:tr>
      <w:tr w:rsidR="009E5A3C" w:rsidRPr="003177B3" w:rsidTr="00CF0EEE">
        <w:trPr>
          <w:jc w:val="center"/>
        </w:trPr>
        <w:tc>
          <w:tcPr>
            <w:tcW w:w="2105" w:type="dxa"/>
          </w:tcPr>
          <w:p w:rsidR="009E5A3C" w:rsidRPr="003177B3" w:rsidRDefault="009E5A3C" w:rsidP="003177B3">
            <w:pPr>
              <w:pStyle w:val="ConsPlusNormal"/>
              <w:jc w:val="both"/>
              <w:rPr>
                <w:rFonts w:ascii="Times New Roman" w:hAnsi="Times New Roman" w:cs="Times New Roman"/>
                <w:sz w:val="24"/>
                <w:szCs w:val="24"/>
              </w:rPr>
            </w:pPr>
            <w:r w:rsidRPr="003177B3">
              <w:rPr>
                <w:rFonts w:ascii="Times New Roman" w:hAnsi="Times New Roman" w:cs="Times New Roman"/>
                <w:sz w:val="24"/>
                <w:szCs w:val="24"/>
              </w:rPr>
              <w:t>И</w:t>
            </w:r>
            <w:r w:rsidR="003177B3">
              <w:rPr>
                <w:rFonts w:ascii="Times New Roman" w:hAnsi="Times New Roman" w:cs="Times New Roman"/>
                <w:sz w:val="24"/>
                <w:szCs w:val="24"/>
              </w:rPr>
              <w:t>того</w:t>
            </w:r>
            <w:r w:rsidRPr="003177B3">
              <w:rPr>
                <w:rFonts w:ascii="Times New Roman" w:hAnsi="Times New Roman" w:cs="Times New Roman"/>
                <w:sz w:val="24"/>
                <w:szCs w:val="24"/>
              </w:rPr>
              <w:t>:</w:t>
            </w:r>
          </w:p>
        </w:tc>
        <w:tc>
          <w:tcPr>
            <w:tcW w:w="2053" w:type="dxa"/>
          </w:tcPr>
          <w:p w:rsidR="009E5A3C" w:rsidRPr="003177B3" w:rsidRDefault="009E5A3C" w:rsidP="009E5A3C">
            <w:pPr>
              <w:pStyle w:val="ConsPlusNormal"/>
              <w:jc w:val="center"/>
              <w:rPr>
                <w:rFonts w:ascii="Times New Roman" w:hAnsi="Times New Roman" w:cs="Times New Roman"/>
                <w:sz w:val="24"/>
                <w:szCs w:val="24"/>
              </w:rPr>
            </w:pPr>
            <w:r w:rsidRPr="003177B3">
              <w:rPr>
                <w:rFonts w:ascii="Times New Roman" w:hAnsi="Times New Roman" w:cs="Times New Roman"/>
                <w:sz w:val="24"/>
                <w:szCs w:val="24"/>
              </w:rPr>
              <w:t>33511</w:t>
            </w:r>
          </w:p>
        </w:tc>
        <w:tc>
          <w:tcPr>
            <w:tcW w:w="2478" w:type="dxa"/>
          </w:tcPr>
          <w:p w:rsidR="009E5A3C" w:rsidRPr="003177B3" w:rsidRDefault="009E5A3C" w:rsidP="009E5A3C">
            <w:pPr>
              <w:pStyle w:val="ConsPlusNormal"/>
              <w:jc w:val="center"/>
              <w:rPr>
                <w:rFonts w:ascii="Times New Roman" w:hAnsi="Times New Roman" w:cs="Times New Roman"/>
                <w:sz w:val="24"/>
                <w:szCs w:val="24"/>
              </w:rPr>
            </w:pPr>
            <w:r w:rsidRPr="003177B3">
              <w:rPr>
                <w:rFonts w:ascii="Times New Roman" w:hAnsi="Times New Roman" w:cs="Times New Roman"/>
                <w:sz w:val="24"/>
                <w:szCs w:val="24"/>
              </w:rPr>
              <w:t>15380</w:t>
            </w:r>
          </w:p>
        </w:tc>
        <w:tc>
          <w:tcPr>
            <w:tcW w:w="2478" w:type="dxa"/>
          </w:tcPr>
          <w:p w:rsidR="009E5A3C" w:rsidRPr="003177B3" w:rsidRDefault="009E5A3C" w:rsidP="009E5A3C">
            <w:pPr>
              <w:pStyle w:val="ConsPlusNormal"/>
              <w:jc w:val="center"/>
              <w:rPr>
                <w:rFonts w:ascii="Times New Roman" w:hAnsi="Times New Roman" w:cs="Times New Roman"/>
                <w:sz w:val="24"/>
                <w:szCs w:val="24"/>
              </w:rPr>
            </w:pPr>
            <w:r w:rsidRPr="003177B3">
              <w:rPr>
                <w:rFonts w:ascii="Times New Roman" w:hAnsi="Times New Roman" w:cs="Times New Roman"/>
                <w:sz w:val="24"/>
                <w:szCs w:val="24"/>
              </w:rPr>
              <w:t>18131</w:t>
            </w:r>
          </w:p>
        </w:tc>
      </w:tr>
    </w:tbl>
    <w:p w:rsidR="009E5A3C" w:rsidRPr="00CF0EEE" w:rsidRDefault="009E5A3C" w:rsidP="00CF0EEE">
      <w:pPr>
        <w:pStyle w:val="ConsPlusNormal"/>
        <w:jc w:val="center"/>
        <w:rPr>
          <w:rFonts w:ascii="Times New Roman" w:hAnsi="Times New Roman" w:cs="Times New Roman"/>
          <w:sz w:val="28"/>
          <w:szCs w:val="28"/>
        </w:rPr>
      </w:pPr>
    </w:p>
    <w:p w:rsidR="009E5A3C" w:rsidRPr="00CF0EEE" w:rsidRDefault="009E5A3C" w:rsidP="00CF0EEE">
      <w:pPr>
        <w:pStyle w:val="ConsPlusTitle"/>
        <w:jc w:val="center"/>
        <w:outlineLvl w:val="2"/>
        <w:rPr>
          <w:rFonts w:ascii="Times New Roman" w:hAnsi="Times New Roman" w:cs="Times New Roman"/>
          <w:b w:val="0"/>
          <w:sz w:val="28"/>
          <w:szCs w:val="28"/>
        </w:rPr>
      </w:pPr>
      <w:r w:rsidRPr="00CF0EEE">
        <w:rPr>
          <w:rFonts w:ascii="Times New Roman" w:hAnsi="Times New Roman" w:cs="Times New Roman"/>
          <w:b w:val="0"/>
          <w:sz w:val="28"/>
          <w:szCs w:val="28"/>
        </w:rPr>
        <w:t>II. Основные цели, задачи и этапы реализации Подпрограммы</w:t>
      </w:r>
    </w:p>
    <w:p w:rsidR="009E5A3C" w:rsidRPr="00CF0EEE" w:rsidRDefault="009E5A3C" w:rsidP="00CF0EEE">
      <w:pPr>
        <w:pStyle w:val="ConsPlusNormal"/>
        <w:jc w:val="center"/>
        <w:rPr>
          <w:rFonts w:ascii="Times New Roman" w:hAnsi="Times New Roman" w:cs="Times New Roman"/>
          <w:sz w:val="28"/>
          <w:szCs w:val="28"/>
        </w:rPr>
      </w:pPr>
    </w:p>
    <w:p w:rsidR="009E5A3C" w:rsidRPr="004265FB" w:rsidRDefault="009E5A3C" w:rsidP="00CF0EEE">
      <w:pPr>
        <w:pStyle w:val="ConsPlusNormal"/>
        <w:ind w:firstLine="709"/>
        <w:jc w:val="both"/>
        <w:rPr>
          <w:rFonts w:ascii="Times New Roman" w:hAnsi="Times New Roman" w:cs="Times New Roman"/>
          <w:sz w:val="28"/>
          <w:szCs w:val="28"/>
        </w:rPr>
      </w:pPr>
      <w:r w:rsidRPr="004265FB">
        <w:rPr>
          <w:rFonts w:ascii="Times New Roman" w:hAnsi="Times New Roman" w:cs="Times New Roman"/>
          <w:sz w:val="28"/>
          <w:szCs w:val="28"/>
        </w:rPr>
        <w:t>Целью подпрограммы является организация профессионального обучения лиц предпенсионного возраста.</w:t>
      </w:r>
    </w:p>
    <w:p w:rsidR="009E5A3C" w:rsidRPr="004265FB" w:rsidRDefault="009E5A3C" w:rsidP="00CF0EEE">
      <w:pPr>
        <w:pStyle w:val="ConsPlusNormal"/>
        <w:ind w:firstLine="709"/>
        <w:jc w:val="both"/>
        <w:rPr>
          <w:rFonts w:ascii="Times New Roman" w:hAnsi="Times New Roman" w:cs="Times New Roman"/>
          <w:sz w:val="28"/>
          <w:szCs w:val="28"/>
        </w:rPr>
      </w:pPr>
      <w:r w:rsidRPr="004265FB">
        <w:rPr>
          <w:rFonts w:ascii="Times New Roman" w:hAnsi="Times New Roman" w:cs="Times New Roman"/>
          <w:sz w:val="28"/>
          <w:szCs w:val="28"/>
        </w:rPr>
        <w:t xml:space="preserve">Достижение поставленной цели осуществляется посредством решения задачи по увеличению продолжительности жизни в рамках федерального проекта </w:t>
      </w:r>
      <w:r>
        <w:rPr>
          <w:rFonts w:ascii="Times New Roman" w:hAnsi="Times New Roman" w:cs="Times New Roman"/>
          <w:sz w:val="28"/>
          <w:szCs w:val="28"/>
        </w:rPr>
        <w:t>«</w:t>
      </w:r>
      <w:r w:rsidRPr="004265FB">
        <w:rPr>
          <w:rFonts w:ascii="Times New Roman" w:hAnsi="Times New Roman" w:cs="Times New Roman"/>
          <w:sz w:val="28"/>
          <w:szCs w:val="28"/>
        </w:rPr>
        <w:t>Старшее поколение</w:t>
      </w:r>
      <w:r>
        <w:rPr>
          <w:rFonts w:ascii="Times New Roman" w:hAnsi="Times New Roman" w:cs="Times New Roman"/>
          <w:sz w:val="28"/>
          <w:szCs w:val="28"/>
        </w:rPr>
        <w:t>»</w:t>
      </w:r>
      <w:r w:rsidRPr="004265FB">
        <w:rPr>
          <w:rFonts w:ascii="Times New Roman" w:hAnsi="Times New Roman" w:cs="Times New Roman"/>
          <w:sz w:val="28"/>
          <w:szCs w:val="28"/>
        </w:rPr>
        <w:t>.</w:t>
      </w:r>
    </w:p>
    <w:p w:rsidR="009E5A3C" w:rsidRPr="004265FB" w:rsidRDefault="009E5A3C" w:rsidP="00CF0EEE">
      <w:pPr>
        <w:pStyle w:val="ConsPlusNormal"/>
        <w:ind w:firstLine="709"/>
        <w:jc w:val="both"/>
        <w:rPr>
          <w:rFonts w:ascii="Times New Roman" w:hAnsi="Times New Roman" w:cs="Times New Roman"/>
          <w:sz w:val="28"/>
          <w:szCs w:val="28"/>
        </w:rPr>
      </w:pPr>
      <w:r w:rsidRPr="004265FB">
        <w:rPr>
          <w:rFonts w:ascii="Times New Roman" w:hAnsi="Times New Roman" w:cs="Times New Roman"/>
          <w:sz w:val="28"/>
          <w:szCs w:val="28"/>
        </w:rPr>
        <w:t>Подпрограмма будет р</w:t>
      </w:r>
      <w:r w:rsidR="00CF0EEE">
        <w:rPr>
          <w:rFonts w:ascii="Times New Roman" w:hAnsi="Times New Roman" w:cs="Times New Roman"/>
          <w:sz w:val="28"/>
          <w:szCs w:val="28"/>
        </w:rPr>
        <w:t>еализовываться в течение 2020-</w:t>
      </w:r>
      <w:r w:rsidRPr="004265FB">
        <w:rPr>
          <w:rFonts w:ascii="Times New Roman" w:hAnsi="Times New Roman" w:cs="Times New Roman"/>
          <w:sz w:val="28"/>
          <w:szCs w:val="28"/>
        </w:rPr>
        <w:t>202</w:t>
      </w:r>
      <w:r>
        <w:rPr>
          <w:rFonts w:ascii="Times New Roman" w:hAnsi="Times New Roman" w:cs="Times New Roman"/>
          <w:sz w:val="28"/>
          <w:szCs w:val="28"/>
        </w:rPr>
        <w:t>2</w:t>
      </w:r>
      <w:r w:rsidRPr="004265FB">
        <w:rPr>
          <w:rFonts w:ascii="Times New Roman" w:hAnsi="Times New Roman" w:cs="Times New Roman"/>
          <w:sz w:val="28"/>
          <w:szCs w:val="28"/>
        </w:rPr>
        <w:t xml:space="preserve"> годов.</w:t>
      </w:r>
    </w:p>
    <w:p w:rsidR="009E5A3C" w:rsidRPr="00CF0EEE" w:rsidRDefault="009E5A3C" w:rsidP="00CF0EEE">
      <w:pPr>
        <w:pStyle w:val="ConsPlusNormal"/>
        <w:jc w:val="center"/>
        <w:rPr>
          <w:rFonts w:ascii="Times New Roman" w:hAnsi="Times New Roman" w:cs="Times New Roman"/>
          <w:sz w:val="28"/>
          <w:szCs w:val="28"/>
        </w:rPr>
      </w:pPr>
    </w:p>
    <w:p w:rsidR="009E5A3C" w:rsidRPr="00CF0EEE" w:rsidRDefault="009E5A3C" w:rsidP="00CF0EEE">
      <w:pPr>
        <w:pStyle w:val="ConsPlusTitle"/>
        <w:jc w:val="center"/>
        <w:outlineLvl w:val="2"/>
        <w:rPr>
          <w:rFonts w:ascii="Times New Roman" w:hAnsi="Times New Roman" w:cs="Times New Roman"/>
          <w:b w:val="0"/>
          <w:sz w:val="28"/>
          <w:szCs w:val="28"/>
        </w:rPr>
      </w:pPr>
      <w:r w:rsidRPr="00CF0EEE">
        <w:rPr>
          <w:rFonts w:ascii="Times New Roman" w:hAnsi="Times New Roman" w:cs="Times New Roman"/>
          <w:b w:val="0"/>
          <w:sz w:val="28"/>
          <w:szCs w:val="28"/>
        </w:rPr>
        <w:t>III. Система (перечень) программных мероприятий</w:t>
      </w:r>
    </w:p>
    <w:p w:rsidR="009E5A3C" w:rsidRPr="00CF0EEE" w:rsidRDefault="009E5A3C" w:rsidP="00CF0EEE">
      <w:pPr>
        <w:pStyle w:val="ConsPlusNormal"/>
        <w:jc w:val="center"/>
        <w:rPr>
          <w:rFonts w:ascii="Times New Roman" w:hAnsi="Times New Roman" w:cs="Times New Roman"/>
          <w:sz w:val="28"/>
          <w:szCs w:val="28"/>
        </w:rPr>
      </w:pPr>
    </w:p>
    <w:tbl>
      <w:tblPr>
        <w:tblW w:w="0" w:type="auto"/>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904"/>
        <w:gridCol w:w="2324"/>
        <w:gridCol w:w="2608"/>
      </w:tblGrid>
      <w:tr w:rsidR="009E5A3C" w:rsidRPr="00CF0EEE" w:rsidTr="00CF0EEE">
        <w:trPr>
          <w:jc w:val="center"/>
        </w:trPr>
        <w:tc>
          <w:tcPr>
            <w:tcW w:w="4904" w:type="dxa"/>
          </w:tcPr>
          <w:p w:rsidR="009E5A3C" w:rsidRPr="00CF0EEE" w:rsidRDefault="009E5A3C" w:rsidP="00CF0EEE">
            <w:pPr>
              <w:pStyle w:val="ConsPlusNormal"/>
              <w:jc w:val="center"/>
              <w:rPr>
                <w:rFonts w:ascii="Times New Roman" w:hAnsi="Times New Roman" w:cs="Times New Roman"/>
                <w:sz w:val="24"/>
                <w:szCs w:val="24"/>
              </w:rPr>
            </w:pPr>
            <w:r w:rsidRPr="00CF0EEE">
              <w:rPr>
                <w:rFonts w:ascii="Times New Roman" w:hAnsi="Times New Roman" w:cs="Times New Roman"/>
                <w:sz w:val="24"/>
                <w:szCs w:val="24"/>
              </w:rPr>
              <w:t>Наименование мероприятия</w:t>
            </w:r>
          </w:p>
        </w:tc>
        <w:tc>
          <w:tcPr>
            <w:tcW w:w="2324" w:type="dxa"/>
          </w:tcPr>
          <w:p w:rsidR="009E5A3C" w:rsidRPr="00CF0EEE" w:rsidRDefault="009E5A3C" w:rsidP="00CF0EEE">
            <w:pPr>
              <w:pStyle w:val="ConsPlusNormal"/>
              <w:jc w:val="center"/>
              <w:rPr>
                <w:rFonts w:ascii="Times New Roman" w:hAnsi="Times New Roman" w:cs="Times New Roman"/>
                <w:sz w:val="24"/>
                <w:szCs w:val="24"/>
              </w:rPr>
            </w:pPr>
            <w:r w:rsidRPr="00CF0EEE">
              <w:rPr>
                <w:rFonts w:ascii="Times New Roman" w:hAnsi="Times New Roman" w:cs="Times New Roman"/>
                <w:sz w:val="24"/>
                <w:szCs w:val="24"/>
              </w:rPr>
              <w:t>Сроки исполнения</w:t>
            </w:r>
          </w:p>
        </w:tc>
        <w:tc>
          <w:tcPr>
            <w:tcW w:w="2608" w:type="dxa"/>
          </w:tcPr>
          <w:p w:rsidR="00DA2CFB" w:rsidRDefault="009E5A3C" w:rsidP="00CF0EEE">
            <w:pPr>
              <w:pStyle w:val="ConsPlusNormal"/>
              <w:jc w:val="center"/>
              <w:rPr>
                <w:rFonts w:ascii="Times New Roman" w:hAnsi="Times New Roman" w:cs="Times New Roman"/>
                <w:sz w:val="24"/>
                <w:szCs w:val="24"/>
              </w:rPr>
            </w:pPr>
            <w:r w:rsidRPr="00CF0EEE">
              <w:rPr>
                <w:rFonts w:ascii="Times New Roman" w:hAnsi="Times New Roman" w:cs="Times New Roman"/>
                <w:sz w:val="24"/>
                <w:szCs w:val="24"/>
              </w:rPr>
              <w:t xml:space="preserve">Ответственные </w:t>
            </w:r>
          </w:p>
          <w:p w:rsidR="009E5A3C" w:rsidRPr="00CF0EEE" w:rsidRDefault="009E5A3C" w:rsidP="00CF0EEE">
            <w:pPr>
              <w:pStyle w:val="ConsPlusNormal"/>
              <w:jc w:val="center"/>
              <w:rPr>
                <w:rFonts w:ascii="Times New Roman" w:hAnsi="Times New Roman" w:cs="Times New Roman"/>
                <w:sz w:val="24"/>
                <w:szCs w:val="24"/>
              </w:rPr>
            </w:pPr>
            <w:r w:rsidRPr="00CF0EEE">
              <w:rPr>
                <w:rFonts w:ascii="Times New Roman" w:hAnsi="Times New Roman" w:cs="Times New Roman"/>
                <w:sz w:val="24"/>
                <w:szCs w:val="24"/>
              </w:rPr>
              <w:t>за исполнение</w:t>
            </w:r>
          </w:p>
        </w:tc>
      </w:tr>
      <w:tr w:rsidR="009E5A3C" w:rsidRPr="00CF0EEE" w:rsidTr="00CF0EEE">
        <w:trPr>
          <w:jc w:val="center"/>
        </w:trPr>
        <w:tc>
          <w:tcPr>
            <w:tcW w:w="4904" w:type="dxa"/>
          </w:tcPr>
          <w:p w:rsidR="009E5A3C" w:rsidRPr="00CF0EEE" w:rsidRDefault="00CF0EEE" w:rsidP="00CF0EEE">
            <w:pPr>
              <w:pStyle w:val="ConsPlusNormal"/>
              <w:rPr>
                <w:rFonts w:ascii="Times New Roman" w:hAnsi="Times New Roman" w:cs="Times New Roman"/>
                <w:sz w:val="24"/>
                <w:szCs w:val="24"/>
              </w:rPr>
            </w:pPr>
            <w:r>
              <w:rPr>
                <w:rFonts w:ascii="Times New Roman" w:hAnsi="Times New Roman" w:cs="Times New Roman"/>
                <w:sz w:val="24"/>
                <w:szCs w:val="24"/>
              </w:rPr>
              <w:t xml:space="preserve">1. </w:t>
            </w:r>
            <w:r w:rsidR="009E5A3C" w:rsidRPr="00CF0EEE">
              <w:rPr>
                <w:rFonts w:ascii="Times New Roman" w:hAnsi="Times New Roman" w:cs="Times New Roman"/>
                <w:sz w:val="24"/>
                <w:szCs w:val="24"/>
              </w:rPr>
              <w:t>Организация мониторинга лиц предпенсионного возраста, осуществляющих трудовую деятельность в организациях, информация о которых предоставлена Пенсионным фондом Российской Федерации</w:t>
            </w:r>
          </w:p>
        </w:tc>
        <w:tc>
          <w:tcPr>
            <w:tcW w:w="2324" w:type="dxa"/>
          </w:tcPr>
          <w:p w:rsidR="009E5A3C" w:rsidRPr="00CF0EEE" w:rsidRDefault="009E5A3C" w:rsidP="00CF0EEE">
            <w:pPr>
              <w:pStyle w:val="ConsPlusNormal"/>
              <w:rPr>
                <w:rFonts w:ascii="Times New Roman" w:hAnsi="Times New Roman" w:cs="Times New Roman"/>
                <w:sz w:val="24"/>
                <w:szCs w:val="24"/>
              </w:rPr>
            </w:pPr>
            <w:r w:rsidRPr="00CF0EEE">
              <w:rPr>
                <w:rFonts w:ascii="Times New Roman" w:hAnsi="Times New Roman" w:cs="Times New Roman"/>
                <w:sz w:val="24"/>
                <w:szCs w:val="24"/>
              </w:rPr>
              <w:t>постоянно</w:t>
            </w:r>
          </w:p>
        </w:tc>
        <w:tc>
          <w:tcPr>
            <w:tcW w:w="2608" w:type="dxa"/>
          </w:tcPr>
          <w:p w:rsidR="009E5A3C" w:rsidRPr="00CF0EEE" w:rsidRDefault="009E5A3C" w:rsidP="00CF0EEE">
            <w:pPr>
              <w:pStyle w:val="ConsPlusNormal"/>
              <w:rPr>
                <w:rFonts w:ascii="Times New Roman" w:hAnsi="Times New Roman" w:cs="Times New Roman"/>
                <w:sz w:val="24"/>
                <w:szCs w:val="24"/>
              </w:rPr>
            </w:pPr>
            <w:r w:rsidRPr="00CF0EEE">
              <w:rPr>
                <w:rFonts w:ascii="Times New Roman" w:hAnsi="Times New Roman" w:cs="Times New Roman"/>
                <w:sz w:val="24"/>
                <w:szCs w:val="24"/>
              </w:rPr>
              <w:t>Минтруд Р</w:t>
            </w:r>
            <w:r w:rsidR="00CF0EEE">
              <w:rPr>
                <w:rFonts w:ascii="Times New Roman" w:hAnsi="Times New Roman" w:cs="Times New Roman"/>
                <w:sz w:val="24"/>
                <w:szCs w:val="24"/>
              </w:rPr>
              <w:t xml:space="preserve">еспублики </w:t>
            </w:r>
            <w:r w:rsidRPr="00CF0EEE">
              <w:rPr>
                <w:rFonts w:ascii="Times New Roman" w:hAnsi="Times New Roman" w:cs="Times New Roman"/>
                <w:sz w:val="24"/>
                <w:szCs w:val="24"/>
              </w:rPr>
              <w:t>Т</w:t>
            </w:r>
            <w:r w:rsidR="00CF0EEE">
              <w:rPr>
                <w:rFonts w:ascii="Times New Roman" w:hAnsi="Times New Roman" w:cs="Times New Roman"/>
                <w:sz w:val="24"/>
                <w:szCs w:val="24"/>
              </w:rPr>
              <w:t>ыва</w:t>
            </w:r>
            <w:r w:rsidRPr="00CF0EEE">
              <w:rPr>
                <w:rFonts w:ascii="Times New Roman" w:hAnsi="Times New Roman" w:cs="Times New Roman"/>
                <w:sz w:val="24"/>
                <w:szCs w:val="24"/>
              </w:rPr>
              <w:t>,</w:t>
            </w:r>
            <w:r w:rsidR="00CF0EEE">
              <w:rPr>
                <w:rFonts w:ascii="Times New Roman" w:hAnsi="Times New Roman" w:cs="Times New Roman"/>
                <w:sz w:val="24"/>
                <w:szCs w:val="24"/>
              </w:rPr>
              <w:t xml:space="preserve"> ц</w:t>
            </w:r>
            <w:r w:rsidRPr="00CF0EEE">
              <w:rPr>
                <w:rFonts w:ascii="Times New Roman" w:hAnsi="Times New Roman" w:cs="Times New Roman"/>
                <w:sz w:val="24"/>
                <w:szCs w:val="24"/>
              </w:rPr>
              <w:t>ентры занятости населения</w:t>
            </w:r>
          </w:p>
        </w:tc>
      </w:tr>
      <w:tr w:rsidR="009E5A3C" w:rsidRPr="00CF0EEE" w:rsidTr="00CF0EEE">
        <w:trPr>
          <w:jc w:val="center"/>
        </w:trPr>
        <w:tc>
          <w:tcPr>
            <w:tcW w:w="4904" w:type="dxa"/>
          </w:tcPr>
          <w:p w:rsidR="009E5A3C" w:rsidRPr="00CF0EEE" w:rsidRDefault="00CF0EEE" w:rsidP="00CF0EEE">
            <w:pPr>
              <w:pStyle w:val="ConsPlusNormal"/>
              <w:rPr>
                <w:rFonts w:ascii="Times New Roman" w:hAnsi="Times New Roman" w:cs="Times New Roman"/>
                <w:sz w:val="24"/>
                <w:szCs w:val="24"/>
              </w:rPr>
            </w:pPr>
            <w:r>
              <w:rPr>
                <w:rFonts w:ascii="Times New Roman" w:hAnsi="Times New Roman" w:cs="Times New Roman"/>
                <w:sz w:val="24"/>
                <w:szCs w:val="24"/>
              </w:rPr>
              <w:t xml:space="preserve">2. </w:t>
            </w:r>
            <w:r w:rsidR="009E5A3C" w:rsidRPr="00CF0EEE">
              <w:rPr>
                <w:rFonts w:ascii="Times New Roman" w:hAnsi="Times New Roman" w:cs="Times New Roman"/>
                <w:sz w:val="24"/>
                <w:szCs w:val="24"/>
              </w:rPr>
              <w:t>Организация адресной работы по содействию в трудоустройстве граждан предпенсионного возраста, прошедших обучение по направлению центров занятости населения</w:t>
            </w:r>
          </w:p>
        </w:tc>
        <w:tc>
          <w:tcPr>
            <w:tcW w:w="2324" w:type="dxa"/>
          </w:tcPr>
          <w:p w:rsidR="009E5A3C" w:rsidRPr="00CF0EEE" w:rsidRDefault="009E5A3C" w:rsidP="00CF0EEE">
            <w:pPr>
              <w:pStyle w:val="ConsPlusNormal"/>
              <w:rPr>
                <w:rFonts w:ascii="Times New Roman" w:hAnsi="Times New Roman" w:cs="Times New Roman"/>
                <w:sz w:val="24"/>
                <w:szCs w:val="24"/>
              </w:rPr>
            </w:pPr>
            <w:r w:rsidRPr="00CF0EEE">
              <w:rPr>
                <w:rFonts w:ascii="Times New Roman" w:hAnsi="Times New Roman" w:cs="Times New Roman"/>
                <w:sz w:val="24"/>
                <w:szCs w:val="24"/>
              </w:rPr>
              <w:t>постоянно</w:t>
            </w:r>
          </w:p>
        </w:tc>
        <w:tc>
          <w:tcPr>
            <w:tcW w:w="2608" w:type="dxa"/>
          </w:tcPr>
          <w:p w:rsidR="009E5A3C" w:rsidRPr="00CF0EEE" w:rsidRDefault="00CF0EEE" w:rsidP="00CF0EEE">
            <w:pPr>
              <w:pStyle w:val="ConsPlusNormal"/>
              <w:rPr>
                <w:rFonts w:ascii="Times New Roman" w:hAnsi="Times New Roman" w:cs="Times New Roman"/>
                <w:sz w:val="24"/>
                <w:szCs w:val="24"/>
              </w:rPr>
            </w:pPr>
            <w:r w:rsidRPr="00CF0EEE">
              <w:rPr>
                <w:rFonts w:ascii="Times New Roman" w:hAnsi="Times New Roman" w:cs="Times New Roman"/>
                <w:sz w:val="24"/>
                <w:szCs w:val="24"/>
              </w:rPr>
              <w:t>Минтруд Р</w:t>
            </w:r>
            <w:r>
              <w:rPr>
                <w:rFonts w:ascii="Times New Roman" w:hAnsi="Times New Roman" w:cs="Times New Roman"/>
                <w:sz w:val="24"/>
                <w:szCs w:val="24"/>
              </w:rPr>
              <w:t xml:space="preserve">еспублики </w:t>
            </w:r>
            <w:r w:rsidRPr="00CF0EEE">
              <w:rPr>
                <w:rFonts w:ascii="Times New Roman" w:hAnsi="Times New Roman" w:cs="Times New Roman"/>
                <w:sz w:val="24"/>
                <w:szCs w:val="24"/>
              </w:rPr>
              <w:t>Т</w:t>
            </w:r>
            <w:r>
              <w:rPr>
                <w:rFonts w:ascii="Times New Roman" w:hAnsi="Times New Roman" w:cs="Times New Roman"/>
                <w:sz w:val="24"/>
                <w:szCs w:val="24"/>
              </w:rPr>
              <w:t>ыва</w:t>
            </w:r>
            <w:r w:rsidRPr="00CF0EEE">
              <w:rPr>
                <w:rFonts w:ascii="Times New Roman" w:hAnsi="Times New Roman" w:cs="Times New Roman"/>
                <w:sz w:val="24"/>
                <w:szCs w:val="24"/>
              </w:rPr>
              <w:t>,</w:t>
            </w:r>
            <w:r>
              <w:rPr>
                <w:rFonts w:ascii="Times New Roman" w:hAnsi="Times New Roman" w:cs="Times New Roman"/>
                <w:sz w:val="24"/>
                <w:szCs w:val="24"/>
              </w:rPr>
              <w:t xml:space="preserve"> ц</w:t>
            </w:r>
            <w:r w:rsidRPr="00CF0EEE">
              <w:rPr>
                <w:rFonts w:ascii="Times New Roman" w:hAnsi="Times New Roman" w:cs="Times New Roman"/>
                <w:sz w:val="24"/>
                <w:szCs w:val="24"/>
              </w:rPr>
              <w:t>ентры занятости населения</w:t>
            </w:r>
          </w:p>
        </w:tc>
      </w:tr>
      <w:tr w:rsidR="009E5A3C" w:rsidRPr="00CF0EEE" w:rsidTr="00CF0EEE">
        <w:trPr>
          <w:jc w:val="center"/>
        </w:trPr>
        <w:tc>
          <w:tcPr>
            <w:tcW w:w="4904" w:type="dxa"/>
          </w:tcPr>
          <w:p w:rsidR="009E5A3C" w:rsidRPr="00CF0EEE" w:rsidRDefault="00CF0EEE" w:rsidP="00CF0EEE">
            <w:pPr>
              <w:pStyle w:val="ConsPlusNormal"/>
              <w:rPr>
                <w:rFonts w:ascii="Times New Roman" w:hAnsi="Times New Roman" w:cs="Times New Roman"/>
                <w:sz w:val="24"/>
                <w:szCs w:val="24"/>
              </w:rPr>
            </w:pPr>
            <w:r>
              <w:rPr>
                <w:rFonts w:ascii="Times New Roman" w:hAnsi="Times New Roman" w:cs="Times New Roman"/>
                <w:sz w:val="24"/>
                <w:szCs w:val="24"/>
              </w:rPr>
              <w:t xml:space="preserve">3. </w:t>
            </w:r>
            <w:r w:rsidR="009E5A3C" w:rsidRPr="00CF0EEE">
              <w:rPr>
                <w:rFonts w:ascii="Times New Roman" w:hAnsi="Times New Roman" w:cs="Times New Roman"/>
                <w:sz w:val="24"/>
                <w:szCs w:val="24"/>
              </w:rPr>
              <w:t>Создание консультационных пунктов в органах службы занятости для граждан предпенсионного возраста по вопросам трудоустройства</w:t>
            </w:r>
          </w:p>
        </w:tc>
        <w:tc>
          <w:tcPr>
            <w:tcW w:w="2324" w:type="dxa"/>
          </w:tcPr>
          <w:p w:rsidR="009E5A3C" w:rsidRPr="00CF0EEE" w:rsidRDefault="00DA2CFB" w:rsidP="00CF0EEE">
            <w:pPr>
              <w:pStyle w:val="ConsPlusNormal"/>
              <w:rPr>
                <w:rFonts w:ascii="Times New Roman" w:hAnsi="Times New Roman" w:cs="Times New Roman"/>
                <w:sz w:val="24"/>
                <w:szCs w:val="24"/>
              </w:rPr>
            </w:pPr>
            <w:r>
              <w:rPr>
                <w:rFonts w:ascii="Times New Roman" w:hAnsi="Times New Roman" w:cs="Times New Roman"/>
                <w:sz w:val="24"/>
                <w:szCs w:val="24"/>
                <w:lang w:val="en-US"/>
              </w:rPr>
              <w:t>IV</w:t>
            </w:r>
            <w:r w:rsidR="009E5A3C" w:rsidRPr="00CF0EEE">
              <w:rPr>
                <w:rFonts w:ascii="Times New Roman" w:hAnsi="Times New Roman" w:cs="Times New Roman"/>
                <w:sz w:val="24"/>
                <w:szCs w:val="24"/>
              </w:rPr>
              <w:t xml:space="preserve"> квартал 2019</w:t>
            </w:r>
            <w:r>
              <w:rPr>
                <w:rFonts w:ascii="Times New Roman" w:hAnsi="Times New Roman" w:cs="Times New Roman"/>
                <w:sz w:val="24"/>
                <w:szCs w:val="24"/>
              </w:rPr>
              <w:t xml:space="preserve"> </w:t>
            </w:r>
            <w:r w:rsidR="009E5A3C" w:rsidRPr="00CF0EEE">
              <w:rPr>
                <w:rFonts w:ascii="Times New Roman" w:hAnsi="Times New Roman" w:cs="Times New Roman"/>
                <w:sz w:val="24"/>
                <w:szCs w:val="24"/>
              </w:rPr>
              <w:t>г.</w:t>
            </w:r>
          </w:p>
        </w:tc>
        <w:tc>
          <w:tcPr>
            <w:tcW w:w="2608" w:type="dxa"/>
          </w:tcPr>
          <w:p w:rsidR="009E5A3C" w:rsidRPr="00CF0EEE" w:rsidRDefault="00CF0EEE" w:rsidP="00CF0EEE">
            <w:pPr>
              <w:pStyle w:val="ConsPlusNormal"/>
              <w:rPr>
                <w:rFonts w:ascii="Times New Roman" w:hAnsi="Times New Roman" w:cs="Times New Roman"/>
                <w:sz w:val="24"/>
                <w:szCs w:val="24"/>
              </w:rPr>
            </w:pPr>
            <w:r w:rsidRPr="00CF0EEE">
              <w:rPr>
                <w:rFonts w:ascii="Times New Roman" w:hAnsi="Times New Roman" w:cs="Times New Roman"/>
                <w:sz w:val="24"/>
                <w:szCs w:val="24"/>
              </w:rPr>
              <w:t>Минтруд Р</w:t>
            </w:r>
            <w:r>
              <w:rPr>
                <w:rFonts w:ascii="Times New Roman" w:hAnsi="Times New Roman" w:cs="Times New Roman"/>
                <w:sz w:val="24"/>
                <w:szCs w:val="24"/>
              </w:rPr>
              <w:t xml:space="preserve">еспублики </w:t>
            </w:r>
            <w:r w:rsidRPr="00CF0EEE">
              <w:rPr>
                <w:rFonts w:ascii="Times New Roman" w:hAnsi="Times New Roman" w:cs="Times New Roman"/>
                <w:sz w:val="24"/>
                <w:szCs w:val="24"/>
              </w:rPr>
              <w:t>Т</w:t>
            </w:r>
            <w:r>
              <w:rPr>
                <w:rFonts w:ascii="Times New Roman" w:hAnsi="Times New Roman" w:cs="Times New Roman"/>
                <w:sz w:val="24"/>
                <w:szCs w:val="24"/>
              </w:rPr>
              <w:t>ыва</w:t>
            </w:r>
          </w:p>
        </w:tc>
      </w:tr>
      <w:tr w:rsidR="009E5A3C" w:rsidRPr="00CF0EEE" w:rsidTr="00CF0EEE">
        <w:trPr>
          <w:jc w:val="center"/>
        </w:trPr>
        <w:tc>
          <w:tcPr>
            <w:tcW w:w="4904" w:type="dxa"/>
          </w:tcPr>
          <w:p w:rsidR="009E5A3C" w:rsidRPr="00CF0EEE" w:rsidRDefault="00CF0EEE" w:rsidP="00CF0EEE">
            <w:pPr>
              <w:pStyle w:val="ConsPlusNormal"/>
              <w:rPr>
                <w:rFonts w:ascii="Times New Roman" w:hAnsi="Times New Roman" w:cs="Times New Roman"/>
                <w:sz w:val="24"/>
                <w:szCs w:val="24"/>
              </w:rPr>
            </w:pPr>
            <w:r>
              <w:rPr>
                <w:rFonts w:ascii="Times New Roman" w:hAnsi="Times New Roman" w:cs="Times New Roman"/>
                <w:sz w:val="24"/>
                <w:szCs w:val="24"/>
              </w:rPr>
              <w:t xml:space="preserve">4. </w:t>
            </w:r>
            <w:r w:rsidR="009E5A3C" w:rsidRPr="00CF0EEE">
              <w:rPr>
                <w:rFonts w:ascii="Times New Roman" w:hAnsi="Times New Roman" w:cs="Times New Roman"/>
                <w:sz w:val="24"/>
                <w:szCs w:val="24"/>
              </w:rPr>
              <w:t>Организация трудоустройства граждан предпенсионного возраста, обратившихся в органы службы занятости</w:t>
            </w:r>
          </w:p>
        </w:tc>
        <w:tc>
          <w:tcPr>
            <w:tcW w:w="2324" w:type="dxa"/>
          </w:tcPr>
          <w:p w:rsidR="009E5A3C" w:rsidRPr="00CF0EEE" w:rsidRDefault="009E5A3C" w:rsidP="00CF0EEE">
            <w:pPr>
              <w:pStyle w:val="ConsPlusNormal"/>
              <w:rPr>
                <w:rFonts w:ascii="Times New Roman" w:hAnsi="Times New Roman" w:cs="Times New Roman"/>
                <w:sz w:val="24"/>
                <w:szCs w:val="24"/>
              </w:rPr>
            </w:pPr>
            <w:r w:rsidRPr="00CF0EEE">
              <w:rPr>
                <w:rFonts w:ascii="Times New Roman" w:hAnsi="Times New Roman" w:cs="Times New Roman"/>
                <w:sz w:val="24"/>
                <w:szCs w:val="24"/>
              </w:rPr>
              <w:t>постоянно</w:t>
            </w:r>
          </w:p>
        </w:tc>
        <w:tc>
          <w:tcPr>
            <w:tcW w:w="2608" w:type="dxa"/>
          </w:tcPr>
          <w:p w:rsidR="009E5A3C" w:rsidRPr="00CF0EEE" w:rsidRDefault="00CF0EEE" w:rsidP="00CF0EEE">
            <w:pPr>
              <w:pStyle w:val="ConsPlusNormal"/>
              <w:rPr>
                <w:rFonts w:ascii="Times New Roman" w:hAnsi="Times New Roman" w:cs="Times New Roman"/>
                <w:sz w:val="24"/>
                <w:szCs w:val="24"/>
              </w:rPr>
            </w:pPr>
            <w:r w:rsidRPr="00CF0EEE">
              <w:rPr>
                <w:rFonts w:ascii="Times New Roman" w:hAnsi="Times New Roman" w:cs="Times New Roman"/>
                <w:sz w:val="24"/>
                <w:szCs w:val="24"/>
              </w:rPr>
              <w:t>Минтруд Р</w:t>
            </w:r>
            <w:r>
              <w:rPr>
                <w:rFonts w:ascii="Times New Roman" w:hAnsi="Times New Roman" w:cs="Times New Roman"/>
                <w:sz w:val="24"/>
                <w:szCs w:val="24"/>
              </w:rPr>
              <w:t xml:space="preserve">еспублики </w:t>
            </w:r>
            <w:r w:rsidRPr="00CF0EEE">
              <w:rPr>
                <w:rFonts w:ascii="Times New Roman" w:hAnsi="Times New Roman" w:cs="Times New Roman"/>
                <w:sz w:val="24"/>
                <w:szCs w:val="24"/>
              </w:rPr>
              <w:t>Т</w:t>
            </w:r>
            <w:r>
              <w:rPr>
                <w:rFonts w:ascii="Times New Roman" w:hAnsi="Times New Roman" w:cs="Times New Roman"/>
                <w:sz w:val="24"/>
                <w:szCs w:val="24"/>
              </w:rPr>
              <w:t>ыва</w:t>
            </w:r>
            <w:r w:rsidRPr="00CF0EEE">
              <w:rPr>
                <w:rFonts w:ascii="Times New Roman" w:hAnsi="Times New Roman" w:cs="Times New Roman"/>
                <w:sz w:val="24"/>
                <w:szCs w:val="24"/>
              </w:rPr>
              <w:t>,</w:t>
            </w:r>
            <w:r>
              <w:rPr>
                <w:rFonts w:ascii="Times New Roman" w:hAnsi="Times New Roman" w:cs="Times New Roman"/>
                <w:sz w:val="24"/>
                <w:szCs w:val="24"/>
              </w:rPr>
              <w:t xml:space="preserve"> ц</w:t>
            </w:r>
            <w:r w:rsidRPr="00CF0EEE">
              <w:rPr>
                <w:rFonts w:ascii="Times New Roman" w:hAnsi="Times New Roman" w:cs="Times New Roman"/>
                <w:sz w:val="24"/>
                <w:szCs w:val="24"/>
              </w:rPr>
              <w:t>ентры занятости населения</w:t>
            </w:r>
          </w:p>
        </w:tc>
      </w:tr>
      <w:tr w:rsidR="009E5A3C" w:rsidRPr="00CF0EEE" w:rsidTr="00CF0EEE">
        <w:trPr>
          <w:jc w:val="center"/>
        </w:trPr>
        <w:tc>
          <w:tcPr>
            <w:tcW w:w="4904" w:type="dxa"/>
          </w:tcPr>
          <w:p w:rsidR="009E5A3C" w:rsidRPr="00CF0EEE" w:rsidRDefault="00CF0EEE" w:rsidP="00CF0EEE">
            <w:pPr>
              <w:pStyle w:val="ConsPlusNormal"/>
              <w:rPr>
                <w:rFonts w:ascii="Times New Roman" w:hAnsi="Times New Roman" w:cs="Times New Roman"/>
                <w:sz w:val="24"/>
                <w:szCs w:val="24"/>
              </w:rPr>
            </w:pPr>
            <w:r>
              <w:rPr>
                <w:rFonts w:ascii="Times New Roman" w:hAnsi="Times New Roman" w:cs="Times New Roman"/>
                <w:sz w:val="24"/>
                <w:szCs w:val="24"/>
              </w:rPr>
              <w:t xml:space="preserve">5. </w:t>
            </w:r>
            <w:r w:rsidR="009E5A3C" w:rsidRPr="00CF0EEE">
              <w:rPr>
                <w:rFonts w:ascii="Times New Roman" w:hAnsi="Times New Roman" w:cs="Times New Roman"/>
                <w:sz w:val="24"/>
                <w:szCs w:val="24"/>
              </w:rPr>
              <w:t>Представление по установленной форме отчета в Роструд о мерах по обучению лиц предпенсионного возраста</w:t>
            </w:r>
          </w:p>
        </w:tc>
        <w:tc>
          <w:tcPr>
            <w:tcW w:w="2324" w:type="dxa"/>
          </w:tcPr>
          <w:p w:rsidR="009E5A3C" w:rsidRPr="00CF0EEE" w:rsidRDefault="009E5A3C" w:rsidP="00CF0EEE">
            <w:pPr>
              <w:pStyle w:val="ConsPlusNormal"/>
              <w:rPr>
                <w:rFonts w:ascii="Times New Roman" w:hAnsi="Times New Roman" w:cs="Times New Roman"/>
                <w:sz w:val="24"/>
                <w:szCs w:val="24"/>
              </w:rPr>
            </w:pPr>
            <w:r w:rsidRPr="00CF0EEE">
              <w:rPr>
                <w:rFonts w:ascii="Times New Roman" w:hAnsi="Times New Roman" w:cs="Times New Roman"/>
                <w:sz w:val="24"/>
                <w:szCs w:val="24"/>
              </w:rPr>
              <w:t>ежемесячно</w:t>
            </w:r>
          </w:p>
        </w:tc>
        <w:tc>
          <w:tcPr>
            <w:tcW w:w="2608" w:type="dxa"/>
          </w:tcPr>
          <w:p w:rsidR="009E5A3C" w:rsidRPr="00CF0EEE" w:rsidRDefault="00CF0EEE" w:rsidP="00CF0EEE">
            <w:pPr>
              <w:pStyle w:val="ConsPlusNormal"/>
              <w:rPr>
                <w:rFonts w:ascii="Times New Roman" w:hAnsi="Times New Roman" w:cs="Times New Roman"/>
                <w:sz w:val="24"/>
                <w:szCs w:val="24"/>
              </w:rPr>
            </w:pPr>
            <w:r w:rsidRPr="00CF0EEE">
              <w:rPr>
                <w:rFonts w:ascii="Times New Roman" w:hAnsi="Times New Roman" w:cs="Times New Roman"/>
                <w:sz w:val="24"/>
                <w:szCs w:val="24"/>
              </w:rPr>
              <w:t>Минтруд Р</w:t>
            </w:r>
            <w:r>
              <w:rPr>
                <w:rFonts w:ascii="Times New Roman" w:hAnsi="Times New Roman" w:cs="Times New Roman"/>
                <w:sz w:val="24"/>
                <w:szCs w:val="24"/>
              </w:rPr>
              <w:t xml:space="preserve">еспублики </w:t>
            </w:r>
            <w:r w:rsidRPr="00CF0EEE">
              <w:rPr>
                <w:rFonts w:ascii="Times New Roman" w:hAnsi="Times New Roman" w:cs="Times New Roman"/>
                <w:sz w:val="24"/>
                <w:szCs w:val="24"/>
              </w:rPr>
              <w:t>Т</w:t>
            </w:r>
            <w:r>
              <w:rPr>
                <w:rFonts w:ascii="Times New Roman" w:hAnsi="Times New Roman" w:cs="Times New Roman"/>
                <w:sz w:val="24"/>
                <w:szCs w:val="24"/>
              </w:rPr>
              <w:t>ыва</w:t>
            </w:r>
            <w:r w:rsidRPr="00CF0EEE">
              <w:rPr>
                <w:rFonts w:ascii="Times New Roman" w:hAnsi="Times New Roman" w:cs="Times New Roman"/>
                <w:sz w:val="24"/>
                <w:szCs w:val="24"/>
              </w:rPr>
              <w:t>,</w:t>
            </w:r>
            <w:r>
              <w:rPr>
                <w:rFonts w:ascii="Times New Roman" w:hAnsi="Times New Roman" w:cs="Times New Roman"/>
                <w:sz w:val="24"/>
                <w:szCs w:val="24"/>
              </w:rPr>
              <w:t xml:space="preserve"> ц</w:t>
            </w:r>
            <w:r w:rsidRPr="00CF0EEE">
              <w:rPr>
                <w:rFonts w:ascii="Times New Roman" w:hAnsi="Times New Roman" w:cs="Times New Roman"/>
                <w:sz w:val="24"/>
                <w:szCs w:val="24"/>
              </w:rPr>
              <w:t>ентры занятости населения</w:t>
            </w:r>
          </w:p>
        </w:tc>
      </w:tr>
      <w:tr w:rsidR="009E5A3C" w:rsidRPr="00CF0EEE" w:rsidTr="00CF0EEE">
        <w:trPr>
          <w:jc w:val="center"/>
        </w:trPr>
        <w:tc>
          <w:tcPr>
            <w:tcW w:w="4904" w:type="dxa"/>
          </w:tcPr>
          <w:p w:rsidR="009E5A3C" w:rsidRPr="00CF0EEE" w:rsidRDefault="00CF0EEE" w:rsidP="00CF0EEE">
            <w:pPr>
              <w:pStyle w:val="ConsPlusNormal"/>
              <w:rPr>
                <w:rFonts w:ascii="Times New Roman" w:hAnsi="Times New Roman" w:cs="Times New Roman"/>
                <w:sz w:val="24"/>
                <w:szCs w:val="24"/>
              </w:rPr>
            </w:pPr>
            <w:r>
              <w:rPr>
                <w:rFonts w:ascii="Times New Roman" w:hAnsi="Times New Roman" w:cs="Times New Roman"/>
                <w:sz w:val="24"/>
                <w:szCs w:val="24"/>
              </w:rPr>
              <w:t xml:space="preserve">6. </w:t>
            </w:r>
            <w:r w:rsidR="009E5A3C" w:rsidRPr="00CF0EEE">
              <w:rPr>
                <w:rFonts w:ascii="Times New Roman" w:hAnsi="Times New Roman" w:cs="Times New Roman"/>
                <w:sz w:val="24"/>
                <w:szCs w:val="24"/>
              </w:rPr>
              <w:t>Размещение на интернет-ресурсах информации о ходе реализации мероприятий по обучению лиц предпенсионного возраста</w:t>
            </w:r>
          </w:p>
        </w:tc>
        <w:tc>
          <w:tcPr>
            <w:tcW w:w="2324" w:type="dxa"/>
          </w:tcPr>
          <w:p w:rsidR="009E5A3C" w:rsidRPr="00CF0EEE" w:rsidRDefault="009E5A3C" w:rsidP="00CF0EEE">
            <w:pPr>
              <w:pStyle w:val="ConsPlusNormal"/>
              <w:rPr>
                <w:rFonts w:ascii="Times New Roman" w:hAnsi="Times New Roman" w:cs="Times New Roman"/>
                <w:sz w:val="24"/>
                <w:szCs w:val="24"/>
              </w:rPr>
            </w:pPr>
            <w:r w:rsidRPr="00CF0EEE">
              <w:rPr>
                <w:rFonts w:ascii="Times New Roman" w:hAnsi="Times New Roman" w:cs="Times New Roman"/>
                <w:sz w:val="24"/>
                <w:szCs w:val="24"/>
              </w:rPr>
              <w:t>май-октябрь</w:t>
            </w:r>
          </w:p>
        </w:tc>
        <w:tc>
          <w:tcPr>
            <w:tcW w:w="2608" w:type="dxa"/>
          </w:tcPr>
          <w:p w:rsidR="009E5A3C" w:rsidRPr="00CF0EEE" w:rsidRDefault="00CF0EEE" w:rsidP="00CF0EEE">
            <w:pPr>
              <w:pStyle w:val="ConsPlusNormal"/>
              <w:rPr>
                <w:rFonts w:ascii="Times New Roman" w:hAnsi="Times New Roman" w:cs="Times New Roman"/>
                <w:sz w:val="24"/>
                <w:szCs w:val="24"/>
              </w:rPr>
            </w:pPr>
            <w:r w:rsidRPr="00CF0EEE">
              <w:rPr>
                <w:rFonts w:ascii="Times New Roman" w:hAnsi="Times New Roman" w:cs="Times New Roman"/>
                <w:sz w:val="24"/>
                <w:szCs w:val="24"/>
              </w:rPr>
              <w:t>Минтруд Р</w:t>
            </w:r>
            <w:r>
              <w:rPr>
                <w:rFonts w:ascii="Times New Roman" w:hAnsi="Times New Roman" w:cs="Times New Roman"/>
                <w:sz w:val="24"/>
                <w:szCs w:val="24"/>
              </w:rPr>
              <w:t xml:space="preserve">еспублики </w:t>
            </w:r>
            <w:r w:rsidRPr="00CF0EEE">
              <w:rPr>
                <w:rFonts w:ascii="Times New Roman" w:hAnsi="Times New Roman" w:cs="Times New Roman"/>
                <w:sz w:val="24"/>
                <w:szCs w:val="24"/>
              </w:rPr>
              <w:t>Т</w:t>
            </w:r>
            <w:r>
              <w:rPr>
                <w:rFonts w:ascii="Times New Roman" w:hAnsi="Times New Roman" w:cs="Times New Roman"/>
                <w:sz w:val="24"/>
                <w:szCs w:val="24"/>
              </w:rPr>
              <w:t>ыва</w:t>
            </w:r>
            <w:r w:rsidRPr="00CF0EEE">
              <w:rPr>
                <w:rFonts w:ascii="Times New Roman" w:hAnsi="Times New Roman" w:cs="Times New Roman"/>
                <w:sz w:val="24"/>
                <w:szCs w:val="24"/>
              </w:rPr>
              <w:t>,</w:t>
            </w:r>
            <w:r>
              <w:rPr>
                <w:rFonts w:ascii="Times New Roman" w:hAnsi="Times New Roman" w:cs="Times New Roman"/>
                <w:sz w:val="24"/>
                <w:szCs w:val="24"/>
              </w:rPr>
              <w:t xml:space="preserve"> ц</w:t>
            </w:r>
            <w:r w:rsidRPr="00CF0EEE">
              <w:rPr>
                <w:rFonts w:ascii="Times New Roman" w:hAnsi="Times New Roman" w:cs="Times New Roman"/>
                <w:sz w:val="24"/>
                <w:szCs w:val="24"/>
              </w:rPr>
              <w:t>ентры занятости населения</w:t>
            </w:r>
          </w:p>
        </w:tc>
      </w:tr>
    </w:tbl>
    <w:p w:rsidR="007F01F3" w:rsidRPr="00CF0EEE" w:rsidRDefault="007F01F3" w:rsidP="00CF0EEE">
      <w:pPr>
        <w:pStyle w:val="ConsPlusNormal"/>
        <w:jc w:val="center"/>
        <w:rPr>
          <w:rFonts w:ascii="Times New Roman" w:hAnsi="Times New Roman" w:cs="Times New Roman"/>
          <w:sz w:val="28"/>
          <w:szCs w:val="28"/>
        </w:rPr>
      </w:pPr>
    </w:p>
    <w:p w:rsidR="009E5A3C" w:rsidRPr="00CF0EEE" w:rsidRDefault="009E5A3C" w:rsidP="00CF0EEE">
      <w:pPr>
        <w:pStyle w:val="ConsPlusTitle"/>
        <w:jc w:val="center"/>
        <w:outlineLvl w:val="2"/>
        <w:rPr>
          <w:rFonts w:ascii="Times New Roman" w:hAnsi="Times New Roman" w:cs="Times New Roman"/>
          <w:b w:val="0"/>
          <w:sz w:val="28"/>
          <w:szCs w:val="28"/>
        </w:rPr>
      </w:pPr>
      <w:r w:rsidRPr="00CF0EEE">
        <w:rPr>
          <w:rFonts w:ascii="Times New Roman" w:hAnsi="Times New Roman" w:cs="Times New Roman"/>
          <w:b w:val="0"/>
          <w:sz w:val="28"/>
          <w:szCs w:val="28"/>
        </w:rPr>
        <w:t>IV. Обоснование финансовых и материальных затрат</w:t>
      </w:r>
    </w:p>
    <w:p w:rsidR="009E5A3C" w:rsidRPr="00CF0EEE" w:rsidRDefault="009E5A3C" w:rsidP="00CF0EEE">
      <w:pPr>
        <w:pStyle w:val="ConsPlusNormal"/>
        <w:jc w:val="center"/>
        <w:rPr>
          <w:rFonts w:ascii="Times New Roman" w:hAnsi="Times New Roman" w:cs="Times New Roman"/>
          <w:sz w:val="28"/>
          <w:szCs w:val="28"/>
        </w:rPr>
      </w:pPr>
    </w:p>
    <w:p w:rsidR="009E5A3C" w:rsidRPr="00CF0EEE" w:rsidRDefault="009E5A3C" w:rsidP="00CF0EEE">
      <w:pPr>
        <w:pStyle w:val="ConsPlusNormal"/>
        <w:ind w:firstLine="709"/>
        <w:jc w:val="both"/>
        <w:rPr>
          <w:rFonts w:ascii="Times New Roman" w:hAnsi="Times New Roman" w:cs="Times New Roman"/>
          <w:sz w:val="28"/>
          <w:szCs w:val="28"/>
        </w:rPr>
      </w:pPr>
      <w:r w:rsidRPr="00CF0EEE">
        <w:rPr>
          <w:rFonts w:ascii="Times New Roman" w:hAnsi="Times New Roman" w:cs="Times New Roman"/>
          <w:sz w:val="28"/>
          <w:szCs w:val="28"/>
        </w:rPr>
        <w:t>Общий объем финансирования Подпрограммы составляет 25 770 тыс. рублей, в том числе:</w:t>
      </w:r>
    </w:p>
    <w:p w:rsidR="009E5A3C" w:rsidRPr="00CF0EEE" w:rsidRDefault="009E5A3C" w:rsidP="00CF0EEE">
      <w:pPr>
        <w:pStyle w:val="ConsPlusNormal"/>
        <w:ind w:firstLine="709"/>
        <w:jc w:val="both"/>
        <w:rPr>
          <w:rFonts w:ascii="Times New Roman" w:hAnsi="Times New Roman" w:cs="Times New Roman"/>
          <w:sz w:val="28"/>
          <w:szCs w:val="28"/>
        </w:rPr>
      </w:pPr>
      <w:r w:rsidRPr="00CF0EEE">
        <w:rPr>
          <w:rFonts w:ascii="Times New Roman" w:hAnsi="Times New Roman" w:cs="Times New Roman"/>
          <w:sz w:val="28"/>
          <w:szCs w:val="28"/>
        </w:rPr>
        <w:t>2020 г. – 8 400 тыс. рублей;</w:t>
      </w:r>
    </w:p>
    <w:p w:rsidR="009E5A3C" w:rsidRPr="00CF0EEE" w:rsidRDefault="009E5A3C" w:rsidP="00CF0EEE">
      <w:pPr>
        <w:pStyle w:val="ConsPlusNormal"/>
        <w:ind w:firstLine="709"/>
        <w:jc w:val="both"/>
        <w:rPr>
          <w:rFonts w:ascii="Times New Roman" w:hAnsi="Times New Roman" w:cs="Times New Roman"/>
          <w:sz w:val="28"/>
          <w:szCs w:val="28"/>
        </w:rPr>
      </w:pPr>
      <w:r w:rsidRPr="00CF0EEE">
        <w:rPr>
          <w:rFonts w:ascii="Times New Roman" w:hAnsi="Times New Roman" w:cs="Times New Roman"/>
          <w:sz w:val="28"/>
          <w:szCs w:val="28"/>
        </w:rPr>
        <w:t>2021 г. – 8 5</w:t>
      </w:r>
      <w:r w:rsidR="005C28DC">
        <w:rPr>
          <w:rFonts w:ascii="Times New Roman" w:hAnsi="Times New Roman" w:cs="Times New Roman"/>
          <w:sz w:val="28"/>
          <w:szCs w:val="28"/>
        </w:rPr>
        <w:t>9</w:t>
      </w:r>
      <w:r w:rsidRPr="00CF0EEE">
        <w:rPr>
          <w:rFonts w:ascii="Times New Roman" w:hAnsi="Times New Roman" w:cs="Times New Roman"/>
          <w:sz w:val="28"/>
          <w:szCs w:val="28"/>
        </w:rPr>
        <w:t>0 тыс. рублей;</w:t>
      </w:r>
    </w:p>
    <w:p w:rsidR="009E5A3C" w:rsidRPr="00CF0EEE" w:rsidRDefault="00CF0EEE" w:rsidP="00CF0E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2022 г. – </w:t>
      </w:r>
      <w:r w:rsidR="005C28DC">
        <w:rPr>
          <w:rFonts w:ascii="Times New Roman" w:hAnsi="Times New Roman" w:cs="Times New Roman"/>
          <w:sz w:val="28"/>
          <w:szCs w:val="28"/>
        </w:rPr>
        <w:t>8 80</w:t>
      </w:r>
      <w:r w:rsidR="009E5A3C" w:rsidRPr="00CF0EEE">
        <w:rPr>
          <w:rFonts w:ascii="Times New Roman" w:hAnsi="Times New Roman" w:cs="Times New Roman"/>
          <w:sz w:val="28"/>
          <w:szCs w:val="28"/>
        </w:rPr>
        <w:t>0 тыс. рублей.</w:t>
      </w:r>
    </w:p>
    <w:p w:rsidR="009E5A3C" w:rsidRPr="00CF0EEE" w:rsidRDefault="009E5A3C" w:rsidP="00CF0EEE">
      <w:pPr>
        <w:pStyle w:val="ConsPlusNormal"/>
        <w:ind w:firstLine="709"/>
        <w:jc w:val="both"/>
        <w:rPr>
          <w:rFonts w:ascii="Times New Roman" w:hAnsi="Times New Roman" w:cs="Times New Roman"/>
          <w:sz w:val="28"/>
          <w:szCs w:val="28"/>
        </w:rPr>
      </w:pPr>
      <w:r w:rsidRPr="00CF0EEE">
        <w:rPr>
          <w:rFonts w:ascii="Times New Roman" w:hAnsi="Times New Roman" w:cs="Times New Roman"/>
          <w:sz w:val="28"/>
          <w:szCs w:val="28"/>
        </w:rPr>
        <w:t>Объем финансирования Подпрограммы может быть уточнен в порядке, установленном законом о республиканском бюджете Республики Тыва на соответствующий финансовый год, исходя из возможностей республиканского бюджета Республики Тыва.</w:t>
      </w:r>
    </w:p>
    <w:p w:rsidR="009E5A3C" w:rsidRPr="003177B3" w:rsidRDefault="009E5A3C" w:rsidP="00CF0EEE">
      <w:pPr>
        <w:pStyle w:val="ConsPlusNormal"/>
        <w:jc w:val="center"/>
        <w:rPr>
          <w:rFonts w:ascii="Times New Roman" w:hAnsi="Times New Roman" w:cs="Times New Roman"/>
          <w:sz w:val="16"/>
          <w:szCs w:val="16"/>
        </w:rPr>
      </w:pPr>
    </w:p>
    <w:p w:rsidR="009E5A3C" w:rsidRPr="00CF0EEE" w:rsidRDefault="009E5A3C" w:rsidP="00CF0EEE">
      <w:pPr>
        <w:pStyle w:val="ConsPlusTitle"/>
        <w:jc w:val="center"/>
        <w:outlineLvl w:val="2"/>
        <w:rPr>
          <w:rFonts w:ascii="Times New Roman" w:hAnsi="Times New Roman" w:cs="Times New Roman"/>
          <w:b w:val="0"/>
          <w:sz w:val="28"/>
          <w:szCs w:val="28"/>
        </w:rPr>
      </w:pPr>
      <w:r w:rsidRPr="00CF0EEE">
        <w:rPr>
          <w:rFonts w:ascii="Times New Roman" w:hAnsi="Times New Roman" w:cs="Times New Roman"/>
          <w:b w:val="0"/>
          <w:sz w:val="28"/>
          <w:szCs w:val="28"/>
        </w:rPr>
        <w:t>V. Трудовые ресурсы</w:t>
      </w:r>
    </w:p>
    <w:p w:rsidR="009E5A3C" w:rsidRPr="00CF0EEE" w:rsidRDefault="009E5A3C" w:rsidP="00CF0EEE">
      <w:pPr>
        <w:pStyle w:val="ConsPlusNormal"/>
        <w:jc w:val="center"/>
        <w:rPr>
          <w:rFonts w:ascii="Times New Roman" w:hAnsi="Times New Roman" w:cs="Times New Roman"/>
          <w:sz w:val="28"/>
          <w:szCs w:val="28"/>
        </w:rPr>
      </w:pPr>
    </w:p>
    <w:p w:rsidR="009E5A3C" w:rsidRPr="00CF0EEE" w:rsidRDefault="009E5A3C" w:rsidP="00CF0EEE">
      <w:pPr>
        <w:pStyle w:val="ConsPlusNormal"/>
        <w:ind w:firstLine="709"/>
        <w:jc w:val="both"/>
        <w:rPr>
          <w:rFonts w:ascii="Times New Roman" w:hAnsi="Times New Roman" w:cs="Times New Roman"/>
          <w:sz w:val="28"/>
          <w:szCs w:val="28"/>
        </w:rPr>
      </w:pPr>
      <w:r w:rsidRPr="00CF0EEE">
        <w:rPr>
          <w:rFonts w:ascii="Times New Roman" w:hAnsi="Times New Roman" w:cs="Times New Roman"/>
          <w:sz w:val="28"/>
          <w:szCs w:val="28"/>
        </w:rPr>
        <w:t>В рамках Подпрограммы планируется обучить всего 500 лиц предпенсионного возраста или ежегодно 100 человек данной категории граждан и трудоустроить из них не менее 80</w:t>
      </w:r>
      <w:r w:rsidR="00CF0EEE">
        <w:rPr>
          <w:rFonts w:ascii="Times New Roman" w:hAnsi="Times New Roman" w:cs="Times New Roman"/>
          <w:sz w:val="28"/>
          <w:szCs w:val="28"/>
        </w:rPr>
        <w:t xml:space="preserve"> процентов</w:t>
      </w:r>
      <w:r w:rsidRPr="00CF0EEE">
        <w:rPr>
          <w:rFonts w:ascii="Times New Roman" w:hAnsi="Times New Roman" w:cs="Times New Roman"/>
          <w:sz w:val="28"/>
          <w:szCs w:val="28"/>
        </w:rPr>
        <w:t>.</w:t>
      </w:r>
    </w:p>
    <w:p w:rsidR="009E5A3C" w:rsidRPr="003177B3" w:rsidRDefault="009E5A3C" w:rsidP="00CF0EEE">
      <w:pPr>
        <w:pStyle w:val="ConsPlusNormal"/>
        <w:jc w:val="center"/>
        <w:rPr>
          <w:rFonts w:ascii="Times New Roman" w:hAnsi="Times New Roman" w:cs="Times New Roman"/>
          <w:sz w:val="16"/>
          <w:szCs w:val="16"/>
        </w:rPr>
      </w:pPr>
    </w:p>
    <w:p w:rsidR="009E5A3C" w:rsidRPr="00CF0EEE" w:rsidRDefault="009E5A3C" w:rsidP="00CF0EEE">
      <w:pPr>
        <w:pStyle w:val="ConsPlusTitle"/>
        <w:jc w:val="center"/>
        <w:outlineLvl w:val="2"/>
        <w:rPr>
          <w:rFonts w:ascii="Times New Roman" w:hAnsi="Times New Roman" w:cs="Times New Roman"/>
          <w:b w:val="0"/>
          <w:sz w:val="28"/>
          <w:szCs w:val="28"/>
        </w:rPr>
      </w:pPr>
      <w:r w:rsidRPr="00CF0EEE">
        <w:rPr>
          <w:rFonts w:ascii="Times New Roman" w:hAnsi="Times New Roman" w:cs="Times New Roman"/>
          <w:b w:val="0"/>
          <w:sz w:val="28"/>
          <w:szCs w:val="28"/>
        </w:rPr>
        <w:t>VI. Механизм реализации Подпрограммы</w:t>
      </w:r>
    </w:p>
    <w:p w:rsidR="009E5A3C" w:rsidRPr="00CF0EEE" w:rsidRDefault="009E5A3C" w:rsidP="00CF0EEE">
      <w:pPr>
        <w:pStyle w:val="ConsPlusNormal"/>
        <w:jc w:val="center"/>
        <w:rPr>
          <w:rFonts w:ascii="Times New Roman" w:hAnsi="Times New Roman" w:cs="Times New Roman"/>
          <w:sz w:val="28"/>
          <w:szCs w:val="28"/>
        </w:rPr>
      </w:pPr>
    </w:p>
    <w:p w:rsidR="009E5A3C" w:rsidRPr="00CF0EEE" w:rsidRDefault="009E5A3C" w:rsidP="00CF0EEE">
      <w:pPr>
        <w:pStyle w:val="ConsPlusNormal"/>
        <w:ind w:firstLine="709"/>
        <w:jc w:val="both"/>
        <w:rPr>
          <w:rFonts w:ascii="Times New Roman" w:hAnsi="Times New Roman" w:cs="Times New Roman"/>
          <w:sz w:val="28"/>
          <w:szCs w:val="28"/>
        </w:rPr>
      </w:pPr>
      <w:r w:rsidRPr="00CF0EEE">
        <w:rPr>
          <w:rFonts w:ascii="Times New Roman" w:hAnsi="Times New Roman" w:cs="Times New Roman"/>
          <w:sz w:val="28"/>
          <w:szCs w:val="28"/>
        </w:rPr>
        <w:t>Контроль за ходом реализации Подпрограммы осуществляется Министерством труда и социальной политики Республики Тыва, которым определяются формы и методы организации управления реализацией Подпрограммы.</w:t>
      </w:r>
    </w:p>
    <w:p w:rsidR="009E5A3C" w:rsidRPr="00CF0EEE" w:rsidRDefault="009E5A3C" w:rsidP="00CF0EEE">
      <w:pPr>
        <w:pStyle w:val="ConsPlusNormal"/>
        <w:ind w:firstLine="709"/>
        <w:jc w:val="both"/>
        <w:rPr>
          <w:rFonts w:ascii="Times New Roman" w:hAnsi="Times New Roman" w:cs="Times New Roman"/>
          <w:sz w:val="28"/>
          <w:szCs w:val="28"/>
        </w:rPr>
      </w:pPr>
      <w:r w:rsidRPr="00CF0EEE">
        <w:rPr>
          <w:rFonts w:ascii="Times New Roman" w:hAnsi="Times New Roman" w:cs="Times New Roman"/>
          <w:sz w:val="28"/>
          <w:szCs w:val="28"/>
        </w:rPr>
        <w:t xml:space="preserve">Лица предпенсионного возраста, направленным на обучение, за счет федерального и республиканского бюджетов будет оплачиваться стоимость обучения и неработающим лицам предпенсионного возраста </w:t>
      </w:r>
      <w:r w:rsidR="00CF0EEE">
        <w:rPr>
          <w:rFonts w:ascii="Times New Roman" w:hAnsi="Times New Roman" w:cs="Times New Roman"/>
          <w:sz w:val="28"/>
          <w:szCs w:val="28"/>
        </w:rPr>
        <w:t>–</w:t>
      </w:r>
      <w:r w:rsidRPr="00CF0EEE">
        <w:rPr>
          <w:rFonts w:ascii="Times New Roman" w:hAnsi="Times New Roman" w:cs="Times New Roman"/>
          <w:sz w:val="28"/>
          <w:szCs w:val="28"/>
        </w:rPr>
        <w:t xml:space="preserve"> стипендия.</w:t>
      </w:r>
    </w:p>
    <w:p w:rsidR="009E5A3C" w:rsidRPr="00CF0EEE" w:rsidRDefault="009E5A3C" w:rsidP="00CF0EEE">
      <w:pPr>
        <w:pStyle w:val="ConsPlusNormal"/>
        <w:ind w:firstLine="709"/>
        <w:jc w:val="both"/>
        <w:rPr>
          <w:rFonts w:ascii="Times New Roman" w:hAnsi="Times New Roman" w:cs="Times New Roman"/>
          <w:sz w:val="28"/>
          <w:szCs w:val="28"/>
        </w:rPr>
      </w:pPr>
      <w:r w:rsidRPr="00CF0EEE">
        <w:rPr>
          <w:rFonts w:ascii="Times New Roman" w:hAnsi="Times New Roman" w:cs="Times New Roman"/>
          <w:sz w:val="28"/>
          <w:szCs w:val="28"/>
        </w:rPr>
        <w:t>Ответственность за реализацию Подпрограммы и достижение конечных результатов, эффективное использование средств, выделяемых из федерального республиканского бюджетов на ее выполнение, несет Министерство труда и социальной политики Республики Тыва.</w:t>
      </w:r>
    </w:p>
    <w:p w:rsidR="009E5A3C" w:rsidRPr="00CF0EEE" w:rsidRDefault="009E5A3C" w:rsidP="00CF0EEE">
      <w:pPr>
        <w:pStyle w:val="ConsPlusNormal"/>
        <w:ind w:firstLine="709"/>
        <w:jc w:val="both"/>
        <w:rPr>
          <w:rFonts w:ascii="Times New Roman" w:hAnsi="Times New Roman" w:cs="Times New Roman"/>
          <w:sz w:val="28"/>
          <w:szCs w:val="28"/>
        </w:rPr>
      </w:pPr>
      <w:r w:rsidRPr="00CF0EEE">
        <w:rPr>
          <w:rFonts w:ascii="Times New Roman" w:hAnsi="Times New Roman" w:cs="Times New Roman"/>
          <w:sz w:val="28"/>
          <w:szCs w:val="28"/>
        </w:rPr>
        <w:t>Министерство труда и социальной политики Республики Тыва ежегодно подготавливает информацию о ходе реализации Подпрограммы за предыдущий год, включая оценку значений целевых индикаторов и показателей эффективности реализации Подпрограммы, и направляет ее в Министерство труда и социальной защиты Российской Федерации и Федеральную службу по труду и занятости.</w:t>
      </w:r>
    </w:p>
    <w:p w:rsidR="009E5A3C" w:rsidRPr="00CF0EEE" w:rsidRDefault="009E5A3C" w:rsidP="00CF0EEE">
      <w:pPr>
        <w:pStyle w:val="ConsPlusNormal"/>
        <w:jc w:val="center"/>
        <w:rPr>
          <w:rFonts w:ascii="Times New Roman" w:hAnsi="Times New Roman" w:cs="Times New Roman"/>
          <w:sz w:val="28"/>
          <w:szCs w:val="28"/>
        </w:rPr>
      </w:pPr>
    </w:p>
    <w:p w:rsidR="009E5A3C" w:rsidRPr="00CF0EEE" w:rsidRDefault="009E5A3C" w:rsidP="00CF0EEE">
      <w:pPr>
        <w:pStyle w:val="ConsPlusTitle"/>
        <w:jc w:val="center"/>
        <w:outlineLvl w:val="2"/>
        <w:rPr>
          <w:rFonts w:ascii="Times New Roman" w:hAnsi="Times New Roman" w:cs="Times New Roman"/>
          <w:b w:val="0"/>
          <w:sz w:val="28"/>
          <w:szCs w:val="28"/>
        </w:rPr>
      </w:pPr>
      <w:r w:rsidRPr="00CF0EEE">
        <w:rPr>
          <w:rFonts w:ascii="Times New Roman" w:hAnsi="Times New Roman" w:cs="Times New Roman"/>
          <w:b w:val="0"/>
          <w:sz w:val="28"/>
          <w:szCs w:val="28"/>
        </w:rPr>
        <w:t>VII. Оценка социально-экономической эффективности и</w:t>
      </w:r>
    </w:p>
    <w:p w:rsidR="009E5A3C" w:rsidRPr="00CF0EEE" w:rsidRDefault="009E5A3C" w:rsidP="00CF0EEE">
      <w:pPr>
        <w:pStyle w:val="ConsPlusTitle"/>
        <w:jc w:val="center"/>
        <w:rPr>
          <w:rFonts w:ascii="Times New Roman" w:hAnsi="Times New Roman" w:cs="Times New Roman"/>
          <w:b w:val="0"/>
          <w:sz w:val="28"/>
          <w:szCs w:val="28"/>
        </w:rPr>
      </w:pPr>
      <w:r w:rsidRPr="00CF0EEE">
        <w:rPr>
          <w:rFonts w:ascii="Times New Roman" w:hAnsi="Times New Roman" w:cs="Times New Roman"/>
          <w:b w:val="0"/>
          <w:sz w:val="28"/>
          <w:szCs w:val="28"/>
        </w:rPr>
        <w:t>экологических последствий от реализации программных заданий</w:t>
      </w:r>
    </w:p>
    <w:p w:rsidR="009E5A3C" w:rsidRPr="00CF0EEE" w:rsidRDefault="009E5A3C" w:rsidP="00CF0EEE">
      <w:pPr>
        <w:pStyle w:val="ConsPlusNormal"/>
        <w:jc w:val="center"/>
        <w:rPr>
          <w:rFonts w:ascii="Times New Roman" w:hAnsi="Times New Roman" w:cs="Times New Roman"/>
          <w:sz w:val="28"/>
          <w:szCs w:val="28"/>
        </w:rPr>
      </w:pPr>
    </w:p>
    <w:p w:rsidR="009E5A3C" w:rsidRPr="00CF0EEE" w:rsidRDefault="009E5A3C" w:rsidP="00CF0EEE">
      <w:pPr>
        <w:pStyle w:val="ConsPlusNormal"/>
        <w:ind w:firstLine="709"/>
        <w:jc w:val="both"/>
        <w:rPr>
          <w:rFonts w:ascii="Times New Roman" w:hAnsi="Times New Roman" w:cs="Times New Roman"/>
          <w:sz w:val="28"/>
          <w:szCs w:val="28"/>
        </w:rPr>
      </w:pPr>
      <w:r w:rsidRPr="00CF0EEE">
        <w:rPr>
          <w:rFonts w:ascii="Times New Roman" w:hAnsi="Times New Roman" w:cs="Times New Roman"/>
          <w:sz w:val="28"/>
          <w:szCs w:val="28"/>
        </w:rPr>
        <w:t>Реализация мероприятий Подпрограммы будет способствовать расширению возможностей занятости лиц предпенсионного возраста за счет трудоустройства их на вакантные рабочие места.</w:t>
      </w:r>
    </w:p>
    <w:p w:rsidR="009E5A3C" w:rsidRPr="00CF0EEE" w:rsidRDefault="009E5A3C" w:rsidP="00CF0EEE">
      <w:pPr>
        <w:pStyle w:val="ConsPlusNormal"/>
        <w:ind w:firstLine="709"/>
        <w:jc w:val="both"/>
        <w:rPr>
          <w:rFonts w:ascii="Times New Roman" w:hAnsi="Times New Roman" w:cs="Times New Roman"/>
          <w:sz w:val="28"/>
          <w:szCs w:val="28"/>
        </w:rPr>
      </w:pPr>
      <w:r w:rsidRPr="00CF0EEE">
        <w:rPr>
          <w:rFonts w:ascii="Times New Roman" w:hAnsi="Times New Roman" w:cs="Times New Roman"/>
          <w:sz w:val="28"/>
          <w:szCs w:val="28"/>
        </w:rPr>
        <w:t>В результате реализации Подпрограммы ежегодно будут трудоустроены 80 лиц предпенсионного возраста.</w:t>
      </w:r>
    </w:p>
    <w:p w:rsidR="009E5A3C" w:rsidRDefault="009E5A3C" w:rsidP="00CF0EEE">
      <w:pPr>
        <w:pStyle w:val="ConsPlusTitle"/>
        <w:jc w:val="center"/>
        <w:outlineLvl w:val="1"/>
        <w:rPr>
          <w:rFonts w:ascii="Times New Roman" w:hAnsi="Times New Roman" w:cs="Times New Roman"/>
          <w:b w:val="0"/>
          <w:sz w:val="28"/>
          <w:szCs w:val="28"/>
        </w:rPr>
      </w:pPr>
    </w:p>
    <w:p w:rsidR="003177B3" w:rsidRDefault="003177B3" w:rsidP="00CF0EEE">
      <w:pPr>
        <w:pStyle w:val="ConsPlusTitle"/>
        <w:jc w:val="center"/>
        <w:outlineLvl w:val="1"/>
        <w:rPr>
          <w:rFonts w:ascii="Times New Roman" w:hAnsi="Times New Roman" w:cs="Times New Roman"/>
          <w:b w:val="0"/>
          <w:sz w:val="28"/>
          <w:szCs w:val="28"/>
        </w:rPr>
      </w:pPr>
    </w:p>
    <w:p w:rsidR="003177B3" w:rsidRDefault="003177B3" w:rsidP="00CF0EEE">
      <w:pPr>
        <w:pStyle w:val="ConsPlusTitle"/>
        <w:jc w:val="center"/>
        <w:outlineLvl w:val="1"/>
        <w:rPr>
          <w:rFonts w:ascii="Times New Roman" w:hAnsi="Times New Roman" w:cs="Times New Roman"/>
          <w:b w:val="0"/>
          <w:sz w:val="28"/>
          <w:szCs w:val="28"/>
        </w:rPr>
      </w:pPr>
    </w:p>
    <w:p w:rsidR="003177B3" w:rsidRDefault="003177B3" w:rsidP="00CF0EEE">
      <w:pPr>
        <w:pStyle w:val="ConsPlusTitle"/>
        <w:jc w:val="center"/>
        <w:outlineLvl w:val="1"/>
        <w:rPr>
          <w:rFonts w:ascii="Times New Roman" w:hAnsi="Times New Roman" w:cs="Times New Roman"/>
          <w:b w:val="0"/>
          <w:sz w:val="28"/>
          <w:szCs w:val="28"/>
        </w:rPr>
      </w:pPr>
    </w:p>
    <w:p w:rsidR="003177B3" w:rsidRDefault="003177B3" w:rsidP="00CF0EEE">
      <w:pPr>
        <w:pStyle w:val="ConsPlusTitle"/>
        <w:jc w:val="center"/>
        <w:outlineLvl w:val="1"/>
        <w:rPr>
          <w:rFonts w:ascii="Times New Roman" w:hAnsi="Times New Roman" w:cs="Times New Roman"/>
          <w:b w:val="0"/>
          <w:sz w:val="28"/>
          <w:szCs w:val="28"/>
        </w:rPr>
      </w:pPr>
    </w:p>
    <w:p w:rsidR="003177B3" w:rsidRDefault="003177B3" w:rsidP="00CF0EEE">
      <w:pPr>
        <w:pStyle w:val="ConsPlusTitle"/>
        <w:jc w:val="center"/>
        <w:outlineLvl w:val="1"/>
        <w:rPr>
          <w:rFonts w:ascii="Times New Roman" w:hAnsi="Times New Roman" w:cs="Times New Roman"/>
          <w:b w:val="0"/>
          <w:sz w:val="28"/>
          <w:szCs w:val="28"/>
        </w:rPr>
      </w:pPr>
    </w:p>
    <w:p w:rsidR="003177B3" w:rsidRDefault="003177B3" w:rsidP="00CF0EEE">
      <w:pPr>
        <w:pStyle w:val="ConsPlusTitle"/>
        <w:jc w:val="center"/>
        <w:outlineLvl w:val="1"/>
        <w:rPr>
          <w:rFonts w:ascii="Times New Roman" w:hAnsi="Times New Roman" w:cs="Times New Roman"/>
          <w:b w:val="0"/>
          <w:sz w:val="28"/>
          <w:szCs w:val="28"/>
        </w:rPr>
      </w:pPr>
    </w:p>
    <w:p w:rsidR="003177B3" w:rsidRDefault="003177B3" w:rsidP="00CF0EEE">
      <w:pPr>
        <w:pStyle w:val="ConsPlusTitle"/>
        <w:jc w:val="center"/>
        <w:outlineLvl w:val="1"/>
        <w:rPr>
          <w:rFonts w:ascii="Times New Roman" w:hAnsi="Times New Roman" w:cs="Times New Roman"/>
          <w:b w:val="0"/>
          <w:sz w:val="28"/>
          <w:szCs w:val="28"/>
        </w:rPr>
      </w:pPr>
    </w:p>
    <w:p w:rsidR="003177B3" w:rsidRDefault="003177B3" w:rsidP="00CF0EEE">
      <w:pPr>
        <w:pStyle w:val="ConsPlusTitle"/>
        <w:jc w:val="center"/>
        <w:outlineLvl w:val="1"/>
        <w:rPr>
          <w:rFonts w:ascii="Times New Roman" w:hAnsi="Times New Roman" w:cs="Times New Roman"/>
          <w:b w:val="0"/>
          <w:sz w:val="28"/>
          <w:szCs w:val="28"/>
        </w:rPr>
      </w:pPr>
    </w:p>
    <w:p w:rsidR="003177B3" w:rsidRDefault="003177B3" w:rsidP="00CF0EEE">
      <w:pPr>
        <w:pStyle w:val="ConsPlusTitle"/>
        <w:jc w:val="center"/>
        <w:outlineLvl w:val="1"/>
        <w:rPr>
          <w:rFonts w:ascii="Times New Roman" w:hAnsi="Times New Roman" w:cs="Times New Roman"/>
          <w:b w:val="0"/>
          <w:sz w:val="28"/>
          <w:szCs w:val="28"/>
        </w:rPr>
      </w:pPr>
    </w:p>
    <w:p w:rsidR="003177B3" w:rsidRDefault="003177B3" w:rsidP="00CF0EEE">
      <w:pPr>
        <w:pStyle w:val="ConsPlusTitle"/>
        <w:jc w:val="center"/>
        <w:outlineLvl w:val="1"/>
        <w:rPr>
          <w:rFonts w:ascii="Times New Roman" w:hAnsi="Times New Roman" w:cs="Times New Roman"/>
          <w:b w:val="0"/>
          <w:sz w:val="28"/>
          <w:szCs w:val="28"/>
        </w:rPr>
      </w:pPr>
    </w:p>
    <w:p w:rsidR="003177B3" w:rsidRDefault="003177B3" w:rsidP="00CF0EEE">
      <w:pPr>
        <w:pStyle w:val="ConsPlusTitle"/>
        <w:jc w:val="center"/>
        <w:outlineLvl w:val="1"/>
        <w:rPr>
          <w:rFonts w:ascii="Times New Roman" w:hAnsi="Times New Roman" w:cs="Times New Roman"/>
          <w:b w:val="0"/>
          <w:sz w:val="28"/>
          <w:szCs w:val="28"/>
        </w:rPr>
      </w:pPr>
    </w:p>
    <w:p w:rsidR="003177B3" w:rsidRDefault="003177B3" w:rsidP="00CF0EEE">
      <w:pPr>
        <w:pStyle w:val="ConsPlusTitle"/>
        <w:jc w:val="center"/>
        <w:outlineLvl w:val="1"/>
        <w:rPr>
          <w:rFonts w:ascii="Times New Roman" w:hAnsi="Times New Roman" w:cs="Times New Roman"/>
          <w:b w:val="0"/>
          <w:sz w:val="28"/>
          <w:szCs w:val="28"/>
        </w:rPr>
      </w:pPr>
    </w:p>
    <w:p w:rsidR="003177B3" w:rsidRDefault="003177B3" w:rsidP="00CF0EEE">
      <w:pPr>
        <w:pStyle w:val="ConsPlusTitle"/>
        <w:jc w:val="center"/>
        <w:outlineLvl w:val="1"/>
        <w:rPr>
          <w:rFonts w:ascii="Times New Roman" w:hAnsi="Times New Roman" w:cs="Times New Roman"/>
          <w:b w:val="0"/>
          <w:sz w:val="28"/>
          <w:szCs w:val="28"/>
        </w:rPr>
      </w:pPr>
    </w:p>
    <w:p w:rsidR="003177B3" w:rsidRDefault="003177B3" w:rsidP="00CF0EEE">
      <w:pPr>
        <w:pStyle w:val="ConsPlusTitle"/>
        <w:jc w:val="center"/>
        <w:outlineLvl w:val="1"/>
        <w:rPr>
          <w:rFonts w:ascii="Times New Roman" w:hAnsi="Times New Roman" w:cs="Times New Roman"/>
          <w:b w:val="0"/>
          <w:sz w:val="28"/>
          <w:szCs w:val="28"/>
        </w:rPr>
      </w:pPr>
    </w:p>
    <w:p w:rsidR="003177B3" w:rsidRDefault="003177B3" w:rsidP="00CF0EEE">
      <w:pPr>
        <w:pStyle w:val="ConsPlusTitle"/>
        <w:jc w:val="center"/>
        <w:outlineLvl w:val="1"/>
        <w:rPr>
          <w:rFonts w:ascii="Times New Roman" w:hAnsi="Times New Roman" w:cs="Times New Roman"/>
          <w:b w:val="0"/>
          <w:sz w:val="28"/>
          <w:szCs w:val="28"/>
        </w:rPr>
      </w:pPr>
    </w:p>
    <w:p w:rsidR="003177B3" w:rsidRDefault="003177B3" w:rsidP="00CF0EEE">
      <w:pPr>
        <w:pStyle w:val="ConsPlusTitle"/>
        <w:jc w:val="center"/>
        <w:outlineLvl w:val="1"/>
        <w:rPr>
          <w:rFonts w:ascii="Times New Roman" w:hAnsi="Times New Roman" w:cs="Times New Roman"/>
          <w:b w:val="0"/>
          <w:sz w:val="28"/>
          <w:szCs w:val="28"/>
        </w:rPr>
      </w:pPr>
    </w:p>
    <w:p w:rsidR="003177B3" w:rsidRDefault="003177B3" w:rsidP="00CF0EEE">
      <w:pPr>
        <w:pStyle w:val="ConsPlusTitle"/>
        <w:jc w:val="center"/>
        <w:outlineLvl w:val="1"/>
        <w:rPr>
          <w:rFonts w:ascii="Times New Roman" w:hAnsi="Times New Roman" w:cs="Times New Roman"/>
          <w:b w:val="0"/>
          <w:sz w:val="28"/>
          <w:szCs w:val="28"/>
        </w:rPr>
      </w:pPr>
    </w:p>
    <w:p w:rsidR="003177B3" w:rsidRDefault="003177B3" w:rsidP="00CF0EEE">
      <w:pPr>
        <w:pStyle w:val="ConsPlusTitle"/>
        <w:jc w:val="center"/>
        <w:outlineLvl w:val="1"/>
        <w:rPr>
          <w:rFonts w:ascii="Times New Roman" w:hAnsi="Times New Roman" w:cs="Times New Roman"/>
          <w:b w:val="0"/>
          <w:sz w:val="28"/>
          <w:szCs w:val="28"/>
        </w:rPr>
      </w:pPr>
    </w:p>
    <w:p w:rsidR="003177B3" w:rsidRDefault="003177B3" w:rsidP="00CF0EEE">
      <w:pPr>
        <w:pStyle w:val="ConsPlusTitle"/>
        <w:jc w:val="center"/>
        <w:outlineLvl w:val="1"/>
        <w:rPr>
          <w:rFonts w:ascii="Times New Roman" w:hAnsi="Times New Roman" w:cs="Times New Roman"/>
          <w:b w:val="0"/>
          <w:sz w:val="28"/>
          <w:szCs w:val="28"/>
        </w:rPr>
      </w:pPr>
    </w:p>
    <w:p w:rsidR="003177B3" w:rsidRDefault="003177B3" w:rsidP="00CF0EEE">
      <w:pPr>
        <w:pStyle w:val="ConsPlusTitle"/>
        <w:jc w:val="center"/>
        <w:outlineLvl w:val="1"/>
        <w:rPr>
          <w:rFonts w:ascii="Times New Roman" w:hAnsi="Times New Roman" w:cs="Times New Roman"/>
          <w:b w:val="0"/>
          <w:sz w:val="28"/>
          <w:szCs w:val="28"/>
        </w:rPr>
      </w:pPr>
    </w:p>
    <w:p w:rsidR="003177B3" w:rsidRDefault="003177B3" w:rsidP="00CF0EEE">
      <w:pPr>
        <w:pStyle w:val="ConsPlusTitle"/>
        <w:jc w:val="center"/>
        <w:outlineLvl w:val="1"/>
        <w:rPr>
          <w:rFonts w:ascii="Times New Roman" w:hAnsi="Times New Roman" w:cs="Times New Roman"/>
          <w:b w:val="0"/>
          <w:sz w:val="28"/>
          <w:szCs w:val="28"/>
        </w:rPr>
      </w:pPr>
    </w:p>
    <w:p w:rsidR="003177B3" w:rsidRDefault="003177B3" w:rsidP="00CF0EEE">
      <w:pPr>
        <w:pStyle w:val="ConsPlusTitle"/>
        <w:jc w:val="center"/>
        <w:outlineLvl w:val="1"/>
        <w:rPr>
          <w:rFonts w:ascii="Times New Roman" w:hAnsi="Times New Roman" w:cs="Times New Roman"/>
          <w:b w:val="0"/>
          <w:sz w:val="28"/>
          <w:szCs w:val="28"/>
        </w:rPr>
      </w:pPr>
    </w:p>
    <w:p w:rsidR="003177B3" w:rsidRDefault="003177B3" w:rsidP="00CF0EEE">
      <w:pPr>
        <w:pStyle w:val="ConsPlusTitle"/>
        <w:jc w:val="center"/>
        <w:outlineLvl w:val="1"/>
        <w:rPr>
          <w:rFonts w:ascii="Times New Roman" w:hAnsi="Times New Roman" w:cs="Times New Roman"/>
          <w:b w:val="0"/>
          <w:sz w:val="28"/>
          <w:szCs w:val="28"/>
        </w:rPr>
      </w:pPr>
    </w:p>
    <w:p w:rsidR="003177B3" w:rsidRDefault="003177B3" w:rsidP="00CF0EEE">
      <w:pPr>
        <w:pStyle w:val="ConsPlusTitle"/>
        <w:jc w:val="center"/>
        <w:outlineLvl w:val="1"/>
        <w:rPr>
          <w:rFonts w:ascii="Times New Roman" w:hAnsi="Times New Roman" w:cs="Times New Roman"/>
          <w:b w:val="0"/>
          <w:sz w:val="28"/>
          <w:szCs w:val="28"/>
        </w:rPr>
      </w:pPr>
    </w:p>
    <w:p w:rsidR="003177B3" w:rsidRDefault="003177B3" w:rsidP="00CF0EEE">
      <w:pPr>
        <w:pStyle w:val="ConsPlusTitle"/>
        <w:jc w:val="center"/>
        <w:outlineLvl w:val="1"/>
        <w:rPr>
          <w:rFonts w:ascii="Times New Roman" w:hAnsi="Times New Roman" w:cs="Times New Roman"/>
          <w:b w:val="0"/>
          <w:sz w:val="28"/>
          <w:szCs w:val="28"/>
        </w:rPr>
      </w:pPr>
    </w:p>
    <w:p w:rsidR="003177B3" w:rsidRDefault="003177B3" w:rsidP="00CF0EEE">
      <w:pPr>
        <w:pStyle w:val="ConsPlusTitle"/>
        <w:jc w:val="center"/>
        <w:outlineLvl w:val="1"/>
        <w:rPr>
          <w:rFonts w:ascii="Times New Roman" w:hAnsi="Times New Roman" w:cs="Times New Roman"/>
          <w:b w:val="0"/>
          <w:sz w:val="28"/>
          <w:szCs w:val="28"/>
        </w:rPr>
      </w:pPr>
    </w:p>
    <w:p w:rsidR="003177B3" w:rsidRDefault="003177B3" w:rsidP="00CF0EEE">
      <w:pPr>
        <w:pStyle w:val="ConsPlusTitle"/>
        <w:jc w:val="center"/>
        <w:outlineLvl w:val="1"/>
        <w:rPr>
          <w:rFonts w:ascii="Times New Roman" w:hAnsi="Times New Roman" w:cs="Times New Roman"/>
          <w:b w:val="0"/>
          <w:sz w:val="28"/>
          <w:szCs w:val="28"/>
        </w:rPr>
      </w:pPr>
    </w:p>
    <w:p w:rsidR="003177B3" w:rsidRDefault="003177B3" w:rsidP="00CF0EEE">
      <w:pPr>
        <w:pStyle w:val="ConsPlusTitle"/>
        <w:jc w:val="center"/>
        <w:outlineLvl w:val="1"/>
        <w:rPr>
          <w:rFonts w:ascii="Times New Roman" w:hAnsi="Times New Roman" w:cs="Times New Roman"/>
          <w:b w:val="0"/>
          <w:sz w:val="28"/>
          <w:szCs w:val="28"/>
        </w:rPr>
      </w:pPr>
    </w:p>
    <w:p w:rsidR="003177B3" w:rsidRDefault="003177B3" w:rsidP="00CF0EEE">
      <w:pPr>
        <w:pStyle w:val="ConsPlusTitle"/>
        <w:jc w:val="center"/>
        <w:outlineLvl w:val="1"/>
        <w:rPr>
          <w:rFonts w:ascii="Times New Roman" w:hAnsi="Times New Roman" w:cs="Times New Roman"/>
          <w:b w:val="0"/>
          <w:sz w:val="28"/>
          <w:szCs w:val="28"/>
        </w:rPr>
      </w:pPr>
    </w:p>
    <w:p w:rsidR="003177B3" w:rsidRDefault="003177B3" w:rsidP="00CF0EEE">
      <w:pPr>
        <w:pStyle w:val="ConsPlusTitle"/>
        <w:jc w:val="center"/>
        <w:outlineLvl w:val="1"/>
        <w:rPr>
          <w:rFonts w:ascii="Times New Roman" w:hAnsi="Times New Roman" w:cs="Times New Roman"/>
          <w:b w:val="0"/>
          <w:sz w:val="28"/>
          <w:szCs w:val="28"/>
        </w:rPr>
      </w:pPr>
    </w:p>
    <w:p w:rsidR="009E5A3C" w:rsidRPr="00CF0EEE" w:rsidRDefault="009E5A3C" w:rsidP="00CF0EEE">
      <w:pPr>
        <w:pStyle w:val="ConsPlusTitle"/>
        <w:jc w:val="center"/>
        <w:outlineLvl w:val="1"/>
        <w:rPr>
          <w:rFonts w:ascii="Times New Roman" w:hAnsi="Times New Roman" w:cs="Times New Roman"/>
          <w:sz w:val="28"/>
          <w:szCs w:val="28"/>
        </w:rPr>
      </w:pPr>
      <w:r w:rsidRPr="00CF0EEE">
        <w:rPr>
          <w:rFonts w:ascii="Times New Roman" w:hAnsi="Times New Roman" w:cs="Times New Roman"/>
          <w:sz w:val="28"/>
          <w:szCs w:val="28"/>
        </w:rPr>
        <w:t>ПОДПРОГРАММА 8</w:t>
      </w:r>
    </w:p>
    <w:p w:rsidR="009E5A3C" w:rsidRPr="00CF0EEE" w:rsidRDefault="00CF0EEE" w:rsidP="00CF0EE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«С</w:t>
      </w:r>
      <w:r w:rsidRPr="00CF0EEE">
        <w:rPr>
          <w:rFonts w:ascii="Times New Roman" w:hAnsi="Times New Roman" w:cs="Times New Roman"/>
          <w:b w:val="0"/>
          <w:sz w:val="28"/>
          <w:szCs w:val="28"/>
        </w:rPr>
        <w:t>одействие занятости женщин – создание</w:t>
      </w:r>
    </w:p>
    <w:p w:rsidR="009E5A3C" w:rsidRPr="00CF0EEE" w:rsidRDefault="00CF0EEE" w:rsidP="00CF0EEE">
      <w:pPr>
        <w:pStyle w:val="ConsPlusTitle"/>
        <w:jc w:val="center"/>
        <w:rPr>
          <w:rFonts w:ascii="Times New Roman" w:hAnsi="Times New Roman" w:cs="Times New Roman"/>
          <w:b w:val="0"/>
          <w:sz w:val="28"/>
          <w:szCs w:val="28"/>
        </w:rPr>
      </w:pPr>
      <w:r w:rsidRPr="00CF0EEE">
        <w:rPr>
          <w:rFonts w:ascii="Times New Roman" w:hAnsi="Times New Roman" w:cs="Times New Roman"/>
          <w:b w:val="0"/>
          <w:sz w:val="28"/>
          <w:szCs w:val="28"/>
        </w:rPr>
        <w:t>условий дошкольного образования</w:t>
      </w:r>
    </w:p>
    <w:p w:rsidR="009E5A3C" w:rsidRPr="00CF0EEE" w:rsidRDefault="00CF0EEE" w:rsidP="00CF0EEE">
      <w:pPr>
        <w:pStyle w:val="ConsPlusTitle"/>
        <w:jc w:val="center"/>
        <w:rPr>
          <w:rFonts w:ascii="Times New Roman" w:hAnsi="Times New Roman" w:cs="Times New Roman"/>
          <w:b w:val="0"/>
          <w:sz w:val="28"/>
          <w:szCs w:val="28"/>
        </w:rPr>
      </w:pPr>
      <w:r w:rsidRPr="00CF0EEE">
        <w:rPr>
          <w:rFonts w:ascii="Times New Roman" w:hAnsi="Times New Roman" w:cs="Times New Roman"/>
          <w:b w:val="0"/>
          <w:sz w:val="28"/>
          <w:szCs w:val="28"/>
        </w:rPr>
        <w:t>для детей в возрасте до трех лет»</w:t>
      </w:r>
    </w:p>
    <w:p w:rsidR="009E5A3C" w:rsidRPr="00CF0EEE" w:rsidRDefault="009E5A3C" w:rsidP="00CF0EEE">
      <w:pPr>
        <w:spacing w:after="0" w:line="240" w:lineRule="auto"/>
        <w:jc w:val="center"/>
        <w:rPr>
          <w:rFonts w:ascii="Times New Roman" w:hAnsi="Times New Roman" w:cs="Times New Roman"/>
          <w:sz w:val="28"/>
          <w:szCs w:val="28"/>
        </w:rPr>
      </w:pPr>
    </w:p>
    <w:p w:rsidR="009E5A3C" w:rsidRPr="003177B3" w:rsidRDefault="009E5A3C" w:rsidP="00CF0EEE">
      <w:pPr>
        <w:pStyle w:val="ConsPlusTitle"/>
        <w:jc w:val="center"/>
        <w:outlineLvl w:val="2"/>
        <w:rPr>
          <w:rFonts w:ascii="Times New Roman" w:hAnsi="Times New Roman" w:cs="Times New Roman"/>
          <w:sz w:val="28"/>
          <w:szCs w:val="28"/>
        </w:rPr>
      </w:pPr>
      <w:r w:rsidRPr="003177B3">
        <w:rPr>
          <w:rFonts w:ascii="Times New Roman" w:hAnsi="Times New Roman" w:cs="Times New Roman"/>
          <w:sz w:val="28"/>
          <w:szCs w:val="28"/>
        </w:rPr>
        <w:t>ПАСПОРТ</w:t>
      </w:r>
    </w:p>
    <w:p w:rsidR="00CF0EEE" w:rsidRDefault="009E5A3C" w:rsidP="00CF0EEE">
      <w:pPr>
        <w:pStyle w:val="ConsPlusTitle"/>
        <w:jc w:val="center"/>
        <w:rPr>
          <w:rFonts w:ascii="Times New Roman" w:hAnsi="Times New Roman" w:cs="Times New Roman"/>
          <w:b w:val="0"/>
          <w:sz w:val="28"/>
          <w:szCs w:val="28"/>
        </w:rPr>
      </w:pPr>
      <w:r w:rsidRPr="00CF0EEE">
        <w:rPr>
          <w:rFonts w:ascii="Times New Roman" w:hAnsi="Times New Roman" w:cs="Times New Roman"/>
          <w:b w:val="0"/>
          <w:sz w:val="28"/>
          <w:szCs w:val="28"/>
        </w:rPr>
        <w:t xml:space="preserve">Подпрограммы 8 «Содействие занятости женщин </w:t>
      </w:r>
      <w:r w:rsidR="00CF0EEE">
        <w:rPr>
          <w:rFonts w:ascii="Times New Roman" w:hAnsi="Times New Roman" w:cs="Times New Roman"/>
          <w:b w:val="0"/>
          <w:sz w:val="28"/>
          <w:szCs w:val="28"/>
        </w:rPr>
        <w:t>–</w:t>
      </w:r>
      <w:r w:rsidRPr="00CF0EEE">
        <w:rPr>
          <w:rFonts w:ascii="Times New Roman" w:hAnsi="Times New Roman" w:cs="Times New Roman"/>
          <w:b w:val="0"/>
          <w:sz w:val="28"/>
          <w:szCs w:val="28"/>
        </w:rPr>
        <w:t xml:space="preserve"> </w:t>
      </w:r>
    </w:p>
    <w:p w:rsidR="00CF0EEE" w:rsidRDefault="009E5A3C" w:rsidP="00CF0EEE">
      <w:pPr>
        <w:pStyle w:val="ConsPlusTitle"/>
        <w:jc w:val="center"/>
        <w:rPr>
          <w:rFonts w:ascii="Times New Roman" w:hAnsi="Times New Roman" w:cs="Times New Roman"/>
          <w:b w:val="0"/>
          <w:sz w:val="28"/>
          <w:szCs w:val="28"/>
        </w:rPr>
      </w:pPr>
      <w:r w:rsidRPr="00CF0EEE">
        <w:rPr>
          <w:rFonts w:ascii="Times New Roman" w:hAnsi="Times New Roman" w:cs="Times New Roman"/>
          <w:b w:val="0"/>
          <w:sz w:val="28"/>
          <w:szCs w:val="28"/>
        </w:rPr>
        <w:t xml:space="preserve">создание условий дошкольного образования </w:t>
      </w:r>
    </w:p>
    <w:p w:rsidR="009E5A3C" w:rsidRPr="00CF0EEE" w:rsidRDefault="009E5A3C" w:rsidP="00CF0EEE">
      <w:pPr>
        <w:pStyle w:val="ConsPlusTitle"/>
        <w:jc w:val="center"/>
        <w:rPr>
          <w:rFonts w:ascii="Times New Roman" w:hAnsi="Times New Roman" w:cs="Times New Roman"/>
          <w:b w:val="0"/>
          <w:sz w:val="28"/>
          <w:szCs w:val="28"/>
        </w:rPr>
      </w:pPr>
      <w:r w:rsidRPr="00CF0EEE">
        <w:rPr>
          <w:rFonts w:ascii="Times New Roman" w:hAnsi="Times New Roman" w:cs="Times New Roman"/>
          <w:b w:val="0"/>
          <w:sz w:val="28"/>
          <w:szCs w:val="28"/>
        </w:rPr>
        <w:t>для детей в возрасте до трех лет»</w:t>
      </w:r>
    </w:p>
    <w:p w:rsidR="009E5A3C" w:rsidRPr="00CF0EEE" w:rsidRDefault="009E5A3C" w:rsidP="00CF0EEE">
      <w:pPr>
        <w:pStyle w:val="ConsPlusTitle"/>
        <w:jc w:val="center"/>
        <w:rPr>
          <w:rFonts w:ascii="Times New Roman" w:hAnsi="Times New Roman" w:cs="Times New Roman"/>
          <w:b w:val="0"/>
          <w:sz w:val="28"/>
          <w:szCs w:val="28"/>
        </w:rPr>
      </w:pPr>
      <w:r w:rsidRPr="00CF0EEE">
        <w:rPr>
          <w:rFonts w:ascii="Times New Roman" w:hAnsi="Times New Roman" w:cs="Times New Roman"/>
          <w:b w:val="0"/>
          <w:sz w:val="28"/>
          <w:szCs w:val="28"/>
        </w:rPr>
        <w:t>государственной программы Республики Тыва</w:t>
      </w:r>
    </w:p>
    <w:p w:rsidR="009E5A3C" w:rsidRPr="00CF0EEE" w:rsidRDefault="009E5A3C" w:rsidP="00CF0EEE">
      <w:pPr>
        <w:pStyle w:val="ConsPlusTitle"/>
        <w:jc w:val="center"/>
        <w:rPr>
          <w:rFonts w:ascii="Times New Roman" w:hAnsi="Times New Roman" w:cs="Times New Roman"/>
          <w:b w:val="0"/>
          <w:sz w:val="28"/>
          <w:szCs w:val="28"/>
        </w:rPr>
      </w:pPr>
      <w:r w:rsidRPr="00CF0EEE">
        <w:rPr>
          <w:rFonts w:ascii="Times New Roman" w:hAnsi="Times New Roman" w:cs="Times New Roman"/>
          <w:b w:val="0"/>
          <w:sz w:val="28"/>
          <w:szCs w:val="28"/>
        </w:rPr>
        <w:t>«Содействи</w:t>
      </w:r>
      <w:r w:rsidR="00CF0EEE">
        <w:rPr>
          <w:rFonts w:ascii="Times New Roman" w:hAnsi="Times New Roman" w:cs="Times New Roman"/>
          <w:b w:val="0"/>
          <w:sz w:val="28"/>
          <w:szCs w:val="28"/>
        </w:rPr>
        <w:t>е занятости населения на 2020-</w:t>
      </w:r>
      <w:r w:rsidRPr="00CF0EEE">
        <w:rPr>
          <w:rFonts w:ascii="Times New Roman" w:hAnsi="Times New Roman" w:cs="Times New Roman"/>
          <w:b w:val="0"/>
          <w:sz w:val="28"/>
          <w:szCs w:val="28"/>
        </w:rPr>
        <w:t>2022 годы»</w:t>
      </w:r>
    </w:p>
    <w:p w:rsidR="009E5A3C" w:rsidRPr="00CF0EEE" w:rsidRDefault="009E5A3C" w:rsidP="00CF0EEE">
      <w:pPr>
        <w:pStyle w:val="ConsPlusNormal"/>
        <w:jc w:val="center"/>
        <w:rPr>
          <w:rFonts w:ascii="Times New Roman" w:hAnsi="Times New Roman" w:cs="Times New Roman"/>
          <w:sz w:val="28"/>
          <w:szCs w:val="28"/>
        </w:rPr>
      </w:pPr>
    </w:p>
    <w:tbl>
      <w:tblPr>
        <w:tblW w:w="0" w:type="auto"/>
        <w:jc w:val="center"/>
        <w:tblInd w:w="-1985" w:type="dxa"/>
        <w:tblLayout w:type="fixed"/>
        <w:tblCellMar>
          <w:left w:w="62" w:type="dxa"/>
          <w:right w:w="62" w:type="dxa"/>
        </w:tblCellMar>
        <w:tblLook w:val="04A0"/>
      </w:tblPr>
      <w:tblGrid>
        <w:gridCol w:w="3828"/>
        <w:gridCol w:w="425"/>
        <w:gridCol w:w="5952"/>
      </w:tblGrid>
      <w:tr w:rsidR="00CF0EEE" w:rsidRPr="00CF0EEE" w:rsidTr="00CF0EEE">
        <w:trPr>
          <w:jc w:val="center"/>
        </w:trPr>
        <w:tc>
          <w:tcPr>
            <w:tcW w:w="3828" w:type="dxa"/>
          </w:tcPr>
          <w:p w:rsidR="00CF0EEE" w:rsidRPr="00CF0EEE" w:rsidRDefault="00CF0EEE" w:rsidP="00CF0EEE">
            <w:pPr>
              <w:pStyle w:val="ConsPlusNormal"/>
              <w:rPr>
                <w:rFonts w:ascii="Times New Roman" w:hAnsi="Times New Roman" w:cs="Times New Roman"/>
                <w:sz w:val="24"/>
                <w:szCs w:val="24"/>
              </w:rPr>
            </w:pPr>
            <w:r w:rsidRPr="00CF0EEE">
              <w:rPr>
                <w:rFonts w:ascii="Times New Roman" w:hAnsi="Times New Roman" w:cs="Times New Roman"/>
                <w:sz w:val="24"/>
                <w:szCs w:val="24"/>
              </w:rPr>
              <w:t xml:space="preserve">Государственный заказчик </w:t>
            </w:r>
            <w:r>
              <w:rPr>
                <w:rFonts w:ascii="Times New Roman" w:hAnsi="Times New Roman" w:cs="Times New Roman"/>
                <w:sz w:val="24"/>
                <w:szCs w:val="24"/>
              </w:rPr>
              <w:t>–</w:t>
            </w:r>
            <w:r w:rsidRPr="00CF0EEE">
              <w:rPr>
                <w:rFonts w:ascii="Times New Roman" w:hAnsi="Times New Roman" w:cs="Times New Roman"/>
                <w:sz w:val="24"/>
                <w:szCs w:val="24"/>
              </w:rPr>
              <w:t xml:space="preserve"> координатор Подпрограммы</w:t>
            </w:r>
          </w:p>
        </w:tc>
        <w:tc>
          <w:tcPr>
            <w:tcW w:w="425" w:type="dxa"/>
          </w:tcPr>
          <w:p w:rsidR="00CF0EEE" w:rsidRPr="00CF0EEE" w:rsidRDefault="00CF0EEE" w:rsidP="00CF0EEE">
            <w:pPr>
              <w:spacing w:after="0" w:line="240" w:lineRule="auto"/>
              <w:rPr>
                <w:rFonts w:ascii="Times New Roman" w:hAnsi="Times New Roman" w:cs="Times New Roman"/>
                <w:sz w:val="24"/>
                <w:szCs w:val="24"/>
              </w:rPr>
            </w:pPr>
            <w:r w:rsidRPr="00CF0EEE">
              <w:rPr>
                <w:rFonts w:ascii="Times New Roman" w:hAnsi="Times New Roman" w:cs="Times New Roman"/>
                <w:b/>
                <w:sz w:val="24"/>
                <w:szCs w:val="24"/>
              </w:rPr>
              <w:t>–</w:t>
            </w:r>
          </w:p>
        </w:tc>
        <w:tc>
          <w:tcPr>
            <w:tcW w:w="5952" w:type="dxa"/>
          </w:tcPr>
          <w:p w:rsidR="00CF0EEE" w:rsidRPr="00CF0EEE" w:rsidRDefault="00CF0EEE" w:rsidP="00CF0EEE">
            <w:pPr>
              <w:pStyle w:val="ConsPlusNormal"/>
              <w:jc w:val="both"/>
              <w:rPr>
                <w:rFonts w:ascii="Times New Roman" w:hAnsi="Times New Roman" w:cs="Times New Roman"/>
                <w:sz w:val="24"/>
                <w:szCs w:val="24"/>
              </w:rPr>
            </w:pPr>
            <w:r w:rsidRPr="00CF0EEE">
              <w:rPr>
                <w:rFonts w:ascii="Times New Roman" w:hAnsi="Times New Roman" w:cs="Times New Roman"/>
                <w:sz w:val="24"/>
                <w:szCs w:val="24"/>
              </w:rPr>
              <w:t>Министерство труда и социальной политики Республики Тыва</w:t>
            </w:r>
          </w:p>
        </w:tc>
      </w:tr>
      <w:tr w:rsidR="00CF0EEE" w:rsidRPr="00CF0EEE" w:rsidTr="00CF0EEE">
        <w:trPr>
          <w:jc w:val="center"/>
        </w:trPr>
        <w:tc>
          <w:tcPr>
            <w:tcW w:w="3828" w:type="dxa"/>
          </w:tcPr>
          <w:p w:rsidR="00CF0EEE" w:rsidRPr="00CF0EEE" w:rsidRDefault="00CF0EEE" w:rsidP="00CF0EEE">
            <w:pPr>
              <w:pStyle w:val="ConsPlusNormal"/>
              <w:rPr>
                <w:rFonts w:ascii="Times New Roman" w:hAnsi="Times New Roman" w:cs="Times New Roman"/>
                <w:sz w:val="24"/>
                <w:szCs w:val="24"/>
              </w:rPr>
            </w:pPr>
          </w:p>
        </w:tc>
        <w:tc>
          <w:tcPr>
            <w:tcW w:w="425" w:type="dxa"/>
          </w:tcPr>
          <w:p w:rsidR="00CF0EEE" w:rsidRPr="00CF0EEE" w:rsidRDefault="00CF0EEE" w:rsidP="00CF0EEE">
            <w:pPr>
              <w:spacing w:after="0" w:line="240" w:lineRule="auto"/>
              <w:rPr>
                <w:rFonts w:ascii="Times New Roman" w:hAnsi="Times New Roman" w:cs="Times New Roman"/>
                <w:b/>
                <w:sz w:val="24"/>
                <w:szCs w:val="24"/>
              </w:rPr>
            </w:pPr>
          </w:p>
        </w:tc>
        <w:tc>
          <w:tcPr>
            <w:tcW w:w="5952" w:type="dxa"/>
          </w:tcPr>
          <w:p w:rsidR="00CF0EEE" w:rsidRPr="00CF0EEE" w:rsidRDefault="00CF0EEE" w:rsidP="00CF0EEE">
            <w:pPr>
              <w:pStyle w:val="ConsPlusNormal"/>
              <w:jc w:val="both"/>
              <w:rPr>
                <w:rFonts w:ascii="Times New Roman" w:hAnsi="Times New Roman" w:cs="Times New Roman"/>
                <w:sz w:val="24"/>
                <w:szCs w:val="24"/>
              </w:rPr>
            </w:pPr>
          </w:p>
        </w:tc>
      </w:tr>
      <w:tr w:rsidR="00CF0EEE" w:rsidRPr="00CF0EEE" w:rsidTr="00CF0EEE">
        <w:trPr>
          <w:jc w:val="center"/>
        </w:trPr>
        <w:tc>
          <w:tcPr>
            <w:tcW w:w="3828" w:type="dxa"/>
          </w:tcPr>
          <w:p w:rsidR="00CF0EEE" w:rsidRPr="00CF0EEE" w:rsidRDefault="00CF0EEE" w:rsidP="00CF0EEE">
            <w:pPr>
              <w:pStyle w:val="ConsPlusNormal"/>
              <w:rPr>
                <w:rFonts w:ascii="Times New Roman" w:hAnsi="Times New Roman" w:cs="Times New Roman"/>
                <w:sz w:val="24"/>
                <w:szCs w:val="24"/>
              </w:rPr>
            </w:pPr>
            <w:r w:rsidRPr="00CF0EEE">
              <w:rPr>
                <w:rFonts w:ascii="Times New Roman" w:hAnsi="Times New Roman" w:cs="Times New Roman"/>
                <w:sz w:val="24"/>
                <w:szCs w:val="24"/>
              </w:rPr>
              <w:t>Государственный заказчик Подпрограммы</w:t>
            </w:r>
          </w:p>
        </w:tc>
        <w:tc>
          <w:tcPr>
            <w:tcW w:w="425" w:type="dxa"/>
          </w:tcPr>
          <w:p w:rsidR="00CF0EEE" w:rsidRPr="00CF0EEE" w:rsidRDefault="00CF0EEE" w:rsidP="00CF0EEE">
            <w:pPr>
              <w:spacing w:after="0" w:line="240" w:lineRule="auto"/>
              <w:rPr>
                <w:rFonts w:ascii="Times New Roman" w:hAnsi="Times New Roman" w:cs="Times New Roman"/>
                <w:sz w:val="24"/>
                <w:szCs w:val="24"/>
              </w:rPr>
            </w:pPr>
            <w:r w:rsidRPr="00CF0EEE">
              <w:rPr>
                <w:rFonts w:ascii="Times New Roman" w:hAnsi="Times New Roman" w:cs="Times New Roman"/>
                <w:b/>
                <w:sz w:val="24"/>
                <w:szCs w:val="24"/>
              </w:rPr>
              <w:t>–</w:t>
            </w:r>
          </w:p>
        </w:tc>
        <w:tc>
          <w:tcPr>
            <w:tcW w:w="5952" w:type="dxa"/>
          </w:tcPr>
          <w:p w:rsidR="00CF0EEE" w:rsidRPr="00CF0EEE" w:rsidRDefault="00CF0EEE" w:rsidP="00CF0EEE">
            <w:pPr>
              <w:pStyle w:val="ConsPlusNormal"/>
              <w:jc w:val="both"/>
              <w:rPr>
                <w:rFonts w:ascii="Times New Roman" w:hAnsi="Times New Roman" w:cs="Times New Roman"/>
                <w:sz w:val="24"/>
                <w:szCs w:val="24"/>
              </w:rPr>
            </w:pPr>
            <w:r w:rsidRPr="00CF0EEE">
              <w:rPr>
                <w:rFonts w:ascii="Times New Roman" w:hAnsi="Times New Roman" w:cs="Times New Roman"/>
                <w:sz w:val="24"/>
                <w:szCs w:val="24"/>
              </w:rPr>
              <w:t>Министерство труда и социальной политики Республики Тыва</w:t>
            </w:r>
          </w:p>
        </w:tc>
      </w:tr>
      <w:tr w:rsidR="00CF0EEE" w:rsidRPr="00CF0EEE" w:rsidTr="00CF0EEE">
        <w:trPr>
          <w:jc w:val="center"/>
        </w:trPr>
        <w:tc>
          <w:tcPr>
            <w:tcW w:w="3828" w:type="dxa"/>
          </w:tcPr>
          <w:p w:rsidR="00CF0EEE" w:rsidRPr="00CF0EEE" w:rsidRDefault="00CF0EEE" w:rsidP="00CF0EEE">
            <w:pPr>
              <w:pStyle w:val="ConsPlusNormal"/>
              <w:rPr>
                <w:rFonts w:ascii="Times New Roman" w:hAnsi="Times New Roman" w:cs="Times New Roman"/>
                <w:sz w:val="24"/>
                <w:szCs w:val="24"/>
              </w:rPr>
            </w:pPr>
          </w:p>
        </w:tc>
        <w:tc>
          <w:tcPr>
            <w:tcW w:w="425" w:type="dxa"/>
          </w:tcPr>
          <w:p w:rsidR="00CF0EEE" w:rsidRPr="00CF0EEE" w:rsidRDefault="00CF0EEE" w:rsidP="00CF0EEE">
            <w:pPr>
              <w:spacing w:after="0" w:line="240" w:lineRule="auto"/>
              <w:rPr>
                <w:rFonts w:ascii="Times New Roman" w:hAnsi="Times New Roman" w:cs="Times New Roman"/>
                <w:b/>
                <w:sz w:val="24"/>
                <w:szCs w:val="24"/>
              </w:rPr>
            </w:pPr>
          </w:p>
        </w:tc>
        <w:tc>
          <w:tcPr>
            <w:tcW w:w="5952" w:type="dxa"/>
          </w:tcPr>
          <w:p w:rsidR="00CF0EEE" w:rsidRPr="00CF0EEE" w:rsidRDefault="00CF0EEE" w:rsidP="00CF0EEE">
            <w:pPr>
              <w:pStyle w:val="ConsPlusNormal"/>
              <w:jc w:val="both"/>
              <w:rPr>
                <w:rFonts w:ascii="Times New Roman" w:hAnsi="Times New Roman" w:cs="Times New Roman"/>
                <w:sz w:val="24"/>
                <w:szCs w:val="24"/>
              </w:rPr>
            </w:pPr>
          </w:p>
        </w:tc>
      </w:tr>
      <w:tr w:rsidR="00CF0EEE" w:rsidRPr="00CF0EEE" w:rsidTr="00CF0EEE">
        <w:trPr>
          <w:jc w:val="center"/>
        </w:trPr>
        <w:tc>
          <w:tcPr>
            <w:tcW w:w="3828" w:type="dxa"/>
          </w:tcPr>
          <w:p w:rsidR="00CF0EEE" w:rsidRPr="00CF0EEE" w:rsidRDefault="00CF0EEE" w:rsidP="00CF0EEE">
            <w:pPr>
              <w:pStyle w:val="ConsPlusNormal"/>
              <w:rPr>
                <w:rFonts w:ascii="Times New Roman" w:hAnsi="Times New Roman" w:cs="Times New Roman"/>
                <w:sz w:val="24"/>
                <w:szCs w:val="24"/>
              </w:rPr>
            </w:pPr>
            <w:r w:rsidRPr="00CF0EEE">
              <w:rPr>
                <w:rFonts w:ascii="Times New Roman" w:hAnsi="Times New Roman" w:cs="Times New Roman"/>
                <w:sz w:val="24"/>
                <w:szCs w:val="24"/>
              </w:rPr>
              <w:t>Ответственный исполнитель Подпрограммы</w:t>
            </w:r>
          </w:p>
        </w:tc>
        <w:tc>
          <w:tcPr>
            <w:tcW w:w="425" w:type="dxa"/>
          </w:tcPr>
          <w:p w:rsidR="00CF0EEE" w:rsidRPr="00CF0EEE" w:rsidRDefault="00CF0EEE" w:rsidP="00CF0EEE">
            <w:pPr>
              <w:spacing w:after="0" w:line="240" w:lineRule="auto"/>
              <w:rPr>
                <w:rFonts w:ascii="Times New Roman" w:hAnsi="Times New Roman" w:cs="Times New Roman"/>
                <w:sz w:val="24"/>
                <w:szCs w:val="24"/>
              </w:rPr>
            </w:pPr>
            <w:r w:rsidRPr="00CF0EEE">
              <w:rPr>
                <w:rFonts w:ascii="Times New Roman" w:hAnsi="Times New Roman" w:cs="Times New Roman"/>
                <w:b/>
                <w:sz w:val="24"/>
                <w:szCs w:val="24"/>
              </w:rPr>
              <w:t>–</w:t>
            </w:r>
          </w:p>
        </w:tc>
        <w:tc>
          <w:tcPr>
            <w:tcW w:w="5952" w:type="dxa"/>
          </w:tcPr>
          <w:p w:rsidR="00CF0EEE" w:rsidRPr="00CF0EEE" w:rsidRDefault="00CF0EEE" w:rsidP="00CF0EEE">
            <w:pPr>
              <w:pStyle w:val="ConsPlusNormal"/>
              <w:jc w:val="both"/>
              <w:rPr>
                <w:rFonts w:ascii="Times New Roman" w:hAnsi="Times New Roman" w:cs="Times New Roman"/>
                <w:sz w:val="24"/>
                <w:szCs w:val="24"/>
              </w:rPr>
            </w:pPr>
            <w:r w:rsidRPr="00CF0EEE">
              <w:rPr>
                <w:rFonts w:ascii="Times New Roman" w:hAnsi="Times New Roman" w:cs="Times New Roman"/>
                <w:sz w:val="24"/>
                <w:szCs w:val="24"/>
              </w:rPr>
              <w:t>Министерство труда и социальной политики Республики Тыва</w:t>
            </w:r>
          </w:p>
        </w:tc>
      </w:tr>
      <w:tr w:rsidR="00CF0EEE" w:rsidRPr="00CF0EEE" w:rsidTr="00CF0EEE">
        <w:trPr>
          <w:jc w:val="center"/>
        </w:trPr>
        <w:tc>
          <w:tcPr>
            <w:tcW w:w="3828" w:type="dxa"/>
          </w:tcPr>
          <w:p w:rsidR="00CF0EEE" w:rsidRPr="00CF0EEE" w:rsidRDefault="00CF0EEE" w:rsidP="00CF0EEE">
            <w:pPr>
              <w:pStyle w:val="ConsPlusNormal"/>
              <w:rPr>
                <w:rFonts w:ascii="Times New Roman" w:hAnsi="Times New Roman" w:cs="Times New Roman"/>
                <w:sz w:val="24"/>
                <w:szCs w:val="24"/>
              </w:rPr>
            </w:pPr>
          </w:p>
        </w:tc>
        <w:tc>
          <w:tcPr>
            <w:tcW w:w="425" w:type="dxa"/>
          </w:tcPr>
          <w:p w:rsidR="00CF0EEE" w:rsidRPr="00CF0EEE" w:rsidRDefault="00CF0EEE" w:rsidP="00CF0EEE">
            <w:pPr>
              <w:spacing w:after="0" w:line="240" w:lineRule="auto"/>
              <w:rPr>
                <w:rFonts w:ascii="Times New Roman" w:hAnsi="Times New Roman" w:cs="Times New Roman"/>
                <w:b/>
                <w:sz w:val="24"/>
                <w:szCs w:val="24"/>
              </w:rPr>
            </w:pPr>
          </w:p>
        </w:tc>
        <w:tc>
          <w:tcPr>
            <w:tcW w:w="5952" w:type="dxa"/>
          </w:tcPr>
          <w:p w:rsidR="00CF0EEE" w:rsidRPr="00CF0EEE" w:rsidRDefault="00CF0EEE" w:rsidP="00CF0EEE">
            <w:pPr>
              <w:pStyle w:val="ConsPlusNormal"/>
              <w:jc w:val="both"/>
              <w:rPr>
                <w:rFonts w:ascii="Times New Roman" w:hAnsi="Times New Roman" w:cs="Times New Roman"/>
                <w:sz w:val="24"/>
                <w:szCs w:val="24"/>
              </w:rPr>
            </w:pPr>
          </w:p>
        </w:tc>
      </w:tr>
      <w:tr w:rsidR="00CF0EEE" w:rsidRPr="00CF0EEE" w:rsidTr="00CF0EEE">
        <w:trPr>
          <w:jc w:val="center"/>
        </w:trPr>
        <w:tc>
          <w:tcPr>
            <w:tcW w:w="3828" w:type="dxa"/>
          </w:tcPr>
          <w:p w:rsidR="00CF0EEE" w:rsidRPr="00CF0EEE" w:rsidRDefault="00CF0EEE" w:rsidP="00CF0EEE">
            <w:pPr>
              <w:pStyle w:val="ConsPlusNormal"/>
              <w:rPr>
                <w:rFonts w:ascii="Times New Roman" w:hAnsi="Times New Roman" w:cs="Times New Roman"/>
                <w:sz w:val="24"/>
                <w:szCs w:val="24"/>
              </w:rPr>
            </w:pPr>
            <w:r w:rsidRPr="00CF0EEE">
              <w:rPr>
                <w:rFonts w:ascii="Times New Roman" w:hAnsi="Times New Roman" w:cs="Times New Roman"/>
                <w:sz w:val="24"/>
                <w:szCs w:val="24"/>
              </w:rPr>
              <w:t>Соисполнители Подпрограммы</w:t>
            </w:r>
          </w:p>
        </w:tc>
        <w:tc>
          <w:tcPr>
            <w:tcW w:w="425" w:type="dxa"/>
          </w:tcPr>
          <w:p w:rsidR="00CF0EEE" w:rsidRPr="00CF0EEE" w:rsidRDefault="00CF0EEE" w:rsidP="00CF0EEE">
            <w:pPr>
              <w:spacing w:after="0" w:line="240" w:lineRule="auto"/>
              <w:rPr>
                <w:rFonts w:ascii="Times New Roman" w:hAnsi="Times New Roman" w:cs="Times New Roman"/>
                <w:sz w:val="24"/>
                <w:szCs w:val="24"/>
              </w:rPr>
            </w:pPr>
            <w:r w:rsidRPr="00CF0EEE">
              <w:rPr>
                <w:rFonts w:ascii="Times New Roman" w:hAnsi="Times New Roman" w:cs="Times New Roman"/>
                <w:b/>
                <w:sz w:val="24"/>
                <w:szCs w:val="24"/>
              </w:rPr>
              <w:t>–</w:t>
            </w:r>
          </w:p>
        </w:tc>
        <w:tc>
          <w:tcPr>
            <w:tcW w:w="5952" w:type="dxa"/>
          </w:tcPr>
          <w:p w:rsidR="00CF0EEE" w:rsidRPr="00CF0EEE" w:rsidRDefault="00CF0EEE" w:rsidP="00CF0EEE">
            <w:pPr>
              <w:pStyle w:val="ConsPlusNormal"/>
              <w:jc w:val="both"/>
              <w:rPr>
                <w:rFonts w:ascii="Times New Roman" w:hAnsi="Times New Roman" w:cs="Times New Roman"/>
                <w:sz w:val="24"/>
                <w:szCs w:val="24"/>
              </w:rPr>
            </w:pPr>
            <w:r w:rsidRPr="00CF0EEE">
              <w:rPr>
                <w:rFonts w:ascii="Times New Roman" w:hAnsi="Times New Roman" w:cs="Times New Roman"/>
                <w:sz w:val="24"/>
                <w:szCs w:val="24"/>
              </w:rPr>
              <w:t>исполнительные органы государственной власти Республики Тыва, органы местного самоуправления, работодатели</w:t>
            </w:r>
          </w:p>
        </w:tc>
      </w:tr>
      <w:tr w:rsidR="00CF0EEE" w:rsidRPr="00CF0EEE" w:rsidTr="00CF0EEE">
        <w:trPr>
          <w:jc w:val="center"/>
        </w:trPr>
        <w:tc>
          <w:tcPr>
            <w:tcW w:w="3828" w:type="dxa"/>
          </w:tcPr>
          <w:p w:rsidR="00CF0EEE" w:rsidRPr="00CF0EEE" w:rsidRDefault="00CF0EEE" w:rsidP="00CF0EEE">
            <w:pPr>
              <w:pStyle w:val="ConsPlusNormal"/>
              <w:rPr>
                <w:rFonts w:ascii="Times New Roman" w:hAnsi="Times New Roman" w:cs="Times New Roman"/>
                <w:sz w:val="24"/>
                <w:szCs w:val="24"/>
              </w:rPr>
            </w:pPr>
          </w:p>
        </w:tc>
        <w:tc>
          <w:tcPr>
            <w:tcW w:w="425" w:type="dxa"/>
          </w:tcPr>
          <w:p w:rsidR="00CF0EEE" w:rsidRPr="00CF0EEE" w:rsidRDefault="00CF0EEE" w:rsidP="00CF0EEE">
            <w:pPr>
              <w:spacing w:after="0" w:line="240" w:lineRule="auto"/>
              <w:rPr>
                <w:rFonts w:ascii="Times New Roman" w:hAnsi="Times New Roman" w:cs="Times New Roman"/>
                <w:b/>
                <w:sz w:val="24"/>
                <w:szCs w:val="24"/>
              </w:rPr>
            </w:pPr>
          </w:p>
        </w:tc>
        <w:tc>
          <w:tcPr>
            <w:tcW w:w="5952" w:type="dxa"/>
          </w:tcPr>
          <w:p w:rsidR="00CF0EEE" w:rsidRPr="00CF0EEE" w:rsidRDefault="00CF0EEE" w:rsidP="00CF0EEE">
            <w:pPr>
              <w:pStyle w:val="ConsPlusNormal"/>
              <w:jc w:val="both"/>
              <w:rPr>
                <w:rFonts w:ascii="Times New Roman" w:hAnsi="Times New Roman" w:cs="Times New Roman"/>
                <w:sz w:val="24"/>
                <w:szCs w:val="24"/>
              </w:rPr>
            </w:pPr>
          </w:p>
        </w:tc>
      </w:tr>
      <w:tr w:rsidR="00CF0EEE" w:rsidRPr="00CF0EEE" w:rsidTr="00CF0EEE">
        <w:trPr>
          <w:jc w:val="center"/>
        </w:trPr>
        <w:tc>
          <w:tcPr>
            <w:tcW w:w="3828" w:type="dxa"/>
          </w:tcPr>
          <w:p w:rsidR="00CF0EEE" w:rsidRPr="00CF0EEE" w:rsidRDefault="00CF0EEE" w:rsidP="00CF0EEE">
            <w:pPr>
              <w:pStyle w:val="ConsPlusNormal"/>
              <w:rPr>
                <w:rFonts w:ascii="Times New Roman" w:hAnsi="Times New Roman" w:cs="Times New Roman"/>
                <w:sz w:val="24"/>
                <w:szCs w:val="24"/>
              </w:rPr>
            </w:pPr>
            <w:r w:rsidRPr="00CF0EEE">
              <w:rPr>
                <w:rFonts w:ascii="Times New Roman" w:hAnsi="Times New Roman" w:cs="Times New Roman"/>
                <w:sz w:val="24"/>
                <w:szCs w:val="24"/>
              </w:rPr>
              <w:t>Участники Подпрограммы</w:t>
            </w:r>
          </w:p>
        </w:tc>
        <w:tc>
          <w:tcPr>
            <w:tcW w:w="425" w:type="dxa"/>
          </w:tcPr>
          <w:p w:rsidR="00CF0EEE" w:rsidRPr="00CF0EEE" w:rsidRDefault="00CF0EEE" w:rsidP="00CF0EEE">
            <w:pPr>
              <w:spacing w:after="0" w:line="240" w:lineRule="auto"/>
              <w:rPr>
                <w:rFonts w:ascii="Times New Roman" w:hAnsi="Times New Roman" w:cs="Times New Roman"/>
                <w:sz w:val="24"/>
                <w:szCs w:val="24"/>
              </w:rPr>
            </w:pPr>
            <w:r w:rsidRPr="00CF0EEE">
              <w:rPr>
                <w:rFonts w:ascii="Times New Roman" w:hAnsi="Times New Roman" w:cs="Times New Roman"/>
                <w:b/>
                <w:sz w:val="24"/>
                <w:szCs w:val="24"/>
              </w:rPr>
              <w:t>–</w:t>
            </w:r>
          </w:p>
        </w:tc>
        <w:tc>
          <w:tcPr>
            <w:tcW w:w="5952" w:type="dxa"/>
          </w:tcPr>
          <w:p w:rsidR="00CF0EEE" w:rsidRPr="00CF0EEE" w:rsidRDefault="00CF0EEE" w:rsidP="00CF0EEE">
            <w:pPr>
              <w:pStyle w:val="ConsPlusNormal"/>
              <w:jc w:val="both"/>
              <w:rPr>
                <w:rFonts w:ascii="Times New Roman" w:hAnsi="Times New Roman" w:cs="Times New Roman"/>
                <w:sz w:val="24"/>
                <w:szCs w:val="24"/>
              </w:rPr>
            </w:pPr>
            <w:r w:rsidRPr="00CF0EEE">
              <w:rPr>
                <w:rFonts w:ascii="Times New Roman" w:hAnsi="Times New Roman" w:cs="Times New Roman"/>
                <w:sz w:val="24"/>
                <w:szCs w:val="24"/>
              </w:rPr>
              <w:t xml:space="preserve">государственные казенные учреждения </w:t>
            </w:r>
            <w:r>
              <w:rPr>
                <w:rFonts w:ascii="Times New Roman" w:hAnsi="Times New Roman" w:cs="Times New Roman"/>
                <w:sz w:val="24"/>
                <w:szCs w:val="24"/>
              </w:rPr>
              <w:t>–</w:t>
            </w:r>
            <w:r w:rsidRPr="00CF0EEE">
              <w:rPr>
                <w:rFonts w:ascii="Times New Roman" w:hAnsi="Times New Roman" w:cs="Times New Roman"/>
                <w:sz w:val="24"/>
                <w:szCs w:val="24"/>
              </w:rPr>
              <w:t xml:space="preserve"> центры занятости населения кожуунов, гг. Кызыла и Ак-Довурака</w:t>
            </w:r>
          </w:p>
        </w:tc>
      </w:tr>
      <w:tr w:rsidR="00CF0EEE" w:rsidRPr="00CF0EEE" w:rsidTr="00CF0EEE">
        <w:trPr>
          <w:jc w:val="center"/>
        </w:trPr>
        <w:tc>
          <w:tcPr>
            <w:tcW w:w="3828" w:type="dxa"/>
          </w:tcPr>
          <w:p w:rsidR="00CF0EEE" w:rsidRPr="00CF0EEE" w:rsidRDefault="00CF0EEE" w:rsidP="00CF0EEE">
            <w:pPr>
              <w:pStyle w:val="ConsPlusNormal"/>
              <w:rPr>
                <w:rFonts w:ascii="Times New Roman" w:hAnsi="Times New Roman" w:cs="Times New Roman"/>
                <w:sz w:val="24"/>
                <w:szCs w:val="24"/>
              </w:rPr>
            </w:pPr>
          </w:p>
        </w:tc>
        <w:tc>
          <w:tcPr>
            <w:tcW w:w="425" w:type="dxa"/>
          </w:tcPr>
          <w:p w:rsidR="00CF0EEE" w:rsidRPr="00CF0EEE" w:rsidRDefault="00CF0EEE" w:rsidP="00CF0EEE">
            <w:pPr>
              <w:spacing w:after="0" w:line="240" w:lineRule="auto"/>
              <w:rPr>
                <w:rFonts w:ascii="Times New Roman" w:hAnsi="Times New Roman" w:cs="Times New Roman"/>
                <w:b/>
                <w:sz w:val="24"/>
                <w:szCs w:val="24"/>
              </w:rPr>
            </w:pPr>
          </w:p>
        </w:tc>
        <w:tc>
          <w:tcPr>
            <w:tcW w:w="5952" w:type="dxa"/>
          </w:tcPr>
          <w:p w:rsidR="00CF0EEE" w:rsidRPr="00CF0EEE" w:rsidRDefault="00CF0EEE" w:rsidP="00CF0EEE">
            <w:pPr>
              <w:pStyle w:val="ConsPlusNormal"/>
              <w:jc w:val="both"/>
              <w:rPr>
                <w:rFonts w:ascii="Times New Roman" w:hAnsi="Times New Roman" w:cs="Times New Roman"/>
                <w:sz w:val="24"/>
                <w:szCs w:val="24"/>
              </w:rPr>
            </w:pPr>
          </w:p>
        </w:tc>
      </w:tr>
      <w:tr w:rsidR="00CF0EEE" w:rsidRPr="00CF0EEE" w:rsidTr="00CF0EEE">
        <w:trPr>
          <w:jc w:val="center"/>
        </w:trPr>
        <w:tc>
          <w:tcPr>
            <w:tcW w:w="3828" w:type="dxa"/>
          </w:tcPr>
          <w:p w:rsidR="00CF0EEE" w:rsidRPr="00CF0EEE" w:rsidRDefault="00CF0EEE" w:rsidP="00CF0EEE">
            <w:pPr>
              <w:pStyle w:val="ConsPlusNormal"/>
              <w:rPr>
                <w:rFonts w:ascii="Times New Roman" w:hAnsi="Times New Roman" w:cs="Times New Roman"/>
                <w:sz w:val="24"/>
                <w:szCs w:val="24"/>
              </w:rPr>
            </w:pPr>
            <w:r w:rsidRPr="00CF0EEE">
              <w:rPr>
                <w:rFonts w:ascii="Times New Roman" w:hAnsi="Times New Roman" w:cs="Times New Roman"/>
                <w:sz w:val="24"/>
                <w:szCs w:val="24"/>
              </w:rPr>
              <w:t>Цель Подпрограммы</w:t>
            </w:r>
          </w:p>
        </w:tc>
        <w:tc>
          <w:tcPr>
            <w:tcW w:w="425" w:type="dxa"/>
          </w:tcPr>
          <w:p w:rsidR="00CF0EEE" w:rsidRPr="00CF0EEE" w:rsidRDefault="00CF0EEE" w:rsidP="00CF0EEE">
            <w:pPr>
              <w:spacing w:after="0" w:line="240" w:lineRule="auto"/>
              <w:rPr>
                <w:rFonts w:ascii="Times New Roman" w:hAnsi="Times New Roman" w:cs="Times New Roman"/>
                <w:sz w:val="24"/>
                <w:szCs w:val="24"/>
              </w:rPr>
            </w:pPr>
            <w:r w:rsidRPr="00CF0EEE">
              <w:rPr>
                <w:rFonts w:ascii="Times New Roman" w:hAnsi="Times New Roman" w:cs="Times New Roman"/>
                <w:b/>
                <w:sz w:val="24"/>
                <w:szCs w:val="24"/>
              </w:rPr>
              <w:t>–</w:t>
            </w:r>
          </w:p>
        </w:tc>
        <w:tc>
          <w:tcPr>
            <w:tcW w:w="5952" w:type="dxa"/>
          </w:tcPr>
          <w:p w:rsidR="00CF0EEE" w:rsidRPr="00CF0EEE" w:rsidRDefault="00CF0EEE" w:rsidP="00CF0EEE">
            <w:pPr>
              <w:pStyle w:val="ConsPlusNormal"/>
              <w:jc w:val="both"/>
              <w:rPr>
                <w:rFonts w:ascii="Times New Roman" w:hAnsi="Times New Roman" w:cs="Times New Roman"/>
                <w:sz w:val="24"/>
                <w:szCs w:val="24"/>
              </w:rPr>
            </w:pPr>
            <w:r w:rsidRPr="00CF0EEE">
              <w:rPr>
                <w:rFonts w:ascii="Times New Roman" w:hAnsi="Times New Roman" w:cs="Times New Roman"/>
                <w:sz w:val="24"/>
                <w:szCs w:val="24"/>
              </w:rPr>
              <w:t>профессиональное обучение женщин, воспитывающих детей в возрасте до 3 лет</w:t>
            </w:r>
          </w:p>
        </w:tc>
      </w:tr>
      <w:tr w:rsidR="00CF0EEE" w:rsidRPr="00CF0EEE" w:rsidTr="00CF0EEE">
        <w:trPr>
          <w:jc w:val="center"/>
        </w:trPr>
        <w:tc>
          <w:tcPr>
            <w:tcW w:w="3828" w:type="dxa"/>
          </w:tcPr>
          <w:p w:rsidR="00CF0EEE" w:rsidRPr="00CF0EEE" w:rsidRDefault="00CF0EEE" w:rsidP="00CF0EEE">
            <w:pPr>
              <w:pStyle w:val="ConsPlusNormal"/>
              <w:rPr>
                <w:rFonts w:ascii="Times New Roman" w:hAnsi="Times New Roman" w:cs="Times New Roman"/>
                <w:sz w:val="24"/>
                <w:szCs w:val="24"/>
              </w:rPr>
            </w:pPr>
          </w:p>
        </w:tc>
        <w:tc>
          <w:tcPr>
            <w:tcW w:w="425" w:type="dxa"/>
          </w:tcPr>
          <w:p w:rsidR="00CF0EEE" w:rsidRPr="00CF0EEE" w:rsidRDefault="00CF0EEE" w:rsidP="00CF0EEE">
            <w:pPr>
              <w:spacing w:after="0" w:line="240" w:lineRule="auto"/>
              <w:rPr>
                <w:rFonts w:ascii="Times New Roman" w:hAnsi="Times New Roman" w:cs="Times New Roman"/>
                <w:b/>
                <w:sz w:val="24"/>
                <w:szCs w:val="24"/>
              </w:rPr>
            </w:pPr>
          </w:p>
        </w:tc>
        <w:tc>
          <w:tcPr>
            <w:tcW w:w="5952" w:type="dxa"/>
          </w:tcPr>
          <w:p w:rsidR="00CF0EEE" w:rsidRPr="00CF0EEE" w:rsidRDefault="00CF0EEE" w:rsidP="00CF0EEE">
            <w:pPr>
              <w:pStyle w:val="ConsPlusNormal"/>
              <w:jc w:val="both"/>
              <w:rPr>
                <w:rFonts w:ascii="Times New Roman" w:hAnsi="Times New Roman" w:cs="Times New Roman"/>
                <w:sz w:val="24"/>
                <w:szCs w:val="24"/>
              </w:rPr>
            </w:pPr>
          </w:p>
        </w:tc>
      </w:tr>
      <w:tr w:rsidR="00CF0EEE" w:rsidRPr="00CF0EEE" w:rsidTr="00CF0EEE">
        <w:trPr>
          <w:jc w:val="center"/>
        </w:trPr>
        <w:tc>
          <w:tcPr>
            <w:tcW w:w="3828" w:type="dxa"/>
          </w:tcPr>
          <w:p w:rsidR="00CF0EEE" w:rsidRPr="00CF0EEE" w:rsidRDefault="00CF0EEE" w:rsidP="00CF0EEE">
            <w:pPr>
              <w:pStyle w:val="ConsPlusNormal"/>
              <w:rPr>
                <w:rFonts w:ascii="Times New Roman" w:hAnsi="Times New Roman" w:cs="Times New Roman"/>
                <w:sz w:val="24"/>
                <w:szCs w:val="24"/>
              </w:rPr>
            </w:pPr>
            <w:r w:rsidRPr="00CF0EEE">
              <w:rPr>
                <w:rFonts w:ascii="Times New Roman" w:hAnsi="Times New Roman" w:cs="Times New Roman"/>
                <w:sz w:val="24"/>
                <w:szCs w:val="24"/>
              </w:rPr>
              <w:t>Задача Подпрограммы</w:t>
            </w:r>
          </w:p>
        </w:tc>
        <w:tc>
          <w:tcPr>
            <w:tcW w:w="425" w:type="dxa"/>
          </w:tcPr>
          <w:p w:rsidR="00CF0EEE" w:rsidRPr="00CF0EEE" w:rsidRDefault="00CF0EEE" w:rsidP="00CF0EEE">
            <w:pPr>
              <w:spacing w:after="0" w:line="240" w:lineRule="auto"/>
              <w:rPr>
                <w:rFonts w:ascii="Times New Roman" w:hAnsi="Times New Roman" w:cs="Times New Roman"/>
                <w:sz w:val="24"/>
                <w:szCs w:val="24"/>
              </w:rPr>
            </w:pPr>
            <w:r w:rsidRPr="00CF0EEE">
              <w:rPr>
                <w:rFonts w:ascii="Times New Roman" w:hAnsi="Times New Roman" w:cs="Times New Roman"/>
                <w:b/>
                <w:sz w:val="24"/>
                <w:szCs w:val="24"/>
              </w:rPr>
              <w:t>–</w:t>
            </w:r>
          </w:p>
        </w:tc>
        <w:tc>
          <w:tcPr>
            <w:tcW w:w="5952" w:type="dxa"/>
          </w:tcPr>
          <w:p w:rsidR="00CF0EEE" w:rsidRPr="00CF0EEE" w:rsidRDefault="00CF0EEE" w:rsidP="00CF0EEE">
            <w:pPr>
              <w:pStyle w:val="ConsPlusNormal"/>
              <w:jc w:val="both"/>
              <w:rPr>
                <w:rFonts w:ascii="Times New Roman" w:hAnsi="Times New Roman" w:cs="Times New Roman"/>
                <w:sz w:val="24"/>
                <w:szCs w:val="24"/>
              </w:rPr>
            </w:pPr>
            <w:r w:rsidRPr="00CF0EEE">
              <w:rPr>
                <w:rFonts w:ascii="Times New Roman" w:hAnsi="Times New Roman" w:cs="Times New Roman"/>
                <w:sz w:val="24"/>
                <w:szCs w:val="24"/>
              </w:rPr>
              <w:t xml:space="preserve">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w:t>
            </w:r>
          </w:p>
        </w:tc>
      </w:tr>
      <w:tr w:rsidR="00CF0EEE" w:rsidRPr="00CF0EEE" w:rsidTr="00CF0EEE">
        <w:trPr>
          <w:jc w:val="center"/>
        </w:trPr>
        <w:tc>
          <w:tcPr>
            <w:tcW w:w="3828" w:type="dxa"/>
          </w:tcPr>
          <w:p w:rsidR="00CF0EEE" w:rsidRPr="00CF0EEE" w:rsidRDefault="00CF0EEE" w:rsidP="00CF0EEE">
            <w:pPr>
              <w:pStyle w:val="ConsPlusNormal"/>
              <w:rPr>
                <w:rFonts w:ascii="Times New Roman" w:hAnsi="Times New Roman" w:cs="Times New Roman"/>
                <w:sz w:val="24"/>
                <w:szCs w:val="24"/>
              </w:rPr>
            </w:pPr>
          </w:p>
        </w:tc>
        <w:tc>
          <w:tcPr>
            <w:tcW w:w="425" w:type="dxa"/>
          </w:tcPr>
          <w:p w:rsidR="00CF0EEE" w:rsidRPr="00CF0EEE" w:rsidRDefault="00CF0EEE" w:rsidP="00CF0EEE">
            <w:pPr>
              <w:spacing w:after="0" w:line="240" w:lineRule="auto"/>
              <w:rPr>
                <w:rFonts w:ascii="Times New Roman" w:hAnsi="Times New Roman" w:cs="Times New Roman"/>
                <w:b/>
                <w:sz w:val="24"/>
                <w:szCs w:val="24"/>
              </w:rPr>
            </w:pPr>
          </w:p>
        </w:tc>
        <w:tc>
          <w:tcPr>
            <w:tcW w:w="5952" w:type="dxa"/>
          </w:tcPr>
          <w:p w:rsidR="00CF0EEE" w:rsidRPr="00CF0EEE" w:rsidRDefault="00CF0EEE" w:rsidP="00CF0EEE">
            <w:pPr>
              <w:pStyle w:val="ConsPlusNormal"/>
              <w:jc w:val="both"/>
              <w:rPr>
                <w:rFonts w:ascii="Times New Roman" w:hAnsi="Times New Roman" w:cs="Times New Roman"/>
                <w:sz w:val="24"/>
                <w:szCs w:val="24"/>
              </w:rPr>
            </w:pPr>
          </w:p>
        </w:tc>
      </w:tr>
      <w:tr w:rsidR="00CF0EEE" w:rsidRPr="00CF0EEE" w:rsidTr="00CF0EEE">
        <w:trPr>
          <w:jc w:val="center"/>
        </w:trPr>
        <w:tc>
          <w:tcPr>
            <w:tcW w:w="3828" w:type="dxa"/>
          </w:tcPr>
          <w:p w:rsidR="00CF0EEE" w:rsidRPr="00CF0EEE" w:rsidRDefault="00CF0EEE" w:rsidP="00CF0EEE">
            <w:pPr>
              <w:pStyle w:val="ConsPlusNormal"/>
              <w:rPr>
                <w:rFonts w:ascii="Times New Roman" w:hAnsi="Times New Roman" w:cs="Times New Roman"/>
                <w:sz w:val="24"/>
                <w:szCs w:val="24"/>
              </w:rPr>
            </w:pPr>
            <w:r w:rsidRPr="00CF0EEE">
              <w:rPr>
                <w:rFonts w:ascii="Times New Roman" w:hAnsi="Times New Roman" w:cs="Times New Roman"/>
                <w:sz w:val="24"/>
                <w:szCs w:val="24"/>
              </w:rPr>
              <w:t>Целевые индикаторы и показатели Подпрограммы</w:t>
            </w:r>
          </w:p>
        </w:tc>
        <w:tc>
          <w:tcPr>
            <w:tcW w:w="425" w:type="dxa"/>
          </w:tcPr>
          <w:p w:rsidR="00CF0EEE" w:rsidRPr="00CF0EEE" w:rsidRDefault="00CF0EEE" w:rsidP="00CF0EEE">
            <w:pPr>
              <w:spacing w:after="0" w:line="240" w:lineRule="auto"/>
              <w:rPr>
                <w:rFonts w:ascii="Times New Roman" w:hAnsi="Times New Roman" w:cs="Times New Roman"/>
                <w:sz w:val="24"/>
                <w:szCs w:val="24"/>
              </w:rPr>
            </w:pPr>
            <w:r w:rsidRPr="00CF0EEE">
              <w:rPr>
                <w:rFonts w:ascii="Times New Roman" w:hAnsi="Times New Roman" w:cs="Times New Roman"/>
                <w:b/>
                <w:sz w:val="24"/>
                <w:szCs w:val="24"/>
              </w:rPr>
              <w:t>–</w:t>
            </w:r>
          </w:p>
        </w:tc>
        <w:tc>
          <w:tcPr>
            <w:tcW w:w="5952" w:type="dxa"/>
          </w:tcPr>
          <w:p w:rsidR="00CF0EEE" w:rsidRPr="00CF0EEE" w:rsidRDefault="003177B3" w:rsidP="003177B3">
            <w:pPr>
              <w:pStyle w:val="ConsPlusNormal"/>
              <w:jc w:val="both"/>
              <w:rPr>
                <w:rFonts w:ascii="Times New Roman" w:hAnsi="Times New Roman" w:cs="Times New Roman"/>
                <w:sz w:val="24"/>
                <w:szCs w:val="24"/>
              </w:rPr>
            </w:pPr>
            <w:r>
              <w:rPr>
                <w:rFonts w:ascii="Times New Roman" w:eastAsia="Arial Unicode MS" w:hAnsi="Times New Roman" w:cs="Times New Roman"/>
                <w:bCs/>
                <w:sz w:val="24"/>
                <w:szCs w:val="24"/>
                <w:u w:color="000000"/>
              </w:rPr>
              <w:t>о</w:t>
            </w:r>
            <w:r w:rsidR="00CF0EEE" w:rsidRPr="00CF0EEE">
              <w:rPr>
                <w:rFonts w:ascii="Times New Roman" w:eastAsia="Arial Unicode MS" w:hAnsi="Times New Roman" w:cs="Times New Roman"/>
                <w:bCs/>
                <w:sz w:val="24"/>
                <w:szCs w:val="24"/>
                <w:u w:color="000000"/>
              </w:rPr>
              <w:t>беспеч</w:t>
            </w:r>
            <w:r>
              <w:rPr>
                <w:rFonts w:ascii="Times New Roman" w:eastAsia="Arial Unicode MS" w:hAnsi="Times New Roman" w:cs="Times New Roman"/>
                <w:bCs/>
                <w:sz w:val="24"/>
                <w:szCs w:val="24"/>
                <w:u w:color="000000"/>
              </w:rPr>
              <w:t>ение возможности</w:t>
            </w:r>
            <w:r w:rsidR="00CF0EEE" w:rsidRPr="00CF0EEE">
              <w:rPr>
                <w:rFonts w:ascii="Times New Roman" w:eastAsia="Arial Unicode MS" w:hAnsi="Times New Roman" w:cs="Times New Roman"/>
                <w:bCs/>
                <w:sz w:val="24"/>
                <w:szCs w:val="24"/>
                <w:u w:color="000000"/>
              </w:rPr>
              <w:t xml:space="preserve"> женщинам, воспитывающи</w:t>
            </w:r>
            <w:r>
              <w:rPr>
                <w:rFonts w:ascii="Times New Roman" w:eastAsia="Arial Unicode MS" w:hAnsi="Times New Roman" w:cs="Times New Roman"/>
                <w:bCs/>
                <w:sz w:val="24"/>
                <w:szCs w:val="24"/>
                <w:u w:color="000000"/>
              </w:rPr>
              <w:t>м</w:t>
            </w:r>
            <w:r w:rsidR="00CF0EEE" w:rsidRPr="00CF0EEE">
              <w:rPr>
                <w:rFonts w:ascii="Times New Roman" w:eastAsia="Arial Unicode MS" w:hAnsi="Times New Roman" w:cs="Times New Roman"/>
                <w:bCs/>
                <w:sz w:val="24"/>
                <w:szCs w:val="24"/>
                <w:u w:color="000000"/>
              </w:rPr>
              <w:t xml:space="preserve"> детей дошкольного возраста, совмещать трудовую деятельность с семейными обязанностями, в том числе за счет </w:t>
            </w:r>
            <w:r w:rsidR="00CF0EEE" w:rsidRPr="00CF0EEE">
              <w:rPr>
                <w:rFonts w:ascii="Times New Roman" w:hAnsi="Times New Roman" w:cs="Times New Roman"/>
                <w:sz w:val="24"/>
                <w:szCs w:val="24"/>
              </w:rPr>
              <w:t>повышения доступности дошкольного образования для детей в возрасте до трех лет</w:t>
            </w:r>
          </w:p>
        </w:tc>
      </w:tr>
      <w:tr w:rsidR="00CF0EEE" w:rsidRPr="00CF0EEE" w:rsidTr="00CF0EEE">
        <w:trPr>
          <w:jc w:val="center"/>
        </w:trPr>
        <w:tc>
          <w:tcPr>
            <w:tcW w:w="3828" w:type="dxa"/>
          </w:tcPr>
          <w:p w:rsidR="00CF0EEE" w:rsidRPr="00CF0EEE" w:rsidRDefault="00CF0EEE" w:rsidP="00CF0EEE">
            <w:pPr>
              <w:pStyle w:val="ConsPlusNormal"/>
              <w:rPr>
                <w:rFonts w:ascii="Times New Roman" w:hAnsi="Times New Roman" w:cs="Times New Roman"/>
                <w:sz w:val="24"/>
                <w:szCs w:val="24"/>
              </w:rPr>
            </w:pPr>
          </w:p>
        </w:tc>
        <w:tc>
          <w:tcPr>
            <w:tcW w:w="425" w:type="dxa"/>
          </w:tcPr>
          <w:p w:rsidR="00CF0EEE" w:rsidRPr="00CF0EEE" w:rsidRDefault="00CF0EEE" w:rsidP="00CF0EEE">
            <w:pPr>
              <w:spacing w:after="0" w:line="240" w:lineRule="auto"/>
              <w:rPr>
                <w:rFonts w:ascii="Times New Roman" w:hAnsi="Times New Roman" w:cs="Times New Roman"/>
                <w:b/>
                <w:sz w:val="24"/>
                <w:szCs w:val="24"/>
              </w:rPr>
            </w:pPr>
          </w:p>
        </w:tc>
        <w:tc>
          <w:tcPr>
            <w:tcW w:w="5952" w:type="dxa"/>
          </w:tcPr>
          <w:p w:rsidR="00CF0EEE" w:rsidRPr="00CF0EEE" w:rsidRDefault="00CF0EEE" w:rsidP="00CF0EEE">
            <w:pPr>
              <w:pStyle w:val="ConsPlusNormal"/>
              <w:jc w:val="both"/>
              <w:rPr>
                <w:rFonts w:ascii="Times New Roman" w:eastAsia="Arial Unicode MS" w:hAnsi="Times New Roman" w:cs="Times New Roman"/>
                <w:bCs/>
                <w:sz w:val="24"/>
                <w:szCs w:val="24"/>
                <w:u w:color="000000"/>
              </w:rPr>
            </w:pPr>
          </w:p>
        </w:tc>
      </w:tr>
      <w:tr w:rsidR="00CF0EEE" w:rsidRPr="00CF0EEE" w:rsidTr="00CF0EEE">
        <w:trPr>
          <w:jc w:val="center"/>
        </w:trPr>
        <w:tc>
          <w:tcPr>
            <w:tcW w:w="3828" w:type="dxa"/>
          </w:tcPr>
          <w:p w:rsidR="00CF0EEE" w:rsidRPr="00CF0EEE" w:rsidRDefault="00CF0EEE" w:rsidP="00CF0EEE">
            <w:pPr>
              <w:pStyle w:val="ConsPlusNormal"/>
              <w:rPr>
                <w:rFonts w:ascii="Times New Roman" w:hAnsi="Times New Roman" w:cs="Times New Roman"/>
                <w:sz w:val="24"/>
                <w:szCs w:val="24"/>
              </w:rPr>
            </w:pPr>
            <w:r w:rsidRPr="00CF0EEE">
              <w:rPr>
                <w:rFonts w:ascii="Times New Roman" w:hAnsi="Times New Roman" w:cs="Times New Roman"/>
                <w:sz w:val="24"/>
                <w:szCs w:val="24"/>
              </w:rPr>
              <w:t>Этапы и сроки реализации Подпрограммы</w:t>
            </w:r>
          </w:p>
        </w:tc>
        <w:tc>
          <w:tcPr>
            <w:tcW w:w="425" w:type="dxa"/>
          </w:tcPr>
          <w:p w:rsidR="00CF0EEE" w:rsidRPr="00CF0EEE" w:rsidRDefault="00CF0EEE" w:rsidP="00CF0EEE">
            <w:pPr>
              <w:spacing w:after="0" w:line="240" w:lineRule="auto"/>
              <w:rPr>
                <w:rFonts w:ascii="Times New Roman" w:hAnsi="Times New Roman" w:cs="Times New Roman"/>
                <w:sz w:val="24"/>
                <w:szCs w:val="24"/>
              </w:rPr>
            </w:pPr>
            <w:r w:rsidRPr="00CF0EEE">
              <w:rPr>
                <w:rFonts w:ascii="Times New Roman" w:hAnsi="Times New Roman" w:cs="Times New Roman"/>
                <w:b/>
                <w:sz w:val="24"/>
                <w:szCs w:val="24"/>
              </w:rPr>
              <w:t>–</w:t>
            </w:r>
          </w:p>
        </w:tc>
        <w:tc>
          <w:tcPr>
            <w:tcW w:w="5952" w:type="dxa"/>
          </w:tcPr>
          <w:p w:rsidR="00CF0EEE" w:rsidRPr="00CF0EEE" w:rsidRDefault="00CF0EEE" w:rsidP="00CF0EEE">
            <w:pPr>
              <w:pStyle w:val="ConsPlusNormal"/>
              <w:jc w:val="both"/>
              <w:rPr>
                <w:rFonts w:ascii="Times New Roman" w:hAnsi="Times New Roman" w:cs="Times New Roman"/>
                <w:sz w:val="24"/>
                <w:szCs w:val="24"/>
              </w:rPr>
            </w:pPr>
            <w:r>
              <w:rPr>
                <w:rFonts w:ascii="Times New Roman" w:hAnsi="Times New Roman" w:cs="Times New Roman"/>
                <w:sz w:val="24"/>
                <w:szCs w:val="24"/>
              </w:rPr>
              <w:t>2020-</w:t>
            </w:r>
            <w:r w:rsidRPr="00CF0EEE">
              <w:rPr>
                <w:rFonts w:ascii="Times New Roman" w:hAnsi="Times New Roman" w:cs="Times New Roman"/>
                <w:sz w:val="24"/>
                <w:szCs w:val="24"/>
              </w:rPr>
              <w:t>2022 годы</w:t>
            </w:r>
          </w:p>
        </w:tc>
      </w:tr>
      <w:tr w:rsidR="00CF0EEE" w:rsidRPr="00CF0EEE" w:rsidTr="00CF0EEE">
        <w:trPr>
          <w:jc w:val="center"/>
        </w:trPr>
        <w:tc>
          <w:tcPr>
            <w:tcW w:w="3828" w:type="dxa"/>
          </w:tcPr>
          <w:p w:rsidR="00CF0EEE" w:rsidRPr="00CF0EEE" w:rsidRDefault="00CF0EEE" w:rsidP="00CF0EEE">
            <w:pPr>
              <w:pStyle w:val="ConsPlusNormal"/>
              <w:rPr>
                <w:rFonts w:ascii="Times New Roman" w:hAnsi="Times New Roman" w:cs="Times New Roman"/>
                <w:sz w:val="24"/>
                <w:szCs w:val="24"/>
              </w:rPr>
            </w:pPr>
          </w:p>
        </w:tc>
        <w:tc>
          <w:tcPr>
            <w:tcW w:w="425" w:type="dxa"/>
          </w:tcPr>
          <w:p w:rsidR="00CF0EEE" w:rsidRPr="00CF0EEE" w:rsidRDefault="00CF0EEE" w:rsidP="00CF0EEE">
            <w:pPr>
              <w:spacing w:after="0" w:line="240" w:lineRule="auto"/>
              <w:rPr>
                <w:rFonts w:ascii="Times New Roman" w:hAnsi="Times New Roman" w:cs="Times New Roman"/>
                <w:b/>
                <w:sz w:val="24"/>
                <w:szCs w:val="24"/>
              </w:rPr>
            </w:pPr>
          </w:p>
        </w:tc>
        <w:tc>
          <w:tcPr>
            <w:tcW w:w="5952" w:type="dxa"/>
          </w:tcPr>
          <w:p w:rsidR="00CF0EEE" w:rsidRPr="00CF0EEE" w:rsidRDefault="00CF0EEE" w:rsidP="00CF0EEE">
            <w:pPr>
              <w:pStyle w:val="ConsPlusNormal"/>
              <w:jc w:val="both"/>
              <w:rPr>
                <w:rFonts w:ascii="Times New Roman" w:hAnsi="Times New Roman" w:cs="Times New Roman"/>
                <w:sz w:val="24"/>
                <w:szCs w:val="24"/>
              </w:rPr>
            </w:pPr>
          </w:p>
        </w:tc>
      </w:tr>
      <w:tr w:rsidR="00CF0EEE" w:rsidRPr="00CF0EEE" w:rsidTr="00CF0EEE">
        <w:trPr>
          <w:jc w:val="center"/>
        </w:trPr>
        <w:tc>
          <w:tcPr>
            <w:tcW w:w="3828" w:type="dxa"/>
          </w:tcPr>
          <w:p w:rsidR="00CF0EEE" w:rsidRPr="00CF0EEE" w:rsidRDefault="00CF0EEE" w:rsidP="00CF0EEE">
            <w:pPr>
              <w:pStyle w:val="ConsPlusNormal"/>
              <w:rPr>
                <w:rFonts w:ascii="Times New Roman" w:hAnsi="Times New Roman" w:cs="Times New Roman"/>
                <w:sz w:val="24"/>
                <w:szCs w:val="24"/>
              </w:rPr>
            </w:pPr>
            <w:r w:rsidRPr="00CF0EEE">
              <w:rPr>
                <w:rFonts w:ascii="Times New Roman" w:hAnsi="Times New Roman" w:cs="Times New Roman"/>
                <w:sz w:val="24"/>
                <w:szCs w:val="24"/>
              </w:rPr>
              <w:t>Объемы бюджетных ассигнований Подпрограммы</w:t>
            </w:r>
          </w:p>
        </w:tc>
        <w:tc>
          <w:tcPr>
            <w:tcW w:w="425" w:type="dxa"/>
          </w:tcPr>
          <w:p w:rsidR="00CF0EEE" w:rsidRPr="00CF0EEE" w:rsidRDefault="00CF0EEE" w:rsidP="00CF0EEE">
            <w:pPr>
              <w:spacing w:after="0" w:line="240" w:lineRule="auto"/>
              <w:rPr>
                <w:rFonts w:ascii="Times New Roman" w:hAnsi="Times New Roman" w:cs="Times New Roman"/>
                <w:sz w:val="24"/>
                <w:szCs w:val="24"/>
              </w:rPr>
            </w:pPr>
            <w:r w:rsidRPr="00CF0EEE">
              <w:rPr>
                <w:rFonts w:ascii="Times New Roman" w:hAnsi="Times New Roman" w:cs="Times New Roman"/>
                <w:b/>
                <w:sz w:val="24"/>
                <w:szCs w:val="24"/>
              </w:rPr>
              <w:t>–</w:t>
            </w:r>
          </w:p>
        </w:tc>
        <w:tc>
          <w:tcPr>
            <w:tcW w:w="5952" w:type="dxa"/>
          </w:tcPr>
          <w:p w:rsidR="00CF0EEE" w:rsidRPr="00CF0EEE" w:rsidRDefault="00CF0EEE" w:rsidP="00CF0EEE">
            <w:pPr>
              <w:pStyle w:val="ConsPlusNormal"/>
              <w:jc w:val="both"/>
              <w:rPr>
                <w:rFonts w:ascii="Times New Roman" w:hAnsi="Times New Roman" w:cs="Times New Roman"/>
                <w:sz w:val="24"/>
                <w:szCs w:val="24"/>
              </w:rPr>
            </w:pPr>
            <w:r w:rsidRPr="00CF0EEE">
              <w:rPr>
                <w:rFonts w:ascii="Times New Roman" w:hAnsi="Times New Roman" w:cs="Times New Roman"/>
                <w:sz w:val="24"/>
                <w:szCs w:val="24"/>
              </w:rPr>
              <w:t>общий объем финансирования Подпрограммы составляет 13100 тыс. рублей, в том числе:</w:t>
            </w:r>
          </w:p>
          <w:p w:rsidR="00CF0EEE" w:rsidRPr="00CF0EEE" w:rsidRDefault="00CF0EEE" w:rsidP="00CF0EEE">
            <w:pPr>
              <w:pStyle w:val="ConsPlusNormal"/>
              <w:jc w:val="both"/>
              <w:rPr>
                <w:rFonts w:ascii="Times New Roman" w:hAnsi="Times New Roman" w:cs="Times New Roman"/>
                <w:sz w:val="24"/>
                <w:szCs w:val="24"/>
              </w:rPr>
            </w:pPr>
            <w:r w:rsidRPr="00CF0EEE">
              <w:rPr>
                <w:rFonts w:ascii="Times New Roman" w:hAnsi="Times New Roman" w:cs="Times New Roman"/>
                <w:sz w:val="24"/>
                <w:szCs w:val="24"/>
              </w:rPr>
              <w:t>2020 г. – 3970 рублей;</w:t>
            </w:r>
          </w:p>
          <w:p w:rsidR="00CF0EEE" w:rsidRPr="00CF0EEE" w:rsidRDefault="00CF0EEE" w:rsidP="00CF0EEE">
            <w:pPr>
              <w:pStyle w:val="ConsPlusNormal"/>
              <w:jc w:val="both"/>
              <w:rPr>
                <w:rFonts w:ascii="Times New Roman" w:hAnsi="Times New Roman" w:cs="Times New Roman"/>
                <w:sz w:val="24"/>
                <w:szCs w:val="24"/>
              </w:rPr>
            </w:pPr>
            <w:r w:rsidRPr="00CF0EEE">
              <w:rPr>
                <w:rFonts w:ascii="Times New Roman" w:hAnsi="Times New Roman" w:cs="Times New Roman"/>
                <w:sz w:val="24"/>
                <w:szCs w:val="24"/>
              </w:rPr>
              <w:t>2021 г. – 3970 тыс. рублей;</w:t>
            </w:r>
          </w:p>
          <w:p w:rsidR="00CF0EEE" w:rsidRPr="00CF0EEE" w:rsidRDefault="00CF0EEE" w:rsidP="00CF0EEE">
            <w:pPr>
              <w:pStyle w:val="ConsPlusNormal"/>
              <w:jc w:val="both"/>
              <w:rPr>
                <w:rFonts w:ascii="Times New Roman" w:hAnsi="Times New Roman" w:cs="Times New Roman"/>
                <w:sz w:val="24"/>
                <w:szCs w:val="24"/>
              </w:rPr>
            </w:pPr>
            <w:r w:rsidRPr="00CF0EEE">
              <w:rPr>
                <w:rFonts w:ascii="Times New Roman" w:hAnsi="Times New Roman" w:cs="Times New Roman"/>
                <w:sz w:val="24"/>
                <w:szCs w:val="24"/>
              </w:rPr>
              <w:t xml:space="preserve">2022 г. </w:t>
            </w:r>
            <w:r>
              <w:rPr>
                <w:rFonts w:ascii="Times New Roman" w:hAnsi="Times New Roman" w:cs="Times New Roman"/>
                <w:sz w:val="24"/>
                <w:szCs w:val="24"/>
              </w:rPr>
              <w:t>–</w:t>
            </w:r>
            <w:r w:rsidRPr="00CF0EEE">
              <w:rPr>
                <w:rFonts w:ascii="Times New Roman" w:hAnsi="Times New Roman" w:cs="Times New Roman"/>
                <w:sz w:val="24"/>
                <w:szCs w:val="24"/>
              </w:rPr>
              <w:t xml:space="preserve"> 5160 тыс. рублей.</w:t>
            </w:r>
          </w:p>
        </w:tc>
      </w:tr>
      <w:tr w:rsidR="00CF0EEE" w:rsidRPr="00CF0EEE" w:rsidTr="00CF0EEE">
        <w:trPr>
          <w:jc w:val="center"/>
        </w:trPr>
        <w:tc>
          <w:tcPr>
            <w:tcW w:w="3828" w:type="dxa"/>
          </w:tcPr>
          <w:p w:rsidR="00CF0EEE" w:rsidRPr="00CF0EEE" w:rsidRDefault="00CF0EEE" w:rsidP="00CF0EEE">
            <w:pPr>
              <w:pStyle w:val="ConsPlusNormal"/>
              <w:rPr>
                <w:rFonts w:ascii="Times New Roman" w:hAnsi="Times New Roman" w:cs="Times New Roman"/>
                <w:sz w:val="24"/>
                <w:szCs w:val="24"/>
              </w:rPr>
            </w:pPr>
          </w:p>
        </w:tc>
        <w:tc>
          <w:tcPr>
            <w:tcW w:w="425" w:type="dxa"/>
          </w:tcPr>
          <w:p w:rsidR="00CF0EEE" w:rsidRPr="00CF0EEE" w:rsidRDefault="00CF0EEE" w:rsidP="00CF0EEE">
            <w:pPr>
              <w:spacing w:after="0" w:line="240" w:lineRule="auto"/>
              <w:rPr>
                <w:rFonts w:ascii="Times New Roman" w:hAnsi="Times New Roman" w:cs="Times New Roman"/>
                <w:b/>
                <w:sz w:val="24"/>
                <w:szCs w:val="24"/>
              </w:rPr>
            </w:pPr>
          </w:p>
        </w:tc>
        <w:tc>
          <w:tcPr>
            <w:tcW w:w="5952" w:type="dxa"/>
          </w:tcPr>
          <w:p w:rsidR="00CF0EEE" w:rsidRPr="00CF0EEE" w:rsidRDefault="00CF0EEE" w:rsidP="00CF0EEE">
            <w:pPr>
              <w:pStyle w:val="ConsPlusNormal"/>
              <w:jc w:val="both"/>
              <w:rPr>
                <w:rFonts w:ascii="Times New Roman" w:hAnsi="Times New Roman" w:cs="Times New Roman"/>
                <w:sz w:val="24"/>
                <w:szCs w:val="24"/>
              </w:rPr>
            </w:pPr>
          </w:p>
        </w:tc>
      </w:tr>
      <w:tr w:rsidR="00CF0EEE" w:rsidRPr="00CF0EEE" w:rsidTr="00CF0EEE">
        <w:trPr>
          <w:jc w:val="center"/>
        </w:trPr>
        <w:tc>
          <w:tcPr>
            <w:tcW w:w="3828" w:type="dxa"/>
          </w:tcPr>
          <w:p w:rsidR="00CF0EEE" w:rsidRPr="00CF0EEE" w:rsidRDefault="00CF0EEE" w:rsidP="00CF0EEE">
            <w:pPr>
              <w:pStyle w:val="ConsPlusNormal"/>
              <w:rPr>
                <w:rFonts w:ascii="Times New Roman" w:hAnsi="Times New Roman" w:cs="Times New Roman"/>
                <w:sz w:val="24"/>
                <w:szCs w:val="24"/>
              </w:rPr>
            </w:pPr>
            <w:r w:rsidRPr="00CF0EEE">
              <w:rPr>
                <w:rFonts w:ascii="Times New Roman" w:hAnsi="Times New Roman" w:cs="Times New Roman"/>
                <w:sz w:val="24"/>
                <w:szCs w:val="24"/>
              </w:rPr>
              <w:t>Ожидаемые результаты реализации Подпрограммы</w:t>
            </w:r>
          </w:p>
        </w:tc>
        <w:tc>
          <w:tcPr>
            <w:tcW w:w="425" w:type="dxa"/>
          </w:tcPr>
          <w:p w:rsidR="00CF0EEE" w:rsidRPr="00CF0EEE" w:rsidRDefault="00CF0EEE" w:rsidP="00CF0EEE">
            <w:pPr>
              <w:spacing w:after="0" w:line="240" w:lineRule="auto"/>
              <w:rPr>
                <w:rFonts w:ascii="Times New Roman" w:hAnsi="Times New Roman" w:cs="Times New Roman"/>
                <w:sz w:val="24"/>
                <w:szCs w:val="24"/>
              </w:rPr>
            </w:pPr>
            <w:r w:rsidRPr="00CF0EEE">
              <w:rPr>
                <w:rFonts w:ascii="Times New Roman" w:hAnsi="Times New Roman" w:cs="Times New Roman"/>
                <w:b/>
                <w:sz w:val="24"/>
                <w:szCs w:val="24"/>
              </w:rPr>
              <w:t>–</w:t>
            </w:r>
          </w:p>
        </w:tc>
        <w:tc>
          <w:tcPr>
            <w:tcW w:w="5952" w:type="dxa"/>
          </w:tcPr>
          <w:p w:rsidR="00CF0EEE" w:rsidRPr="00CF0EEE" w:rsidRDefault="003177B3" w:rsidP="003177B3">
            <w:pPr>
              <w:pStyle w:val="ConsPlusNormal"/>
              <w:jc w:val="both"/>
              <w:rPr>
                <w:rFonts w:ascii="Times New Roman" w:hAnsi="Times New Roman" w:cs="Times New Roman"/>
                <w:color w:val="FF0000"/>
                <w:sz w:val="24"/>
                <w:szCs w:val="24"/>
              </w:rPr>
            </w:pPr>
            <w:r>
              <w:rPr>
                <w:rFonts w:ascii="Times New Roman" w:hAnsi="Times New Roman" w:cs="Times New Roman"/>
                <w:sz w:val="24"/>
                <w:szCs w:val="24"/>
              </w:rPr>
              <w:t>о</w:t>
            </w:r>
            <w:r w:rsidR="00CF0EEE" w:rsidRPr="00CF0EEE">
              <w:rPr>
                <w:rFonts w:ascii="Times New Roman" w:hAnsi="Times New Roman" w:cs="Times New Roman"/>
                <w:sz w:val="24"/>
                <w:szCs w:val="24"/>
              </w:rPr>
              <w:t>рганизация профессионального обучения 260 женщин</w:t>
            </w:r>
            <w:r>
              <w:rPr>
                <w:rFonts w:ascii="Times New Roman" w:hAnsi="Times New Roman" w:cs="Times New Roman"/>
                <w:sz w:val="24"/>
                <w:szCs w:val="24"/>
              </w:rPr>
              <w:t>, находящих</w:t>
            </w:r>
            <w:r w:rsidR="00CF0EEE" w:rsidRPr="00CF0EEE">
              <w:rPr>
                <w:rFonts w:ascii="Times New Roman" w:hAnsi="Times New Roman" w:cs="Times New Roman"/>
                <w:sz w:val="24"/>
                <w:szCs w:val="24"/>
              </w:rPr>
              <w:t>ся в отпуске по уходу за ребенком в возрасте до 3 лет</w:t>
            </w:r>
          </w:p>
        </w:tc>
      </w:tr>
    </w:tbl>
    <w:p w:rsidR="009E5A3C" w:rsidRPr="00CF0EEE" w:rsidRDefault="009E5A3C" w:rsidP="00CF0EEE">
      <w:pPr>
        <w:pStyle w:val="ConsPlusNormal"/>
        <w:jc w:val="center"/>
        <w:rPr>
          <w:rFonts w:ascii="Times New Roman" w:hAnsi="Times New Roman" w:cs="Times New Roman"/>
          <w:sz w:val="28"/>
          <w:szCs w:val="28"/>
        </w:rPr>
      </w:pPr>
    </w:p>
    <w:p w:rsidR="009E5A3C" w:rsidRPr="00CF0EEE" w:rsidRDefault="009E5A3C" w:rsidP="00CF0EEE">
      <w:pPr>
        <w:pStyle w:val="ConsPlusTitle"/>
        <w:numPr>
          <w:ilvl w:val="0"/>
          <w:numId w:val="6"/>
        </w:numPr>
        <w:ind w:left="0" w:firstLine="0"/>
        <w:jc w:val="center"/>
        <w:outlineLvl w:val="2"/>
        <w:rPr>
          <w:rFonts w:ascii="Times New Roman" w:hAnsi="Times New Roman" w:cs="Times New Roman"/>
          <w:b w:val="0"/>
          <w:sz w:val="28"/>
          <w:szCs w:val="28"/>
        </w:rPr>
      </w:pPr>
      <w:r w:rsidRPr="00CF0EEE">
        <w:rPr>
          <w:rFonts w:ascii="Times New Roman" w:hAnsi="Times New Roman" w:cs="Times New Roman"/>
          <w:b w:val="0"/>
          <w:sz w:val="28"/>
          <w:szCs w:val="28"/>
        </w:rPr>
        <w:t>Обоснование проблемы, анализ ее исходного состояния</w:t>
      </w:r>
    </w:p>
    <w:p w:rsidR="009E5A3C" w:rsidRPr="00CF0EEE" w:rsidRDefault="009E5A3C" w:rsidP="00CF0EEE">
      <w:pPr>
        <w:pStyle w:val="ConsPlusTitle"/>
        <w:jc w:val="center"/>
        <w:outlineLvl w:val="2"/>
        <w:rPr>
          <w:rFonts w:ascii="Times New Roman" w:hAnsi="Times New Roman" w:cs="Times New Roman"/>
          <w:b w:val="0"/>
          <w:sz w:val="28"/>
          <w:szCs w:val="28"/>
        </w:rPr>
      </w:pPr>
    </w:p>
    <w:p w:rsidR="009E5A3C" w:rsidRPr="00CF0EEE" w:rsidRDefault="009E5A3C" w:rsidP="00CF0EEE">
      <w:pPr>
        <w:spacing w:after="0" w:line="240" w:lineRule="auto"/>
        <w:ind w:firstLine="709"/>
        <w:jc w:val="both"/>
        <w:rPr>
          <w:rFonts w:ascii="Times New Roman" w:eastAsia="Times New Roman" w:hAnsi="Times New Roman" w:cs="Times New Roman"/>
          <w:sz w:val="28"/>
          <w:szCs w:val="28"/>
          <w:lang w:eastAsia="ru-RU"/>
        </w:rPr>
      </w:pPr>
      <w:r w:rsidRPr="00CF0EEE">
        <w:rPr>
          <w:rFonts w:ascii="Times New Roman" w:eastAsia="Times New Roman" w:hAnsi="Times New Roman" w:cs="Times New Roman"/>
          <w:sz w:val="28"/>
          <w:szCs w:val="28"/>
          <w:lang w:eastAsia="ru-RU"/>
        </w:rPr>
        <w:t>Мероприятие «предоставление субсидий на создание групп кратковременного пребывания детей дошкольного возраста, включая оформление необходимых документов для регистрации, а также оснащение помещения необходимым оборудованием» направлено на удовлетворение спроса целевой группы граждан, не нуждающихся в получении для своих детей образовательных услуг, оказываемых детскими дошкольными образовательными организациями, в силу отсутствия необходимости пребывания ребенка в детском саду или яслях полный рабочий день. Данная целевая группа граждан работает на условиях дистанционной или гибкой формы занятости либо предполагает стать самозанятыми, создав группу временного пребывания детей дошкольного возраста. В данных группах обеспечивается присмотр и уход за детьми в течение не более 4 часов и не оказываются образовательные услуги.</w:t>
      </w:r>
    </w:p>
    <w:p w:rsidR="009E5A3C" w:rsidRPr="00CF0EEE" w:rsidRDefault="009E5A3C" w:rsidP="00CF0EEE">
      <w:pPr>
        <w:spacing w:after="0" w:line="240" w:lineRule="auto"/>
        <w:ind w:firstLine="709"/>
        <w:jc w:val="both"/>
        <w:rPr>
          <w:rFonts w:ascii="Times New Roman" w:eastAsia="Times New Roman" w:hAnsi="Times New Roman" w:cs="Times New Roman"/>
          <w:sz w:val="28"/>
          <w:szCs w:val="28"/>
          <w:lang w:eastAsia="ru-RU"/>
        </w:rPr>
      </w:pPr>
      <w:r w:rsidRPr="00CF0EEE">
        <w:rPr>
          <w:rFonts w:ascii="Times New Roman" w:eastAsia="Times New Roman" w:hAnsi="Times New Roman" w:cs="Times New Roman"/>
          <w:sz w:val="28"/>
          <w:szCs w:val="28"/>
          <w:lang w:eastAsia="ru-RU"/>
        </w:rPr>
        <w:t>В республике</w:t>
      </w:r>
      <w:r w:rsidR="003177B3">
        <w:rPr>
          <w:rFonts w:ascii="Times New Roman" w:eastAsia="Times New Roman" w:hAnsi="Times New Roman" w:cs="Times New Roman"/>
          <w:sz w:val="28"/>
          <w:szCs w:val="28"/>
          <w:lang w:eastAsia="ru-RU"/>
        </w:rPr>
        <w:t>,</w:t>
      </w:r>
      <w:r w:rsidRPr="00CF0EEE">
        <w:rPr>
          <w:rFonts w:ascii="Times New Roman" w:eastAsia="Times New Roman" w:hAnsi="Times New Roman" w:cs="Times New Roman"/>
          <w:sz w:val="28"/>
          <w:szCs w:val="28"/>
          <w:lang w:eastAsia="ru-RU"/>
        </w:rPr>
        <w:t xml:space="preserve"> по данным Росстата</w:t>
      </w:r>
      <w:r w:rsidR="003177B3">
        <w:rPr>
          <w:rFonts w:ascii="Times New Roman" w:eastAsia="Times New Roman" w:hAnsi="Times New Roman" w:cs="Times New Roman"/>
          <w:sz w:val="28"/>
          <w:szCs w:val="28"/>
          <w:lang w:eastAsia="ru-RU"/>
        </w:rPr>
        <w:t>,</w:t>
      </w:r>
      <w:r w:rsidRPr="00CF0EEE">
        <w:rPr>
          <w:rFonts w:ascii="Times New Roman" w:eastAsia="Times New Roman" w:hAnsi="Times New Roman" w:cs="Times New Roman"/>
          <w:sz w:val="28"/>
          <w:szCs w:val="28"/>
          <w:lang w:eastAsia="ru-RU"/>
        </w:rPr>
        <w:t xml:space="preserve"> на 1 января 2018 г</w:t>
      </w:r>
      <w:r w:rsidR="00CF0EEE">
        <w:rPr>
          <w:rFonts w:ascii="Times New Roman" w:eastAsia="Times New Roman" w:hAnsi="Times New Roman" w:cs="Times New Roman"/>
          <w:sz w:val="28"/>
          <w:szCs w:val="28"/>
          <w:lang w:eastAsia="ru-RU"/>
        </w:rPr>
        <w:t>.</w:t>
      </w:r>
      <w:r w:rsidRPr="00CF0EEE">
        <w:rPr>
          <w:rFonts w:ascii="Times New Roman" w:eastAsia="Times New Roman" w:hAnsi="Times New Roman" w:cs="Times New Roman"/>
          <w:sz w:val="28"/>
          <w:szCs w:val="28"/>
          <w:lang w:eastAsia="ru-RU"/>
        </w:rPr>
        <w:t xml:space="preserve"> насчитывается 21519 детей в возрасте от 0 до 3 лет, из них по данным Минобрнауки республики дошкольным образованием охвачено в возрасте от 0 до 3 лет – 4203 детей или 20</w:t>
      </w:r>
      <w:r w:rsidR="00704901">
        <w:rPr>
          <w:rFonts w:ascii="Times New Roman" w:eastAsia="Times New Roman" w:hAnsi="Times New Roman" w:cs="Times New Roman"/>
          <w:sz w:val="28"/>
          <w:szCs w:val="28"/>
          <w:lang w:eastAsia="ru-RU"/>
        </w:rPr>
        <w:t xml:space="preserve"> процентов</w:t>
      </w:r>
      <w:r w:rsidRPr="00CF0EEE">
        <w:rPr>
          <w:rFonts w:ascii="Times New Roman" w:eastAsia="Times New Roman" w:hAnsi="Times New Roman" w:cs="Times New Roman"/>
          <w:sz w:val="28"/>
          <w:szCs w:val="28"/>
          <w:lang w:eastAsia="ru-RU"/>
        </w:rPr>
        <w:t xml:space="preserve"> от общего числа детей от 0 до 3 лет, что на 782 детей меньше, чем на 1 апреля </w:t>
      </w:r>
      <w:r w:rsidR="00704901">
        <w:rPr>
          <w:rFonts w:ascii="Times New Roman" w:eastAsia="Times New Roman" w:hAnsi="Times New Roman" w:cs="Times New Roman"/>
          <w:sz w:val="28"/>
          <w:szCs w:val="28"/>
          <w:lang w:eastAsia="ru-RU"/>
        </w:rPr>
        <w:t xml:space="preserve">             </w:t>
      </w:r>
      <w:r w:rsidRPr="00CF0EEE">
        <w:rPr>
          <w:rFonts w:ascii="Times New Roman" w:eastAsia="Times New Roman" w:hAnsi="Times New Roman" w:cs="Times New Roman"/>
          <w:sz w:val="28"/>
          <w:szCs w:val="28"/>
          <w:lang w:eastAsia="ru-RU"/>
        </w:rPr>
        <w:t>2018 г. (3421 ребенок).</w:t>
      </w:r>
    </w:p>
    <w:p w:rsidR="009E5A3C" w:rsidRPr="00CF0EEE" w:rsidRDefault="009E5A3C" w:rsidP="00CF0EEE">
      <w:pPr>
        <w:spacing w:after="0" w:line="240" w:lineRule="auto"/>
        <w:ind w:firstLine="709"/>
        <w:jc w:val="both"/>
        <w:rPr>
          <w:rFonts w:ascii="Times New Roman" w:eastAsia="Times New Roman" w:hAnsi="Times New Roman" w:cs="Times New Roman"/>
          <w:sz w:val="28"/>
          <w:szCs w:val="28"/>
          <w:lang w:eastAsia="ru-RU"/>
        </w:rPr>
      </w:pPr>
      <w:r w:rsidRPr="00CF0EEE">
        <w:rPr>
          <w:rFonts w:ascii="Times New Roman" w:eastAsia="Times New Roman" w:hAnsi="Times New Roman" w:cs="Times New Roman"/>
          <w:sz w:val="28"/>
          <w:szCs w:val="28"/>
          <w:lang w:eastAsia="ru-RU"/>
        </w:rPr>
        <w:t xml:space="preserve">Количество детей от 0 до 3 лет, получающих дошкольное образование в негосударственных дошкольных образовательных организациях и у индивидуальных предпринимателей, на 1 августа 2018 г. составляет 61 чел. (справочно: в Кызылском кожууне – 24 ребенка, Монгун-Тайгинском кожууне – 16 детей и в г. Кызыле – 17 детей). </w:t>
      </w:r>
    </w:p>
    <w:p w:rsidR="009E5A3C" w:rsidRPr="00CF0EEE" w:rsidRDefault="009E5A3C" w:rsidP="00CF0EEE">
      <w:pPr>
        <w:spacing w:after="0" w:line="240" w:lineRule="auto"/>
        <w:ind w:firstLine="709"/>
        <w:jc w:val="both"/>
        <w:rPr>
          <w:rFonts w:ascii="Times New Roman" w:eastAsia="Times New Roman" w:hAnsi="Times New Roman" w:cs="Times New Roman"/>
          <w:sz w:val="28"/>
          <w:szCs w:val="28"/>
          <w:lang w:eastAsia="ru-RU"/>
        </w:rPr>
      </w:pPr>
      <w:r w:rsidRPr="00CF0EEE">
        <w:rPr>
          <w:rFonts w:ascii="Times New Roman" w:eastAsia="Times New Roman" w:hAnsi="Times New Roman" w:cs="Times New Roman"/>
          <w:sz w:val="28"/>
          <w:szCs w:val="28"/>
          <w:lang w:eastAsia="ru-RU"/>
        </w:rPr>
        <w:t>Доступность дошкольного образования для детей от 0 до 3 лет на 1 августа 2018 г. составляет 70,16</w:t>
      </w:r>
      <w:r w:rsidR="00704901">
        <w:rPr>
          <w:rFonts w:ascii="Times New Roman" w:eastAsia="Times New Roman" w:hAnsi="Times New Roman" w:cs="Times New Roman"/>
          <w:sz w:val="28"/>
          <w:szCs w:val="28"/>
          <w:lang w:eastAsia="ru-RU"/>
        </w:rPr>
        <w:t xml:space="preserve"> процент</w:t>
      </w:r>
      <w:r w:rsidR="003177B3">
        <w:rPr>
          <w:rFonts w:ascii="Times New Roman" w:eastAsia="Times New Roman" w:hAnsi="Times New Roman" w:cs="Times New Roman"/>
          <w:sz w:val="28"/>
          <w:szCs w:val="28"/>
          <w:lang w:eastAsia="ru-RU"/>
        </w:rPr>
        <w:t>а</w:t>
      </w:r>
      <w:r w:rsidRPr="00CF0EEE">
        <w:rPr>
          <w:rFonts w:ascii="Times New Roman" w:eastAsia="Times New Roman" w:hAnsi="Times New Roman" w:cs="Times New Roman"/>
          <w:sz w:val="28"/>
          <w:szCs w:val="28"/>
          <w:lang w:eastAsia="ru-RU"/>
        </w:rPr>
        <w:t>, что 9 процентов выше, чем на 1 апреля 2018 г. (60,38</w:t>
      </w:r>
      <w:r w:rsidR="00704901">
        <w:rPr>
          <w:rFonts w:ascii="Times New Roman" w:eastAsia="Times New Roman" w:hAnsi="Times New Roman" w:cs="Times New Roman"/>
          <w:sz w:val="28"/>
          <w:szCs w:val="28"/>
          <w:lang w:eastAsia="ru-RU"/>
        </w:rPr>
        <w:t xml:space="preserve"> процентов</w:t>
      </w:r>
      <w:r w:rsidRPr="00CF0EEE">
        <w:rPr>
          <w:rFonts w:ascii="Times New Roman" w:eastAsia="Times New Roman" w:hAnsi="Times New Roman" w:cs="Times New Roman"/>
          <w:sz w:val="28"/>
          <w:szCs w:val="28"/>
          <w:lang w:eastAsia="ru-RU"/>
        </w:rPr>
        <w:t>).</w:t>
      </w:r>
    </w:p>
    <w:p w:rsidR="009E5A3C" w:rsidRPr="00CF0EEE" w:rsidRDefault="009E5A3C" w:rsidP="00CF0EEE">
      <w:pPr>
        <w:spacing w:after="0" w:line="240" w:lineRule="auto"/>
        <w:ind w:firstLine="709"/>
        <w:jc w:val="both"/>
        <w:rPr>
          <w:rFonts w:ascii="Times New Roman" w:eastAsia="Times New Roman" w:hAnsi="Times New Roman" w:cs="Times New Roman"/>
          <w:sz w:val="28"/>
          <w:szCs w:val="28"/>
          <w:lang w:eastAsia="ru-RU"/>
        </w:rPr>
      </w:pPr>
      <w:r w:rsidRPr="00CF0EEE">
        <w:rPr>
          <w:rFonts w:ascii="Times New Roman" w:eastAsia="Times New Roman" w:hAnsi="Times New Roman" w:cs="Times New Roman"/>
          <w:sz w:val="28"/>
          <w:szCs w:val="28"/>
          <w:lang w:eastAsia="ru-RU"/>
        </w:rPr>
        <w:t>Мин</w:t>
      </w:r>
      <w:r w:rsidR="003177B3">
        <w:rPr>
          <w:rFonts w:ascii="Times New Roman" w:eastAsia="Times New Roman" w:hAnsi="Times New Roman" w:cs="Times New Roman"/>
          <w:sz w:val="28"/>
          <w:szCs w:val="28"/>
          <w:lang w:eastAsia="ru-RU"/>
        </w:rPr>
        <w:t xml:space="preserve">истерство </w:t>
      </w:r>
      <w:r w:rsidRPr="00CF0EEE">
        <w:rPr>
          <w:rFonts w:ascii="Times New Roman" w:eastAsia="Times New Roman" w:hAnsi="Times New Roman" w:cs="Times New Roman"/>
          <w:sz w:val="28"/>
          <w:szCs w:val="28"/>
          <w:lang w:eastAsia="ru-RU"/>
        </w:rPr>
        <w:t>обр</w:t>
      </w:r>
      <w:r w:rsidR="003177B3">
        <w:rPr>
          <w:rFonts w:ascii="Times New Roman" w:eastAsia="Times New Roman" w:hAnsi="Times New Roman" w:cs="Times New Roman"/>
          <w:sz w:val="28"/>
          <w:szCs w:val="28"/>
          <w:lang w:eastAsia="ru-RU"/>
        </w:rPr>
        <w:t xml:space="preserve">азования и </w:t>
      </w:r>
      <w:r w:rsidRPr="00CF0EEE">
        <w:rPr>
          <w:rFonts w:ascii="Times New Roman" w:eastAsia="Times New Roman" w:hAnsi="Times New Roman" w:cs="Times New Roman"/>
          <w:sz w:val="28"/>
          <w:szCs w:val="28"/>
          <w:lang w:eastAsia="ru-RU"/>
        </w:rPr>
        <w:t xml:space="preserve">науки </w:t>
      </w:r>
      <w:r w:rsidR="003177B3">
        <w:rPr>
          <w:rFonts w:ascii="Times New Roman" w:eastAsia="Times New Roman" w:hAnsi="Times New Roman" w:cs="Times New Roman"/>
          <w:sz w:val="28"/>
          <w:szCs w:val="28"/>
          <w:lang w:eastAsia="ru-RU"/>
        </w:rPr>
        <w:t xml:space="preserve">Республики Тыва </w:t>
      </w:r>
      <w:r w:rsidRPr="00CF0EEE">
        <w:rPr>
          <w:rFonts w:ascii="Times New Roman" w:eastAsia="Times New Roman" w:hAnsi="Times New Roman" w:cs="Times New Roman"/>
          <w:sz w:val="28"/>
          <w:szCs w:val="28"/>
          <w:lang w:eastAsia="ru-RU"/>
        </w:rPr>
        <w:t>прогноз в потребнос</w:t>
      </w:r>
      <w:r w:rsidR="00704901">
        <w:rPr>
          <w:rFonts w:ascii="Times New Roman" w:eastAsia="Times New Roman" w:hAnsi="Times New Roman" w:cs="Times New Roman"/>
          <w:sz w:val="28"/>
          <w:szCs w:val="28"/>
          <w:lang w:eastAsia="ru-RU"/>
        </w:rPr>
        <w:t>ти мест в детских садах в 2018/</w:t>
      </w:r>
      <w:r w:rsidRPr="00CF0EEE">
        <w:rPr>
          <w:rFonts w:ascii="Times New Roman" w:eastAsia="Times New Roman" w:hAnsi="Times New Roman" w:cs="Times New Roman"/>
          <w:sz w:val="28"/>
          <w:szCs w:val="28"/>
          <w:lang w:eastAsia="ru-RU"/>
        </w:rPr>
        <w:t>19 учебном году оценивает в 10255 места.</w:t>
      </w:r>
    </w:p>
    <w:p w:rsidR="009E5A3C" w:rsidRPr="00CF0EEE" w:rsidRDefault="009E5A3C" w:rsidP="00CF0EEE">
      <w:pPr>
        <w:spacing w:after="0" w:line="240" w:lineRule="auto"/>
        <w:ind w:firstLine="709"/>
        <w:jc w:val="both"/>
        <w:rPr>
          <w:rFonts w:ascii="Times New Roman" w:eastAsia="Times New Roman" w:hAnsi="Times New Roman" w:cs="Times New Roman"/>
          <w:sz w:val="28"/>
          <w:szCs w:val="28"/>
          <w:lang w:eastAsia="ru-RU"/>
        </w:rPr>
      </w:pPr>
      <w:r w:rsidRPr="00CF0EEE">
        <w:rPr>
          <w:rFonts w:ascii="Times New Roman" w:eastAsia="Times New Roman" w:hAnsi="Times New Roman" w:cs="Times New Roman"/>
          <w:sz w:val="28"/>
          <w:szCs w:val="28"/>
          <w:lang w:eastAsia="ru-RU"/>
        </w:rPr>
        <w:t>Наибольшая потребность в местах для детей от 0 до 3 лет фиксируется в городе Кызыле – 4884 мест, в Кызылском кожууне (пгт. Каа-Хем) – 1172 мест, Дзун-Хемчикском кожууне – 673 мест.</w:t>
      </w:r>
    </w:p>
    <w:p w:rsidR="009E5A3C" w:rsidRPr="00CF0EEE" w:rsidRDefault="009E5A3C" w:rsidP="00CF0EEE">
      <w:pPr>
        <w:spacing w:after="0" w:line="240" w:lineRule="auto"/>
        <w:ind w:firstLine="709"/>
        <w:jc w:val="both"/>
        <w:rPr>
          <w:rFonts w:ascii="Times New Roman" w:eastAsia="Times New Roman" w:hAnsi="Times New Roman" w:cs="Times New Roman"/>
          <w:sz w:val="28"/>
          <w:szCs w:val="28"/>
          <w:lang w:eastAsia="ru-RU"/>
        </w:rPr>
      </w:pPr>
      <w:r w:rsidRPr="00CF0EEE">
        <w:rPr>
          <w:rFonts w:ascii="Times New Roman" w:eastAsia="Times New Roman" w:hAnsi="Times New Roman" w:cs="Times New Roman"/>
          <w:sz w:val="28"/>
          <w:szCs w:val="28"/>
          <w:lang w:eastAsia="ru-RU"/>
        </w:rPr>
        <w:t>Таким образом, необходима реализация комплекса мер для обеспечения детей, стоящих на очереди, дошкольным образованием.</w:t>
      </w:r>
    </w:p>
    <w:p w:rsidR="009E5A3C" w:rsidRPr="00CF0EEE" w:rsidRDefault="009E5A3C" w:rsidP="00CF0EEE">
      <w:pPr>
        <w:spacing w:after="0" w:line="240" w:lineRule="auto"/>
        <w:ind w:firstLine="709"/>
        <w:jc w:val="both"/>
        <w:rPr>
          <w:rFonts w:ascii="Times New Roman" w:eastAsia="Times New Roman" w:hAnsi="Times New Roman" w:cs="Times New Roman"/>
          <w:sz w:val="28"/>
          <w:szCs w:val="28"/>
          <w:lang w:eastAsia="ru-RU"/>
        </w:rPr>
      </w:pPr>
      <w:r w:rsidRPr="00CF0EEE">
        <w:rPr>
          <w:rFonts w:ascii="Times New Roman" w:eastAsia="Times New Roman" w:hAnsi="Times New Roman" w:cs="Times New Roman"/>
          <w:sz w:val="28"/>
          <w:szCs w:val="28"/>
          <w:lang w:eastAsia="ru-RU"/>
        </w:rPr>
        <w:t>Распоряжением Правительства Российской Федерации от 23 февраля 2018 г</w:t>
      </w:r>
      <w:r w:rsidR="00704901">
        <w:rPr>
          <w:rFonts w:ascii="Times New Roman" w:eastAsia="Times New Roman" w:hAnsi="Times New Roman" w:cs="Times New Roman"/>
          <w:sz w:val="28"/>
          <w:szCs w:val="28"/>
          <w:lang w:eastAsia="ru-RU"/>
        </w:rPr>
        <w:t>.</w:t>
      </w:r>
      <w:r w:rsidRPr="00CF0EEE">
        <w:rPr>
          <w:rFonts w:ascii="Times New Roman" w:eastAsia="Times New Roman" w:hAnsi="Times New Roman" w:cs="Times New Roman"/>
          <w:sz w:val="28"/>
          <w:szCs w:val="28"/>
          <w:lang w:eastAsia="ru-RU"/>
        </w:rPr>
        <w:t xml:space="preserve"> № 306-р в рамках распределения иных межбюджетных трансфертов, предоставляемых в 2018 и 2019 годах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 Республике Тыва выделено из федерального бюджета на 2018-2019 года – 395608,2 тыс. рублей, из них 215017,9 </w:t>
      </w:r>
      <w:r w:rsidR="00704901">
        <w:rPr>
          <w:rFonts w:ascii="Times New Roman" w:eastAsia="Times New Roman" w:hAnsi="Times New Roman" w:cs="Times New Roman"/>
          <w:sz w:val="28"/>
          <w:szCs w:val="28"/>
          <w:lang w:eastAsia="ru-RU"/>
        </w:rPr>
        <w:t>–</w:t>
      </w:r>
      <w:r w:rsidRPr="00CF0EEE">
        <w:rPr>
          <w:rFonts w:ascii="Times New Roman" w:eastAsia="Times New Roman" w:hAnsi="Times New Roman" w:cs="Times New Roman"/>
          <w:sz w:val="28"/>
          <w:szCs w:val="28"/>
          <w:lang w:eastAsia="ru-RU"/>
        </w:rPr>
        <w:t xml:space="preserve"> в</w:t>
      </w:r>
      <w:r w:rsidR="00704901">
        <w:rPr>
          <w:rFonts w:ascii="Times New Roman" w:eastAsia="Times New Roman" w:hAnsi="Times New Roman" w:cs="Times New Roman"/>
          <w:sz w:val="28"/>
          <w:szCs w:val="28"/>
          <w:lang w:eastAsia="ru-RU"/>
        </w:rPr>
        <w:t xml:space="preserve"> </w:t>
      </w:r>
      <w:r w:rsidRPr="00CF0EEE">
        <w:rPr>
          <w:rFonts w:ascii="Times New Roman" w:eastAsia="Times New Roman" w:hAnsi="Times New Roman" w:cs="Times New Roman"/>
          <w:sz w:val="28"/>
          <w:szCs w:val="28"/>
          <w:lang w:eastAsia="ru-RU"/>
        </w:rPr>
        <w:t>2018 году, 180590,3 – в 2019 году.</w:t>
      </w:r>
    </w:p>
    <w:p w:rsidR="009E5A3C" w:rsidRPr="00CF0EEE" w:rsidRDefault="009E5A3C" w:rsidP="00CF0EEE">
      <w:pPr>
        <w:spacing w:after="0" w:line="240" w:lineRule="auto"/>
        <w:ind w:firstLine="709"/>
        <w:jc w:val="both"/>
        <w:rPr>
          <w:rFonts w:ascii="Times New Roman" w:eastAsia="Times New Roman" w:hAnsi="Times New Roman" w:cs="Times New Roman"/>
          <w:sz w:val="28"/>
          <w:szCs w:val="28"/>
          <w:lang w:eastAsia="ru-RU"/>
        </w:rPr>
      </w:pPr>
      <w:r w:rsidRPr="00CF0EEE">
        <w:rPr>
          <w:rFonts w:ascii="Times New Roman" w:eastAsia="Times New Roman" w:hAnsi="Times New Roman" w:cs="Times New Roman"/>
          <w:sz w:val="28"/>
          <w:szCs w:val="28"/>
          <w:lang w:eastAsia="ru-RU"/>
        </w:rPr>
        <w:t>В рамках освоения данных средств планируется создание в 2018-2019 гг. 540 мест (пристройки к 16 существующим детским садам), из них в 2018 году – 300 мест (пристройки к 10 детским садам, из них 4 детских сада в г. Кызыле), в 2019 году - 240 мест (пристройки к 6 детским садам, из них 1 детский сад в г. Кызыле).</w:t>
      </w:r>
    </w:p>
    <w:p w:rsidR="009E5A3C" w:rsidRPr="00CF0EEE" w:rsidRDefault="009E5A3C" w:rsidP="00CF0EEE">
      <w:pPr>
        <w:spacing w:after="0" w:line="240" w:lineRule="auto"/>
        <w:ind w:firstLine="709"/>
        <w:jc w:val="both"/>
        <w:rPr>
          <w:rFonts w:ascii="Times New Roman" w:eastAsia="Times New Roman" w:hAnsi="Times New Roman" w:cs="Times New Roman"/>
          <w:sz w:val="28"/>
          <w:szCs w:val="28"/>
          <w:lang w:eastAsia="ru-RU"/>
        </w:rPr>
      </w:pPr>
      <w:r w:rsidRPr="00CF0EEE">
        <w:rPr>
          <w:rFonts w:ascii="Times New Roman" w:eastAsia="Times New Roman" w:hAnsi="Times New Roman" w:cs="Times New Roman"/>
          <w:sz w:val="28"/>
          <w:szCs w:val="28"/>
          <w:lang w:eastAsia="ru-RU"/>
        </w:rPr>
        <w:t>В 2018 году предусмотрено строительство детского сада на 280 мест в г. Кызыле, из них 40 мест для детей от 0 до 3 лет.</w:t>
      </w:r>
    </w:p>
    <w:p w:rsidR="009E5A3C" w:rsidRPr="00CF0EEE" w:rsidRDefault="009E5A3C" w:rsidP="00CF0EEE">
      <w:pPr>
        <w:spacing w:after="0" w:line="240" w:lineRule="auto"/>
        <w:ind w:firstLine="709"/>
        <w:jc w:val="both"/>
        <w:rPr>
          <w:rFonts w:ascii="Times New Roman" w:eastAsia="Times New Roman" w:hAnsi="Times New Roman" w:cs="Times New Roman"/>
          <w:sz w:val="28"/>
          <w:szCs w:val="28"/>
          <w:lang w:eastAsia="ru-RU"/>
        </w:rPr>
      </w:pPr>
      <w:r w:rsidRPr="00CF0EEE">
        <w:rPr>
          <w:rFonts w:ascii="Times New Roman" w:eastAsia="Times New Roman" w:hAnsi="Times New Roman" w:cs="Times New Roman"/>
          <w:sz w:val="28"/>
          <w:szCs w:val="28"/>
          <w:lang w:eastAsia="ru-RU"/>
        </w:rPr>
        <w:t>Учитывая высокую рождаемость в республике, федеральных средств, направляемых на создание мест в детских садах для детей от 2 до 3 лет, недостаточно.</w:t>
      </w:r>
    </w:p>
    <w:p w:rsidR="009E5A3C" w:rsidRPr="00CF0EEE" w:rsidRDefault="009E5A3C" w:rsidP="00CF0EEE">
      <w:pPr>
        <w:spacing w:after="0" w:line="240" w:lineRule="auto"/>
        <w:ind w:firstLine="709"/>
        <w:jc w:val="both"/>
        <w:rPr>
          <w:rFonts w:ascii="Times New Roman" w:eastAsia="Times New Roman" w:hAnsi="Times New Roman" w:cs="Times New Roman"/>
          <w:sz w:val="28"/>
          <w:szCs w:val="28"/>
          <w:lang w:eastAsia="ru-RU"/>
        </w:rPr>
      </w:pPr>
      <w:r w:rsidRPr="00CF0EEE">
        <w:rPr>
          <w:rFonts w:ascii="Times New Roman" w:eastAsia="Times New Roman" w:hAnsi="Times New Roman" w:cs="Times New Roman"/>
          <w:sz w:val="28"/>
          <w:szCs w:val="28"/>
          <w:lang w:eastAsia="ru-RU"/>
        </w:rPr>
        <w:t xml:space="preserve">В этой связи с 2020 по 2022 годы из федерального бюджета будут предоставляться средства для развития форм кратковременного и форм частного дошкольного образования, которое могло бы способствовать увеличению охвата детей дошкольным образованием. </w:t>
      </w:r>
    </w:p>
    <w:p w:rsidR="009E5A3C" w:rsidRPr="00CF0EEE" w:rsidRDefault="009E5A3C" w:rsidP="00CF0EEE">
      <w:pPr>
        <w:spacing w:after="0" w:line="240" w:lineRule="auto"/>
        <w:ind w:firstLine="709"/>
        <w:jc w:val="both"/>
        <w:rPr>
          <w:rFonts w:ascii="Times New Roman" w:eastAsia="Times New Roman" w:hAnsi="Times New Roman" w:cs="Times New Roman"/>
          <w:sz w:val="28"/>
          <w:szCs w:val="28"/>
          <w:lang w:eastAsia="ru-RU"/>
        </w:rPr>
      </w:pPr>
      <w:r w:rsidRPr="00CF0EEE">
        <w:rPr>
          <w:rFonts w:ascii="Times New Roman" w:eastAsia="Times New Roman" w:hAnsi="Times New Roman" w:cs="Times New Roman"/>
          <w:sz w:val="28"/>
          <w:szCs w:val="28"/>
          <w:lang w:eastAsia="ru-RU"/>
        </w:rPr>
        <w:t>По России количество субсидий, предоставленных на создание групп кратковременного пребывания детей дошкольного возраста</w:t>
      </w:r>
      <w:r w:rsidR="003177B3">
        <w:rPr>
          <w:rFonts w:ascii="Times New Roman" w:eastAsia="Times New Roman" w:hAnsi="Times New Roman" w:cs="Times New Roman"/>
          <w:sz w:val="28"/>
          <w:szCs w:val="28"/>
          <w:lang w:eastAsia="ru-RU"/>
        </w:rPr>
        <w:t>,</w:t>
      </w:r>
      <w:r w:rsidRPr="00CF0EEE">
        <w:rPr>
          <w:rFonts w:ascii="Times New Roman" w:eastAsia="Times New Roman" w:hAnsi="Times New Roman" w:cs="Times New Roman"/>
          <w:sz w:val="28"/>
          <w:szCs w:val="28"/>
          <w:lang w:eastAsia="ru-RU"/>
        </w:rPr>
        <w:t xml:space="preserve"> всего составит 6980 единиц, в том числе 1400 в 2020 году, 1500 в 2021 году </w:t>
      </w:r>
      <w:r w:rsidR="00704901">
        <w:rPr>
          <w:rFonts w:ascii="Times New Roman" w:eastAsia="Times New Roman" w:hAnsi="Times New Roman" w:cs="Times New Roman"/>
          <w:sz w:val="28"/>
          <w:szCs w:val="28"/>
          <w:lang w:eastAsia="ru-RU"/>
        </w:rPr>
        <w:t>и 1990 единиц ежегодно в 2022-</w:t>
      </w:r>
      <w:r w:rsidRPr="00CF0EEE">
        <w:rPr>
          <w:rFonts w:ascii="Times New Roman" w:eastAsia="Times New Roman" w:hAnsi="Times New Roman" w:cs="Times New Roman"/>
          <w:sz w:val="28"/>
          <w:szCs w:val="28"/>
          <w:lang w:eastAsia="ru-RU"/>
        </w:rPr>
        <w:t>2022 годах.</w:t>
      </w:r>
    </w:p>
    <w:p w:rsidR="009E5A3C" w:rsidRPr="00CF0EEE" w:rsidRDefault="009E5A3C" w:rsidP="00CF0EEE">
      <w:pPr>
        <w:spacing w:after="0" w:line="240" w:lineRule="auto"/>
        <w:ind w:firstLine="709"/>
        <w:jc w:val="both"/>
        <w:rPr>
          <w:rFonts w:ascii="Times New Roman" w:eastAsia="Times New Roman" w:hAnsi="Times New Roman" w:cs="Times New Roman"/>
          <w:sz w:val="28"/>
          <w:szCs w:val="28"/>
          <w:lang w:eastAsia="ru-RU"/>
        </w:rPr>
      </w:pPr>
      <w:r w:rsidRPr="00CF0EEE">
        <w:rPr>
          <w:rFonts w:ascii="Times New Roman" w:eastAsia="Times New Roman" w:hAnsi="Times New Roman" w:cs="Times New Roman"/>
          <w:sz w:val="28"/>
          <w:szCs w:val="28"/>
          <w:lang w:eastAsia="ru-RU"/>
        </w:rPr>
        <w:t>Рострудом предварительно установлены размеры субсидии на открытие групп временного пребывания детей, которые в 2020-2021 году составит 696,6 тыс. рублей и 2022-2022 гг. – 736,8 тыс. рублей.</w:t>
      </w:r>
    </w:p>
    <w:p w:rsidR="009E5A3C" w:rsidRPr="00CF0EEE" w:rsidRDefault="009E5A3C" w:rsidP="00CF0EEE">
      <w:pPr>
        <w:spacing w:after="0" w:line="240" w:lineRule="auto"/>
        <w:ind w:firstLine="709"/>
        <w:jc w:val="both"/>
        <w:rPr>
          <w:rFonts w:ascii="Times New Roman" w:eastAsia="Times New Roman" w:hAnsi="Times New Roman" w:cs="Times New Roman"/>
          <w:sz w:val="28"/>
          <w:szCs w:val="28"/>
          <w:lang w:eastAsia="ru-RU"/>
        </w:rPr>
      </w:pPr>
      <w:r w:rsidRPr="00CF0EEE">
        <w:rPr>
          <w:rFonts w:ascii="Times New Roman" w:eastAsia="Times New Roman" w:hAnsi="Times New Roman" w:cs="Times New Roman"/>
          <w:sz w:val="28"/>
          <w:szCs w:val="28"/>
          <w:lang w:eastAsia="ru-RU"/>
        </w:rPr>
        <w:t xml:space="preserve">Согласно предварительному распределению Роструда на реализацию проекта в 2020 году для Республики Тыва предусмотрено выделение 9856,4 тыс. рублей, в том числе </w:t>
      </w:r>
      <w:r w:rsidR="003177B3">
        <w:rPr>
          <w:rFonts w:ascii="Times New Roman" w:eastAsia="Times New Roman" w:hAnsi="Times New Roman" w:cs="Times New Roman"/>
          <w:sz w:val="28"/>
          <w:szCs w:val="28"/>
          <w:lang w:eastAsia="ru-RU"/>
        </w:rPr>
        <w:t xml:space="preserve">из федерального бюджета </w:t>
      </w:r>
      <w:r w:rsidRPr="00CF0EEE">
        <w:rPr>
          <w:rFonts w:ascii="Times New Roman" w:eastAsia="Times New Roman" w:hAnsi="Times New Roman" w:cs="Times New Roman"/>
          <w:sz w:val="28"/>
          <w:szCs w:val="28"/>
          <w:lang w:eastAsia="ru-RU"/>
        </w:rPr>
        <w:t xml:space="preserve">9363,6 тыс. рублей и </w:t>
      </w:r>
      <w:r w:rsidR="003177B3">
        <w:rPr>
          <w:rFonts w:ascii="Times New Roman" w:eastAsia="Times New Roman" w:hAnsi="Times New Roman" w:cs="Times New Roman"/>
          <w:sz w:val="28"/>
          <w:szCs w:val="28"/>
          <w:lang w:eastAsia="ru-RU"/>
        </w:rPr>
        <w:t>республиканского бюджета</w:t>
      </w:r>
      <w:r w:rsidRPr="00CF0EEE">
        <w:rPr>
          <w:rFonts w:ascii="Times New Roman" w:eastAsia="Times New Roman" w:hAnsi="Times New Roman" w:cs="Times New Roman"/>
          <w:sz w:val="28"/>
          <w:szCs w:val="28"/>
          <w:lang w:eastAsia="ru-RU"/>
        </w:rPr>
        <w:t xml:space="preserve"> с учетом софинансирования в размере 5</w:t>
      </w:r>
      <w:r w:rsidR="00704901">
        <w:rPr>
          <w:rFonts w:ascii="Times New Roman" w:eastAsia="Times New Roman" w:hAnsi="Times New Roman" w:cs="Times New Roman"/>
          <w:sz w:val="28"/>
          <w:szCs w:val="28"/>
          <w:lang w:eastAsia="ru-RU"/>
        </w:rPr>
        <w:t xml:space="preserve"> процентов</w:t>
      </w:r>
      <w:r w:rsidRPr="00CF0EEE">
        <w:rPr>
          <w:rFonts w:ascii="Times New Roman" w:eastAsia="Times New Roman" w:hAnsi="Times New Roman" w:cs="Times New Roman"/>
          <w:sz w:val="28"/>
          <w:szCs w:val="28"/>
          <w:lang w:eastAsia="ru-RU"/>
        </w:rPr>
        <w:t xml:space="preserve"> – 492,8 тыс. рублей, которые будут направлены на реализацию следующих механизмов реализации проекта. </w:t>
      </w:r>
      <w:r w:rsidR="003177B3">
        <w:rPr>
          <w:rFonts w:ascii="Times New Roman" w:eastAsia="Times New Roman" w:hAnsi="Times New Roman" w:cs="Times New Roman"/>
          <w:sz w:val="28"/>
          <w:szCs w:val="28"/>
          <w:lang w:eastAsia="ru-RU"/>
        </w:rPr>
        <w:t xml:space="preserve">    </w:t>
      </w:r>
      <w:r w:rsidRPr="00CF0EEE">
        <w:rPr>
          <w:rFonts w:ascii="Times New Roman" w:eastAsia="Times New Roman" w:hAnsi="Times New Roman" w:cs="Times New Roman"/>
          <w:sz w:val="28"/>
          <w:szCs w:val="28"/>
          <w:lang w:eastAsia="ru-RU"/>
        </w:rPr>
        <w:t>Роструд в настоящее время производит расчеты по распределению средств субсидий из федерального бюджета на 2021-2024 годы.</w:t>
      </w:r>
    </w:p>
    <w:p w:rsidR="009E5A3C" w:rsidRPr="00CF0EEE" w:rsidRDefault="009E5A3C" w:rsidP="00CF0EEE">
      <w:pPr>
        <w:spacing w:after="0" w:line="240" w:lineRule="auto"/>
        <w:ind w:firstLine="709"/>
        <w:jc w:val="both"/>
        <w:rPr>
          <w:rFonts w:ascii="Times New Roman" w:eastAsia="Times New Roman" w:hAnsi="Times New Roman" w:cs="Times New Roman"/>
          <w:sz w:val="28"/>
          <w:szCs w:val="28"/>
          <w:lang w:eastAsia="ru-RU"/>
        </w:rPr>
      </w:pPr>
      <w:r w:rsidRPr="00CF0EEE">
        <w:rPr>
          <w:rFonts w:ascii="Times New Roman" w:eastAsia="Times New Roman" w:hAnsi="Times New Roman" w:cs="Times New Roman"/>
          <w:sz w:val="28"/>
          <w:szCs w:val="28"/>
          <w:lang w:eastAsia="ru-RU"/>
        </w:rPr>
        <w:t>В 2019 году средства из федерального бюджета будут предоставляться по линии Мин</w:t>
      </w:r>
      <w:r w:rsidR="003177B3">
        <w:rPr>
          <w:rFonts w:ascii="Times New Roman" w:eastAsia="Times New Roman" w:hAnsi="Times New Roman" w:cs="Times New Roman"/>
          <w:sz w:val="28"/>
          <w:szCs w:val="28"/>
          <w:lang w:eastAsia="ru-RU"/>
        </w:rPr>
        <w:t xml:space="preserve">истерства </w:t>
      </w:r>
      <w:r w:rsidRPr="00CF0EEE">
        <w:rPr>
          <w:rFonts w:ascii="Times New Roman" w:eastAsia="Times New Roman" w:hAnsi="Times New Roman" w:cs="Times New Roman"/>
          <w:sz w:val="28"/>
          <w:szCs w:val="28"/>
          <w:lang w:eastAsia="ru-RU"/>
        </w:rPr>
        <w:t>обра</w:t>
      </w:r>
      <w:r w:rsidR="003177B3">
        <w:rPr>
          <w:rFonts w:ascii="Times New Roman" w:eastAsia="Times New Roman" w:hAnsi="Times New Roman" w:cs="Times New Roman"/>
          <w:sz w:val="28"/>
          <w:szCs w:val="28"/>
          <w:lang w:eastAsia="ru-RU"/>
        </w:rPr>
        <w:t xml:space="preserve">зования и </w:t>
      </w:r>
      <w:r w:rsidRPr="00CF0EEE">
        <w:rPr>
          <w:rFonts w:ascii="Times New Roman" w:eastAsia="Times New Roman" w:hAnsi="Times New Roman" w:cs="Times New Roman"/>
          <w:sz w:val="28"/>
          <w:szCs w:val="28"/>
          <w:lang w:eastAsia="ru-RU"/>
        </w:rPr>
        <w:t>науки Р</w:t>
      </w:r>
      <w:r w:rsidR="00704901">
        <w:rPr>
          <w:rFonts w:ascii="Times New Roman" w:eastAsia="Times New Roman" w:hAnsi="Times New Roman" w:cs="Times New Roman"/>
          <w:sz w:val="28"/>
          <w:szCs w:val="28"/>
          <w:lang w:eastAsia="ru-RU"/>
        </w:rPr>
        <w:t xml:space="preserve">еспублики </w:t>
      </w:r>
      <w:r w:rsidRPr="00CF0EEE">
        <w:rPr>
          <w:rFonts w:ascii="Times New Roman" w:eastAsia="Times New Roman" w:hAnsi="Times New Roman" w:cs="Times New Roman"/>
          <w:sz w:val="28"/>
          <w:szCs w:val="28"/>
          <w:lang w:eastAsia="ru-RU"/>
        </w:rPr>
        <w:t>Т</w:t>
      </w:r>
      <w:r w:rsidR="00704901">
        <w:rPr>
          <w:rFonts w:ascii="Times New Roman" w:eastAsia="Times New Roman" w:hAnsi="Times New Roman" w:cs="Times New Roman"/>
          <w:sz w:val="28"/>
          <w:szCs w:val="28"/>
          <w:lang w:eastAsia="ru-RU"/>
        </w:rPr>
        <w:t>ыва</w:t>
      </w:r>
      <w:r w:rsidRPr="00CF0EEE">
        <w:rPr>
          <w:rFonts w:ascii="Times New Roman" w:eastAsia="Times New Roman" w:hAnsi="Times New Roman" w:cs="Times New Roman"/>
          <w:sz w:val="28"/>
          <w:szCs w:val="28"/>
          <w:lang w:eastAsia="ru-RU"/>
        </w:rPr>
        <w:t xml:space="preserve"> на сумму 180590,3 тыс. рублей на 240 мест </w:t>
      </w:r>
      <w:r w:rsidR="003177B3">
        <w:rPr>
          <w:rFonts w:ascii="Times New Roman" w:eastAsia="Times New Roman" w:hAnsi="Times New Roman" w:cs="Times New Roman"/>
          <w:sz w:val="28"/>
          <w:szCs w:val="28"/>
          <w:lang w:eastAsia="ru-RU"/>
        </w:rPr>
        <w:t>–</w:t>
      </w:r>
      <w:r w:rsidRPr="00CF0EEE">
        <w:rPr>
          <w:rFonts w:ascii="Times New Roman" w:eastAsia="Times New Roman" w:hAnsi="Times New Roman" w:cs="Times New Roman"/>
          <w:sz w:val="28"/>
          <w:szCs w:val="28"/>
          <w:lang w:eastAsia="ru-RU"/>
        </w:rPr>
        <w:t xml:space="preserve"> это пристройки к 6 детским садам, из них 1 детский сад </w:t>
      </w:r>
      <w:r w:rsidR="003177B3">
        <w:rPr>
          <w:rFonts w:ascii="Times New Roman" w:eastAsia="Times New Roman" w:hAnsi="Times New Roman" w:cs="Times New Roman"/>
          <w:sz w:val="28"/>
          <w:szCs w:val="28"/>
          <w:lang w:eastAsia="ru-RU"/>
        </w:rPr>
        <w:t xml:space="preserve">           </w:t>
      </w:r>
      <w:r w:rsidRPr="00CF0EEE">
        <w:rPr>
          <w:rFonts w:ascii="Times New Roman" w:eastAsia="Times New Roman" w:hAnsi="Times New Roman" w:cs="Times New Roman"/>
          <w:sz w:val="28"/>
          <w:szCs w:val="28"/>
          <w:lang w:eastAsia="ru-RU"/>
        </w:rPr>
        <w:t>в г. Кызыле. По линии Роструда в 2019 году средства не предусмотрены в связи с приведением в соответствие нормативных правовых актов.</w:t>
      </w:r>
    </w:p>
    <w:p w:rsidR="009E5A3C" w:rsidRPr="00CF0EEE" w:rsidRDefault="009E5A3C" w:rsidP="00CF0EEE">
      <w:pPr>
        <w:spacing w:after="0" w:line="240" w:lineRule="auto"/>
        <w:ind w:firstLine="709"/>
        <w:jc w:val="both"/>
        <w:rPr>
          <w:rFonts w:ascii="Times New Roman" w:eastAsia="Times New Roman" w:hAnsi="Times New Roman" w:cs="Times New Roman"/>
          <w:sz w:val="28"/>
          <w:szCs w:val="28"/>
          <w:lang w:eastAsia="ru-RU"/>
        </w:rPr>
      </w:pPr>
      <w:r w:rsidRPr="00CF0EEE">
        <w:rPr>
          <w:rFonts w:ascii="Times New Roman" w:eastAsia="Times New Roman" w:hAnsi="Times New Roman" w:cs="Times New Roman"/>
          <w:sz w:val="28"/>
          <w:szCs w:val="28"/>
          <w:lang w:eastAsia="ru-RU"/>
        </w:rPr>
        <w:t>С 2020 года механизмом создания групп будет являться предоставление субсидий, в которую будут включено оформление необходимых документов для регистрации, а также оснащение помещения необходимым оборудованием. В созданных группах будет обеспечиваться присмотр и уход за детьми в течение не более 4 часов без оказания образовательных услуг.</w:t>
      </w:r>
    </w:p>
    <w:p w:rsidR="009E5A3C" w:rsidRPr="00CF0EEE" w:rsidRDefault="009E5A3C" w:rsidP="00CF0EEE">
      <w:pPr>
        <w:spacing w:after="0" w:line="240" w:lineRule="auto"/>
        <w:ind w:firstLine="709"/>
        <w:jc w:val="both"/>
        <w:rPr>
          <w:rFonts w:ascii="Times New Roman" w:eastAsia="Times New Roman" w:hAnsi="Times New Roman" w:cs="Times New Roman"/>
          <w:sz w:val="28"/>
          <w:szCs w:val="28"/>
          <w:lang w:eastAsia="ru-RU"/>
        </w:rPr>
      </w:pPr>
      <w:r w:rsidRPr="00CF0EEE">
        <w:rPr>
          <w:rFonts w:ascii="Times New Roman" w:eastAsia="Times New Roman" w:hAnsi="Times New Roman" w:cs="Times New Roman"/>
          <w:sz w:val="28"/>
          <w:szCs w:val="28"/>
          <w:lang w:eastAsia="ru-RU"/>
        </w:rPr>
        <w:t>Предоставление субсидии на создание группы осуществляется на основании решения органа службы занятости при выполнении определенных условий, установленных федеральным проектом.</w:t>
      </w:r>
    </w:p>
    <w:p w:rsidR="009E5A3C" w:rsidRPr="00CF0EEE" w:rsidRDefault="009E5A3C" w:rsidP="00CF0EEE">
      <w:pPr>
        <w:spacing w:after="0" w:line="240" w:lineRule="auto"/>
        <w:ind w:firstLine="709"/>
        <w:jc w:val="both"/>
        <w:rPr>
          <w:rFonts w:ascii="Times New Roman" w:eastAsia="Times New Roman" w:hAnsi="Times New Roman" w:cs="Times New Roman"/>
          <w:sz w:val="28"/>
          <w:szCs w:val="28"/>
          <w:lang w:eastAsia="ru-RU"/>
        </w:rPr>
      </w:pPr>
      <w:r w:rsidRPr="00CF0EEE">
        <w:rPr>
          <w:rFonts w:ascii="Times New Roman" w:eastAsia="Times New Roman" w:hAnsi="Times New Roman" w:cs="Times New Roman"/>
          <w:sz w:val="28"/>
          <w:szCs w:val="28"/>
          <w:lang w:eastAsia="ru-RU"/>
        </w:rPr>
        <w:t>Следующим механизмом реализации вышеуказанного направления будет подготовка работников, оказывающих услуги по присмотру и уходу за детьми дошкольного возраста, и профессиональное обучение женщин в период отпуска по уходу за ребенком в возрасте до трех лет, который предусматривает организацию повышения квалификации, профессиональную подготовку и переподготовку женщин, находящихся в отпуске по уходу за ребенком в возрасте до трех лет.</w:t>
      </w:r>
    </w:p>
    <w:p w:rsidR="009E5A3C" w:rsidRPr="00CF0EEE" w:rsidRDefault="009E5A3C" w:rsidP="00CF0EEE">
      <w:pPr>
        <w:spacing w:after="0" w:line="240" w:lineRule="auto"/>
        <w:ind w:firstLine="709"/>
        <w:jc w:val="both"/>
        <w:rPr>
          <w:rFonts w:ascii="Times New Roman" w:eastAsia="Times New Roman" w:hAnsi="Times New Roman" w:cs="Times New Roman"/>
          <w:sz w:val="28"/>
          <w:szCs w:val="28"/>
          <w:lang w:eastAsia="ru-RU"/>
        </w:rPr>
      </w:pPr>
      <w:r w:rsidRPr="00CF0EEE">
        <w:rPr>
          <w:rFonts w:ascii="Times New Roman" w:eastAsia="Times New Roman" w:hAnsi="Times New Roman" w:cs="Times New Roman"/>
          <w:sz w:val="28"/>
          <w:szCs w:val="28"/>
          <w:lang w:eastAsia="ru-RU"/>
        </w:rPr>
        <w:t>В настоящее время в Республике Тыва насчитывается свыше 15 тысяч женщин, воспитывающих детей дошкольного возраста (от 0 до 3 лет). При этом</w:t>
      </w:r>
      <w:r w:rsidR="003177B3">
        <w:rPr>
          <w:rFonts w:ascii="Times New Roman" w:eastAsia="Times New Roman" w:hAnsi="Times New Roman" w:cs="Times New Roman"/>
          <w:sz w:val="28"/>
          <w:szCs w:val="28"/>
          <w:lang w:eastAsia="ru-RU"/>
        </w:rPr>
        <w:t>,</w:t>
      </w:r>
      <w:r w:rsidRPr="00CF0EEE">
        <w:rPr>
          <w:rFonts w:ascii="Times New Roman" w:eastAsia="Times New Roman" w:hAnsi="Times New Roman" w:cs="Times New Roman"/>
          <w:sz w:val="28"/>
          <w:szCs w:val="28"/>
          <w:lang w:eastAsia="ru-RU"/>
        </w:rPr>
        <w:t xml:space="preserve"> по данным учреждений социальной защиты Республики Тыва</w:t>
      </w:r>
      <w:r w:rsidR="003177B3">
        <w:rPr>
          <w:rFonts w:ascii="Times New Roman" w:eastAsia="Times New Roman" w:hAnsi="Times New Roman" w:cs="Times New Roman"/>
          <w:sz w:val="28"/>
          <w:szCs w:val="28"/>
          <w:lang w:eastAsia="ru-RU"/>
        </w:rPr>
        <w:t>,</w:t>
      </w:r>
      <w:r w:rsidRPr="00CF0EEE">
        <w:rPr>
          <w:rFonts w:ascii="Times New Roman" w:eastAsia="Times New Roman" w:hAnsi="Times New Roman" w:cs="Times New Roman"/>
          <w:sz w:val="28"/>
          <w:szCs w:val="28"/>
          <w:lang w:eastAsia="ru-RU"/>
        </w:rPr>
        <w:t xml:space="preserve"> более 7,7 тыс. женщин указанной категории или 50,6 (по Р</w:t>
      </w:r>
      <w:r w:rsidR="00704901">
        <w:rPr>
          <w:rFonts w:ascii="Times New Roman" w:eastAsia="Times New Roman" w:hAnsi="Times New Roman" w:cs="Times New Roman"/>
          <w:sz w:val="28"/>
          <w:szCs w:val="28"/>
          <w:lang w:eastAsia="ru-RU"/>
        </w:rPr>
        <w:t xml:space="preserve">оссийской </w:t>
      </w:r>
      <w:r w:rsidRPr="00CF0EEE">
        <w:rPr>
          <w:rFonts w:ascii="Times New Roman" w:eastAsia="Times New Roman" w:hAnsi="Times New Roman" w:cs="Times New Roman"/>
          <w:sz w:val="28"/>
          <w:szCs w:val="28"/>
          <w:lang w:eastAsia="ru-RU"/>
        </w:rPr>
        <w:t>Ф</w:t>
      </w:r>
      <w:r w:rsidR="00704901">
        <w:rPr>
          <w:rFonts w:ascii="Times New Roman" w:eastAsia="Times New Roman" w:hAnsi="Times New Roman" w:cs="Times New Roman"/>
          <w:sz w:val="28"/>
          <w:szCs w:val="28"/>
          <w:lang w:eastAsia="ru-RU"/>
        </w:rPr>
        <w:t>едерации –</w:t>
      </w:r>
      <w:r w:rsidRPr="00CF0EEE">
        <w:rPr>
          <w:rFonts w:ascii="Times New Roman" w:eastAsia="Times New Roman" w:hAnsi="Times New Roman" w:cs="Times New Roman"/>
          <w:sz w:val="28"/>
          <w:szCs w:val="28"/>
          <w:lang w:eastAsia="ru-RU"/>
        </w:rPr>
        <w:t xml:space="preserve"> 40</w:t>
      </w:r>
      <w:r w:rsidR="00704901">
        <w:rPr>
          <w:rFonts w:ascii="Times New Roman" w:eastAsia="Times New Roman" w:hAnsi="Times New Roman" w:cs="Times New Roman"/>
          <w:sz w:val="28"/>
          <w:szCs w:val="28"/>
          <w:lang w:eastAsia="ru-RU"/>
        </w:rPr>
        <w:t xml:space="preserve"> процентов</w:t>
      </w:r>
      <w:r w:rsidRPr="00CF0EEE">
        <w:rPr>
          <w:rFonts w:ascii="Times New Roman" w:eastAsia="Times New Roman" w:hAnsi="Times New Roman" w:cs="Times New Roman"/>
          <w:sz w:val="28"/>
          <w:szCs w:val="28"/>
          <w:lang w:eastAsia="ru-RU"/>
        </w:rPr>
        <w:t xml:space="preserve">) являются не работающими. Количество работающих женщин, воспитывающих детей в возрасте до 3 лет, по сведениям </w:t>
      </w:r>
      <w:r w:rsidR="003177B3">
        <w:rPr>
          <w:rFonts w:ascii="Times New Roman" w:eastAsia="Times New Roman" w:hAnsi="Times New Roman" w:cs="Times New Roman"/>
          <w:sz w:val="28"/>
          <w:szCs w:val="28"/>
          <w:lang w:eastAsia="ru-RU"/>
        </w:rPr>
        <w:t xml:space="preserve">ГУ – Региональное отделение ФСС РФ по РТ, </w:t>
      </w:r>
      <w:r w:rsidRPr="00CF0EEE">
        <w:rPr>
          <w:rFonts w:ascii="Times New Roman" w:eastAsia="Times New Roman" w:hAnsi="Times New Roman" w:cs="Times New Roman"/>
          <w:sz w:val="28"/>
          <w:szCs w:val="28"/>
          <w:lang w:eastAsia="ru-RU"/>
        </w:rPr>
        <w:t xml:space="preserve">составило </w:t>
      </w:r>
      <w:r w:rsidR="003177B3">
        <w:rPr>
          <w:rFonts w:ascii="Times New Roman" w:eastAsia="Times New Roman" w:hAnsi="Times New Roman" w:cs="Times New Roman"/>
          <w:sz w:val="28"/>
          <w:szCs w:val="28"/>
          <w:lang w:eastAsia="ru-RU"/>
        </w:rPr>
        <w:t xml:space="preserve">        </w:t>
      </w:r>
      <w:r w:rsidRPr="00CF0EEE">
        <w:rPr>
          <w:rFonts w:ascii="Times New Roman" w:eastAsia="Times New Roman" w:hAnsi="Times New Roman" w:cs="Times New Roman"/>
          <w:sz w:val="28"/>
          <w:szCs w:val="28"/>
          <w:lang w:eastAsia="ru-RU"/>
        </w:rPr>
        <w:t>7,5 тыс. человек или 49,3</w:t>
      </w:r>
      <w:r w:rsidR="00704901">
        <w:rPr>
          <w:rFonts w:ascii="Times New Roman" w:eastAsia="Times New Roman" w:hAnsi="Times New Roman" w:cs="Times New Roman"/>
          <w:sz w:val="28"/>
          <w:szCs w:val="28"/>
          <w:lang w:eastAsia="ru-RU"/>
        </w:rPr>
        <w:t xml:space="preserve"> процента</w:t>
      </w:r>
      <w:r w:rsidRPr="00CF0EEE">
        <w:rPr>
          <w:rFonts w:ascii="Times New Roman" w:eastAsia="Times New Roman" w:hAnsi="Times New Roman" w:cs="Times New Roman"/>
          <w:sz w:val="28"/>
          <w:szCs w:val="28"/>
          <w:lang w:eastAsia="ru-RU"/>
        </w:rPr>
        <w:t>.</w:t>
      </w:r>
    </w:p>
    <w:p w:rsidR="009E5A3C" w:rsidRPr="00CF0EEE" w:rsidRDefault="009E5A3C" w:rsidP="00CF0EEE">
      <w:pPr>
        <w:spacing w:after="0" w:line="240" w:lineRule="auto"/>
        <w:ind w:firstLine="709"/>
        <w:jc w:val="both"/>
        <w:rPr>
          <w:rFonts w:ascii="Times New Roman" w:eastAsia="Times New Roman" w:hAnsi="Times New Roman" w:cs="Times New Roman"/>
          <w:sz w:val="28"/>
          <w:szCs w:val="28"/>
          <w:lang w:eastAsia="ru-RU"/>
        </w:rPr>
      </w:pPr>
      <w:r w:rsidRPr="00CF0EEE">
        <w:rPr>
          <w:rFonts w:ascii="Times New Roman" w:eastAsia="Times New Roman" w:hAnsi="Times New Roman" w:cs="Times New Roman"/>
          <w:sz w:val="28"/>
          <w:szCs w:val="28"/>
          <w:lang w:eastAsia="ru-RU"/>
        </w:rPr>
        <w:t>Желание современных женщин, имеющих детей, совмещать трудовую деятельность и семейные обязанности, Таким образом, исходя из практики организации профессионального обучения женщин, находящихся в отпуске по уходу за ребенком в возрасте до трех лет, предполагается в 2019-2022 гг. ежегодно обучать не менее 100 граждан данной в качестве работников, оказывающих услуги по присмотру и уходу за детьми дошкольного возраста.</w:t>
      </w:r>
    </w:p>
    <w:p w:rsidR="009E5A3C" w:rsidRPr="00CF0EEE" w:rsidRDefault="009E5A3C" w:rsidP="00CF0EEE">
      <w:pPr>
        <w:spacing w:after="0" w:line="240" w:lineRule="auto"/>
        <w:ind w:firstLine="709"/>
        <w:jc w:val="both"/>
        <w:rPr>
          <w:rFonts w:ascii="Times New Roman" w:eastAsia="Times New Roman" w:hAnsi="Times New Roman" w:cs="Times New Roman"/>
          <w:sz w:val="28"/>
          <w:szCs w:val="28"/>
          <w:lang w:eastAsia="ru-RU"/>
        </w:rPr>
      </w:pPr>
      <w:r w:rsidRPr="00CF0EEE">
        <w:rPr>
          <w:rFonts w:ascii="Times New Roman" w:eastAsia="Times New Roman" w:hAnsi="Times New Roman" w:cs="Times New Roman"/>
          <w:sz w:val="28"/>
          <w:szCs w:val="28"/>
          <w:lang w:eastAsia="ru-RU"/>
        </w:rPr>
        <w:t>Многообразие предлагаемых услуг и их доступность в целом повышают качество дошкольного образования. Этому способствует в том числе создание 525 дополнительных мест</w:t>
      </w:r>
      <w:r w:rsidR="00704901">
        <w:rPr>
          <w:rFonts w:ascii="Times New Roman" w:eastAsia="Times New Roman" w:hAnsi="Times New Roman" w:cs="Times New Roman"/>
          <w:sz w:val="28"/>
          <w:szCs w:val="28"/>
          <w:lang w:eastAsia="ru-RU"/>
        </w:rPr>
        <w:t xml:space="preserve"> </w:t>
      </w:r>
      <w:r w:rsidRPr="00CF0EEE">
        <w:rPr>
          <w:rFonts w:ascii="Times New Roman" w:eastAsia="Times New Roman" w:hAnsi="Times New Roman" w:cs="Times New Roman"/>
          <w:sz w:val="28"/>
          <w:szCs w:val="28"/>
          <w:lang w:eastAsia="ru-RU"/>
        </w:rPr>
        <w:t>в негосударственном секторе дошкольного образования.</w:t>
      </w:r>
    </w:p>
    <w:p w:rsidR="009E5A3C" w:rsidRPr="00CF0EEE" w:rsidRDefault="009E5A3C" w:rsidP="00704901">
      <w:pPr>
        <w:pStyle w:val="ConsPlusNormal"/>
        <w:jc w:val="center"/>
        <w:rPr>
          <w:rFonts w:ascii="Times New Roman" w:hAnsi="Times New Roman" w:cs="Times New Roman"/>
          <w:sz w:val="28"/>
          <w:szCs w:val="28"/>
        </w:rPr>
      </w:pPr>
    </w:p>
    <w:p w:rsidR="009E5A3C" w:rsidRPr="00CF0EEE" w:rsidRDefault="009E5A3C" w:rsidP="00704901">
      <w:pPr>
        <w:pStyle w:val="ConsPlusTitle"/>
        <w:jc w:val="center"/>
        <w:outlineLvl w:val="2"/>
        <w:rPr>
          <w:rFonts w:ascii="Times New Roman" w:hAnsi="Times New Roman" w:cs="Times New Roman"/>
          <w:b w:val="0"/>
          <w:sz w:val="28"/>
          <w:szCs w:val="28"/>
        </w:rPr>
      </w:pPr>
      <w:r w:rsidRPr="00CF0EEE">
        <w:rPr>
          <w:rFonts w:ascii="Times New Roman" w:hAnsi="Times New Roman" w:cs="Times New Roman"/>
          <w:b w:val="0"/>
          <w:sz w:val="28"/>
          <w:szCs w:val="28"/>
        </w:rPr>
        <w:t>II. Основные цели, задачи и этапы реализации Подпрограммы</w:t>
      </w:r>
    </w:p>
    <w:p w:rsidR="009E5A3C" w:rsidRPr="00CF0EEE" w:rsidRDefault="009E5A3C" w:rsidP="00704901">
      <w:pPr>
        <w:pStyle w:val="ConsPlusNormal"/>
        <w:jc w:val="center"/>
        <w:rPr>
          <w:rFonts w:ascii="Times New Roman" w:hAnsi="Times New Roman" w:cs="Times New Roman"/>
          <w:sz w:val="28"/>
          <w:szCs w:val="28"/>
        </w:rPr>
      </w:pPr>
    </w:p>
    <w:p w:rsidR="009E5A3C" w:rsidRPr="00CF0EEE" w:rsidRDefault="009E5A3C" w:rsidP="00CF0EEE">
      <w:pPr>
        <w:pStyle w:val="ConsPlusNormal"/>
        <w:ind w:firstLine="709"/>
        <w:jc w:val="both"/>
        <w:rPr>
          <w:rFonts w:ascii="Times New Roman" w:hAnsi="Times New Roman" w:cs="Times New Roman"/>
          <w:sz w:val="28"/>
          <w:szCs w:val="28"/>
        </w:rPr>
      </w:pPr>
      <w:r w:rsidRPr="00CF0EEE">
        <w:rPr>
          <w:rFonts w:ascii="Times New Roman" w:hAnsi="Times New Roman" w:cs="Times New Roman"/>
          <w:sz w:val="28"/>
          <w:szCs w:val="28"/>
        </w:rPr>
        <w:t>Целью подпрограммы является организация профессионального обучения женщин, находящихся в отпуске по уходу за ребенком в возраст до 3 лет.</w:t>
      </w:r>
    </w:p>
    <w:p w:rsidR="009E5A3C" w:rsidRPr="00CF0EEE" w:rsidRDefault="009E5A3C" w:rsidP="00CF0EEE">
      <w:pPr>
        <w:pStyle w:val="ConsPlusNormal"/>
        <w:ind w:firstLine="709"/>
        <w:jc w:val="both"/>
        <w:rPr>
          <w:rFonts w:ascii="Times New Roman" w:hAnsi="Times New Roman" w:cs="Times New Roman"/>
          <w:sz w:val="28"/>
          <w:szCs w:val="28"/>
        </w:rPr>
      </w:pPr>
      <w:r w:rsidRPr="00CF0EEE">
        <w:rPr>
          <w:rFonts w:ascii="Times New Roman" w:hAnsi="Times New Roman" w:cs="Times New Roman"/>
          <w:sz w:val="28"/>
          <w:szCs w:val="28"/>
        </w:rPr>
        <w:t xml:space="preserve">Достижение поставленной цели осуществляется посредством решения задачи по увеличению продолжительности жизни в рамках федерального проекта «Содействие занятости женщин </w:t>
      </w:r>
      <w:r w:rsidR="00704901">
        <w:rPr>
          <w:rFonts w:ascii="Times New Roman" w:hAnsi="Times New Roman" w:cs="Times New Roman"/>
          <w:sz w:val="28"/>
          <w:szCs w:val="28"/>
        </w:rPr>
        <w:t>–</w:t>
      </w:r>
      <w:r w:rsidRPr="00CF0EEE">
        <w:rPr>
          <w:rFonts w:ascii="Times New Roman" w:hAnsi="Times New Roman" w:cs="Times New Roman"/>
          <w:sz w:val="28"/>
          <w:szCs w:val="28"/>
        </w:rPr>
        <w:t xml:space="preserve"> создание условий дошкольного образования для детей в возрасте до трех лет».</w:t>
      </w:r>
    </w:p>
    <w:p w:rsidR="009E5A3C" w:rsidRPr="00CF0EEE" w:rsidRDefault="009E5A3C" w:rsidP="00CF0EEE">
      <w:pPr>
        <w:pStyle w:val="ConsPlusNormal"/>
        <w:ind w:firstLine="709"/>
        <w:jc w:val="both"/>
        <w:rPr>
          <w:rFonts w:ascii="Times New Roman" w:hAnsi="Times New Roman" w:cs="Times New Roman"/>
          <w:sz w:val="28"/>
          <w:szCs w:val="28"/>
        </w:rPr>
      </w:pPr>
      <w:r w:rsidRPr="00CF0EEE">
        <w:rPr>
          <w:rFonts w:ascii="Times New Roman" w:hAnsi="Times New Roman" w:cs="Times New Roman"/>
          <w:sz w:val="28"/>
          <w:szCs w:val="28"/>
        </w:rPr>
        <w:t>Подпрограмма будет</w:t>
      </w:r>
      <w:r w:rsidR="00704901">
        <w:rPr>
          <w:rFonts w:ascii="Times New Roman" w:hAnsi="Times New Roman" w:cs="Times New Roman"/>
          <w:sz w:val="28"/>
          <w:szCs w:val="28"/>
        </w:rPr>
        <w:t xml:space="preserve"> реализовываться в течение 2020-</w:t>
      </w:r>
      <w:r w:rsidRPr="00CF0EEE">
        <w:rPr>
          <w:rFonts w:ascii="Times New Roman" w:hAnsi="Times New Roman" w:cs="Times New Roman"/>
          <w:sz w:val="28"/>
          <w:szCs w:val="28"/>
        </w:rPr>
        <w:t>2022 годов.</w:t>
      </w:r>
    </w:p>
    <w:p w:rsidR="009E5A3C" w:rsidRPr="00704901" w:rsidRDefault="009E5A3C" w:rsidP="00704901">
      <w:pPr>
        <w:pStyle w:val="ConsPlusNormal"/>
        <w:jc w:val="center"/>
        <w:rPr>
          <w:rFonts w:ascii="Times New Roman" w:hAnsi="Times New Roman" w:cs="Times New Roman"/>
          <w:sz w:val="28"/>
          <w:szCs w:val="28"/>
        </w:rPr>
      </w:pPr>
    </w:p>
    <w:p w:rsidR="009E5A3C" w:rsidRPr="00704901" w:rsidRDefault="009E5A3C" w:rsidP="00704901">
      <w:pPr>
        <w:pStyle w:val="ConsPlusTitle"/>
        <w:jc w:val="center"/>
        <w:outlineLvl w:val="2"/>
        <w:rPr>
          <w:rFonts w:ascii="Times New Roman" w:hAnsi="Times New Roman" w:cs="Times New Roman"/>
          <w:b w:val="0"/>
          <w:sz w:val="28"/>
          <w:szCs w:val="28"/>
        </w:rPr>
      </w:pPr>
      <w:r w:rsidRPr="00704901">
        <w:rPr>
          <w:rFonts w:ascii="Times New Roman" w:hAnsi="Times New Roman" w:cs="Times New Roman"/>
          <w:b w:val="0"/>
          <w:sz w:val="28"/>
          <w:szCs w:val="28"/>
        </w:rPr>
        <w:t>III. Система (перечень) программных мероприятий</w:t>
      </w:r>
    </w:p>
    <w:p w:rsidR="009E5A3C" w:rsidRPr="00704901" w:rsidRDefault="009E5A3C" w:rsidP="00704901">
      <w:pPr>
        <w:pStyle w:val="ConsPlusNormal"/>
        <w:jc w:val="center"/>
        <w:rPr>
          <w:rFonts w:ascii="Times New Roman" w:hAnsi="Times New Roman" w:cs="Times New Roman"/>
          <w:sz w:val="28"/>
          <w:szCs w:val="28"/>
        </w:rPr>
      </w:pPr>
    </w:p>
    <w:tbl>
      <w:tblPr>
        <w:tblW w:w="0" w:type="auto"/>
        <w:jc w:val="center"/>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408"/>
        <w:gridCol w:w="2324"/>
        <w:gridCol w:w="2608"/>
      </w:tblGrid>
      <w:tr w:rsidR="009E5A3C" w:rsidRPr="00704901" w:rsidTr="00704901">
        <w:trPr>
          <w:jc w:val="center"/>
        </w:trPr>
        <w:tc>
          <w:tcPr>
            <w:tcW w:w="5408" w:type="dxa"/>
          </w:tcPr>
          <w:p w:rsidR="009E5A3C" w:rsidRPr="00704901" w:rsidRDefault="009E5A3C" w:rsidP="00704901">
            <w:pPr>
              <w:pStyle w:val="ConsPlusNormal"/>
              <w:jc w:val="center"/>
              <w:rPr>
                <w:rFonts w:ascii="Times New Roman" w:hAnsi="Times New Roman" w:cs="Times New Roman"/>
                <w:sz w:val="24"/>
                <w:szCs w:val="24"/>
              </w:rPr>
            </w:pPr>
            <w:r w:rsidRPr="00704901">
              <w:rPr>
                <w:rFonts w:ascii="Times New Roman" w:hAnsi="Times New Roman" w:cs="Times New Roman"/>
                <w:sz w:val="24"/>
                <w:szCs w:val="24"/>
              </w:rPr>
              <w:t>Наименование мероприятия</w:t>
            </w:r>
          </w:p>
        </w:tc>
        <w:tc>
          <w:tcPr>
            <w:tcW w:w="2324" w:type="dxa"/>
          </w:tcPr>
          <w:p w:rsidR="009E5A3C" w:rsidRPr="00704901" w:rsidRDefault="009E5A3C" w:rsidP="00704901">
            <w:pPr>
              <w:pStyle w:val="ConsPlusNormal"/>
              <w:jc w:val="center"/>
              <w:rPr>
                <w:rFonts w:ascii="Times New Roman" w:hAnsi="Times New Roman" w:cs="Times New Roman"/>
                <w:sz w:val="24"/>
                <w:szCs w:val="24"/>
              </w:rPr>
            </w:pPr>
            <w:r w:rsidRPr="00704901">
              <w:rPr>
                <w:rFonts w:ascii="Times New Roman" w:hAnsi="Times New Roman" w:cs="Times New Roman"/>
                <w:sz w:val="24"/>
                <w:szCs w:val="24"/>
              </w:rPr>
              <w:t>Сроки исполнения</w:t>
            </w:r>
          </w:p>
        </w:tc>
        <w:tc>
          <w:tcPr>
            <w:tcW w:w="2608" w:type="dxa"/>
          </w:tcPr>
          <w:p w:rsidR="009E5A3C" w:rsidRPr="00704901" w:rsidRDefault="009E5A3C" w:rsidP="00704901">
            <w:pPr>
              <w:pStyle w:val="ConsPlusNormal"/>
              <w:jc w:val="center"/>
              <w:rPr>
                <w:rFonts w:ascii="Times New Roman" w:hAnsi="Times New Roman" w:cs="Times New Roman"/>
                <w:sz w:val="24"/>
                <w:szCs w:val="24"/>
              </w:rPr>
            </w:pPr>
            <w:r w:rsidRPr="00704901">
              <w:rPr>
                <w:rFonts w:ascii="Times New Roman" w:hAnsi="Times New Roman" w:cs="Times New Roman"/>
                <w:sz w:val="24"/>
                <w:szCs w:val="24"/>
              </w:rPr>
              <w:t>Ответственные за исполнение</w:t>
            </w:r>
          </w:p>
        </w:tc>
      </w:tr>
      <w:tr w:rsidR="009E5A3C" w:rsidRPr="00704901" w:rsidTr="00704901">
        <w:trPr>
          <w:jc w:val="center"/>
        </w:trPr>
        <w:tc>
          <w:tcPr>
            <w:tcW w:w="5408" w:type="dxa"/>
          </w:tcPr>
          <w:p w:rsidR="009E5A3C" w:rsidRPr="00704901" w:rsidRDefault="00704901" w:rsidP="00704901">
            <w:pPr>
              <w:pStyle w:val="ConsPlusNormal"/>
              <w:rPr>
                <w:rFonts w:ascii="Times New Roman" w:hAnsi="Times New Roman" w:cs="Times New Roman"/>
                <w:sz w:val="24"/>
                <w:szCs w:val="24"/>
              </w:rPr>
            </w:pPr>
            <w:r>
              <w:rPr>
                <w:rFonts w:ascii="Times New Roman" w:hAnsi="Times New Roman" w:cs="Times New Roman"/>
                <w:sz w:val="24"/>
                <w:szCs w:val="24"/>
              </w:rPr>
              <w:t xml:space="preserve">1. </w:t>
            </w:r>
            <w:r w:rsidR="009E5A3C" w:rsidRPr="00704901">
              <w:rPr>
                <w:rFonts w:ascii="Times New Roman" w:hAnsi="Times New Roman" w:cs="Times New Roman"/>
                <w:sz w:val="24"/>
                <w:szCs w:val="24"/>
              </w:rPr>
              <w:t xml:space="preserve">Информирование женщин о мероприятиях по обучению, переобучению и переквалификации </w:t>
            </w:r>
          </w:p>
        </w:tc>
        <w:tc>
          <w:tcPr>
            <w:tcW w:w="2324" w:type="dxa"/>
          </w:tcPr>
          <w:p w:rsidR="009E5A3C" w:rsidRPr="00704901" w:rsidRDefault="00DA2CFB" w:rsidP="00704901">
            <w:pPr>
              <w:pStyle w:val="ConsPlusNormal"/>
              <w:rPr>
                <w:rFonts w:ascii="Times New Roman" w:hAnsi="Times New Roman" w:cs="Times New Roman"/>
                <w:sz w:val="24"/>
                <w:szCs w:val="24"/>
              </w:rPr>
            </w:pPr>
            <w:r>
              <w:rPr>
                <w:rFonts w:ascii="Times New Roman" w:hAnsi="Times New Roman" w:cs="Times New Roman"/>
                <w:sz w:val="24"/>
                <w:szCs w:val="24"/>
                <w:lang w:val="en-US"/>
              </w:rPr>
              <w:t>IV</w:t>
            </w:r>
            <w:r w:rsidR="009E5A3C" w:rsidRPr="00704901">
              <w:rPr>
                <w:rFonts w:ascii="Times New Roman" w:hAnsi="Times New Roman" w:cs="Times New Roman"/>
                <w:sz w:val="24"/>
                <w:szCs w:val="24"/>
              </w:rPr>
              <w:t xml:space="preserve"> квартал 2019</w:t>
            </w:r>
            <w:r w:rsidR="00704901">
              <w:rPr>
                <w:rFonts w:ascii="Times New Roman" w:hAnsi="Times New Roman" w:cs="Times New Roman"/>
                <w:sz w:val="24"/>
                <w:szCs w:val="24"/>
              </w:rPr>
              <w:t xml:space="preserve"> </w:t>
            </w:r>
            <w:r w:rsidR="009E5A3C" w:rsidRPr="00704901">
              <w:rPr>
                <w:rFonts w:ascii="Times New Roman" w:hAnsi="Times New Roman" w:cs="Times New Roman"/>
                <w:sz w:val="24"/>
                <w:szCs w:val="24"/>
              </w:rPr>
              <w:t>г.</w:t>
            </w:r>
          </w:p>
        </w:tc>
        <w:tc>
          <w:tcPr>
            <w:tcW w:w="2608" w:type="dxa"/>
          </w:tcPr>
          <w:p w:rsidR="009E5A3C" w:rsidRPr="00704901" w:rsidRDefault="009E5A3C" w:rsidP="00704901">
            <w:pPr>
              <w:pStyle w:val="ConsPlusNormal"/>
              <w:rPr>
                <w:rFonts w:ascii="Times New Roman" w:hAnsi="Times New Roman" w:cs="Times New Roman"/>
                <w:sz w:val="24"/>
                <w:szCs w:val="24"/>
              </w:rPr>
            </w:pPr>
            <w:r w:rsidRPr="00704901">
              <w:rPr>
                <w:rFonts w:ascii="Times New Roman" w:hAnsi="Times New Roman" w:cs="Times New Roman"/>
                <w:sz w:val="24"/>
                <w:szCs w:val="24"/>
              </w:rPr>
              <w:t>Минтруд Р</w:t>
            </w:r>
            <w:r w:rsidR="00704901">
              <w:rPr>
                <w:rFonts w:ascii="Times New Roman" w:hAnsi="Times New Roman" w:cs="Times New Roman"/>
                <w:sz w:val="24"/>
                <w:szCs w:val="24"/>
              </w:rPr>
              <w:t xml:space="preserve">еспублики </w:t>
            </w:r>
            <w:r w:rsidRPr="00704901">
              <w:rPr>
                <w:rFonts w:ascii="Times New Roman" w:hAnsi="Times New Roman" w:cs="Times New Roman"/>
                <w:sz w:val="24"/>
                <w:szCs w:val="24"/>
              </w:rPr>
              <w:t>Т</w:t>
            </w:r>
            <w:r w:rsidR="00704901">
              <w:rPr>
                <w:rFonts w:ascii="Times New Roman" w:hAnsi="Times New Roman" w:cs="Times New Roman"/>
                <w:sz w:val="24"/>
                <w:szCs w:val="24"/>
              </w:rPr>
              <w:t>ыва</w:t>
            </w:r>
            <w:r w:rsidRPr="00704901">
              <w:rPr>
                <w:rFonts w:ascii="Times New Roman" w:hAnsi="Times New Roman" w:cs="Times New Roman"/>
                <w:sz w:val="24"/>
                <w:szCs w:val="24"/>
              </w:rPr>
              <w:t>,</w:t>
            </w:r>
            <w:r w:rsidR="00704901">
              <w:rPr>
                <w:rFonts w:ascii="Times New Roman" w:hAnsi="Times New Roman" w:cs="Times New Roman"/>
                <w:sz w:val="24"/>
                <w:szCs w:val="24"/>
              </w:rPr>
              <w:t xml:space="preserve"> ц</w:t>
            </w:r>
            <w:r w:rsidRPr="00704901">
              <w:rPr>
                <w:rFonts w:ascii="Times New Roman" w:hAnsi="Times New Roman" w:cs="Times New Roman"/>
                <w:sz w:val="24"/>
                <w:szCs w:val="24"/>
              </w:rPr>
              <w:t>ентры занятости населения</w:t>
            </w:r>
          </w:p>
        </w:tc>
      </w:tr>
      <w:tr w:rsidR="009E5A3C" w:rsidRPr="00704901" w:rsidTr="00704901">
        <w:trPr>
          <w:jc w:val="center"/>
        </w:trPr>
        <w:tc>
          <w:tcPr>
            <w:tcW w:w="5408" w:type="dxa"/>
          </w:tcPr>
          <w:p w:rsidR="009E5A3C" w:rsidRPr="00704901" w:rsidRDefault="00704901" w:rsidP="00704901">
            <w:pPr>
              <w:pStyle w:val="ConsPlusNormal"/>
              <w:rPr>
                <w:rFonts w:ascii="Times New Roman" w:hAnsi="Times New Roman" w:cs="Times New Roman"/>
                <w:sz w:val="24"/>
                <w:szCs w:val="24"/>
              </w:rPr>
            </w:pPr>
            <w:r>
              <w:rPr>
                <w:rFonts w:ascii="Times New Roman" w:hAnsi="Times New Roman" w:cs="Times New Roman"/>
                <w:sz w:val="24"/>
                <w:szCs w:val="24"/>
              </w:rPr>
              <w:t xml:space="preserve">2. </w:t>
            </w:r>
            <w:r w:rsidR="009E5A3C" w:rsidRPr="00704901">
              <w:rPr>
                <w:rFonts w:ascii="Times New Roman" w:hAnsi="Times New Roman" w:cs="Times New Roman"/>
                <w:sz w:val="24"/>
                <w:szCs w:val="24"/>
              </w:rPr>
              <w:t>Составление списка женщин, находящихся в отпуске по уходу за ребенком в возрасте до 3 лет</w:t>
            </w:r>
          </w:p>
        </w:tc>
        <w:tc>
          <w:tcPr>
            <w:tcW w:w="2324" w:type="dxa"/>
          </w:tcPr>
          <w:p w:rsidR="009E5A3C" w:rsidRPr="00704901" w:rsidRDefault="00DA2CFB" w:rsidP="00704901">
            <w:pPr>
              <w:pStyle w:val="ConsPlusNormal"/>
              <w:rPr>
                <w:rFonts w:ascii="Times New Roman" w:hAnsi="Times New Roman" w:cs="Times New Roman"/>
                <w:sz w:val="24"/>
                <w:szCs w:val="24"/>
              </w:rPr>
            </w:pPr>
            <w:r>
              <w:rPr>
                <w:rFonts w:ascii="Times New Roman" w:hAnsi="Times New Roman" w:cs="Times New Roman"/>
                <w:sz w:val="24"/>
                <w:szCs w:val="24"/>
                <w:lang w:val="en-US"/>
              </w:rPr>
              <w:t>I</w:t>
            </w:r>
            <w:r w:rsidR="009E5A3C" w:rsidRPr="00704901">
              <w:rPr>
                <w:rFonts w:ascii="Times New Roman" w:hAnsi="Times New Roman" w:cs="Times New Roman"/>
                <w:sz w:val="24"/>
                <w:szCs w:val="24"/>
              </w:rPr>
              <w:t xml:space="preserve"> квартал </w:t>
            </w:r>
          </w:p>
        </w:tc>
        <w:tc>
          <w:tcPr>
            <w:tcW w:w="2608" w:type="dxa"/>
          </w:tcPr>
          <w:p w:rsidR="009E5A3C" w:rsidRPr="00704901" w:rsidRDefault="00704901" w:rsidP="00704901">
            <w:pPr>
              <w:pStyle w:val="ConsPlusNormal"/>
              <w:rPr>
                <w:rFonts w:ascii="Times New Roman" w:hAnsi="Times New Roman" w:cs="Times New Roman"/>
                <w:sz w:val="24"/>
                <w:szCs w:val="24"/>
              </w:rPr>
            </w:pPr>
            <w:r w:rsidRPr="00704901">
              <w:rPr>
                <w:rFonts w:ascii="Times New Roman" w:hAnsi="Times New Roman" w:cs="Times New Roman"/>
                <w:sz w:val="24"/>
                <w:szCs w:val="24"/>
              </w:rPr>
              <w:t>Минтруд Р</w:t>
            </w:r>
            <w:r>
              <w:rPr>
                <w:rFonts w:ascii="Times New Roman" w:hAnsi="Times New Roman" w:cs="Times New Roman"/>
                <w:sz w:val="24"/>
                <w:szCs w:val="24"/>
              </w:rPr>
              <w:t xml:space="preserve">еспублики </w:t>
            </w:r>
            <w:r w:rsidRPr="00704901">
              <w:rPr>
                <w:rFonts w:ascii="Times New Roman" w:hAnsi="Times New Roman" w:cs="Times New Roman"/>
                <w:sz w:val="24"/>
                <w:szCs w:val="24"/>
              </w:rPr>
              <w:t>Т</w:t>
            </w:r>
            <w:r>
              <w:rPr>
                <w:rFonts w:ascii="Times New Roman" w:hAnsi="Times New Roman" w:cs="Times New Roman"/>
                <w:sz w:val="24"/>
                <w:szCs w:val="24"/>
              </w:rPr>
              <w:t>ыва</w:t>
            </w:r>
            <w:r w:rsidRPr="00704901">
              <w:rPr>
                <w:rFonts w:ascii="Times New Roman" w:hAnsi="Times New Roman" w:cs="Times New Roman"/>
                <w:sz w:val="24"/>
                <w:szCs w:val="24"/>
              </w:rPr>
              <w:t>,</w:t>
            </w:r>
            <w:r>
              <w:rPr>
                <w:rFonts w:ascii="Times New Roman" w:hAnsi="Times New Roman" w:cs="Times New Roman"/>
                <w:sz w:val="24"/>
                <w:szCs w:val="24"/>
              </w:rPr>
              <w:t xml:space="preserve"> ц</w:t>
            </w:r>
            <w:r w:rsidRPr="00704901">
              <w:rPr>
                <w:rFonts w:ascii="Times New Roman" w:hAnsi="Times New Roman" w:cs="Times New Roman"/>
                <w:sz w:val="24"/>
                <w:szCs w:val="24"/>
              </w:rPr>
              <w:t>ентры занятости населения</w:t>
            </w:r>
          </w:p>
        </w:tc>
      </w:tr>
      <w:tr w:rsidR="009E5A3C" w:rsidRPr="00704901" w:rsidTr="00704901">
        <w:trPr>
          <w:jc w:val="center"/>
        </w:trPr>
        <w:tc>
          <w:tcPr>
            <w:tcW w:w="5408" w:type="dxa"/>
          </w:tcPr>
          <w:p w:rsidR="009E5A3C" w:rsidRPr="00704901" w:rsidRDefault="00704901" w:rsidP="00704901">
            <w:pPr>
              <w:pStyle w:val="ConsPlusNormal"/>
              <w:rPr>
                <w:rFonts w:ascii="Times New Roman" w:hAnsi="Times New Roman" w:cs="Times New Roman"/>
                <w:sz w:val="24"/>
                <w:szCs w:val="24"/>
              </w:rPr>
            </w:pPr>
            <w:r>
              <w:rPr>
                <w:rFonts w:ascii="Times New Roman" w:hAnsi="Times New Roman" w:cs="Times New Roman"/>
                <w:sz w:val="24"/>
                <w:szCs w:val="24"/>
              </w:rPr>
              <w:t xml:space="preserve">3. </w:t>
            </w:r>
            <w:r w:rsidR="009E5A3C" w:rsidRPr="00704901">
              <w:rPr>
                <w:rFonts w:ascii="Times New Roman" w:hAnsi="Times New Roman" w:cs="Times New Roman"/>
                <w:sz w:val="24"/>
                <w:szCs w:val="24"/>
              </w:rPr>
              <w:t>Проведение торгов среди учреждений профессионального образования</w:t>
            </w:r>
          </w:p>
        </w:tc>
        <w:tc>
          <w:tcPr>
            <w:tcW w:w="2324" w:type="dxa"/>
          </w:tcPr>
          <w:p w:rsidR="009E5A3C" w:rsidRPr="00704901" w:rsidRDefault="00DA2CFB" w:rsidP="00704901">
            <w:pPr>
              <w:pStyle w:val="ConsPlusNormal"/>
              <w:rPr>
                <w:rFonts w:ascii="Times New Roman" w:hAnsi="Times New Roman" w:cs="Times New Roman"/>
                <w:sz w:val="24"/>
                <w:szCs w:val="24"/>
              </w:rPr>
            </w:pPr>
            <w:r>
              <w:rPr>
                <w:rFonts w:ascii="Times New Roman" w:hAnsi="Times New Roman" w:cs="Times New Roman"/>
                <w:sz w:val="24"/>
                <w:szCs w:val="24"/>
                <w:lang w:val="en-US"/>
              </w:rPr>
              <w:t>I</w:t>
            </w:r>
            <w:r w:rsidR="009E5A3C" w:rsidRPr="00704901">
              <w:rPr>
                <w:rFonts w:ascii="Times New Roman" w:hAnsi="Times New Roman" w:cs="Times New Roman"/>
                <w:sz w:val="24"/>
                <w:szCs w:val="24"/>
              </w:rPr>
              <w:t xml:space="preserve"> квартал</w:t>
            </w:r>
          </w:p>
        </w:tc>
        <w:tc>
          <w:tcPr>
            <w:tcW w:w="2608" w:type="dxa"/>
          </w:tcPr>
          <w:p w:rsidR="009E5A3C" w:rsidRPr="00704901" w:rsidRDefault="00704901" w:rsidP="00704901">
            <w:pPr>
              <w:pStyle w:val="ConsPlusNormal"/>
              <w:rPr>
                <w:rFonts w:ascii="Times New Roman" w:hAnsi="Times New Roman" w:cs="Times New Roman"/>
                <w:sz w:val="24"/>
                <w:szCs w:val="24"/>
              </w:rPr>
            </w:pPr>
            <w:r>
              <w:rPr>
                <w:rFonts w:ascii="Times New Roman" w:hAnsi="Times New Roman" w:cs="Times New Roman"/>
                <w:sz w:val="24"/>
                <w:szCs w:val="24"/>
              </w:rPr>
              <w:t>ц</w:t>
            </w:r>
            <w:r w:rsidRPr="00704901">
              <w:rPr>
                <w:rFonts w:ascii="Times New Roman" w:hAnsi="Times New Roman" w:cs="Times New Roman"/>
                <w:sz w:val="24"/>
                <w:szCs w:val="24"/>
              </w:rPr>
              <w:t>ентры занятости населения</w:t>
            </w:r>
          </w:p>
        </w:tc>
      </w:tr>
      <w:tr w:rsidR="009E5A3C" w:rsidRPr="00704901" w:rsidTr="00704901">
        <w:trPr>
          <w:jc w:val="center"/>
        </w:trPr>
        <w:tc>
          <w:tcPr>
            <w:tcW w:w="5408" w:type="dxa"/>
          </w:tcPr>
          <w:p w:rsidR="009E5A3C" w:rsidRPr="00704901" w:rsidRDefault="00704901" w:rsidP="00704901">
            <w:pPr>
              <w:pStyle w:val="ConsPlusNormal"/>
              <w:rPr>
                <w:rFonts w:ascii="Times New Roman" w:hAnsi="Times New Roman" w:cs="Times New Roman"/>
                <w:sz w:val="24"/>
                <w:szCs w:val="24"/>
              </w:rPr>
            </w:pPr>
            <w:r>
              <w:rPr>
                <w:rFonts w:ascii="Times New Roman" w:hAnsi="Times New Roman" w:cs="Times New Roman"/>
                <w:sz w:val="24"/>
                <w:szCs w:val="24"/>
              </w:rPr>
              <w:t xml:space="preserve">4. </w:t>
            </w:r>
            <w:r w:rsidR="009E5A3C" w:rsidRPr="00704901">
              <w:rPr>
                <w:rFonts w:ascii="Times New Roman" w:hAnsi="Times New Roman" w:cs="Times New Roman"/>
                <w:sz w:val="24"/>
                <w:szCs w:val="24"/>
              </w:rPr>
              <w:t>Составление договоров с учебными заведениями по обучению женщин</w:t>
            </w:r>
          </w:p>
        </w:tc>
        <w:tc>
          <w:tcPr>
            <w:tcW w:w="2324" w:type="dxa"/>
          </w:tcPr>
          <w:p w:rsidR="009E5A3C" w:rsidRPr="00704901" w:rsidRDefault="00DA2CFB" w:rsidP="00704901">
            <w:pPr>
              <w:pStyle w:val="ConsPlusNormal"/>
              <w:rPr>
                <w:rFonts w:ascii="Times New Roman" w:hAnsi="Times New Roman" w:cs="Times New Roman"/>
                <w:sz w:val="24"/>
                <w:szCs w:val="24"/>
              </w:rPr>
            </w:pPr>
            <w:r>
              <w:rPr>
                <w:rFonts w:ascii="Times New Roman" w:hAnsi="Times New Roman" w:cs="Times New Roman"/>
                <w:sz w:val="24"/>
                <w:szCs w:val="24"/>
                <w:lang w:val="en-US"/>
              </w:rPr>
              <w:t>I</w:t>
            </w:r>
            <w:r w:rsidR="009E5A3C" w:rsidRPr="00704901">
              <w:rPr>
                <w:rFonts w:ascii="Times New Roman" w:hAnsi="Times New Roman" w:cs="Times New Roman"/>
                <w:sz w:val="24"/>
                <w:szCs w:val="24"/>
              </w:rPr>
              <w:t xml:space="preserve"> квартал</w:t>
            </w:r>
          </w:p>
        </w:tc>
        <w:tc>
          <w:tcPr>
            <w:tcW w:w="2608" w:type="dxa"/>
          </w:tcPr>
          <w:p w:rsidR="009E5A3C" w:rsidRPr="00704901" w:rsidRDefault="00704901" w:rsidP="00704901">
            <w:pPr>
              <w:pStyle w:val="ConsPlusNormal"/>
              <w:rPr>
                <w:rFonts w:ascii="Times New Roman" w:hAnsi="Times New Roman" w:cs="Times New Roman"/>
                <w:sz w:val="24"/>
                <w:szCs w:val="24"/>
              </w:rPr>
            </w:pPr>
            <w:r>
              <w:rPr>
                <w:rFonts w:ascii="Times New Roman" w:hAnsi="Times New Roman" w:cs="Times New Roman"/>
                <w:sz w:val="24"/>
                <w:szCs w:val="24"/>
              </w:rPr>
              <w:t>ц</w:t>
            </w:r>
            <w:r w:rsidRPr="00704901">
              <w:rPr>
                <w:rFonts w:ascii="Times New Roman" w:hAnsi="Times New Roman" w:cs="Times New Roman"/>
                <w:sz w:val="24"/>
                <w:szCs w:val="24"/>
              </w:rPr>
              <w:t>ентры занятости населения</w:t>
            </w:r>
          </w:p>
        </w:tc>
      </w:tr>
    </w:tbl>
    <w:p w:rsidR="007F01F3" w:rsidRDefault="007F01F3" w:rsidP="007F01F3">
      <w:pPr>
        <w:spacing w:after="0" w:line="240" w:lineRule="auto"/>
      </w:pPr>
    </w:p>
    <w:p w:rsidR="007F01F3" w:rsidRDefault="007F01F3" w:rsidP="007F01F3">
      <w:pPr>
        <w:spacing w:after="0" w:line="240" w:lineRule="auto"/>
      </w:pPr>
    </w:p>
    <w:p w:rsidR="007F01F3" w:rsidRDefault="007F01F3" w:rsidP="007F01F3">
      <w:pPr>
        <w:spacing w:after="0" w:line="240" w:lineRule="auto"/>
      </w:pPr>
    </w:p>
    <w:p w:rsidR="007F01F3" w:rsidRDefault="007F01F3" w:rsidP="007F01F3">
      <w:pPr>
        <w:spacing w:after="0" w:line="240" w:lineRule="auto"/>
      </w:pPr>
    </w:p>
    <w:tbl>
      <w:tblPr>
        <w:tblW w:w="0" w:type="auto"/>
        <w:jc w:val="center"/>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408"/>
        <w:gridCol w:w="2324"/>
        <w:gridCol w:w="2608"/>
      </w:tblGrid>
      <w:tr w:rsidR="007F01F3" w:rsidRPr="00704901" w:rsidTr="005C1E0B">
        <w:trPr>
          <w:jc w:val="center"/>
        </w:trPr>
        <w:tc>
          <w:tcPr>
            <w:tcW w:w="5408" w:type="dxa"/>
          </w:tcPr>
          <w:p w:rsidR="007F01F3" w:rsidRPr="00704901" w:rsidRDefault="007F01F3" w:rsidP="005C1E0B">
            <w:pPr>
              <w:pStyle w:val="ConsPlusNormal"/>
              <w:jc w:val="center"/>
              <w:rPr>
                <w:rFonts w:ascii="Times New Roman" w:hAnsi="Times New Roman" w:cs="Times New Roman"/>
                <w:sz w:val="24"/>
                <w:szCs w:val="24"/>
              </w:rPr>
            </w:pPr>
            <w:r w:rsidRPr="00704901">
              <w:rPr>
                <w:rFonts w:ascii="Times New Roman" w:hAnsi="Times New Roman" w:cs="Times New Roman"/>
                <w:sz w:val="24"/>
                <w:szCs w:val="24"/>
              </w:rPr>
              <w:t>Наименование мероприятия</w:t>
            </w:r>
          </w:p>
        </w:tc>
        <w:tc>
          <w:tcPr>
            <w:tcW w:w="2324" w:type="dxa"/>
          </w:tcPr>
          <w:p w:rsidR="007F01F3" w:rsidRPr="00704901" w:rsidRDefault="007F01F3" w:rsidP="005C1E0B">
            <w:pPr>
              <w:pStyle w:val="ConsPlusNormal"/>
              <w:jc w:val="center"/>
              <w:rPr>
                <w:rFonts w:ascii="Times New Roman" w:hAnsi="Times New Roman" w:cs="Times New Roman"/>
                <w:sz w:val="24"/>
                <w:szCs w:val="24"/>
              </w:rPr>
            </w:pPr>
            <w:r w:rsidRPr="00704901">
              <w:rPr>
                <w:rFonts w:ascii="Times New Roman" w:hAnsi="Times New Roman" w:cs="Times New Roman"/>
                <w:sz w:val="24"/>
                <w:szCs w:val="24"/>
              </w:rPr>
              <w:t>Сроки исполнения</w:t>
            </w:r>
          </w:p>
        </w:tc>
        <w:tc>
          <w:tcPr>
            <w:tcW w:w="2608" w:type="dxa"/>
          </w:tcPr>
          <w:p w:rsidR="007F01F3" w:rsidRPr="00704901" w:rsidRDefault="007F01F3" w:rsidP="005C1E0B">
            <w:pPr>
              <w:pStyle w:val="ConsPlusNormal"/>
              <w:jc w:val="center"/>
              <w:rPr>
                <w:rFonts w:ascii="Times New Roman" w:hAnsi="Times New Roman" w:cs="Times New Roman"/>
                <w:sz w:val="24"/>
                <w:szCs w:val="24"/>
              </w:rPr>
            </w:pPr>
            <w:r w:rsidRPr="00704901">
              <w:rPr>
                <w:rFonts w:ascii="Times New Roman" w:hAnsi="Times New Roman" w:cs="Times New Roman"/>
                <w:sz w:val="24"/>
                <w:szCs w:val="24"/>
              </w:rPr>
              <w:t>Ответственные за исполнение</w:t>
            </w:r>
          </w:p>
        </w:tc>
      </w:tr>
      <w:tr w:rsidR="009E5A3C" w:rsidRPr="00704901" w:rsidTr="00704901">
        <w:trPr>
          <w:jc w:val="center"/>
        </w:trPr>
        <w:tc>
          <w:tcPr>
            <w:tcW w:w="5408" w:type="dxa"/>
          </w:tcPr>
          <w:p w:rsidR="009E5A3C" w:rsidRPr="00704901" w:rsidRDefault="00704901" w:rsidP="00704901">
            <w:pPr>
              <w:pStyle w:val="ConsPlusNormal"/>
              <w:rPr>
                <w:rFonts w:ascii="Times New Roman" w:hAnsi="Times New Roman" w:cs="Times New Roman"/>
                <w:sz w:val="24"/>
                <w:szCs w:val="24"/>
              </w:rPr>
            </w:pPr>
            <w:r>
              <w:rPr>
                <w:rFonts w:ascii="Times New Roman" w:hAnsi="Times New Roman" w:cs="Times New Roman"/>
                <w:sz w:val="24"/>
                <w:szCs w:val="24"/>
              </w:rPr>
              <w:t xml:space="preserve">5. </w:t>
            </w:r>
            <w:r w:rsidR="009E5A3C" w:rsidRPr="00704901">
              <w:rPr>
                <w:rFonts w:ascii="Times New Roman" w:hAnsi="Times New Roman" w:cs="Times New Roman"/>
                <w:sz w:val="24"/>
                <w:szCs w:val="24"/>
              </w:rPr>
              <w:t>Организация обучения женщин, находящихся в отпуске по уходу за ребенком в возрасте до 3 лет</w:t>
            </w:r>
          </w:p>
        </w:tc>
        <w:tc>
          <w:tcPr>
            <w:tcW w:w="2324" w:type="dxa"/>
          </w:tcPr>
          <w:p w:rsidR="009E5A3C" w:rsidRPr="00704901" w:rsidRDefault="00DA2CFB" w:rsidP="00704901">
            <w:pPr>
              <w:pStyle w:val="ConsPlusNormal"/>
              <w:rPr>
                <w:rFonts w:ascii="Times New Roman" w:hAnsi="Times New Roman" w:cs="Times New Roman"/>
                <w:sz w:val="24"/>
                <w:szCs w:val="24"/>
              </w:rPr>
            </w:pPr>
            <w:r>
              <w:rPr>
                <w:rFonts w:ascii="Times New Roman" w:hAnsi="Times New Roman" w:cs="Times New Roman"/>
                <w:sz w:val="24"/>
                <w:szCs w:val="24"/>
                <w:lang w:val="en-US"/>
              </w:rPr>
              <w:t>I</w:t>
            </w:r>
            <w:r w:rsidR="009E5A3C" w:rsidRPr="00704901">
              <w:rPr>
                <w:rFonts w:ascii="Times New Roman" w:hAnsi="Times New Roman" w:cs="Times New Roman"/>
                <w:sz w:val="24"/>
                <w:szCs w:val="24"/>
              </w:rPr>
              <w:t xml:space="preserve"> квартал </w:t>
            </w:r>
          </w:p>
        </w:tc>
        <w:tc>
          <w:tcPr>
            <w:tcW w:w="2608" w:type="dxa"/>
          </w:tcPr>
          <w:p w:rsidR="009E5A3C" w:rsidRPr="00704901" w:rsidRDefault="00704901" w:rsidP="00704901">
            <w:pPr>
              <w:pStyle w:val="ConsPlusNormal"/>
              <w:rPr>
                <w:rFonts w:ascii="Times New Roman" w:hAnsi="Times New Roman" w:cs="Times New Roman"/>
                <w:sz w:val="24"/>
                <w:szCs w:val="24"/>
              </w:rPr>
            </w:pPr>
            <w:r w:rsidRPr="00704901">
              <w:rPr>
                <w:rFonts w:ascii="Times New Roman" w:hAnsi="Times New Roman" w:cs="Times New Roman"/>
                <w:sz w:val="24"/>
                <w:szCs w:val="24"/>
              </w:rPr>
              <w:t>Минтруд Р</w:t>
            </w:r>
            <w:r>
              <w:rPr>
                <w:rFonts w:ascii="Times New Roman" w:hAnsi="Times New Roman" w:cs="Times New Roman"/>
                <w:sz w:val="24"/>
                <w:szCs w:val="24"/>
              </w:rPr>
              <w:t xml:space="preserve">еспублики </w:t>
            </w:r>
            <w:r w:rsidRPr="00704901">
              <w:rPr>
                <w:rFonts w:ascii="Times New Roman" w:hAnsi="Times New Roman" w:cs="Times New Roman"/>
                <w:sz w:val="24"/>
                <w:szCs w:val="24"/>
              </w:rPr>
              <w:t>Т</w:t>
            </w:r>
            <w:r>
              <w:rPr>
                <w:rFonts w:ascii="Times New Roman" w:hAnsi="Times New Roman" w:cs="Times New Roman"/>
                <w:sz w:val="24"/>
                <w:szCs w:val="24"/>
              </w:rPr>
              <w:t>ыва</w:t>
            </w:r>
            <w:r w:rsidRPr="00704901">
              <w:rPr>
                <w:rFonts w:ascii="Times New Roman" w:hAnsi="Times New Roman" w:cs="Times New Roman"/>
                <w:sz w:val="24"/>
                <w:szCs w:val="24"/>
              </w:rPr>
              <w:t>,</w:t>
            </w:r>
            <w:r>
              <w:rPr>
                <w:rFonts w:ascii="Times New Roman" w:hAnsi="Times New Roman" w:cs="Times New Roman"/>
                <w:sz w:val="24"/>
                <w:szCs w:val="24"/>
              </w:rPr>
              <w:t xml:space="preserve"> ц</w:t>
            </w:r>
            <w:r w:rsidRPr="00704901">
              <w:rPr>
                <w:rFonts w:ascii="Times New Roman" w:hAnsi="Times New Roman" w:cs="Times New Roman"/>
                <w:sz w:val="24"/>
                <w:szCs w:val="24"/>
              </w:rPr>
              <w:t>ентры занятости населения</w:t>
            </w:r>
          </w:p>
        </w:tc>
      </w:tr>
      <w:tr w:rsidR="009E5A3C" w:rsidRPr="00704901" w:rsidTr="00704901">
        <w:trPr>
          <w:jc w:val="center"/>
        </w:trPr>
        <w:tc>
          <w:tcPr>
            <w:tcW w:w="5408" w:type="dxa"/>
          </w:tcPr>
          <w:p w:rsidR="009E5A3C" w:rsidRPr="00704901" w:rsidRDefault="00704901" w:rsidP="00704901">
            <w:pPr>
              <w:pStyle w:val="ConsPlusNormal"/>
              <w:rPr>
                <w:rFonts w:ascii="Times New Roman" w:hAnsi="Times New Roman" w:cs="Times New Roman"/>
                <w:sz w:val="24"/>
                <w:szCs w:val="24"/>
              </w:rPr>
            </w:pPr>
            <w:r>
              <w:rPr>
                <w:rFonts w:ascii="Times New Roman" w:hAnsi="Times New Roman" w:cs="Times New Roman"/>
                <w:sz w:val="24"/>
                <w:szCs w:val="24"/>
              </w:rPr>
              <w:t xml:space="preserve">6. </w:t>
            </w:r>
            <w:r w:rsidR="009E5A3C" w:rsidRPr="00704901">
              <w:rPr>
                <w:rFonts w:ascii="Times New Roman" w:hAnsi="Times New Roman" w:cs="Times New Roman"/>
                <w:sz w:val="24"/>
                <w:szCs w:val="24"/>
              </w:rPr>
              <w:t>Осуществление контроля и мониторинга за обучением женщин, находящихся в отпуске по уходу за ребенком в возрасте до 3 лет</w:t>
            </w:r>
          </w:p>
        </w:tc>
        <w:tc>
          <w:tcPr>
            <w:tcW w:w="2324" w:type="dxa"/>
          </w:tcPr>
          <w:p w:rsidR="009E5A3C" w:rsidRPr="00704901" w:rsidRDefault="00704901" w:rsidP="00704901">
            <w:pPr>
              <w:pStyle w:val="ConsPlusNormal"/>
              <w:rPr>
                <w:rFonts w:ascii="Times New Roman" w:hAnsi="Times New Roman" w:cs="Times New Roman"/>
                <w:sz w:val="24"/>
                <w:szCs w:val="24"/>
              </w:rPr>
            </w:pPr>
            <w:r>
              <w:rPr>
                <w:rFonts w:ascii="Times New Roman" w:hAnsi="Times New Roman" w:cs="Times New Roman"/>
                <w:sz w:val="24"/>
                <w:szCs w:val="24"/>
              </w:rPr>
              <w:t>февраль-</w:t>
            </w:r>
            <w:r w:rsidR="009E5A3C" w:rsidRPr="00704901">
              <w:rPr>
                <w:rFonts w:ascii="Times New Roman" w:hAnsi="Times New Roman" w:cs="Times New Roman"/>
                <w:sz w:val="24"/>
                <w:szCs w:val="24"/>
              </w:rPr>
              <w:t>декабрь</w:t>
            </w:r>
          </w:p>
        </w:tc>
        <w:tc>
          <w:tcPr>
            <w:tcW w:w="2608" w:type="dxa"/>
          </w:tcPr>
          <w:p w:rsidR="009E5A3C" w:rsidRPr="00704901" w:rsidRDefault="00704901" w:rsidP="00704901">
            <w:pPr>
              <w:pStyle w:val="ConsPlusNormal"/>
              <w:rPr>
                <w:rFonts w:ascii="Times New Roman" w:hAnsi="Times New Roman" w:cs="Times New Roman"/>
                <w:sz w:val="24"/>
                <w:szCs w:val="24"/>
              </w:rPr>
            </w:pPr>
            <w:r w:rsidRPr="00704901">
              <w:rPr>
                <w:rFonts w:ascii="Times New Roman" w:hAnsi="Times New Roman" w:cs="Times New Roman"/>
                <w:sz w:val="24"/>
                <w:szCs w:val="24"/>
              </w:rPr>
              <w:t>Минтруд Р</w:t>
            </w:r>
            <w:r>
              <w:rPr>
                <w:rFonts w:ascii="Times New Roman" w:hAnsi="Times New Roman" w:cs="Times New Roman"/>
                <w:sz w:val="24"/>
                <w:szCs w:val="24"/>
              </w:rPr>
              <w:t xml:space="preserve">еспублики </w:t>
            </w:r>
            <w:r w:rsidRPr="00704901">
              <w:rPr>
                <w:rFonts w:ascii="Times New Roman" w:hAnsi="Times New Roman" w:cs="Times New Roman"/>
                <w:sz w:val="24"/>
                <w:szCs w:val="24"/>
              </w:rPr>
              <w:t>Т</w:t>
            </w:r>
            <w:r>
              <w:rPr>
                <w:rFonts w:ascii="Times New Roman" w:hAnsi="Times New Roman" w:cs="Times New Roman"/>
                <w:sz w:val="24"/>
                <w:szCs w:val="24"/>
              </w:rPr>
              <w:t>ыва</w:t>
            </w:r>
          </w:p>
        </w:tc>
      </w:tr>
      <w:tr w:rsidR="009E5A3C" w:rsidRPr="00704901" w:rsidTr="00704901">
        <w:trPr>
          <w:jc w:val="center"/>
        </w:trPr>
        <w:tc>
          <w:tcPr>
            <w:tcW w:w="5408" w:type="dxa"/>
          </w:tcPr>
          <w:p w:rsidR="009E5A3C" w:rsidRPr="00704901" w:rsidRDefault="00704901" w:rsidP="00704901">
            <w:pPr>
              <w:pStyle w:val="ConsPlusNormal"/>
              <w:rPr>
                <w:rFonts w:ascii="Times New Roman" w:hAnsi="Times New Roman" w:cs="Times New Roman"/>
                <w:sz w:val="24"/>
                <w:szCs w:val="24"/>
              </w:rPr>
            </w:pPr>
            <w:r>
              <w:rPr>
                <w:rFonts w:ascii="Times New Roman" w:hAnsi="Times New Roman" w:cs="Times New Roman"/>
                <w:sz w:val="24"/>
                <w:szCs w:val="24"/>
              </w:rPr>
              <w:t xml:space="preserve">7. </w:t>
            </w:r>
            <w:r w:rsidR="009E5A3C" w:rsidRPr="00704901">
              <w:rPr>
                <w:rFonts w:ascii="Times New Roman" w:hAnsi="Times New Roman" w:cs="Times New Roman"/>
                <w:sz w:val="24"/>
                <w:szCs w:val="24"/>
              </w:rPr>
              <w:t>Составление отчетов на портале «Электронный бюджет»</w:t>
            </w:r>
          </w:p>
        </w:tc>
        <w:tc>
          <w:tcPr>
            <w:tcW w:w="2324" w:type="dxa"/>
          </w:tcPr>
          <w:p w:rsidR="009E5A3C" w:rsidRPr="00704901" w:rsidRDefault="009E5A3C" w:rsidP="00704901">
            <w:pPr>
              <w:pStyle w:val="ConsPlusNormal"/>
              <w:rPr>
                <w:rFonts w:ascii="Times New Roman" w:hAnsi="Times New Roman" w:cs="Times New Roman"/>
                <w:sz w:val="24"/>
                <w:szCs w:val="24"/>
              </w:rPr>
            </w:pPr>
            <w:r w:rsidRPr="00704901">
              <w:rPr>
                <w:rFonts w:ascii="Times New Roman" w:hAnsi="Times New Roman" w:cs="Times New Roman"/>
                <w:sz w:val="24"/>
                <w:szCs w:val="24"/>
              </w:rPr>
              <w:t>ежеквартально</w:t>
            </w:r>
          </w:p>
        </w:tc>
        <w:tc>
          <w:tcPr>
            <w:tcW w:w="2608" w:type="dxa"/>
          </w:tcPr>
          <w:p w:rsidR="009E5A3C" w:rsidRPr="00704901" w:rsidRDefault="00704901" w:rsidP="00704901">
            <w:pPr>
              <w:pStyle w:val="ConsPlusNormal"/>
              <w:rPr>
                <w:rFonts w:ascii="Times New Roman" w:hAnsi="Times New Roman" w:cs="Times New Roman"/>
                <w:sz w:val="24"/>
                <w:szCs w:val="24"/>
              </w:rPr>
            </w:pPr>
            <w:r w:rsidRPr="00704901">
              <w:rPr>
                <w:rFonts w:ascii="Times New Roman" w:hAnsi="Times New Roman" w:cs="Times New Roman"/>
                <w:sz w:val="24"/>
                <w:szCs w:val="24"/>
              </w:rPr>
              <w:t>Минтруд Р</w:t>
            </w:r>
            <w:r>
              <w:rPr>
                <w:rFonts w:ascii="Times New Roman" w:hAnsi="Times New Roman" w:cs="Times New Roman"/>
                <w:sz w:val="24"/>
                <w:szCs w:val="24"/>
              </w:rPr>
              <w:t xml:space="preserve">еспублики </w:t>
            </w:r>
            <w:r w:rsidRPr="00704901">
              <w:rPr>
                <w:rFonts w:ascii="Times New Roman" w:hAnsi="Times New Roman" w:cs="Times New Roman"/>
                <w:sz w:val="24"/>
                <w:szCs w:val="24"/>
              </w:rPr>
              <w:t>Т</w:t>
            </w:r>
            <w:r>
              <w:rPr>
                <w:rFonts w:ascii="Times New Roman" w:hAnsi="Times New Roman" w:cs="Times New Roman"/>
                <w:sz w:val="24"/>
                <w:szCs w:val="24"/>
              </w:rPr>
              <w:t xml:space="preserve">ыва </w:t>
            </w:r>
          </w:p>
        </w:tc>
      </w:tr>
    </w:tbl>
    <w:p w:rsidR="009E5A3C" w:rsidRPr="00704901" w:rsidRDefault="009E5A3C" w:rsidP="00704901">
      <w:pPr>
        <w:pStyle w:val="ConsPlusNormal"/>
        <w:jc w:val="center"/>
        <w:rPr>
          <w:rFonts w:ascii="Times New Roman" w:hAnsi="Times New Roman" w:cs="Times New Roman"/>
          <w:sz w:val="28"/>
          <w:szCs w:val="28"/>
        </w:rPr>
      </w:pPr>
    </w:p>
    <w:p w:rsidR="009E5A3C" w:rsidRPr="00704901" w:rsidRDefault="009E5A3C" w:rsidP="00704901">
      <w:pPr>
        <w:pStyle w:val="ConsPlusTitle"/>
        <w:jc w:val="center"/>
        <w:outlineLvl w:val="2"/>
        <w:rPr>
          <w:rFonts w:ascii="Times New Roman" w:hAnsi="Times New Roman" w:cs="Times New Roman"/>
          <w:b w:val="0"/>
          <w:sz w:val="28"/>
          <w:szCs w:val="28"/>
        </w:rPr>
      </w:pPr>
      <w:r w:rsidRPr="00704901">
        <w:rPr>
          <w:rFonts w:ascii="Times New Roman" w:hAnsi="Times New Roman" w:cs="Times New Roman"/>
          <w:b w:val="0"/>
          <w:sz w:val="28"/>
          <w:szCs w:val="28"/>
        </w:rPr>
        <w:t>IV. Обоснование финансовых и материальных затрат</w:t>
      </w:r>
    </w:p>
    <w:p w:rsidR="009E5A3C" w:rsidRPr="00704901" w:rsidRDefault="009E5A3C" w:rsidP="00704901">
      <w:pPr>
        <w:pStyle w:val="ConsPlusNormal"/>
        <w:jc w:val="center"/>
        <w:rPr>
          <w:rFonts w:ascii="Times New Roman" w:hAnsi="Times New Roman" w:cs="Times New Roman"/>
          <w:sz w:val="28"/>
          <w:szCs w:val="28"/>
        </w:rPr>
      </w:pPr>
    </w:p>
    <w:p w:rsidR="009E5A3C" w:rsidRPr="00704901" w:rsidRDefault="009E5A3C" w:rsidP="00704901">
      <w:pPr>
        <w:pStyle w:val="ConsPlusNormal"/>
        <w:ind w:firstLine="709"/>
        <w:jc w:val="both"/>
        <w:rPr>
          <w:rFonts w:ascii="Times New Roman" w:hAnsi="Times New Roman" w:cs="Times New Roman"/>
          <w:sz w:val="28"/>
          <w:szCs w:val="28"/>
        </w:rPr>
      </w:pPr>
      <w:r w:rsidRPr="00704901">
        <w:rPr>
          <w:rFonts w:ascii="Times New Roman" w:hAnsi="Times New Roman" w:cs="Times New Roman"/>
          <w:sz w:val="28"/>
          <w:szCs w:val="28"/>
        </w:rPr>
        <w:t>Общий объем финансирования Подпрограммы составляет 13 100 тыс. рублей, в том числе:</w:t>
      </w:r>
    </w:p>
    <w:p w:rsidR="009E5A3C" w:rsidRPr="00704901" w:rsidRDefault="009E5A3C" w:rsidP="00704901">
      <w:pPr>
        <w:pStyle w:val="ConsPlusNormal"/>
        <w:ind w:firstLine="709"/>
        <w:jc w:val="both"/>
        <w:rPr>
          <w:rFonts w:ascii="Times New Roman" w:hAnsi="Times New Roman" w:cs="Times New Roman"/>
          <w:sz w:val="28"/>
          <w:szCs w:val="28"/>
        </w:rPr>
      </w:pPr>
      <w:r w:rsidRPr="00704901">
        <w:rPr>
          <w:rFonts w:ascii="Times New Roman" w:hAnsi="Times New Roman" w:cs="Times New Roman"/>
          <w:sz w:val="28"/>
          <w:szCs w:val="28"/>
        </w:rPr>
        <w:t>2020 г. – 3 970 тыс. рублей;</w:t>
      </w:r>
    </w:p>
    <w:p w:rsidR="009E5A3C" w:rsidRPr="00704901" w:rsidRDefault="009E5A3C" w:rsidP="00704901">
      <w:pPr>
        <w:pStyle w:val="ConsPlusNormal"/>
        <w:ind w:firstLine="709"/>
        <w:jc w:val="both"/>
        <w:rPr>
          <w:rFonts w:ascii="Times New Roman" w:hAnsi="Times New Roman" w:cs="Times New Roman"/>
          <w:sz w:val="28"/>
          <w:szCs w:val="28"/>
        </w:rPr>
      </w:pPr>
      <w:r w:rsidRPr="00704901">
        <w:rPr>
          <w:rFonts w:ascii="Times New Roman" w:hAnsi="Times New Roman" w:cs="Times New Roman"/>
          <w:sz w:val="28"/>
          <w:szCs w:val="28"/>
        </w:rPr>
        <w:t>2021 г. – 3 970 тыс. рублей;</w:t>
      </w:r>
    </w:p>
    <w:p w:rsidR="009E5A3C" w:rsidRPr="00704901" w:rsidRDefault="009E5A3C" w:rsidP="00704901">
      <w:pPr>
        <w:pStyle w:val="ConsPlusNormal"/>
        <w:ind w:firstLine="709"/>
        <w:jc w:val="both"/>
        <w:rPr>
          <w:rFonts w:ascii="Times New Roman" w:hAnsi="Times New Roman" w:cs="Times New Roman"/>
          <w:sz w:val="28"/>
          <w:szCs w:val="28"/>
        </w:rPr>
      </w:pPr>
      <w:r w:rsidRPr="00704901">
        <w:rPr>
          <w:rFonts w:ascii="Times New Roman" w:hAnsi="Times New Roman" w:cs="Times New Roman"/>
          <w:sz w:val="28"/>
          <w:szCs w:val="28"/>
        </w:rPr>
        <w:t xml:space="preserve">2022 г. </w:t>
      </w:r>
      <w:r w:rsidR="00704901">
        <w:rPr>
          <w:rFonts w:ascii="Times New Roman" w:hAnsi="Times New Roman" w:cs="Times New Roman"/>
          <w:sz w:val="28"/>
          <w:szCs w:val="28"/>
        </w:rPr>
        <w:t>–</w:t>
      </w:r>
      <w:r w:rsidRPr="00704901">
        <w:rPr>
          <w:rFonts w:ascii="Times New Roman" w:hAnsi="Times New Roman" w:cs="Times New Roman"/>
          <w:sz w:val="28"/>
          <w:szCs w:val="28"/>
        </w:rPr>
        <w:t xml:space="preserve"> 5 160 тыс. рублей.</w:t>
      </w:r>
    </w:p>
    <w:p w:rsidR="009E5A3C" w:rsidRPr="00704901" w:rsidRDefault="009E5A3C" w:rsidP="00704901">
      <w:pPr>
        <w:pStyle w:val="ConsPlusNormal"/>
        <w:ind w:firstLine="709"/>
        <w:jc w:val="both"/>
        <w:rPr>
          <w:rFonts w:ascii="Times New Roman" w:hAnsi="Times New Roman" w:cs="Times New Roman"/>
          <w:sz w:val="28"/>
          <w:szCs w:val="28"/>
        </w:rPr>
      </w:pPr>
      <w:r w:rsidRPr="00704901">
        <w:rPr>
          <w:rFonts w:ascii="Times New Roman" w:hAnsi="Times New Roman" w:cs="Times New Roman"/>
          <w:sz w:val="28"/>
          <w:szCs w:val="28"/>
        </w:rPr>
        <w:t>Объем финансирования Подпрограммы может быть уточнен в порядке, установленном законом о республиканском бюджете Республики Тыва на соответствующий финансовый год, исходя из возможностей республиканского бюджета Республики Тыва.</w:t>
      </w:r>
    </w:p>
    <w:p w:rsidR="009E5A3C" w:rsidRPr="00704901" w:rsidRDefault="009E5A3C" w:rsidP="00704901">
      <w:pPr>
        <w:pStyle w:val="ConsPlusNormal"/>
        <w:jc w:val="center"/>
        <w:rPr>
          <w:rFonts w:ascii="Times New Roman" w:hAnsi="Times New Roman" w:cs="Times New Roman"/>
          <w:sz w:val="28"/>
          <w:szCs w:val="28"/>
        </w:rPr>
      </w:pPr>
    </w:p>
    <w:p w:rsidR="009E5A3C" w:rsidRPr="00704901" w:rsidRDefault="009E5A3C" w:rsidP="00704901">
      <w:pPr>
        <w:pStyle w:val="ConsPlusTitle"/>
        <w:jc w:val="center"/>
        <w:outlineLvl w:val="2"/>
        <w:rPr>
          <w:rFonts w:ascii="Times New Roman" w:hAnsi="Times New Roman" w:cs="Times New Roman"/>
          <w:b w:val="0"/>
          <w:sz w:val="28"/>
          <w:szCs w:val="28"/>
        </w:rPr>
      </w:pPr>
      <w:r w:rsidRPr="00704901">
        <w:rPr>
          <w:rFonts w:ascii="Times New Roman" w:hAnsi="Times New Roman" w:cs="Times New Roman"/>
          <w:b w:val="0"/>
          <w:sz w:val="28"/>
          <w:szCs w:val="28"/>
        </w:rPr>
        <w:t>V. Трудовые ресурсы</w:t>
      </w:r>
    </w:p>
    <w:p w:rsidR="009E5A3C" w:rsidRPr="00704901" w:rsidRDefault="009E5A3C" w:rsidP="00704901">
      <w:pPr>
        <w:pStyle w:val="ConsPlusNormal"/>
        <w:jc w:val="center"/>
        <w:rPr>
          <w:rFonts w:ascii="Times New Roman" w:hAnsi="Times New Roman" w:cs="Times New Roman"/>
          <w:sz w:val="28"/>
          <w:szCs w:val="28"/>
        </w:rPr>
      </w:pPr>
    </w:p>
    <w:p w:rsidR="009E5A3C" w:rsidRPr="00704901" w:rsidRDefault="009E5A3C" w:rsidP="00704901">
      <w:pPr>
        <w:pStyle w:val="ConsPlusNormal"/>
        <w:ind w:firstLine="709"/>
        <w:jc w:val="both"/>
        <w:rPr>
          <w:rFonts w:ascii="Times New Roman" w:hAnsi="Times New Roman" w:cs="Times New Roman"/>
          <w:sz w:val="28"/>
          <w:szCs w:val="28"/>
        </w:rPr>
      </w:pPr>
      <w:r w:rsidRPr="00704901">
        <w:rPr>
          <w:rFonts w:ascii="Times New Roman" w:hAnsi="Times New Roman" w:cs="Times New Roman"/>
          <w:sz w:val="28"/>
          <w:szCs w:val="28"/>
        </w:rPr>
        <w:t>В рамках Подпрограммы планируется обучить всего 472</w:t>
      </w:r>
      <w:r w:rsidR="00704901">
        <w:rPr>
          <w:rFonts w:ascii="Times New Roman" w:hAnsi="Times New Roman" w:cs="Times New Roman"/>
          <w:sz w:val="28"/>
          <w:szCs w:val="28"/>
        </w:rPr>
        <w:t xml:space="preserve"> </w:t>
      </w:r>
      <w:r w:rsidRPr="00704901">
        <w:rPr>
          <w:rFonts w:ascii="Times New Roman" w:hAnsi="Times New Roman" w:cs="Times New Roman"/>
          <w:sz w:val="28"/>
          <w:szCs w:val="28"/>
        </w:rPr>
        <w:t>женщины, находящихся в отпуске по уходу за ребенком в возрасте до 3 лет, или ежегодно от 80 до 100 человек данной категории граждан.</w:t>
      </w:r>
    </w:p>
    <w:p w:rsidR="00704901" w:rsidRPr="00704901" w:rsidRDefault="00704901" w:rsidP="00704901">
      <w:pPr>
        <w:pStyle w:val="ConsPlusNormal"/>
        <w:jc w:val="center"/>
        <w:rPr>
          <w:rFonts w:ascii="Times New Roman" w:hAnsi="Times New Roman" w:cs="Times New Roman"/>
          <w:sz w:val="28"/>
          <w:szCs w:val="28"/>
        </w:rPr>
      </w:pPr>
    </w:p>
    <w:p w:rsidR="009E5A3C" w:rsidRPr="00704901" w:rsidRDefault="009E5A3C" w:rsidP="00704901">
      <w:pPr>
        <w:pStyle w:val="ConsPlusTitle"/>
        <w:jc w:val="center"/>
        <w:outlineLvl w:val="2"/>
        <w:rPr>
          <w:rFonts w:ascii="Times New Roman" w:hAnsi="Times New Roman" w:cs="Times New Roman"/>
          <w:b w:val="0"/>
          <w:sz w:val="28"/>
          <w:szCs w:val="28"/>
        </w:rPr>
      </w:pPr>
      <w:r w:rsidRPr="00704901">
        <w:rPr>
          <w:rFonts w:ascii="Times New Roman" w:hAnsi="Times New Roman" w:cs="Times New Roman"/>
          <w:b w:val="0"/>
          <w:sz w:val="28"/>
          <w:szCs w:val="28"/>
        </w:rPr>
        <w:t>VI. Механизм реализации Подпрограммы</w:t>
      </w:r>
    </w:p>
    <w:p w:rsidR="009E5A3C" w:rsidRPr="00704901" w:rsidRDefault="009E5A3C" w:rsidP="00704901">
      <w:pPr>
        <w:pStyle w:val="ConsPlusNormal"/>
        <w:jc w:val="center"/>
        <w:rPr>
          <w:rFonts w:ascii="Times New Roman" w:hAnsi="Times New Roman" w:cs="Times New Roman"/>
          <w:sz w:val="28"/>
          <w:szCs w:val="28"/>
        </w:rPr>
      </w:pPr>
    </w:p>
    <w:p w:rsidR="009E5A3C" w:rsidRPr="00704901" w:rsidRDefault="009E5A3C" w:rsidP="00704901">
      <w:pPr>
        <w:pStyle w:val="ConsPlusNormal"/>
        <w:ind w:firstLine="709"/>
        <w:jc w:val="both"/>
        <w:rPr>
          <w:rFonts w:ascii="Times New Roman" w:hAnsi="Times New Roman" w:cs="Times New Roman"/>
          <w:sz w:val="28"/>
          <w:szCs w:val="28"/>
        </w:rPr>
      </w:pPr>
      <w:r w:rsidRPr="00704901">
        <w:rPr>
          <w:rFonts w:ascii="Times New Roman" w:hAnsi="Times New Roman" w:cs="Times New Roman"/>
          <w:sz w:val="28"/>
          <w:szCs w:val="28"/>
        </w:rPr>
        <w:t>Контроль за ходом реализации Подпрограммы осуществляется Министерством труда и социальной политики Республики Тыва, которым определяются формы и методы организации управления реализацией Подпрограммы.</w:t>
      </w:r>
    </w:p>
    <w:p w:rsidR="009E5A3C" w:rsidRPr="00704901" w:rsidRDefault="009E5A3C" w:rsidP="00704901">
      <w:pPr>
        <w:pStyle w:val="ConsPlusNormal"/>
        <w:ind w:firstLine="709"/>
        <w:jc w:val="both"/>
        <w:rPr>
          <w:rFonts w:ascii="Times New Roman" w:hAnsi="Times New Roman" w:cs="Times New Roman"/>
          <w:sz w:val="28"/>
          <w:szCs w:val="28"/>
        </w:rPr>
      </w:pPr>
      <w:r w:rsidRPr="00704901">
        <w:rPr>
          <w:rFonts w:ascii="Times New Roman" w:hAnsi="Times New Roman" w:cs="Times New Roman"/>
          <w:sz w:val="28"/>
          <w:szCs w:val="28"/>
        </w:rPr>
        <w:t>Женщинам, направленным на обучение, за счет федерального и республиканского бюджетов будет оплачиваться стоимость обучения.</w:t>
      </w:r>
    </w:p>
    <w:p w:rsidR="009E5A3C" w:rsidRPr="00704901" w:rsidRDefault="009E5A3C" w:rsidP="00704901">
      <w:pPr>
        <w:pStyle w:val="ConsPlusNormal"/>
        <w:ind w:firstLine="709"/>
        <w:jc w:val="both"/>
        <w:rPr>
          <w:rFonts w:ascii="Times New Roman" w:hAnsi="Times New Roman" w:cs="Times New Roman"/>
          <w:sz w:val="28"/>
          <w:szCs w:val="28"/>
        </w:rPr>
      </w:pPr>
      <w:r w:rsidRPr="00704901">
        <w:rPr>
          <w:rFonts w:ascii="Times New Roman" w:hAnsi="Times New Roman" w:cs="Times New Roman"/>
          <w:sz w:val="28"/>
          <w:szCs w:val="28"/>
        </w:rPr>
        <w:t>Ответственность за реализацию Подпрограммы и достижение конечных результатов, эффективное использование средств, выделяемых из федерального и республиканского бюджетов на ее выполнение, несет Министерство труда и социальной политики Республики Тыва.</w:t>
      </w:r>
    </w:p>
    <w:p w:rsidR="009E5A3C" w:rsidRPr="00704901" w:rsidRDefault="009E5A3C" w:rsidP="00704901">
      <w:pPr>
        <w:pStyle w:val="ConsPlusNormal"/>
        <w:ind w:firstLine="709"/>
        <w:jc w:val="both"/>
        <w:rPr>
          <w:rFonts w:ascii="Times New Roman" w:hAnsi="Times New Roman" w:cs="Times New Roman"/>
          <w:sz w:val="28"/>
          <w:szCs w:val="28"/>
        </w:rPr>
      </w:pPr>
      <w:r w:rsidRPr="00704901">
        <w:rPr>
          <w:rFonts w:ascii="Times New Roman" w:hAnsi="Times New Roman" w:cs="Times New Roman"/>
          <w:sz w:val="28"/>
          <w:szCs w:val="28"/>
        </w:rPr>
        <w:t>Министерство труда и социальной политики Республики Тыва ежегодно подготавливает информацию о ходе реализации Подпрограммы за предыдущий год, включая оценку значений целевых индикаторов и показателей эффективности реализации Подпрограммы, и направляет ее в Министерство труда и социальной защиты Российской Федерации и Федеральную службу по труду и занятости.</w:t>
      </w:r>
    </w:p>
    <w:p w:rsidR="009E5A3C" w:rsidRPr="00704901" w:rsidRDefault="009E5A3C" w:rsidP="00704901">
      <w:pPr>
        <w:pStyle w:val="ConsPlusNormal"/>
        <w:jc w:val="center"/>
        <w:rPr>
          <w:rFonts w:ascii="Times New Roman" w:hAnsi="Times New Roman" w:cs="Times New Roman"/>
          <w:sz w:val="28"/>
          <w:szCs w:val="28"/>
        </w:rPr>
      </w:pPr>
    </w:p>
    <w:p w:rsidR="009E5A3C" w:rsidRPr="00704901" w:rsidRDefault="009E5A3C" w:rsidP="00704901">
      <w:pPr>
        <w:pStyle w:val="ConsPlusTitle"/>
        <w:jc w:val="center"/>
        <w:outlineLvl w:val="2"/>
        <w:rPr>
          <w:rFonts w:ascii="Times New Roman" w:hAnsi="Times New Roman" w:cs="Times New Roman"/>
          <w:b w:val="0"/>
          <w:sz w:val="28"/>
          <w:szCs w:val="28"/>
        </w:rPr>
      </w:pPr>
      <w:r w:rsidRPr="00704901">
        <w:rPr>
          <w:rFonts w:ascii="Times New Roman" w:hAnsi="Times New Roman" w:cs="Times New Roman"/>
          <w:b w:val="0"/>
          <w:sz w:val="28"/>
          <w:szCs w:val="28"/>
        </w:rPr>
        <w:t>VII. Оценка социально-экономической эффективности и</w:t>
      </w:r>
    </w:p>
    <w:p w:rsidR="009E5A3C" w:rsidRPr="00704901" w:rsidRDefault="009E5A3C" w:rsidP="00704901">
      <w:pPr>
        <w:pStyle w:val="ConsPlusTitle"/>
        <w:jc w:val="center"/>
        <w:rPr>
          <w:rFonts w:ascii="Times New Roman" w:hAnsi="Times New Roman" w:cs="Times New Roman"/>
          <w:b w:val="0"/>
          <w:sz w:val="28"/>
          <w:szCs w:val="28"/>
        </w:rPr>
      </w:pPr>
      <w:r w:rsidRPr="00704901">
        <w:rPr>
          <w:rFonts w:ascii="Times New Roman" w:hAnsi="Times New Roman" w:cs="Times New Roman"/>
          <w:b w:val="0"/>
          <w:sz w:val="28"/>
          <w:szCs w:val="28"/>
        </w:rPr>
        <w:t>экологических последствий от реализации программных заданий</w:t>
      </w:r>
    </w:p>
    <w:p w:rsidR="009E5A3C" w:rsidRPr="00704901" w:rsidRDefault="009E5A3C" w:rsidP="00704901">
      <w:pPr>
        <w:pStyle w:val="ConsPlusNormal"/>
        <w:jc w:val="center"/>
        <w:rPr>
          <w:rFonts w:ascii="Times New Roman" w:hAnsi="Times New Roman" w:cs="Times New Roman"/>
          <w:sz w:val="28"/>
          <w:szCs w:val="28"/>
        </w:rPr>
      </w:pPr>
    </w:p>
    <w:p w:rsidR="009E5A3C" w:rsidRPr="00704901" w:rsidRDefault="009E5A3C" w:rsidP="00704901">
      <w:pPr>
        <w:pStyle w:val="ConsPlusNormal"/>
        <w:ind w:firstLine="709"/>
        <w:jc w:val="both"/>
        <w:rPr>
          <w:rFonts w:ascii="Times New Roman" w:hAnsi="Times New Roman" w:cs="Times New Roman"/>
          <w:sz w:val="28"/>
          <w:szCs w:val="28"/>
        </w:rPr>
      </w:pPr>
      <w:r w:rsidRPr="00704901">
        <w:rPr>
          <w:rFonts w:ascii="Times New Roman" w:hAnsi="Times New Roman" w:cs="Times New Roman"/>
          <w:sz w:val="28"/>
          <w:szCs w:val="28"/>
        </w:rPr>
        <w:t>Реализация мероприятий Подпрограммы будет способствовать повышению конкурентоспособности женщин в период отпуска по уходу за ребенком в возрасте до 3 лет.</w:t>
      </w:r>
    </w:p>
    <w:p w:rsidR="009E5A3C" w:rsidRPr="00704901" w:rsidRDefault="009E5A3C" w:rsidP="00704901">
      <w:pPr>
        <w:pStyle w:val="ConsPlusNormal"/>
        <w:ind w:firstLine="709"/>
        <w:jc w:val="both"/>
        <w:rPr>
          <w:rFonts w:ascii="Times New Roman" w:hAnsi="Times New Roman" w:cs="Times New Roman"/>
          <w:sz w:val="28"/>
          <w:szCs w:val="28"/>
        </w:rPr>
      </w:pPr>
      <w:r w:rsidRPr="00704901">
        <w:rPr>
          <w:rFonts w:ascii="Times New Roman" w:hAnsi="Times New Roman" w:cs="Times New Roman"/>
          <w:sz w:val="28"/>
          <w:szCs w:val="28"/>
        </w:rPr>
        <w:t>В результате реализации Подпрограммы после обучения будут трудоустроены 472 женщины, находящихся в отпуске по уходу за ребенком в возрасте до 3 лет.</w:t>
      </w:r>
    </w:p>
    <w:p w:rsidR="009E5A3C" w:rsidRPr="00704901" w:rsidRDefault="009E5A3C" w:rsidP="00704901">
      <w:pPr>
        <w:pStyle w:val="ConsPlusNormal"/>
        <w:jc w:val="center"/>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3177B3" w:rsidRDefault="003177B3" w:rsidP="00704901">
      <w:pPr>
        <w:pStyle w:val="ConsPlusTitle"/>
        <w:jc w:val="center"/>
        <w:outlineLvl w:val="1"/>
        <w:rPr>
          <w:rFonts w:ascii="Times New Roman" w:hAnsi="Times New Roman" w:cs="Times New Roman"/>
          <w:sz w:val="28"/>
          <w:szCs w:val="28"/>
        </w:rPr>
      </w:pPr>
    </w:p>
    <w:p w:rsidR="009E5A3C" w:rsidRPr="00704901" w:rsidRDefault="009E5A3C" w:rsidP="00704901">
      <w:pPr>
        <w:pStyle w:val="ConsPlusTitle"/>
        <w:jc w:val="center"/>
        <w:outlineLvl w:val="1"/>
        <w:rPr>
          <w:rFonts w:ascii="Times New Roman" w:hAnsi="Times New Roman" w:cs="Times New Roman"/>
          <w:sz w:val="28"/>
          <w:szCs w:val="28"/>
        </w:rPr>
      </w:pPr>
      <w:r w:rsidRPr="00704901">
        <w:rPr>
          <w:rFonts w:ascii="Times New Roman" w:hAnsi="Times New Roman" w:cs="Times New Roman"/>
          <w:sz w:val="28"/>
          <w:szCs w:val="28"/>
        </w:rPr>
        <w:t>ПОДПРОГРАММА 9</w:t>
      </w:r>
    </w:p>
    <w:p w:rsidR="009E5A3C" w:rsidRPr="00704901" w:rsidRDefault="009E5A3C" w:rsidP="00704901">
      <w:pPr>
        <w:pStyle w:val="ConsPlusTitle"/>
        <w:jc w:val="center"/>
        <w:rPr>
          <w:rFonts w:ascii="Times New Roman" w:hAnsi="Times New Roman" w:cs="Times New Roman"/>
          <w:b w:val="0"/>
          <w:sz w:val="28"/>
          <w:szCs w:val="28"/>
        </w:rPr>
      </w:pPr>
      <w:r w:rsidRPr="00704901">
        <w:rPr>
          <w:rFonts w:ascii="Times New Roman" w:hAnsi="Times New Roman" w:cs="Times New Roman"/>
          <w:b w:val="0"/>
          <w:sz w:val="28"/>
          <w:szCs w:val="28"/>
        </w:rPr>
        <w:t>«Производительность труда и поддержка занятости»</w:t>
      </w:r>
    </w:p>
    <w:p w:rsidR="009E5A3C" w:rsidRPr="00704901" w:rsidRDefault="009E5A3C" w:rsidP="00704901">
      <w:pPr>
        <w:spacing w:after="0" w:line="240" w:lineRule="auto"/>
        <w:jc w:val="center"/>
        <w:rPr>
          <w:rFonts w:ascii="Times New Roman" w:hAnsi="Times New Roman" w:cs="Times New Roman"/>
          <w:sz w:val="28"/>
          <w:szCs w:val="28"/>
        </w:rPr>
      </w:pPr>
    </w:p>
    <w:p w:rsidR="009E5A3C" w:rsidRPr="003177B3" w:rsidRDefault="009E5A3C" w:rsidP="00704901">
      <w:pPr>
        <w:pStyle w:val="ConsPlusTitle"/>
        <w:jc w:val="center"/>
        <w:outlineLvl w:val="2"/>
        <w:rPr>
          <w:rFonts w:ascii="Times New Roman" w:hAnsi="Times New Roman" w:cs="Times New Roman"/>
          <w:sz w:val="28"/>
          <w:szCs w:val="28"/>
        </w:rPr>
      </w:pPr>
      <w:r w:rsidRPr="003177B3">
        <w:rPr>
          <w:rFonts w:ascii="Times New Roman" w:hAnsi="Times New Roman" w:cs="Times New Roman"/>
          <w:sz w:val="28"/>
          <w:szCs w:val="28"/>
        </w:rPr>
        <w:t>ПАСПОРТ</w:t>
      </w:r>
    </w:p>
    <w:p w:rsidR="00704901" w:rsidRDefault="009E5A3C" w:rsidP="00704901">
      <w:pPr>
        <w:pStyle w:val="ConsPlusTitle"/>
        <w:jc w:val="center"/>
        <w:rPr>
          <w:rFonts w:ascii="Times New Roman" w:hAnsi="Times New Roman" w:cs="Times New Roman"/>
          <w:b w:val="0"/>
          <w:sz w:val="28"/>
          <w:szCs w:val="28"/>
        </w:rPr>
      </w:pPr>
      <w:r w:rsidRPr="00704901">
        <w:rPr>
          <w:rFonts w:ascii="Times New Roman" w:hAnsi="Times New Roman" w:cs="Times New Roman"/>
          <w:b w:val="0"/>
          <w:sz w:val="28"/>
          <w:szCs w:val="28"/>
        </w:rPr>
        <w:t xml:space="preserve">Подпрограммы 9 «Производительность труда и поддержка </w:t>
      </w:r>
    </w:p>
    <w:p w:rsidR="009E5A3C" w:rsidRPr="00704901" w:rsidRDefault="009E5A3C" w:rsidP="00704901">
      <w:pPr>
        <w:pStyle w:val="ConsPlusTitle"/>
        <w:jc w:val="center"/>
        <w:rPr>
          <w:rFonts w:ascii="Times New Roman" w:hAnsi="Times New Roman" w:cs="Times New Roman"/>
          <w:b w:val="0"/>
          <w:sz w:val="28"/>
          <w:szCs w:val="28"/>
        </w:rPr>
      </w:pPr>
      <w:r w:rsidRPr="00704901">
        <w:rPr>
          <w:rFonts w:ascii="Times New Roman" w:hAnsi="Times New Roman" w:cs="Times New Roman"/>
          <w:b w:val="0"/>
          <w:sz w:val="28"/>
          <w:szCs w:val="28"/>
        </w:rPr>
        <w:t>занятости»</w:t>
      </w:r>
      <w:r w:rsidR="00704901">
        <w:rPr>
          <w:rFonts w:ascii="Times New Roman" w:hAnsi="Times New Roman" w:cs="Times New Roman"/>
          <w:b w:val="0"/>
          <w:sz w:val="28"/>
          <w:szCs w:val="28"/>
        </w:rPr>
        <w:t xml:space="preserve"> </w:t>
      </w:r>
      <w:r w:rsidRPr="00704901">
        <w:rPr>
          <w:rFonts w:ascii="Times New Roman" w:hAnsi="Times New Roman" w:cs="Times New Roman"/>
          <w:b w:val="0"/>
          <w:sz w:val="28"/>
          <w:szCs w:val="28"/>
        </w:rPr>
        <w:t>государственной программы Республики Тыва</w:t>
      </w:r>
    </w:p>
    <w:p w:rsidR="009E5A3C" w:rsidRPr="00704901" w:rsidRDefault="009E5A3C" w:rsidP="00704901">
      <w:pPr>
        <w:pStyle w:val="ConsPlusTitle"/>
        <w:jc w:val="center"/>
        <w:rPr>
          <w:rFonts w:ascii="Times New Roman" w:hAnsi="Times New Roman" w:cs="Times New Roman"/>
          <w:b w:val="0"/>
          <w:sz w:val="28"/>
          <w:szCs w:val="28"/>
        </w:rPr>
      </w:pPr>
      <w:r w:rsidRPr="00704901">
        <w:rPr>
          <w:rFonts w:ascii="Times New Roman" w:hAnsi="Times New Roman" w:cs="Times New Roman"/>
          <w:b w:val="0"/>
          <w:sz w:val="28"/>
          <w:szCs w:val="28"/>
        </w:rPr>
        <w:t>«Содействи</w:t>
      </w:r>
      <w:r w:rsidR="00704901">
        <w:rPr>
          <w:rFonts w:ascii="Times New Roman" w:hAnsi="Times New Roman" w:cs="Times New Roman"/>
          <w:b w:val="0"/>
          <w:sz w:val="28"/>
          <w:szCs w:val="28"/>
        </w:rPr>
        <w:t>е занятости населения на 2020-</w:t>
      </w:r>
      <w:r w:rsidRPr="00704901">
        <w:rPr>
          <w:rFonts w:ascii="Times New Roman" w:hAnsi="Times New Roman" w:cs="Times New Roman"/>
          <w:b w:val="0"/>
          <w:sz w:val="28"/>
          <w:szCs w:val="28"/>
        </w:rPr>
        <w:t>2022 годы»</w:t>
      </w:r>
    </w:p>
    <w:p w:rsidR="009E5A3C" w:rsidRPr="00704901" w:rsidRDefault="009E5A3C" w:rsidP="00704901">
      <w:pPr>
        <w:pStyle w:val="ConsPlusNormal"/>
        <w:jc w:val="center"/>
        <w:rPr>
          <w:rFonts w:ascii="Times New Roman" w:hAnsi="Times New Roman" w:cs="Times New Roman"/>
          <w:sz w:val="28"/>
          <w:szCs w:val="28"/>
        </w:rPr>
      </w:pPr>
    </w:p>
    <w:tbl>
      <w:tblPr>
        <w:tblW w:w="0" w:type="auto"/>
        <w:jc w:val="center"/>
        <w:tblInd w:w="-1027" w:type="dxa"/>
        <w:tblLayout w:type="fixed"/>
        <w:tblCellMar>
          <w:left w:w="62" w:type="dxa"/>
          <w:right w:w="62" w:type="dxa"/>
        </w:tblCellMar>
        <w:tblLook w:val="04A0"/>
      </w:tblPr>
      <w:tblGrid>
        <w:gridCol w:w="3137"/>
        <w:gridCol w:w="425"/>
        <w:gridCol w:w="6679"/>
      </w:tblGrid>
      <w:tr w:rsidR="00704901" w:rsidRPr="00704901" w:rsidTr="00704901">
        <w:trPr>
          <w:jc w:val="center"/>
        </w:trPr>
        <w:tc>
          <w:tcPr>
            <w:tcW w:w="3137" w:type="dxa"/>
          </w:tcPr>
          <w:p w:rsidR="00704901" w:rsidRPr="00704901" w:rsidRDefault="00704901" w:rsidP="00704901">
            <w:pPr>
              <w:pStyle w:val="ConsPlusNormal"/>
              <w:rPr>
                <w:rFonts w:ascii="Times New Roman" w:hAnsi="Times New Roman" w:cs="Times New Roman"/>
                <w:sz w:val="24"/>
                <w:szCs w:val="24"/>
              </w:rPr>
            </w:pPr>
            <w:r w:rsidRPr="00704901">
              <w:rPr>
                <w:rFonts w:ascii="Times New Roman" w:hAnsi="Times New Roman" w:cs="Times New Roman"/>
                <w:sz w:val="24"/>
                <w:szCs w:val="24"/>
              </w:rPr>
              <w:t xml:space="preserve">Государственный заказчик </w:t>
            </w:r>
            <w:r>
              <w:rPr>
                <w:rFonts w:ascii="Times New Roman" w:hAnsi="Times New Roman" w:cs="Times New Roman"/>
                <w:sz w:val="24"/>
                <w:szCs w:val="24"/>
              </w:rPr>
              <w:t>–</w:t>
            </w:r>
            <w:r w:rsidRPr="00704901">
              <w:rPr>
                <w:rFonts w:ascii="Times New Roman" w:hAnsi="Times New Roman" w:cs="Times New Roman"/>
                <w:sz w:val="24"/>
                <w:szCs w:val="24"/>
              </w:rPr>
              <w:t xml:space="preserve"> координатор Подпрограммы</w:t>
            </w:r>
          </w:p>
        </w:tc>
        <w:tc>
          <w:tcPr>
            <w:tcW w:w="425" w:type="dxa"/>
          </w:tcPr>
          <w:p w:rsidR="00704901" w:rsidRPr="00704901" w:rsidRDefault="00704901" w:rsidP="00704901">
            <w:pPr>
              <w:spacing w:after="0" w:line="240" w:lineRule="auto"/>
              <w:rPr>
                <w:rFonts w:ascii="Times New Roman" w:hAnsi="Times New Roman" w:cs="Times New Roman"/>
                <w:sz w:val="24"/>
                <w:szCs w:val="24"/>
              </w:rPr>
            </w:pPr>
            <w:r w:rsidRPr="00704901">
              <w:rPr>
                <w:rFonts w:ascii="Times New Roman" w:hAnsi="Times New Roman" w:cs="Times New Roman"/>
                <w:sz w:val="24"/>
                <w:szCs w:val="24"/>
              </w:rPr>
              <w:t>–</w:t>
            </w:r>
          </w:p>
        </w:tc>
        <w:tc>
          <w:tcPr>
            <w:tcW w:w="6679" w:type="dxa"/>
          </w:tcPr>
          <w:p w:rsidR="00704901" w:rsidRPr="00704901" w:rsidRDefault="00704901" w:rsidP="00704901">
            <w:pPr>
              <w:pStyle w:val="ConsPlusNormal"/>
              <w:jc w:val="both"/>
              <w:rPr>
                <w:rFonts w:ascii="Times New Roman" w:hAnsi="Times New Roman" w:cs="Times New Roman"/>
                <w:sz w:val="24"/>
                <w:szCs w:val="24"/>
              </w:rPr>
            </w:pPr>
            <w:r w:rsidRPr="00704901">
              <w:rPr>
                <w:rFonts w:ascii="Times New Roman" w:hAnsi="Times New Roman" w:cs="Times New Roman"/>
                <w:sz w:val="24"/>
                <w:szCs w:val="24"/>
              </w:rPr>
              <w:t>Министерство труда и социальной политики Республики Тыва</w:t>
            </w:r>
          </w:p>
        </w:tc>
      </w:tr>
      <w:tr w:rsidR="00704901" w:rsidRPr="00704901" w:rsidTr="00704901">
        <w:trPr>
          <w:jc w:val="center"/>
        </w:trPr>
        <w:tc>
          <w:tcPr>
            <w:tcW w:w="3137" w:type="dxa"/>
          </w:tcPr>
          <w:p w:rsidR="00704901" w:rsidRPr="00704901" w:rsidRDefault="00704901" w:rsidP="00704901">
            <w:pPr>
              <w:pStyle w:val="ConsPlusNormal"/>
              <w:rPr>
                <w:rFonts w:ascii="Times New Roman" w:hAnsi="Times New Roman" w:cs="Times New Roman"/>
                <w:sz w:val="24"/>
                <w:szCs w:val="24"/>
              </w:rPr>
            </w:pPr>
          </w:p>
        </w:tc>
        <w:tc>
          <w:tcPr>
            <w:tcW w:w="425" w:type="dxa"/>
          </w:tcPr>
          <w:p w:rsidR="00704901" w:rsidRPr="00704901" w:rsidRDefault="00704901" w:rsidP="00704901">
            <w:pPr>
              <w:spacing w:after="0" w:line="240" w:lineRule="auto"/>
              <w:rPr>
                <w:rFonts w:ascii="Times New Roman" w:hAnsi="Times New Roman" w:cs="Times New Roman"/>
                <w:sz w:val="24"/>
                <w:szCs w:val="24"/>
              </w:rPr>
            </w:pPr>
          </w:p>
        </w:tc>
        <w:tc>
          <w:tcPr>
            <w:tcW w:w="6679" w:type="dxa"/>
          </w:tcPr>
          <w:p w:rsidR="00704901" w:rsidRPr="00704901" w:rsidRDefault="00704901" w:rsidP="00704901">
            <w:pPr>
              <w:pStyle w:val="ConsPlusNormal"/>
              <w:jc w:val="both"/>
              <w:rPr>
                <w:rFonts w:ascii="Times New Roman" w:hAnsi="Times New Roman" w:cs="Times New Roman"/>
                <w:sz w:val="24"/>
                <w:szCs w:val="24"/>
              </w:rPr>
            </w:pPr>
          </w:p>
        </w:tc>
      </w:tr>
      <w:tr w:rsidR="00704901" w:rsidRPr="00704901" w:rsidTr="00704901">
        <w:trPr>
          <w:jc w:val="center"/>
        </w:trPr>
        <w:tc>
          <w:tcPr>
            <w:tcW w:w="3137" w:type="dxa"/>
          </w:tcPr>
          <w:p w:rsidR="00704901" w:rsidRPr="00704901" w:rsidRDefault="00704901" w:rsidP="00704901">
            <w:pPr>
              <w:pStyle w:val="ConsPlusNormal"/>
              <w:rPr>
                <w:rFonts w:ascii="Times New Roman" w:hAnsi="Times New Roman" w:cs="Times New Roman"/>
                <w:sz w:val="24"/>
                <w:szCs w:val="24"/>
              </w:rPr>
            </w:pPr>
            <w:r w:rsidRPr="00704901">
              <w:rPr>
                <w:rFonts w:ascii="Times New Roman" w:hAnsi="Times New Roman" w:cs="Times New Roman"/>
                <w:sz w:val="24"/>
                <w:szCs w:val="24"/>
              </w:rPr>
              <w:t>Государственный заказчик Подпрограммы</w:t>
            </w:r>
          </w:p>
        </w:tc>
        <w:tc>
          <w:tcPr>
            <w:tcW w:w="425" w:type="dxa"/>
          </w:tcPr>
          <w:p w:rsidR="00704901" w:rsidRPr="00704901" w:rsidRDefault="00704901" w:rsidP="00704901">
            <w:pPr>
              <w:spacing w:after="0" w:line="240" w:lineRule="auto"/>
              <w:rPr>
                <w:rFonts w:ascii="Times New Roman" w:hAnsi="Times New Roman" w:cs="Times New Roman"/>
                <w:sz w:val="24"/>
                <w:szCs w:val="24"/>
              </w:rPr>
            </w:pPr>
            <w:r w:rsidRPr="00704901">
              <w:rPr>
                <w:rFonts w:ascii="Times New Roman" w:hAnsi="Times New Roman" w:cs="Times New Roman"/>
                <w:sz w:val="24"/>
                <w:szCs w:val="24"/>
              </w:rPr>
              <w:t>–</w:t>
            </w:r>
          </w:p>
        </w:tc>
        <w:tc>
          <w:tcPr>
            <w:tcW w:w="6679" w:type="dxa"/>
          </w:tcPr>
          <w:p w:rsidR="00704901" w:rsidRPr="00704901" w:rsidRDefault="00704901" w:rsidP="00704901">
            <w:pPr>
              <w:pStyle w:val="ConsPlusNormal"/>
              <w:jc w:val="both"/>
              <w:rPr>
                <w:rFonts w:ascii="Times New Roman" w:hAnsi="Times New Roman" w:cs="Times New Roman"/>
                <w:sz w:val="24"/>
                <w:szCs w:val="24"/>
              </w:rPr>
            </w:pPr>
            <w:r w:rsidRPr="00704901">
              <w:rPr>
                <w:rFonts w:ascii="Times New Roman" w:hAnsi="Times New Roman" w:cs="Times New Roman"/>
                <w:sz w:val="24"/>
                <w:szCs w:val="24"/>
              </w:rPr>
              <w:t>Министерство труда и социальной политики Республики Тыва</w:t>
            </w:r>
          </w:p>
        </w:tc>
      </w:tr>
      <w:tr w:rsidR="00704901" w:rsidRPr="00704901" w:rsidTr="00704901">
        <w:trPr>
          <w:jc w:val="center"/>
        </w:trPr>
        <w:tc>
          <w:tcPr>
            <w:tcW w:w="3137" w:type="dxa"/>
          </w:tcPr>
          <w:p w:rsidR="00704901" w:rsidRPr="00704901" w:rsidRDefault="00704901" w:rsidP="00704901">
            <w:pPr>
              <w:pStyle w:val="ConsPlusNormal"/>
              <w:rPr>
                <w:rFonts w:ascii="Times New Roman" w:hAnsi="Times New Roman" w:cs="Times New Roman"/>
                <w:sz w:val="24"/>
                <w:szCs w:val="24"/>
              </w:rPr>
            </w:pPr>
          </w:p>
        </w:tc>
        <w:tc>
          <w:tcPr>
            <w:tcW w:w="425" w:type="dxa"/>
          </w:tcPr>
          <w:p w:rsidR="00704901" w:rsidRPr="00704901" w:rsidRDefault="00704901" w:rsidP="00704901">
            <w:pPr>
              <w:spacing w:after="0" w:line="240" w:lineRule="auto"/>
              <w:rPr>
                <w:rFonts w:ascii="Times New Roman" w:hAnsi="Times New Roman" w:cs="Times New Roman"/>
                <w:sz w:val="24"/>
                <w:szCs w:val="24"/>
              </w:rPr>
            </w:pPr>
          </w:p>
        </w:tc>
        <w:tc>
          <w:tcPr>
            <w:tcW w:w="6679" w:type="dxa"/>
          </w:tcPr>
          <w:p w:rsidR="00704901" w:rsidRPr="00704901" w:rsidRDefault="00704901" w:rsidP="00704901">
            <w:pPr>
              <w:pStyle w:val="ConsPlusNormal"/>
              <w:jc w:val="both"/>
              <w:rPr>
                <w:rFonts w:ascii="Times New Roman" w:hAnsi="Times New Roman" w:cs="Times New Roman"/>
                <w:sz w:val="24"/>
                <w:szCs w:val="24"/>
              </w:rPr>
            </w:pPr>
          </w:p>
        </w:tc>
      </w:tr>
      <w:tr w:rsidR="00704901" w:rsidRPr="00704901" w:rsidTr="00704901">
        <w:trPr>
          <w:jc w:val="center"/>
        </w:trPr>
        <w:tc>
          <w:tcPr>
            <w:tcW w:w="3137" w:type="dxa"/>
          </w:tcPr>
          <w:p w:rsidR="00704901" w:rsidRPr="00704901" w:rsidRDefault="00704901" w:rsidP="00704901">
            <w:pPr>
              <w:pStyle w:val="ConsPlusNormal"/>
              <w:rPr>
                <w:rFonts w:ascii="Times New Roman" w:hAnsi="Times New Roman" w:cs="Times New Roman"/>
                <w:sz w:val="24"/>
                <w:szCs w:val="24"/>
              </w:rPr>
            </w:pPr>
            <w:r w:rsidRPr="00704901">
              <w:rPr>
                <w:rFonts w:ascii="Times New Roman" w:hAnsi="Times New Roman" w:cs="Times New Roman"/>
                <w:sz w:val="24"/>
                <w:szCs w:val="24"/>
              </w:rPr>
              <w:t>Ответственный исполнитель Подпрограммы</w:t>
            </w:r>
          </w:p>
        </w:tc>
        <w:tc>
          <w:tcPr>
            <w:tcW w:w="425" w:type="dxa"/>
          </w:tcPr>
          <w:p w:rsidR="00704901" w:rsidRPr="00704901" w:rsidRDefault="00704901" w:rsidP="00704901">
            <w:pPr>
              <w:spacing w:after="0" w:line="240" w:lineRule="auto"/>
              <w:rPr>
                <w:rFonts w:ascii="Times New Roman" w:hAnsi="Times New Roman" w:cs="Times New Roman"/>
                <w:sz w:val="24"/>
                <w:szCs w:val="24"/>
              </w:rPr>
            </w:pPr>
            <w:r w:rsidRPr="00704901">
              <w:rPr>
                <w:rFonts w:ascii="Times New Roman" w:hAnsi="Times New Roman" w:cs="Times New Roman"/>
                <w:sz w:val="24"/>
                <w:szCs w:val="24"/>
              </w:rPr>
              <w:t>–</w:t>
            </w:r>
          </w:p>
        </w:tc>
        <w:tc>
          <w:tcPr>
            <w:tcW w:w="6679" w:type="dxa"/>
          </w:tcPr>
          <w:p w:rsidR="00704901" w:rsidRPr="00704901" w:rsidRDefault="00704901" w:rsidP="00704901">
            <w:pPr>
              <w:pStyle w:val="ConsPlusNormal"/>
              <w:jc w:val="both"/>
              <w:rPr>
                <w:rFonts w:ascii="Times New Roman" w:hAnsi="Times New Roman" w:cs="Times New Roman"/>
                <w:sz w:val="24"/>
                <w:szCs w:val="24"/>
              </w:rPr>
            </w:pPr>
            <w:r w:rsidRPr="00704901">
              <w:rPr>
                <w:rFonts w:ascii="Times New Roman" w:hAnsi="Times New Roman" w:cs="Times New Roman"/>
                <w:sz w:val="24"/>
                <w:szCs w:val="24"/>
              </w:rPr>
              <w:t>Министерство труда и социальной политики Республики Тыва</w:t>
            </w:r>
          </w:p>
        </w:tc>
      </w:tr>
      <w:tr w:rsidR="00704901" w:rsidRPr="00704901" w:rsidTr="00704901">
        <w:trPr>
          <w:jc w:val="center"/>
        </w:trPr>
        <w:tc>
          <w:tcPr>
            <w:tcW w:w="3137" w:type="dxa"/>
          </w:tcPr>
          <w:p w:rsidR="00704901" w:rsidRPr="00704901" w:rsidRDefault="00704901" w:rsidP="00704901">
            <w:pPr>
              <w:pStyle w:val="ConsPlusNormal"/>
              <w:rPr>
                <w:rFonts w:ascii="Times New Roman" w:hAnsi="Times New Roman" w:cs="Times New Roman"/>
                <w:sz w:val="24"/>
                <w:szCs w:val="24"/>
              </w:rPr>
            </w:pPr>
          </w:p>
        </w:tc>
        <w:tc>
          <w:tcPr>
            <w:tcW w:w="425" w:type="dxa"/>
          </w:tcPr>
          <w:p w:rsidR="00704901" w:rsidRPr="00704901" w:rsidRDefault="00704901" w:rsidP="00704901">
            <w:pPr>
              <w:spacing w:after="0" w:line="240" w:lineRule="auto"/>
              <w:rPr>
                <w:rFonts w:ascii="Times New Roman" w:hAnsi="Times New Roman" w:cs="Times New Roman"/>
                <w:sz w:val="24"/>
                <w:szCs w:val="24"/>
              </w:rPr>
            </w:pPr>
          </w:p>
        </w:tc>
        <w:tc>
          <w:tcPr>
            <w:tcW w:w="6679" w:type="dxa"/>
          </w:tcPr>
          <w:p w:rsidR="00704901" w:rsidRPr="00704901" w:rsidRDefault="00704901" w:rsidP="00704901">
            <w:pPr>
              <w:pStyle w:val="ConsPlusNormal"/>
              <w:jc w:val="both"/>
              <w:rPr>
                <w:rFonts w:ascii="Times New Roman" w:hAnsi="Times New Roman" w:cs="Times New Roman"/>
                <w:sz w:val="24"/>
                <w:szCs w:val="24"/>
              </w:rPr>
            </w:pPr>
          </w:p>
        </w:tc>
      </w:tr>
      <w:tr w:rsidR="00704901" w:rsidRPr="00704901" w:rsidTr="00704901">
        <w:trPr>
          <w:jc w:val="center"/>
        </w:trPr>
        <w:tc>
          <w:tcPr>
            <w:tcW w:w="3137" w:type="dxa"/>
          </w:tcPr>
          <w:p w:rsidR="00704901" w:rsidRPr="00704901" w:rsidRDefault="00704901" w:rsidP="00704901">
            <w:pPr>
              <w:pStyle w:val="ConsPlusNormal"/>
              <w:rPr>
                <w:rFonts w:ascii="Times New Roman" w:hAnsi="Times New Roman" w:cs="Times New Roman"/>
                <w:sz w:val="24"/>
                <w:szCs w:val="24"/>
              </w:rPr>
            </w:pPr>
            <w:r w:rsidRPr="00704901">
              <w:rPr>
                <w:rFonts w:ascii="Times New Roman" w:hAnsi="Times New Roman" w:cs="Times New Roman"/>
                <w:sz w:val="24"/>
                <w:szCs w:val="24"/>
              </w:rPr>
              <w:t>Соисполнители Подпрограммы</w:t>
            </w:r>
          </w:p>
        </w:tc>
        <w:tc>
          <w:tcPr>
            <w:tcW w:w="425" w:type="dxa"/>
          </w:tcPr>
          <w:p w:rsidR="00704901" w:rsidRPr="00704901" w:rsidRDefault="00704901" w:rsidP="00704901">
            <w:pPr>
              <w:spacing w:after="0" w:line="240" w:lineRule="auto"/>
              <w:rPr>
                <w:rFonts w:ascii="Times New Roman" w:hAnsi="Times New Roman" w:cs="Times New Roman"/>
                <w:sz w:val="24"/>
                <w:szCs w:val="24"/>
              </w:rPr>
            </w:pPr>
            <w:r w:rsidRPr="00704901">
              <w:rPr>
                <w:rFonts w:ascii="Times New Roman" w:hAnsi="Times New Roman" w:cs="Times New Roman"/>
                <w:sz w:val="24"/>
                <w:szCs w:val="24"/>
              </w:rPr>
              <w:t>–</w:t>
            </w:r>
          </w:p>
        </w:tc>
        <w:tc>
          <w:tcPr>
            <w:tcW w:w="6679" w:type="dxa"/>
          </w:tcPr>
          <w:p w:rsidR="00704901" w:rsidRPr="00704901" w:rsidRDefault="00704901" w:rsidP="00704901">
            <w:pPr>
              <w:pStyle w:val="ConsPlusNormal"/>
              <w:jc w:val="both"/>
              <w:rPr>
                <w:rFonts w:ascii="Times New Roman" w:hAnsi="Times New Roman" w:cs="Times New Roman"/>
                <w:sz w:val="24"/>
                <w:szCs w:val="24"/>
              </w:rPr>
            </w:pPr>
            <w:r w:rsidRPr="00704901">
              <w:rPr>
                <w:rFonts w:ascii="Times New Roman" w:hAnsi="Times New Roman" w:cs="Times New Roman"/>
                <w:sz w:val="24"/>
                <w:szCs w:val="24"/>
              </w:rPr>
              <w:t>исполнительные органы государственной власти Республики Тыва, органы местного самоуправления</w:t>
            </w:r>
            <w:r w:rsidR="003177B3">
              <w:rPr>
                <w:rFonts w:ascii="Times New Roman" w:hAnsi="Times New Roman" w:cs="Times New Roman"/>
                <w:sz w:val="24"/>
                <w:szCs w:val="24"/>
              </w:rPr>
              <w:t xml:space="preserve"> (по согласованию)</w:t>
            </w:r>
            <w:r w:rsidRPr="00704901">
              <w:rPr>
                <w:rFonts w:ascii="Times New Roman" w:hAnsi="Times New Roman" w:cs="Times New Roman"/>
                <w:sz w:val="24"/>
                <w:szCs w:val="24"/>
              </w:rPr>
              <w:t>, работодатели</w:t>
            </w:r>
            <w:r w:rsidR="003177B3">
              <w:rPr>
                <w:rFonts w:ascii="Times New Roman" w:hAnsi="Times New Roman" w:cs="Times New Roman"/>
                <w:sz w:val="24"/>
                <w:szCs w:val="24"/>
              </w:rPr>
              <w:t xml:space="preserve"> (по согласованию)</w:t>
            </w:r>
          </w:p>
        </w:tc>
      </w:tr>
      <w:tr w:rsidR="00704901" w:rsidRPr="00704901" w:rsidTr="00704901">
        <w:trPr>
          <w:jc w:val="center"/>
        </w:trPr>
        <w:tc>
          <w:tcPr>
            <w:tcW w:w="3137" w:type="dxa"/>
          </w:tcPr>
          <w:p w:rsidR="00704901" w:rsidRPr="00704901" w:rsidRDefault="00704901" w:rsidP="00704901">
            <w:pPr>
              <w:pStyle w:val="ConsPlusNormal"/>
              <w:rPr>
                <w:rFonts w:ascii="Times New Roman" w:hAnsi="Times New Roman" w:cs="Times New Roman"/>
                <w:sz w:val="24"/>
                <w:szCs w:val="24"/>
              </w:rPr>
            </w:pPr>
          </w:p>
        </w:tc>
        <w:tc>
          <w:tcPr>
            <w:tcW w:w="425" w:type="dxa"/>
          </w:tcPr>
          <w:p w:rsidR="00704901" w:rsidRPr="00704901" w:rsidRDefault="00704901" w:rsidP="00704901">
            <w:pPr>
              <w:spacing w:after="0" w:line="240" w:lineRule="auto"/>
              <w:rPr>
                <w:rFonts w:ascii="Times New Roman" w:hAnsi="Times New Roman" w:cs="Times New Roman"/>
                <w:sz w:val="24"/>
                <w:szCs w:val="24"/>
              </w:rPr>
            </w:pPr>
          </w:p>
        </w:tc>
        <w:tc>
          <w:tcPr>
            <w:tcW w:w="6679" w:type="dxa"/>
          </w:tcPr>
          <w:p w:rsidR="00704901" w:rsidRPr="00704901" w:rsidRDefault="00704901" w:rsidP="00704901">
            <w:pPr>
              <w:pStyle w:val="ConsPlusNormal"/>
              <w:jc w:val="both"/>
              <w:rPr>
                <w:rFonts w:ascii="Times New Roman" w:hAnsi="Times New Roman" w:cs="Times New Roman"/>
                <w:sz w:val="24"/>
                <w:szCs w:val="24"/>
              </w:rPr>
            </w:pPr>
          </w:p>
        </w:tc>
      </w:tr>
      <w:tr w:rsidR="00704901" w:rsidRPr="00704901" w:rsidTr="00704901">
        <w:trPr>
          <w:jc w:val="center"/>
        </w:trPr>
        <w:tc>
          <w:tcPr>
            <w:tcW w:w="3137" w:type="dxa"/>
          </w:tcPr>
          <w:p w:rsidR="00704901" w:rsidRPr="00704901" w:rsidRDefault="00704901" w:rsidP="00704901">
            <w:pPr>
              <w:pStyle w:val="ConsPlusNormal"/>
              <w:rPr>
                <w:rFonts w:ascii="Times New Roman" w:hAnsi="Times New Roman" w:cs="Times New Roman"/>
                <w:sz w:val="24"/>
                <w:szCs w:val="24"/>
              </w:rPr>
            </w:pPr>
            <w:r w:rsidRPr="00704901">
              <w:rPr>
                <w:rFonts w:ascii="Times New Roman" w:hAnsi="Times New Roman" w:cs="Times New Roman"/>
                <w:sz w:val="24"/>
                <w:szCs w:val="24"/>
              </w:rPr>
              <w:t>Участники Подпрограммы</w:t>
            </w:r>
          </w:p>
        </w:tc>
        <w:tc>
          <w:tcPr>
            <w:tcW w:w="425" w:type="dxa"/>
          </w:tcPr>
          <w:p w:rsidR="00704901" w:rsidRPr="00704901" w:rsidRDefault="00704901" w:rsidP="00704901">
            <w:pPr>
              <w:spacing w:after="0" w:line="240" w:lineRule="auto"/>
              <w:rPr>
                <w:rFonts w:ascii="Times New Roman" w:hAnsi="Times New Roman" w:cs="Times New Roman"/>
                <w:sz w:val="24"/>
                <w:szCs w:val="24"/>
              </w:rPr>
            </w:pPr>
            <w:r w:rsidRPr="00704901">
              <w:rPr>
                <w:rFonts w:ascii="Times New Roman" w:hAnsi="Times New Roman" w:cs="Times New Roman"/>
                <w:sz w:val="24"/>
                <w:szCs w:val="24"/>
              </w:rPr>
              <w:t>–</w:t>
            </w:r>
          </w:p>
        </w:tc>
        <w:tc>
          <w:tcPr>
            <w:tcW w:w="6679" w:type="dxa"/>
          </w:tcPr>
          <w:p w:rsidR="00704901" w:rsidRPr="00704901" w:rsidRDefault="00704901" w:rsidP="00704901">
            <w:pPr>
              <w:pStyle w:val="ConsPlusNormal"/>
              <w:jc w:val="both"/>
              <w:rPr>
                <w:rFonts w:ascii="Times New Roman" w:hAnsi="Times New Roman" w:cs="Times New Roman"/>
                <w:sz w:val="24"/>
                <w:szCs w:val="24"/>
              </w:rPr>
            </w:pPr>
            <w:r w:rsidRPr="00704901">
              <w:rPr>
                <w:rFonts w:ascii="Times New Roman" w:hAnsi="Times New Roman" w:cs="Times New Roman"/>
                <w:sz w:val="24"/>
                <w:szCs w:val="24"/>
              </w:rPr>
              <w:t xml:space="preserve">государственные казенные учреждения </w:t>
            </w:r>
            <w:r>
              <w:rPr>
                <w:rFonts w:ascii="Times New Roman" w:hAnsi="Times New Roman" w:cs="Times New Roman"/>
                <w:sz w:val="24"/>
                <w:szCs w:val="24"/>
              </w:rPr>
              <w:t>–</w:t>
            </w:r>
            <w:r w:rsidRPr="00704901">
              <w:rPr>
                <w:rFonts w:ascii="Times New Roman" w:hAnsi="Times New Roman" w:cs="Times New Roman"/>
                <w:sz w:val="24"/>
                <w:szCs w:val="24"/>
              </w:rPr>
              <w:t xml:space="preserve"> центры занятости населения кожуунов, гг. Кызыла и Ак-Довурака</w:t>
            </w:r>
          </w:p>
        </w:tc>
      </w:tr>
      <w:tr w:rsidR="00704901" w:rsidRPr="00704901" w:rsidTr="00704901">
        <w:trPr>
          <w:jc w:val="center"/>
        </w:trPr>
        <w:tc>
          <w:tcPr>
            <w:tcW w:w="3137" w:type="dxa"/>
          </w:tcPr>
          <w:p w:rsidR="00704901" w:rsidRPr="00704901" w:rsidRDefault="00704901" w:rsidP="00704901">
            <w:pPr>
              <w:pStyle w:val="ConsPlusNormal"/>
              <w:rPr>
                <w:rFonts w:ascii="Times New Roman" w:hAnsi="Times New Roman" w:cs="Times New Roman"/>
                <w:sz w:val="24"/>
                <w:szCs w:val="24"/>
              </w:rPr>
            </w:pPr>
          </w:p>
        </w:tc>
        <w:tc>
          <w:tcPr>
            <w:tcW w:w="425" w:type="dxa"/>
          </w:tcPr>
          <w:p w:rsidR="00704901" w:rsidRPr="00704901" w:rsidRDefault="00704901" w:rsidP="00704901">
            <w:pPr>
              <w:spacing w:after="0" w:line="240" w:lineRule="auto"/>
              <w:rPr>
                <w:rFonts w:ascii="Times New Roman" w:hAnsi="Times New Roman" w:cs="Times New Roman"/>
                <w:sz w:val="24"/>
                <w:szCs w:val="24"/>
              </w:rPr>
            </w:pPr>
          </w:p>
        </w:tc>
        <w:tc>
          <w:tcPr>
            <w:tcW w:w="6679" w:type="dxa"/>
          </w:tcPr>
          <w:p w:rsidR="00704901" w:rsidRPr="00704901" w:rsidRDefault="00704901" w:rsidP="00704901">
            <w:pPr>
              <w:pStyle w:val="ConsPlusNormal"/>
              <w:jc w:val="both"/>
              <w:rPr>
                <w:rFonts w:ascii="Times New Roman" w:hAnsi="Times New Roman" w:cs="Times New Roman"/>
                <w:sz w:val="24"/>
                <w:szCs w:val="24"/>
              </w:rPr>
            </w:pPr>
          </w:p>
        </w:tc>
      </w:tr>
      <w:tr w:rsidR="00704901" w:rsidRPr="00704901" w:rsidTr="00704901">
        <w:trPr>
          <w:jc w:val="center"/>
        </w:trPr>
        <w:tc>
          <w:tcPr>
            <w:tcW w:w="3137" w:type="dxa"/>
          </w:tcPr>
          <w:p w:rsidR="00704901" w:rsidRPr="00704901" w:rsidRDefault="00704901" w:rsidP="00704901">
            <w:pPr>
              <w:pStyle w:val="ConsPlusNormal"/>
              <w:rPr>
                <w:rFonts w:ascii="Times New Roman" w:hAnsi="Times New Roman" w:cs="Times New Roman"/>
                <w:sz w:val="24"/>
                <w:szCs w:val="24"/>
              </w:rPr>
            </w:pPr>
            <w:r w:rsidRPr="00704901">
              <w:rPr>
                <w:rFonts w:ascii="Times New Roman" w:hAnsi="Times New Roman" w:cs="Times New Roman"/>
                <w:sz w:val="24"/>
                <w:szCs w:val="24"/>
              </w:rPr>
              <w:t>Цель Подпрограммы</w:t>
            </w:r>
          </w:p>
        </w:tc>
        <w:tc>
          <w:tcPr>
            <w:tcW w:w="425" w:type="dxa"/>
          </w:tcPr>
          <w:p w:rsidR="00704901" w:rsidRPr="00704901" w:rsidRDefault="00704901" w:rsidP="00704901">
            <w:pPr>
              <w:spacing w:after="0" w:line="240" w:lineRule="auto"/>
              <w:rPr>
                <w:rFonts w:ascii="Times New Roman" w:hAnsi="Times New Roman" w:cs="Times New Roman"/>
                <w:sz w:val="24"/>
                <w:szCs w:val="24"/>
              </w:rPr>
            </w:pPr>
            <w:r w:rsidRPr="00704901">
              <w:rPr>
                <w:rFonts w:ascii="Times New Roman" w:hAnsi="Times New Roman" w:cs="Times New Roman"/>
                <w:sz w:val="24"/>
                <w:szCs w:val="24"/>
              </w:rPr>
              <w:t>–</w:t>
            </w:r>
          </w:p>
        </w:tc>
        <w:tc>
          <w:tcPr>
            <w:tcW w:w="6679" w:type="dxa"/>
          </w:tcPr>
          <w:p w:rsidR="00704901" w:rsidRPr="00704901" w:rsidRDefault="00704901" w:rsidP="00704901">
            <w:pPr>
              <w:pStyle w:val="ConsPlusNormal"/>
              <w:jc w:val="both"/>
              <w:rPr>
                <w:rFonts w:ascii="Times New Roman" w:hAnsi="Times New Roman" w:cs="Times New Roman"/>
                <w:sz w:val="24"/>
                <w:szCs w:val="24"/>
              </w:rPr>
            </w:pPr>
            <w:r w:rsidRPr="00704901">
              <w:rPr>
                <w:rFonts w:ascii="Times New Roman" w:eastAsia="Calibri" w:hAnsi="Times New Roman" w:cs="Times New Roman"/>
                <w:sz w:val="24"/>
                <w:szCs w:val="24"/>
                <w:lang w:eastAsia="en-US"/>
              </w:rPr>
              <w:t>активизации взаимодействия работодателей, служб занятости, образовательных учреждений</w:t>
            </w:r>
          </w:p>
        </w:tc>
      </w:tr>
      <w:tr w:rsidR="00704901" w:rsidRPr="00704901" w:rsidTr="00704901">
        <w:trPr>
          <w:jc w:val="center"/>
        </w:trPr>
        <w:tc>
          <w:tcPr>
            <w:tcW w:w="3137" w:type="dxa"/>
          </w:tcPr>
          <w:p w:rsidR="00704901" w:rsidRPr="00704901" w:rsidRDefault="00704901" w:rsidP="00704901">
            <w:pPr>
              <w:pStyle w:val="ConsPlusNormal"/>
              <w:rPr>
                <w:rFonts w:ascii="Times New Roman" w:hAnsi="Times New Roman" w:cs="Times New Roman"/>
                <w:sz w:val="24"/>
                <w:szCs w:val="24"/>
              </w:rPr>
            </w:pPr>
          </w:p>
        </w:tc>
        <w:tc>
          <w:tcPr>
            <w:tcW w:w="425" w:type="dxa"/>
          </w:tcPr>
          <w:p w:rsidR="00704901" w:rsidRPr="00704901" w:rsidRDefault="00704901" w:rsidP="00704901">
            <w:pPr>
              <w:spacing w:after="0" w:line="240" w:lineRule="auto"/>
              <w:rPr>
                <w:rFonts w:ascii="Times New Roman" w:hAnsi="Times New Roman" w:cs="Times New Roman"/>
                <w:sz w:val="24"/>
                <w:szCs w:val="24"/>
              </w:rPr>
            </w:pPr>
          </w:p>
        </w:tc>
        <w:tc>
          <w:tcPr>
            <w:tcW w:w="6679" w:type="dxa"/>
          </w:tcPr>
          <w:p w:rsidR="00704901" w:rsidRPr="00704901" w:rsidRDefault="00704901" w:rsidP="00704901">
            <w:pPr>
              <w:pStyle w:val="ConsPlusNormal"/>
              <w:jc w:val="both"/>
              <w:rPr>
                <w:rFonts w:ascii="Times New Roman" w:eastAsia="Calibri" w:hAnsi="Times New Roman" w:cs="Times New Roman"/>
                <w:sz w:val="24"/>
                <w:szCs w:val="24"/>
                <w:lang w:eastAsia="en-US"/>
              </w:rPr>
            </w:pPr>
          </w:p>
        </w:tc>
      </w:tr>
      <w:tr w:rsidR="00704901" w:rsidRPr="00704901" w:rsidTr="00704901">
        <w:trPr>
          <w:jc w:val="center"/>
        </w:trPr>
        <w:tc>
          <w:tcPr>
            <w:tcW w:w="3137" w:type="dxa"/>
          </w:tcPr>
          <w:p w:rsidR="00704901" w:rsidRPr="00704901" w:rsidRDefault="00704901" w:rsidP="00704901">
            <w:pPr>
              <w:pStyle w:val="ConsPlusNormal"/>
              <w:rPr>
                <w:rFonts w:ascii="Times New Roman" w:hAnsi="Times New Roman" w:cs="Times New Roman"/>
                <w:sz w:val="24"/>
                <w:szCs w:val="24"/>
              </w:rPr>
            </w:pPr>
            <w:r w:rsidRPr="00704901">
              <w:rPr>
                <w:rFonts w:ascii="Times New Roman" w:hAnsi="Times New Roman" w:cs="Times New Roman"/>
                <w:sz w:val="24"/>
                <w:szCs w:val="24"/>
              </w:rPr>
              <w:t>Задача Подпрограммы</w:t>
            </w:r>
          </w:p>
        </w:tc>
        <w:tc>
          <w:tcPr>
            <w:tcW w:w="425" w:type="dxa"/>
          </w:tcPr>
          <w:p w:rsidR="00704901" w:rsidRPr="00704901" w:rsidRDefault="00704901" w:rsidP="00704901">
            <w:pPr>
              <w:spacing w:after="0" w:line="240" w:lineRule="auto"/>
              <w:rPr>
                <w:rFonts w:ascii="Times New Roman" w:hAnsi="Times New Roman" w:cs="Times New Roman"/>
                <w:sz w:val="24"/>
                <w:szCs w:val="24"/>
              </w:rPr>
            </w:pPr>
            <w:r w:rsidRPr="00704901">
              <w:rPr>
                <w:rFonts w:ascii="Times New Roman" w:hAnsi="Times New Roman" w:cs="Times New Roman"/>
                <w:sz w:val="24"/>
                <w:szCs w:val="24"/>
              </w:rPr>
              <w:t>–</w:t>
            </w:r>
          </w:p>
        </w:tc>
        <w:tc>
          <w:tcPr>
            <w:tcW w:w="6679" w:type="dxa"/>
          </w:tcPr>
          <w:p w:rsidR="00704901" w:rsidRPr="00704901" w:rsidRDefault="00704901" w:rsidP="00704901">
            <w:pPr>
              <w:pStyle w:val="ConsPlusNormal"/>
              <w:jc w:val="both"/>
              <w:rPr>
                <w:rFonts w:ascii="Times New Roman" w:hAnsi="Times New Roman" w:cs="Times New Roman"/>
                <w:sz w:val="24"/>
                <w:szCs w:val="24"/>
              </w:rPr>
            </w:pPr>
            <w:r w:rsidRPr="00704901">
              <w:rPr>
                <w:rFonts w:ascii="Times New Roman" w:hAnsi="Times New Roman" w:cs="Times New Roman"/>
                <w:sz w:val="24"/>
                <w:szCs w:val="24"/>
              </w:rPr>
              <w:t>Приведение в соответствии с Едиными требованиями к организации деятельности органов службы занятости</w:t>
            </w:r>
          </w:p>
        </w:tc>
      </w:tr>
      <w:tr w:rsidR="00704901" w:rsidRPr="00704901" w:rsidTr="00704901">
        <w:trPr>
          <w:jc w:val="center"/>
        </w:trPr>
        <w:tc>
          <w:tcPr>
            <w:tcW w:w="3137" w:type="dxa"/>
          </w:tcPr>
          <w:p w:rsidR="00704901" w:rsidRPr="00704901" w:rsidRDefault="00704901" w:rsidP="00704901">
            <w:pPr>
              <w:pStyle w:val="ConsPlusNormal"/>
              <w:rPr>
                <w:rFonts w:ascii="Times New Roman" w:hAnsi="Times New Roman" w:cs="Times New Roman"/>
                <w:sz w:val="24"/>
                <w:szCs w:val="24"/>
              </w:rPr>
            </w:pPr>
          </w:p>
        </w:tc>
        <w:tc>
          <w:tcPr>
            <w:tcW w:w="425" w:type="dxa"/>
          </w:tcPr>
          <w:p w:rsidR="00704901" w:rsidRPr="00704901" w:rsidRDefault="00704901" w:rsidP="00704901">
            <w:pPr>
              <w:spacing w:after="0" w:line="240" w:lineRule="auto"/>
              <w:rPr>
                <w:rFonts w:ascii="Times New Roman" w:hAnsi="Times New Roman" w:cs="Times New Roman"/>
                <w:sz w:val="24"/>
                <w:szCs w:val="24"/>
              </w:rPr>
            </w:pPr>
          </w:p>
        </w:tc>
        <w:tc>
          <w:tcPr>
            <w:tcW w:w="6679" w:type="dxa"/>
          </w:tcPr>
          <w:p w:rsidR="00704901" w:rsidRPr="00704901" w:rsidRDefault="00704901" w:rsidP="00704901">
            <w:pPr>
              <w:pStyle w:val="ConsPlusNormal"/>
              <w:jc w:val="both"/>
              <w:rPr>
                <w:rFonts w:ascii="Times New Roman" w:hAnsi="Times New Roman" w:cs="Times New Roman"/>
                <w:sz w:val="24"/>
                <w:szCs w:val="24"/>
              </w:rPr>
            </w:pPr>
          </w:p>
        </w:tc>
      </w:tr>
      <w:tr w:rsidR="00704901" w:rsidRPr="00704901" w:rsidTr="00704901">
        <w:trPr>
          <w:jc w:val="center"/>
        </w:trPr>
        <w:tc>
          <w:tcPr>
            <w:tcW w:w="3137" w:type="dxa"/>
          </w:tcPr>
          <w:p w:rsidR="00704901" w:rsidRPr="00704901" w:rsidRDefault="00704901" w:rsidP="00704901">
            <w:pPr>
              <w:pStyle w:val="ConsPlusNormal"/>
              <w:rPr>
                <w:rFonts w:ascii="Times New Roman" w:hAnsi="Times New Roman" w:cs="Times New Roman"/>
                <w:sz w:val="24"/>
                <w:szCs w:val="24"/>
              </w:rPr>
            </w:pPr>
            <w:r w:rsidRPr="00704901">
              <w:rPr>
                <w:rFonts w:ascii="Times New Roman" w:hAnsi="Times New Roman" w:cs="Times New Roman"/>
                <w:sz w:val="24"/>
                <w:szCs w:val="24"/>
              </w:rPr>
              <w:t>Целевые индикаторы и показатели Подпрограммы</w:t>
            </w:r>
          </w:p>
        </w:tc>
        <w:tc>
          <w:tcPr>
            <w:tcW w:w="425" w:type="dxa"/>
          </w:tcPr>
          <w:p w:rsidR="00704901" w:rsidRPr="00704901" w:rsidRDefault="00704901" w:rsidP="00704901">
            <w:pPr>
              <w:spacing w:after="0" w:line="240" w:lineRule="auto"/>
              <w:rPr>
                <w:rFonts w:ascii="Times New Roman" w:hAnsi="Times New Roman" w:cs="Times New Roman"/>
                <w:sz w:val="24"/>
                <w:szCs w:val="24"/>
              </w:rPr>
            </w:pPr>
            <w:r w:rsidRPr="00704901">
              <w:rPr>
                <w:rFonts w:ascii="Times New Roman" w:hAnsi="Times New Roman" w:cs="Times New Roman"/>
                <w:sz w:val="24"/>
                <w:szCs w:val="24"/>
              </w:rPr>
              <w:t>–</w:t>
            </w:r>
          </w:p>
        </w:tc>
        <w:tc>
          <w:tcPr>
            <w:tcW w:w="6679" w:type="dxa"/>
          </w:tcPr>
          <w:p w:rsidR="00704901" w:rsidRPr="00895AF3" w:rsidRDefault="00081996" w:rsidP="00704901">
            <w:pPr>
              <w:pStyle w:val="ConsPlusNormal"/>
              <w:jc w:val="both"/>
              <w:rPr>
                <w:rFonts w:ascii="Times New Roman" w:hAnsi="Times New Roman" w:cs="Times New Roman"/>
                <w:b/>
                <w:sz w:val="24"/>
                <w:szCs w:val="24"/>
              </w:rPr>
            </w:pPr>
            <w:r>
              <w:rPr>
                <w:rFonts w:ascii="Times New Roman" w:hAnsi="Times New Roman" w:cs="Times New Roman"/>
                <w:sz w:val="24"/>
                <w:szCs w:val="24"/>
              </w:rPr>
              <w:t>уровень реальной среднемесячной зарплаты</w:t>
            </w:r>
          </w:p>
        </w:tc>
      </w:tr>
      <w:tr w:rsidR="00704901" w:rsidRPr="00704901" w:rsidTr="00704901">
        <w:trPr>
          <w:jc w:val="center"/>
        </w:trPr>
        <w:tc>
          <w:tcPr>
            <w:tcW w:w="3137" w:type="dxa"/>
          </w:tcPr>
          <w:p w:rsidR="00704901" w:rsidRPr="00704901" w:rsidRDefault="00704901" w:rsidP="00704901">
            <w:pPr>
              <w:pStyle w:val="ConsPlusNormal"/>
              <w:rPr>
                <w:rFonts w:ascii="Times New Roman" w:hAnsi="Times New Roman" w:cs="Times New Roman"/>
                <w:sz w:val="24"/>
                <w:szCs w:val="24"/>
              </w:rPr>
            </w:pPr>
          </w:p>
        </w:tc>
        <w:tc>
          <w:tcPr>
            <w:tcW w:w="425" w:type="dxa"/>
          </w:tcPr>
          <w:p w:rsidR="00704901" w:rsidRPr="00704901" w:rsidRDefault="00704901" w:rsidP="00704901">
            <w:pPr>
              <w:spacing w:after="0" w:line="240" w:lineRule="auto"/>
              <w:rPr>
                <w:rFonts w:ascii="Times New Roman" w:hAnsi="Times New Roman" w:cs="Times New Roman"/>
                <w:sz w:val="24"/>
                <w:szCs w:val="24"/>
              </w:rPr>
            </w:pPr>
          </w:p>
        </w:tc>
        <w:tc>
          <w:tcPr>
            <w:tcW w:w="6679" w:type="dxa"/>
          </w:tcPr>
          <w:p w:rsidR="00704901" w:rsidRPr="00704901" w:rsidRDefault="00704901" w:rsidP="00704901">
            <w:pPr>
              <w:pStyle w:val="ConsPlusNormal"/>
              <w:jc w:val="both"/>
              <w:rPr>
                <w:rFonts w:ascii="Times New Roman" w:hAnsi="Times New Roman" w:cs="Times New Roman"/>
                <w:sz w:val="24"/>
                <w:szCs w:val="24"/>
              </w:rPr>
            </w:pPr>
          </w:p>
        </w:tc>
      </w:tr>
      <w:tr w:rsidR="00704901" w:rsidRPr="00704901" w:rsidTr="00704901">
        <w:trPr>
          <w:jc w:val="center"/>
        </w:trPr>
        <w:tc>
          <w:tcPr>
            <w:tcW w:w="3137" w:type="dxa"/>
          </w:tcPr>
          <w:p w:rsidR="00704901" w:rsidRPr="00704901" w:rsidRDefault="00704901" w:rsidP="00704901">
            <w:pPr>
              <w:pStyle w:val="ConsPlusNormal"/>
              <w:rPr>
                <w:rFonts w:ascii="Times New Roman" w:hAnsi="Times New Roman" w:cs="Times New Roman"/>
                <w:sz w:val="24"/>
                <w:szCs w:val="24"/>
              </w:rPr>
            </w:pPr>
            <w:r w:rsidRPr="00704901">
              <w:rPr>
                <w:rFonts w:ascii="Times New Roman" w:hAnsi="Times New Roman" w:cs="Times New Roman"/>
                <w:sz w:val="24"/>
                <w:szCs w:val="24"/>
              </w:rPr>
              <w:t>Этапы и сроки реализации Подпрограммы</w:t>
            </w:r>
          </w:p>
        </w:tc>
        <w:tc>
          <w:tcPr>
            <w:tcW w:w="425" w:type="dxa"/>
          </w:tcPr>
          <w:p w:rsidR="00704901" w:rsidRPr="00704901" w:rsidRDefault="00704901" w:rsidP="00704901">
            <w:pPr>
              <w:spacing w:after="0" w:line="240" w:lineRule="auto"/>
              <w:rPr>
                <w:rFonts w:ascii="Times New Roman" w:hAnsi="Times New Roman" w:cs="Times New Roman"/>
                <w:sz w:val="24"/>
                <w:szCs w:val="24"/>
              </w:rPr>
            </w:pPr>
            <w:r w:rsidRPr="00704901">
              <w:rPr>
                <w:rFonts w:ascii="Times New Roman" w:hAnsi="Times New Roman" w:cs="Times New Roman"/>
                <w:sz w:val="24"/>
                <w:szCs w:val="24"/>
              </w:rPr>
              <w:t>–</w:t>
            </w:r>
          </w:p>
        </w:tc>
        <w:tc>
          <w:tcPr>
            <w:tcW w:w="6679" w:type="dxa"/>
          </w:tcPr>
          <w:p w:rsidR="00704901" w:rsidRPr="00704901" w:rsidRDefault="00704901" w:rsidP="00704901">
            <w:pPr>
              <w:pStyle w:val="ConsPlusNormal"/>
              <w:jc w:val="both"/>
              <w:rPr>
                <w:rFonts w:ascii="Times New Roman" w:hAnsi="Times New Roman" w:cs="Times New Roman"/>
                <w:sz w:val="24"/>
                <w:szCs w:val="24"/>
              </w:rPr>
            </w:pPr>
            <w:r>
              <w:rPr>
                <w:rFonts w:ascii="Times New Roman" w:hAnsi="Times New Roman" w:cs="Times New Roman"/>
                <w:sz w:val="24"/>
                <w:szCs w:val="24"/>
              </w:rPr>
              <w:t>2020-</w:t>
            </w:r>
            <w:r w:rsidRPr="00704901">
              <w:rPr>
                <w:rFonts w:ascii="Times New Roman" w:hAnsi="Times New Roman" w:cs="Times New Roman"/>
                <w:sz w:val="24"/>
                <w:szCs w:val="24"/>
              </w:rPr>
              <w:t>2022 годы</w:t>
            </w:r>
          </w:p>
        </w:tc>
      </w:tr>
      <w:tr w:rsidR="00704901" w:rsidRPr="00704901" w:rsidTr="00704901">
        <w:trPr>
          <w:jc w:val="center"/>
        </w:trPr>
        <w:tc>
          <w:tcPr>
            <w:tcW w:w="3137" w:type="dxa"/>
          </w:tcPr>
          <w:p w:rsidR="00704901" w:rsidRPr="00704901" w:rsidRDefault="00704901" w:rsidP="00704901">
            <w:pPr>
              <w:pStyle w:val="ConsPlusNormal"/>
              <w:rPr>
                <w:rFonts w:ascii="Times New Roman" w:hAnsi="Times New Roman" w:cs="Times New Roman"/>
                <w:sz w:val="24"/>
                <w:szCs w:val="24"/>
              </w:rPr>
            </w:pPr>
          </w:p>
        </w:tc>
        <w:tc>
          <w:tcPr>
            <w:tcW w:w="425" w:type="dxa"/>
          </w:tcPr>
          <w:p w:rsidR="00704901" w:rsidRPr="00704901" w:rsidRDefault="00704901" w:rsidP="00704901">
            <w:pPr>
              <w:spacing w:after="0" w:line="240" w:lineRule="auto"/>
              <w:rPr>
                <w:rFonts w:ascii="Times New Roman" w:hAnsi="Times New Roman" w:cs="Times New Roman"/>
                <w:sz w:val="24"/>
                <w:szCs w:val="24"/>
              </w:rPr>
            </w:pPr>
          </w:p>
        </w:tc>
        <w:tc>
          <w:tcPr>
            <w:tcW w:w="6679" w:type="dxa"/>
          </w:tcPr>
          <w:p w:rsidR="00704901" w:rsidRPr="00704901" w:rsidRDefault="00704901" w:rsidP="00704901">
            <w:pPr>
              <w:pStyle w:val="ConsPlusNormal"/>
              <w:jc w:val="both"/>
              <w:rPr>
                <w:rFonts w:ascii="Times New Roman" w:hAnsi="Times New Roman" w:cs="Times New Roman"/>
                <w:sz w:val="24"/>
                <w:szCs w:val="24"/>
              </w:rPr>
            </w:pPr>
          </w:p>
        </w:tc>
      </w:tr>
      <w:tr w:rsidR="00704901" w:rsidRPr="00704901" w:rsidTr="00704901">
        <w:trPr>
          <w:jc w:val="center"/>
        </w:trPr>
        <w:tc>
          <w:tcPr>
            <w:tcW w:w="3137" w:type="dxa"/>
          </w:tcPr>
          <w:p w:rsidR="00704901" w:rsidRPr="00704901" w:rsidRDefault="00704901" w:rsidP="00704901">
            <w:pPr>
              <w:pStyle w:val="ConsPlusNormal"/>
              <w:rPr>
                <w:rFonts w:ascii="Times New Roman" w:hAnsi="Times New Roman" w:cs="Times New Roman"/>
                <w:sz w:val="24"/>
                <w:szCs w:val="24"/>
              </w:rPr>
            </w:pPr>
            <w:r w:rsidRPr="00704901">
              <w:rPr>
                <w:rFonts w:ascii="Times New Roman" w:hAnsi="Times New Roman" w:cs="Times New Roman"/>
                <w:sz w:val="24"/>
                <w:szCs w:val="24"/>
              </w:rPr>
              <w:t>Объемы бюджетных ассигнований Подпрограммы</w:t>
            </w:r>
          </w:p>
        </w:tc>
        <w:tc>
          <w:tcPr>
            <w:tcW w:w="425" w:type="dxa"/>
          </w:tcPr>
          <w:p w:rsidR="00704901" w:rsidRPr="00704901" w:rsidRDefault="00704901" w:rsidP="00704901">
            <w:pPr>
              <w:spacing w:after="0" w:line="240" w:lineRule="auto"/>
              <w:rPr>
                <w:rFonts w:ascii="Times New Roman" w:hAnsi="Times New Roman" w:cs="Times New Roman"/>
                <w:sz w:val="24"/>
                <w:szCs w:val="24"/>
              </w:rPr>
            </w:pPr>
            <w:r w:rsidRPr="00704901">
              <w:rPr>
                <w:rFonts w:ascii="Times New Roman" w:hAnsi="Times New Roman" w:cs="Times New Roman"/>
                <w:sz w:val="24"/>
                <w:szCs w:val="24"/>
              </w:rPr>
              <w:t>–</w:t>
            </w:r>
          </w:p>
        </w:tc>
        <w:tc>
          <w:tcPr>
            <w:tcW w:w="6679" w:type="dxa"/>
          </w:tcPr>
          <w:p w:rsidR="00704901" w:rsidRPr="00704901" w:rsidRDefault="00704901" w:rsidP="00704901">
            <w:pPr>
              <w:pStyle w:val="ConsPlusNormal"/>
              <w:jc w:val="both"/>
              <w:rPr>
                <w:rFonts w:ascii="Times New Roman" w:hAnsi="Times New Roman" w:cs="Times New Roman"/>
                <w:sz w:val="24"/>
                <w:szCs w:val="24"/>
              </w:rPr>
            </w:pPr>
            <w:r w:rsidRPr="00704901">
              <w:rPr>
                <w:rFonts w:ascii="Times New Roman" w:hAnsi="Times New Roman" w:cs="Times New Roman"/>
                <w:sz w:val="24"/>
                <w:szCs w:val="24"/>
              </w:rPr>
              <w:t>общий объем финансирования Подпрограммы составляет 120 000 тыс. рублей, в том числе:</w:t>
            </w:r>
          </w:p>
          <w:p w:rsidR="00704901" w:rsidRPr="00704901" w:rsidRDefault="00704901" w:rsidP="00704901">
            <w:pPr>
              <w:pStyle w:val="ConsPlusNormal"/>
              <w:jc w:val="both"/>
              <w:rPr>
                <w:rFonts w:ascii="Times New Roman" w:hAnsi="Times New Roman" w:cs="Times New Roman"/>
                <w:sz w:val="24"/>
                <w:szCs w:val="24"/>
              </w:rPr>
            </w:pPr>
            <w:r w:rsidRPr="00704901">
              <w:rPr>
                <w:rFonts w:ascii="Times New Roman" w:hAnsi="Times New Roman" w:cs="Times New Roman"/>
                <w:sz w:val="24"/>
                <w:szCs w:val="24"/>
              </w:rPr>
              <w:t>2020 г. – 40000 тыс. рублей;</w:t>
            </w:r>
          </w:p>
          <w:p w:rsidR="00704901" w:rsidRPr="00704901" w:rsidRDefault="00704901" w:rsidP="00704901">
            <w:pPr>
              <w:pStyle w:val="ConsPlusNormal"/>
              <w:jc w:val="both"/>
              <w:rPr>
                <w:rFonts w:ascii="Times New Roman" w:hAnsi="Times New Roman" w:cs="Times New Roman"/>
                <w:sz w:val="24"/>
                <w:szCs w:val="24"/>
              </w:rPr>
            </w:pPr>
            <w:r w:rsidRPr="00704901">
              <w:rPr>
                <w:rFonts w:ascii="Times New Roman" w:hAnsi="Times New Roman" w:cs="Times New Roman"/>
                <w:sz w:val="24"/>
                <w:szCs w:val="24"/>
              </w:rPr>
              <w:t>2021 г. – 40000 тыс. рублей;</w:t>
            </w:r>
          </w:p>
          <w:p w:rsidR="00704901" w:rsidRPr="00704901" w:rsidRDefault="00704901" w:rsidP="00704901">
            <w:pPr>
              <w:pStyle w:val="ConsPlusNormal"/>
              <w:jc w:val="both"/>
              <w:rPr>
                <w:rFonts w:ascii="Times New Roman" w:hAnsi="Times New Roman" w:cs="Times New Roman"/>
                <w:sz w:val="24"/>
                <w:szCs w:val="24"/>
              </w:rPr>
            </w:pPr>
            <w:r w:rsidRPr="00704901">
              <w:rPr>
                <w:rFonts w:ascii="Times New Roman" w:hAnsi="Times New Roman" w:cs="Times New Roman"/>
                <w:sz w:val="24"/>
                <w:szCs w:val="24"/>
              </w:rPr>
              <w:t xml:space="preserve">2022 г. </w:t>
            </w:r>
            <w:r>
              <w:rPr>
                <w:rFonts w:ascii="Times New Roman" w:hAnsi="Times New Roman" w:cs="Times New Roman"/>
                <w:sz w:val="24"/>
                <w:szCs w:val="24"/>
              </w:rPr>
              <w:t>–</w:t>
            </w:r>
            <w:r w:rsidRPr="00704901">
              <w:rPr>
                <w:rFonts w:ascii="Times New Roman" w:hAnsi="Times New Roman" w:cs="Times New Roman"/>
                <w:sz w:val="24"/>
                <w:szCs w:val="24"/>
              </w:rPr>
              <w:t xml:space="preserve"> 40000 тыс. рублей.</w:t>
            </w:r>
          </w:p>
        </w:tc>
      </w:tr>
      <w:tr w:rsidR="00704901" w:rsidRPr="00704901" w:rsidTr="00704901">
        <w:trPr>
          <w:jc w:val="center"/>
        </w:trPr>
        <w:tc>
          <w:tcPr>
            <w:tcW w:w="3137" w:type="dxa"/>
          </w:tcPr>
          <w:p w:rsidR="00704901" w:rsidRPr="00704901" w:rsidRDefault="00704901" w:rsidP="00704901">
            <w:pPr>
              <w:pStyle w:val="ConsPlusNormal"/>
              <w:rPr>
                <w:rFonts w:ascii="Times New Roman" w:hAnsi="Times New Roman" w:cs="Times New Roman"/>
                <w:sz w:val="24"/>
                <w:szCs w:val="24"/>
              </w:rPr>
            </w:pPr>
          </w:p>
        </w:tc>
        <w:tc>
          <w:tcPr>
            <w:tcW w:w="425" w:type="dxa"/>
          </w:tcPr>
          <w:p w:rsidR="00704901" w:rsidRPr="00704901" w:rsidRDefault="00704901" w:rsidP="00704901">
            <w:pPr>
              <w:spacing w:after="0" w:line="240" w:lineRule="auto"/>
              <w:rPr>
                <w:rFonts w:ascii="Times New Roman" w:hAnsi="Times New Roman" w:cs="Times New Roman"/>
                <w:sz w:val="24"/>
                <w:szCs w:val="24"/>
              </w:rPr>
            </w:pPr>
          </w:p>
        </w:tc>
        <w:tc>
          <w:tcPr>
            <w:tcW w:w="6679" w:type="dxa"/>
          </w:tcPr>
          <w:p w:rsidR="00704901" w:rsidRPr="00704901" w:rsidRDefault="00704901" w:rsidP="00704901">
            <w:pPr>
              <w:pStyle w:val="ConsPlusNormal"/>
              <w:jc w:val="both"/>
              <w:rPr>
                <w:rFonts w:ascii="Times New Roman" w:hAnsi="Times New Roman" w:cs="Times New Roman"/>
                <w:sz w:val="24"/>
                <w:szCs w:val="24"/>
              </w:rPr>
            </w:pPr>
          </w:p>
        </w:tc>
      </w:tr>
      <w:tr w:rsidR="00704901" w:rsidRPr="00704901" w:rsidTr="00704901">
        <w:trPr>
          <w:jc w:val="center"/>
        </w:trPr>
        <w:tc>
          <w:tcPr>
            <w:tcW w:w="3137" w:type="dxa"/>
          </w:tcPr>
          <w:p w:rsidR="00704901" w:rsidRPr="00704901" w:rsidRDefault="00704901" w:rsidP="00704901">
            <w:pPr>
              <w:pStyle w:val="ConsPlusNormal"/>
              <w:rPr>
                <w:rFonts w:ascii="Times New Roman" w:hAnsi="Times New Roman" w:cs="Times New Roman"/>
                <w:sz w:val="24"/>
                <w:szCs w:val="24"/>
              </w:rPr>
            </w:pPr>
            <w:r w:rsidRPr="00704901">
              <w:rPr>
                <w:rFonts w:ascii="Times New Roman" w:hAnsi="Times New Roman" w:cs="Times New Roman"/>
                <w:sz w:val="24"/>
                <w:szCs w:val="24"/>
              </w:rPr>
              <w:t>Ожидаемые результаты реализации Подпрограммы</w:t>
            </w:r>
          </w:p>
        </w:tc>
        <w:tc>
          <w:tcPr>
            <w:tcW w:w="425" w:type="dxa"/>
          </w:tcPr>
          <w:p w:rsidR="00704901" w:rsidRPr="00704901" w:rsidRDefault="00704901" w:rsidP="00704901">
            <w:pPr>
              <w:spacing w:after="0" w:line="240" w:lineRule="auto"/>
              <w:rPr>
                <w:rFonts w:ascii="Times New Roman" w:hAnsi="Times New Roman" w:cs="Times New Roman"/>
                <w:sz w:val="24"/>
                <w:szCs w:val="24"/>
              </w:rPr>
            </w:pPr>
            <w:r w:rsidRPr="00704901">
              <w:rPr>
                <w:rFonts w:ascii="Times New Roman" w:hAnsi="Times New Roman" w:cs="Times New Roman"/>
                <w:sz w:val="24"/>
                <w:szCs w:val="24"/>
              </w:rPr>
              <w:t>–</w:t>
            </w:r>
          </w:p>
        </w:tc>
        <w:tc>
          <w:tcPr>
            <w:tcW w:w="6679" w:type="dxa"/>
          </w:tcPr>
          <w:p w:rsidR="00704901" w:rsidRPr="00704901" w:rsidRDefault="00895AF3" w:rsidP="00704901">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704901" w:rsidRPr="00704901">
              <w:rPr>
                <w:rFonts w:ascii="Times New Roman" w:hAnsi="Times New Roman" w:cs="Times New Roman"/>
                <w:sz w:val="24"/>
                <w:szCs w:val="24"/>
              </w:rPr>
              <w:t>нижение уровня безработицы в 2020 г. до 14</w:t>
            </w:r>
            <w:r w:rsidR="00704901">
              <w:rPr>
                <w:rFonts w:ascii="Times New Roman" w:hAnsi="Times New Roman" w:cs="Times New Roman"/>
                <w:sz w:val="24"/>
                <w:szCs w:val="24"/>
              </w:rPr>
              <w:t xml:space="preserve"> процента</w:t>
            </w:r>
            <w:r w:rsidR="00704901" w:rsidRPr="00704901">
              <w:rPr>
                <w:rFonts w:ascii="Times New Roman" w:hAnsi="Times New Roman" w:cs="Times New Roman"/>
                <w:sz w:val="24"/>
                <w:szCs w:val="24"/>
              </w:rPr>
              <w:t>,</w:t>
            </w:r>
            <w:r w:rsidR="00704901">
              <w:rPr>
                <w:rFonts w:ascii="Times New Roman" w:hAnsi="Times New Roman" w:cs="Times New Roman"/>
                <w:sz w:val="24"/>
                <w:szCs w:val="24"/>
              </w:rPr>
              <w:t xml:space="preserve">              </w:t>
            </w:r>
            <w:r w:rsidR="00704901" w:rsidRPr="00704901">
              <w:rPr>
                <w:rFonts w:ascii="Times New Roman" w:hAnsi="Times New Roman" w:cs="Times New Roman"/>
                <w:sz w:val="24"/>
                <w:szCs w:val="24"/>
              </w:rPr>
              <w:t xml:space="preserve"> 2021</w:t>
            </w:r>
            <w:r w:rsidR="00704901">
              <w:rPr>
                <w:rFonts w:ascii="Times New Roman" w:hAnsi="Times New Roman" w:cs="Times New Roman"/>
                <w:sz w:val="24"/>
                <w:szCs w:val="24"/>
              </w:rPr>
              <w:t xml:space="preserve"> </w:t>
            </w:r>
            <w:r w:rsidR="00704901" w:rsidRPr="00704901">
              <w:rPr>
                <w:rFonts w:ascii="Times New Roman" w:hAnsi="Times New Roman" w:cs="Times New Roman"/>
                <w:sz w:val="24"/>
                <w:szCs w:val="24"/>
              </w:rPr>
              <w:t>г. – 31,1</w:t>
            </w:r>
            <w:r w:rsidR="00704901">
              <w:rPr>
                <w:rFonts w:ascii="Times New Roman" w:hAnsi="Times New Roman" w:cs="Times New Roman"/>
                <w:sz w:val="24"/>
                <w:szCs w:val="24"/>
              </w:rPr>
              <w:t xml:space="preserve"> процента</w:t>
            </w:r>
            <w:r w:rsidR="00704901" w:rsidRPr="00704901">
              <w:rPr>
                <w:rFonts w:ascii="Times New Roman" w:hAnsi="Times New Roman" w:cs="Times New Roman"/>
                <w:sz w:val="24"/>
                <w:szCs w:val="24"/>
              </w:rPr>
              <w:t>, 2022 г. – 12,3</w:t>
            </w:r>
            <w:r w:rsidR="00704901">
              <w:rPr>
                <w:rFonts w:ascii="Times New Roman" w:hAnsi="Times New Roman" w:cs="Times New Roman"/>
                <w:sz w:val="24"/>
                <w:szCs w:val="24"/>
              </w:rPr>
              <w:t xml:space="preserve"> процента</w:t>
            </w:r>
            <w:r w:rsidR="00704901" w:rsidRPr="00704901">
              <w:rPr>
                <w:rFonts w:ascii="Times New Roman" w:hAnsi="Times New Roman" w:cs="Times New Roman"/>
                <w:sz w:val="24"/>
                <w:szCs w:val="24"/>
              </w:rPr>
              <w:t>.</w:t>
            </w:r>
          </w:p>
        </w:tc>
      </w:tr>
    </w:tbl>
    <w:p w:rsidR="009E5A3C" w:rsidRPr="00704901" w:rsidRDefault="009E5A3C" w:rsidP="00704901">
      <w:pPr>
        <w:pStyle w:val="ConsPlusNormal"/>
        <w:jc w:val="center"/>
        <w:rPr>
          <w:rFonts w:ascii="Times New Roman" w:hAnsi="Times New Roman" w:cs="Times New Roman"/>
          <w:sz w:val="28"/>
          <w:szCs w:val="28"/>
        </w:rPr>
      </w:pPr>
    </w:p>
    <w:p w:rsidR="009E5A3C" w:rsidRPr="00704901" w:rsidRDefault="009E5A3C" w:rsidP="00704901">
      <w:pPr>
        <w:pStyle w:val="ConsPlusTitle"/>
        <w:numPr>
          <w:ilvl w:val="0"/>
          <w:numId w:val="7"/>
        </w:numPr>
        <w:ind w:left="0" w:firstLine="0"/>
        <w:jc w:val="center"/>
        <w:outlineLvl w:val="2"/>
        <w:rPr>
          <w:rFonts w:ascii="Times New Roman" w:hAnsi="Times New Roman" w:cs="Times New Roman"/>
          <w:b w:val="0"/>
          <w:sz w:val="28"/>
          <w:szCs w:val="28"/>
        </w:rPr>
      </w:pPr>
      <w:r w:rsidRPr="00704901">
        <w:rPr>
          <w:rFonts w:ascii="Times New Roman" w:hAnsi="Times New Roman" w:cs="Times New Roman"/>
          <w:b w:val="0"/>
          <w:sz w:val="28"/>
          <w:szCs w:val="28"/>
        </w:rPr>
        <w:t>Обоснование проблемы, анализ ее исходного состояния</w:t>
      </w:r>
    </w:p>
    <w:p w:rsidR="009E5A3C" w:rsidRPr="00704901" w:rsidRDefault="009E5A3C" w:rsidP="00704901">
      <w:pPr>
        <w:pStyle w:val="ConsPlusTitle"/>
        <w:jc w:val="center"/>
        <w:outlineLvl w:val="2"/>
        <w:rPr>
          <w:rFonts w:ascii="Times New Roman" w:hAnsi="Times New Roman" w:cs="Times New Roman"/>
          <w:b w:val="0"/>
          <w:sz w:val="28"/>
          <w:szCs w:val="28"/>
        </w:rPr>
      </w:pPr>
    </w:p>
    <w:p w:rsidR="009E5A3C" w:rsidRPr="00704901" w:rsidRDefault="009E5A3C" w:rsidP="00704901">
      <w:pPr>
        <w:spacing w:after="0" w:line="240" w:lineRule="auto"/>
        <w:ind w:firstLine="709"/>
        <w:jc w:val="both"/>
        <w:rPr>
          <w:rFonts w:ascii="Times New Roman" w:eastAsia="BatangChe" w:hAnsi="Times New Roman" w:cs="Times New Roman"/>
          <w:sz w:val="28"/>
          <w:szCs w:val="28"/>
        </w:rPr>
      </w:pPr>
      <w:r w:rsidRPr="00704901">
        <w:rPr>
          <w:rFonts w:ascii="Times New Roman" w:eastAsia="BatangChe" w:hAnsi="Times New Roman" w:cs="Times New Roman"/>
          <w:sz w:val="28"/>
          <w:szCs w:val="28"/>
        </w:rPr>
        <w:t>С 1 января 2020 г</w:t>
      </w:r>
      <w:r w:rsidR="00704901">
        <w:rPr>
          <w:rFonts w:ascii="Times New Roman" w:eastAsia="BatangChe" w:hAnsi="Times New Roman" w:cs="Times New Roman"/>
          <w:sz w:val="28"/>
          <w:szCs w:val="28"/>
        </w:rPr>
        <w:t>.</w:t>
      </w:r>
      <w:r w:rsidRPr="00704901">
        <w:rPr>
          <w:rFonts w:ascii="Times New Roman" w:eastAsia="BatangChe" w:hAnsi="Times New Roman" w:cs="Times New Roman"/>
          <w:sz w:val="28"/>
          <w:szCs w:val="28"/>
        </w:rPr>
        <w:t xml:space="preserve"> Министерство труда и социальной политики Республика Тыва планирует участвовать в реализации федерального проекта «Поддержка занятости и повышение эффективности рынка труда для обеспечения роста производительности труда» национального проекта «Производительность труда и поддержка занятости». </w:t>
      </w:r>
    </w:p>
    <w:p w:rsidR="009E5A3C" w:rsidRPr="00704901" w:rsidRDefault="009E5A3C" w:rsidP="00704901">
      <w:pPr>
        <w:spacing w:after="0" w:line="240" w:lineRule="auto"/>
        <w:ind w:firstLine="709"/>
        <w:jc w:val="both"/>
        <w:rPr>
          <w:rFonts w:ascii="Times New Roman" w:eastAsia="BatangChe" w:hAnsi="Times New Roman" w:cs="Times New Roman"/>
          <w:sz w:val="28"/>
          <w:szCs w:val="28"/>
        </w:rPr>
      </w:pPr>
      <w:r w:rsidRPr="00704901">
        <w:rPr>
          <w:rFonts w:ascii="Times New Roman" w:eastAsia="BatangChe" w:hAnsi="Times New Roman" w:cs="Times New Roman"/>
          <w:sz w:val="28"/>
          <w:szCs w:val="28"/>
        </w:rPr>
        <w:t>Участие в федеральном проекте «Поддержка занятости и повышение эффективности рынка труда для обеспечения роста производительности труда» позволит  реализовать ряд мер по повышению эффективности системы занятости, направленных на комплексное решение проблем занятости в регионе, включая вопросы снижения дисбаланса спроса и предложения рабочей силы, создания новых рабочих мест, активизации взаимодействия работодателей, служб занятости, образовательных учреждений и других участников рынка труда. В частности, реализованы меры по повышению эффективности служб занятости населения, ориентированные на повышение качества и доступности услуг по трудоустройству, включая:</w:t>
      </w:r>
    </w:p>
    <w:p w:rsidR="009E5A3C" w:rsidRPr="00704901" w:rsidRDefault="009E5A3C" w:rsidP="00704901">
      <w:pPr>
        <w:spacing w:after="0" w:line="240" w:lineRule="auto"/>
        <w:ind w:firstLine="709"/>
        <w:jc w:val="both"/>
        <w:rPr>
          <w:rFonts w:ascii="Times New Roman" w:eastAsia="BatangChe" w:hAnsi="Times New Roman" w:cs="Times New Roman"/>
          <w:sz w:val="28"/>
          <w:szCs w:val="28"/>
        </w:rPr>
      </w:pPr>
      <w:r w:rsidRPr="00704901">
        <w:rPr>
          <w:rFonts w:ascii="Times New Roman" w:eastAsia="BatangChe" w:hAnsi="Times New Roman" w:cs="Times New Roman"/>
          <w:sz w:val="28"/>
          <w:szCs w:val="28"/>
        </w:rPr>
        <w:t>модернизацию и ремонт служб занятости населения;</w:t>
      </w:r>
    </w:p>
    <w:p w:rsidR="009E5A3C" w:rsidRPr="00704901" w:rsidRDefault="009E5A3C" w:rsidP="00704901">
      <w:pPr>
        <w:spacing w:after="0" w:line="240" w:lineRule="auto"/>
        <w:ind w:firstLine="709"/>
        <w:jc w:val="both"/>
        <w:rPr>
          <w:rFonts w:ascii="Times New Roman" w:eastAsia="BatangChe" w:hAnsi="Times New Roman" w:cs="Times New Roman"/>
          <w:sz w:val="28"/>
          <w:szCs w:val="28"/>
        </w:rPr>
      </w:pPr>
      <w:r w:rsidRPr="00704901">
        <w:rPr>
          <w:rFonts w:ascii="Times New Roman" w:eastAsia="BatangChe" w:hAnsi="Times New Roman" w:cs="Times New Roman"/>
          <w:sz w:val="28"/>
          <w:szCs w:val="28"/>
        </w:rPr>
        <w:t>обучение сотрудников;</w:t>
      </w:r>
    </w:p>
    <w:p w:rsidR="009E5A3C" w:rsidRPr="00704901" w:rsidRDefault="009E5A3C" w:rsidP="00704901">
      <w:pPr>
        <w:spacing w:after="0" w:line="240" w:lineRule="auto"/>
        <w:ind w:firstLine="709"/>
        <w:jc w:val="both"/>
        <w:rPr>
          <w:rFonts w:ascii="Times New Roman" w:eastAsia="BatangChe" w:hAnsi="Times New Roman" w:cs="Times New Roman"/>
          <w:sz w:val="28"/>
          <w:szCs w:val="28"/>
        </w:rPr>
      </w:pPr>
      <w:r w:rsidRPr="00704901">
        <w:rPr>
          <w:rFonts w:ascii="Times New Roman" w:eastAsia="BatangChe" w:hAnsi="Times New Roman" w:cs="Times New Roman"/>
          <w:sz w:val="28"/>
          <w:szCs w:val="28"/>
        </w:rPr>
        <w:t xml:space="preserve">внедрение активного подхода к трудоустройству граждан и взаимодействию с работодателями; организацию временной занятости в период технологической модернизации; организацию самозанятости; </w:t>
      </w:r>
    </w:p>
    <w:p w:rsidR="009E5A3C" w:rsidRPr="00704901" w:rsidRDefault="009E5A3C" w:rsidP="00704901">
      <w:pPr>
        <w:spacing w:after="0" w:line="240" w:lineRule="auto"/>
        <w:ind w:firstLine="709"/>
        <w:jc w:val="both"/>
        <w:rPr>
          <w:rFonts w:ascii="Times New Roman" w:eastAsia="BatangChe" w:hAnsi="Times New Roman" w:cs="Times New Roman"/>
          <w:sz w:val="28"/>
          <w:szCs w:val="28"/>
        </w:rPr>
      </w:pPr>
      <w:r w:rsidRPr="00704901">
        <w:rPr>
          <w:rFonts w:ascii="Times New Roman" w:eastAsia="BatangChe" w:hAnsi="Times New Roman" w:cs="Times New Roman"/>
          <w:sz w:val="28"/>
          <w:szCs w:val="28"/>
        </w:rPr>
        <w:t>повышение квалификации и переобучение работников; оптимизацию управления системой занятости на региональном и межрегиональном уровнях, в том числе в электронном виде.</w:t>
      </w:r>
    </w:p>
    <w:p w:rsidR="009E5A3C" w:rsidRPr="00704901" w:rsidRDefault="009E5A3C" w:rsidP="00704901">
      <w:pPr>
        <w:spacing w:after="0" w:line="240" w:lineRule="auto"/>
        <w:ind w:firstLine="709"/>
        <w:jc w:val="both"/>
        <w:rPr>
          <w:rFonts w:ascii="Times New Roman" w:eastAsia="BatangChe" w:hAnsi="Times New Roman" w:cs="Times New Roman"/>
          <w:sz w:val="28"/>
          <w:szCs w:val="28"/>
        </w:rPr>
      </w:pPr>
      <w:r w:rsidRPr="00704901">
        <w:rPr>
          <w:rFonts w:ascii="Times New Roman" w:eastAsia="BatangChe" w:hAnsi="Times New Roman" w:cs="Times New Roman"/>
          <w:sz w:val="28"/>
          <w:szCs w:val="28"/>
        </w:rPr>
        <w:t>Все 18 центров занятости населения в Республике Тыва не отвечают Единым требованиям к организации деятельности органов службы занятости, утвержденным приказом Минтруда России от 29 апреля 2019 г. № 302.</w:t>
      </w:r>
    </w:p>
    <w:p w:rsidR="009E5A3C" w:rsidRPr="00704901" w:rsidRDefault="009E5A3C" w:rsidP="00704901">
      <w:pPr>
        <w:spacing w:after="0" w:line="240" w:lineRule="auto"/>
        <w:ind w:firstLine="709"/>
        <w:jc w:val="both"/>
        <w:rPr>
          <w:rFonts w:ascii="Times New Roman" w:eastAsia="BatangChe" w:hAnsi="Times New Roman" w:cs="Times New Roman"/>
          <w:sz w:val="28"/>
          <w:szCs w:val="28"/>
        </w:rPr>
      </w:pPr>
      <w:r w:rsidRPr="00704901">
        <w:rPr>
          <w:rFonts w:ascii="Times New Roman" w:eastAsia="BatangChe" w:hAnsi="Times New Roman" w:cs="Times New Roman"/>
          <w:sz w:val="28"/>
          <w:szCs w:val="28"/>
        </w:rPr>
        <w:t>Для приведения в соответствие Единым требованиям по предоставлению государственных услуг в сфере занятости населения необходимо модернизировать Центр занятости населения г. Кызыла, который находится в столице республики с численностью населения свыше 110 тыс. человек, где работает с младшим обслуживающим персоналом 10 человек.</w:t>
      </w:r>
    </w:p>
    <w:p w:rsidR="009E5A3C" w:rsidRPr="00704901" w:rsidRDefault="009E5A3C" w:rsidP="00704901">
      <w:pPr>
        <w:pStyle w:val="ConsPlusNormal"/>
        <w:jc w:val="center"/>
        <w:rPr>
          <w:rFonts w:ascii="Times New Roman" w:eastAsia="BatangChe" w:hAnsi="Times New Roman" w:cs="Times New Roman"/>
          <w:sz w:val="28"/>
          <w:szCs w:val="28"/>
        </w:rPr>
      </w:pPr>
    </w:p>
    <w:p w:rsidR="009E5A3C" w:rsidRPr="00704901" w:rsidRDefault="009E5A3C" w:rsidP="00704901">
      <w:pPr>
        <w:pStyle w:val="ConsPlusTitle"/>
        <w:jc w:val="center"/>
        <w:outlineLvl w:val="2"/>
        <w:rPr>
          <w:rFonts w:ascii="Times New Roman" w:eastAsia="BatangChe" w:hAnsi="Times New Roman" w:cs="Times New Roman"/>
          <w:b w:val="0"/>
          <w:sz w:val="28"/>
          <w:szCs w:val="28"/>
        </w:rPr>
      </w:pPr>
      <w:r w:rsidRPr="00704901">
        <w:rPr>
          <w:rFonts w:ascii="Times New Roman" w:eastAsia="BatangChe" w:hAnsi="Times New Roman" w:cs="Times New Roman"/>
          <w:b w:val="0"/>
          <w:sz w:val="28"/>
          <w:szCs w:val="28"/>
        </w:rPr>
        <w:t>II. Основные цели, задачи и этапы реализации Подпрограммы</w:t>
      </w:r>
    </w:p>
    <w:p w:rsidR="009E5A3C" w:rsidRPr="00895AF3" w:rsidRDefault="009E5A3C" w:rsidP="00704901">
      <w:pPr>
        <w:pStyle w:val="ConsPlusNormal"/>
        <w:jc w:val="center"/>
        <w:rPr>
          <w:rFonts w:ascii="Times New Roman" w:eastAsia="BatangChe" w:hAnsi="Times New Roman" w:cs="Times New Roman"/>
          <w:sz w:val="16"/>
          <w:szCs w:val="16"/>
        </w:rPr>
      </w:pPr>
    </w:p>
    <w:p w:rsidR="009E5A3C" w:rsidRPr="00704901" w:rsidRDefault="009E5A3C" w:rsidP="00704901">
      <w:pPr>
        <w:pStyle w:val="ConsPlusNormal"/>
        <w:ind w:firstLine="709"/>
        <w:jc w:val="both"/>
        <w:rPr>
          <w:rFonts w:ascii="Times New Roman" w:eastAsia="BatangChe" w:hAnsi="Times New Roman" w:cs="Times New Roman"/>
          <w:sz w:val="28"/>
          <w:szCs w:val="28"/>
        </w:rPr>
      </w:pPr>
      <w:r w:rsidRPr="00704901">
        <w:rPr>
          <w:rFonts w:ascii="Times New Roman" w:eastAsia="BatangChe" w:hAnsi="Times New Roman" w:cs="Times New Roman"/>
          <w:sz w:val="28"/>
          <w:szCs w:val="28"/>
        </w:rPr>
        <w:t>Целью подпрограммы является внедрение технологий «бережливого производства» в деятельность центров занятости, которая позволит сократить время первичного приема граждан, находящихся в поиске работы, вдвое.</w:t>
      </w:r>
    </w:p>
    <w:p w:rsidR="009E5A3C" w:rsidRPr="00704901" w:rsidRDefault="009E5A3C" w:rsidP="00704901">
      <w:pPr>
        <w:pStyle w:val="ConsPlusNormal"/>
        <w:ind w:firstLine="709"/>
        <w:jc w:val="both"/>
        <w:rPr>
          <w:rFonts w:ascii="Times New Roman" w:eastAsia="BatangChe" w:hAnsi="Times New Roman" w:cs="Times New Roman"/>
          <w:sz w:val="28"/>
          <w:szCs w:val="28"/>
        </w:rPr>
      </w:pPr>
      <w:r w:rsidRPr="00704901">
        <w:rPr>
          <w:rFonts w:ascii="Times New Roman" w:eastAsia="BatangChe" w:hAnsi="Times New Roman" w:cs="Times New Roman"/>
          <w:sz w:val="28"/>
          <w:szCs w:val="28"/>
        </w:rPr>
        <w:t>Достижение поставленной цели осуществляется посредством решения задачи по модернизации помещения центра занятости населения.</w:t>
      </w:r>
    </w:p>
    <w:p w:rsidR="009E5A3C" w:rsidRPr="00704901" w:rsidRDefault="009E5A3C" w:rsidP="00704901">
      <w:pPr>
        <w:pStyle w:val="ConsPlusNormal"/>
        <w:ind w:firstLine="709"/>
        <w:jc w:val="both"/>
        <w:rPr>
          <w:rFonts w:ascii="Times New Roman" w:eastAsia="BatangChe" w:hAnsi="Times New Roman" w:cs="Times New Roman"/>
          <w:sz w:val="28"/>
          <w:szCs w:val="28"/>
        </w:rPr>
      </w:pPr>
      <w:r w:rsidRPr="00704901">
        <w:rPr>
          <w:rFonts w:ascii="Times New Roman" w:eastAsia="BatangChe" w:hAnsi="Times New Roman" w:cs="Times New Roman"/>
          <w:sz w:val="28"/>
          <w:szCs w:val="28"/>
        </w:rPr>
        <w:t>Подпрограмма будет реализовываться в течение</w:t>
      </w:r>
      <w:r w:rsidR="00704901">
        <w:rPr>
          <w:rFonts w:ascii="Times New Roman" w:eastAsia="BatangChe" w:hAnsi="Times New Roman" w:cs="Times New Roman"/>
          <w:sz w:val="28"/>
          <w:szCs w:val="28"/>
        </w:rPr>
        <w:t xml:space="preserve"> 2020-</w:t>
      </w:r>
      <w:r w:rsidRPr="00704901">
        <w:rPr>
          <w:rFonts w:ascii="Times New Roman" w:eastAsia="BatangChe" w:hAnsi="Times New Roman" w:cs="Times New Roman"/>
          <w:sz w:val="28"/>
          <w:szCs w:val="28"/>
        </w:rPr>
        <w:t>2022 годов.</w:t>
      </w:r>
    </w:p>
    <w:p w:rsidR="009E5A3C" w:rsidRPr="00704901" w:rsidRDefault="009E5A3C" w:rsidP="00704901">
      <w:pPr>
        <w:pStyle w:val="ConsPlusNormal"/>
        <w:jc w:val="center"/>
        <w:rPr>
          <w:rFonts w:ascii="Times New Roman" w:eastAsia="BatangChe" w:hAnsi="Times New Roman" w:cs="Times New Roman"/>
          <w:sz w:val="28"/>
          <w:szCs w:val="28"/>
        </w:rPr>
      </w:pPr>
    </w:p>
    <w:p w:rsidR="009E5A3C" w:rsidRPr="00704901" w:rsidRDefault="009E5A3C" w:rsidP="00704901">
      <w:pPr>
        <w:pStyle w:val="ConsPlusTitle"/>
        <w:jc w:val="center"/>
        <w:outlineLvl w:val="2"/>
        <w:rPr>
          <w:rFonts w:ascii="Times New Roman" w:hAnsi="Times New Roman" w:cs="Times New Roman"/>
          <w:b w:val="0"/>
          <w:sz w:val="28"/>
          <w:szCs w:val="28"/>
        </w:rPr>
      </w:pPr>
      <w:r w:rsidRPr="00704901">
        <w:rPr>
          <w:rFonts w:ascii="Times New Roman" w:hAnsi="Times New Roman" w:cs="Times New Roman"/>
          <w:b w:val="0"/>
          <w:sz w:val="28"/>
          <w:szCs w:val="28"/>
        </w:rPr>
        <w:t>III. Система (перечень) программных мероприятий</w:t>
      </w:r>
    </w:p>
    <w:p w:rsidR="009E5A3C" w:rsidRPr="00895AF3" w:rsidRDefault="009E5A3C" w:rsidP="00704901">
      <w:pPr>
        <w:pStyle w:val="ConsPlusNormal"/>
        <w:jc w:val="center"/>
        <w:rPr>
          <w:rFonts w:ascii="Times New Roman" w:hAnsi="Times New Roman" w:cs="Times New Roman"/>
          <w:sz w:val="16"/>
          <w:szCs w:val="16"/>
        </w:rPr>
      </w:pPr>
    </w:p>
    <w:tbl>
      <w:tblPr>
        <w:tblW w:w="0" w:type="auto"/>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818"/>
        <w:gridCol w:w="2042"/>
        <w:gridCol w:w="3061"/>
      </w:tblGrid>
      <w:tr w:rsidR="009E5A3C" w:rsidRPr="00704901" w:rsidTr="00112A2A">
        <w:trPr>
          <w:jc w:val="center"/>
        </w:trPr>
        <w:tc>
          <w:tcPr>
            <w:tcW w:w="4818" w:type="dxa"/>
          </w:tcPr>
          <w:p w:rsidR="009E5A3C" w:rsidRPr="00704901" w:rsidRDefault="009E5A3C" w:rsidP="00704901">
            <w:pPr>
              <w:pStyle w:val="ConsPlusNormal"/>
              <w:jc w:val="center"/>
              <w:rPr>
                <w:rFonts w:ascii="Times New Roman" w:hAnsi="Times New Roman" w:cs="Times New Roman"/>
                <w:sz w:val="24"/>
                <w:szCs w:val="24"/>
              </w:rPr>
            </w:pPr>
            <w:r w:rsidRPr="00704901">
              <w:rPr>
                <w:rFonts w:ascii="Times New Roman" w:hAnsi="Times New Roman" w:cs="Times New Roman"/>
                <w:sz w:val="24"/>
                <w:szCs w:val="24"/>
              </w:rPr>
              <w:t>Наименование мероприятия</w:t>
            </w:r>
          </w:p>
        </w:tc>
        <w:tc>
          <w:tcPr>
            <w:tcW w:w="2042" w:type="dxa"/>
          </w:tcPr>
          <w:p w:rsidR="009E5A3C" w:rsidRPr="00704901" w:rsidRDefault="009E5A3C" w:rsidP="00704901">
            <w:pPr>
              <w:pStyle w:val="ConsPlusNormal"/>
              <w:jc w:val="center"/>
              <w:rPr>
                <w:rFonts w:ascii="Times New Roman" w:hAnsi="Times New Roman" w:cs="Times New Roman"/>
                <w:sz w:val="24"/>
                <w:szCs w:val="24"/>
              </w:rPr>
            </w:pPr>
            <w:r w:rsidRPr="00704901">
              <w:rPr>
                <w:rFonts w:ascii="Times New Roman" w:hAnsi="Times New Roman" w:cs="Times New Roman"/>
                <w:sz w:val="24"/>
                <w:szCs w:val="24"/>
              </w:rPr>
              <w:t>Сроки исполнения</w:t>
            </w:r>
          </w:p>
        </w:tc>
        <w:tc>
          <w:tcPr>
            <w:tcW w:w="3061" w:type="dxa"/>
          </w:tcPr>
          <w:p w:rsidR="00112A2A" w:rsidRDefault="009E5A3C" w:rsidP="00704901">
            <w:pPr>
              <w:pStyle w:val="ConsPlusNormal"/>
              <w:jc w:val="center"/>
              <w:rPr>
                <w:rFonts w:ascii="Times New Roman" w:hAnsi="Times New Roman" w:cs="Times New Roman"/>
                <w:sz w:val="24"/>
                <w:szCs w:val="24"/>
              </w:rPr>
            </w:pPr>
            <w:r w:rsidRPr="00704901">
              <w:rPr>
                <w:rFonts w:ascii="Times New Roman" w:hAnsi="Times New Roman" w:cs="Times New Roman"/>
                <w:sz w:val="24"/>
                <w:szCs w:val="24"/>
              </w:rPr>
              <w:t xml:space="preserve">Ответственные </w:t>
            </w:r>
          </w:p>
          <w:p w:rsidR="009E5A3C" w:rsidRPr="00704901" w:rsidRDefault="009E5A3C" w:rsidP="00704901">
            <w:pPr>
              <w:pStyle w:val="ConsPlusNormal"/>
              <w:jc w:val="center"/>
              <w:rPr>
                <w:rFonts w:ascii="Times New Roman" w:hAnsi="Times New Roman" w:cs="Times New Roman"/>
                <w:sz w:val="24"/>
                <w:szCs w:val="24"/>
              </w:rPr>
            </w:pPr>
            <w:r w:rsidRPr="00704901">
              <w:rPr>
                <w:rFonts w:ascii="Times New Roman" w:hAnsi="Times New Roman" w:cs="Times New Roman"/>
                <w:sz w:val="24"/>
                <w:szCs w:val="24"/>
              </w:rPr>
              <w:t>за исполнение</w:t>
            </w:r>
          </w:p>
        </w:tc>
      </w:tr>
      <w:tr w:rsidR="009E5A3C" w:rsidRPr="00704901" w:rsidTr="00112A2A">
        <w:trPr>
          <w:jc w:val="center"/>
        </w:trPr>
        <w:tc>
          <w:tcPr>
            <w:tcW w:w="4818" w:type="dxa"/>
          </w:tcPr>
          <w:p w:rsidR="009E5A3C" w:rsidRPr="00704901" w:rsidRDefault="00704901" w:rsidP="00704901">
            <w:pPr>
              <w:pStyle w:val="ConsPlusNormal"/>
              <w:rPr>
                <w:rFonts w:ascii="Times New Roman" w:hAnsi="Times New Roman" w:cs="Times New Roman"/>
                <w:sz w:val="24"/>
                <w:szCs w:val="24"/>
              </w:rPr>
            </w:pPr>
            <w:r>
              <w:rPr>
                <w:rFonts w:ascii="Times New Roman" w:hAnsi="Times New Roman" w:cs="Times New Roman"/>
                <w:sz w:val="24"/>
                <w:szCs w:val="24"/>
              </w:rPr>
              <w:t xml:space="preserve">1. </w:t>
            </w:r>
            <w:r w:rsidR="009E5A3C" w:rsidRPr="00704901">
              <w:rPr>
                <w:rFonts w:ascii="Times New Roman" w:hAnsi="Times New Roman" w:cs="Times New Roman"/>
                <w:sz w:val="24"/>
                <w:szCs w:val="24"/>
              </w:rPr>
              <w:t>Составление расчетов по внедрению единых требований к помещению центров занятости населения</w:t>
            </w:r>
          </w:p>
        </w:tc>
        <w:tc>
          <w:tcPr>
            <w:tcW w:w="2042" w:type="dxa"/>
          </w:tcPr>
          <w:p w:rsidR="009E5A3C" w:rsidRPr="00704901" w:rsidRDefault="00DA2CFB" w:rsidP="00704901">
            <w:pPr>
              <w:pStyle w:val="ConsPlusNormal"/>
              <w:rPr>
                <w:rFonts w:ascii="Times New Roman" w:hAnsi="Times New Roman" w:cs="Times New Roman"/>
                <w:sz w:val="24"/>
                <w:szCs w:val="24"/>
              </w:rPr>
            </w:pPr>
            <w:r>
              <w:rPr>
                <w:rFonts w:ascii="Times New Roman" w:hAnsi="Times New Roman" w:cs="Times New Roman"/>
                <w:sz w:val="24"/>
                <w:szCs w:val="24"/>
                <w:lang w:val="en-US"/>
              </w:rPr>
              <w:t>IV</w:t>
            </w:r>
            <w:r w:rsidR="009E5A3C" w:rsidRPr="00704901">
              <w:rPr>
                <w:rFonts w:ascii="Times New Roman" w:hAnsi="Times New Roman" w:cs="Times New Roman"/>
                <w:sz w:val="24"/>
                <w:szCs w:val="24"/>
              </w:rPr>
              <w:t xml:space="preserve"> квартал</w:t>
            </w:r>
          </w:p>
        </w:tc>
        <w:tc>
          <w:tcPr>
            <w:tcW w:w="3061" w:type="dxa"/>
          </w:tcPr>
          <w:p w:rsidR="009E5A3C" w:rsidRPr="00704901" w:rsidRDefault="009E5A3C" w:rsidP="00704901">
            <w:pPr>
              <w:pStyle w:val="ConsPlusNormal"/>
              <w:rPr>
                <w:rFonts w:ascii="Times New Roman" w:hAnsi="Times New Roman" w:cs="Times New Roman"/>
                <w:sz w:val="24"/>
                <w:szCs w:val="24"/>
              </w:rPr>
            </w:pPr>
            <w:r w:rsidRPr="00704901">
              <w:rPr>
                <w:rFonts w:ascii="Times New Roman" w:hAnsi="Times New Roman" w:cs="Times New Roman"/>
                <w:sz w:val="24"/>
                <w:szCs w:val="24"/>
              </w:rPr>
              <w:t>Минтруд</w:t>
            </w:r>
            <w:r w:rsidR="00704901">
              <w:rPr>
                <w:rFonts w:ascii="Times New Roman" w:hAnsi="Times New Roman" w:cs="Times New Roman"/>
                <w:sz w:val="24"/>
                <w:szCs w:val="24"/>
              </w:rPr>
              <w:t xml:space="preserve"> Республики Тыва</w:t>
            </w:r>
            <w:r w:rsidRPr="00704901">
              <w:rPr>
                <w:rFonts w:ascii="Times New Roman" w:hAnsi="Times New Roman" w:cs="Times New Roman"/>
                <w:sz w:val="24"/>
                <w:szCs w:val="24"/>
              </w:rPr>
              <w:t xml:space="preserve">, </w:t>
            </w:r>
            <w:r w:rsidR="00704901">
              <w:rPr>
                <w:rFonts w:ascii="Times New Roman" w:hAnsi="Times New Roman" w:cs="Times New Roman"/>
                <w:sz w:val="24"/>
                <w:szCs w:val="24"/>
              </w:rPr>
              <w:t>ц</w:t>
            </w:r>
            <w:r w:rsidRPr="00704901">
              <w:rPr>
                <w:rFonts w:ascii="Times New Roman" w:hAnsi="Times New Roman" w:cs="Times New Roman"/>
                <w:sz w:val="24"/>
                <w:szCs w:val="24"/>
              </w:rPr>
              <w:t>ентры занятости населения</w:t>
            </w:r>
          </w:p>
        </w:tc>
      </w:tr>
      <w:tr w:rsidR="009E5A3C" w:rsidRPr="00704901" w:rsidTr="00112A2A">
        <w:trPr>
          <w:jc w:val="center"/>
        </w:trPr>
        <w:tc>
          <w:tcPr>
            <w:tcW w:w="4818" w:type="dxa"/>
          </w:tcPr>
          <w:p w:rsidR="009E5A3C" w:rsidRPr="00704901" w:rsidRDefault="00704901" w:rsidP="00704901">
            <w:pPr>
              <w:pStyle w:val="ConsPlusNormal"/>
              <w:rPr>
                <w:rFonts w:ascii="Times New Roman" w:hAnsi="Times New Roman" w:cs="Times New Roman"/>
                <w:sz w:val="24"/>
                <w:szCs w:val="24"/>
              </w:rPr>
            </w:pPr>
            <w:r>
              <w:rPr>
                <w:rFonts w:ascii="Times New Roman" w:hAnsi="Times New Roman" w:cs="Times New Roman"/>
                <w:sz w:val="24"/>
                <w:szCs w:val="24"/>
              </w:rPr>
              <w:t xml:space="preserve">2. </w:t>
            </w:r>
            <w:r w:rsidR="009E5A3C" w:rsidRPr="00704901">
              <w:rPr>
                <w:rFonts w:ascii="Times New Roman" w:hAnsi="Times New Roman" w:cs="Times New Roman"/>
                <w:sz w:val="24"/>
                <w:szCs w:val="24"/>
              </w:rPr>
              <w:t>Проведение торгов среди строительных организаций по проведению ремонтных работ</w:t>
            </w:r>
          </w:p>
        </w:tc>
        <w:tc>
          <w:tcPr>
            <w:tcW w:w="2042" w:type="dxa"/>
          </w:tcPr>
          <w:p w:rsidR="009E5A3C" w:rsidRPr="00704901" w:rsidRDefault="00DA2CFB" w:rsidP="00704901">
            <w:pPr>
              <w:pStyle w:val="ConsPlusNormal"/>
              <w:rPr>
                <w:rFonts w:ascii="Times New Roman" w:hAnsi="Times New Roman" w:cs="Times New Roman"/>
                <w:sz w:val="24"/>
                <w:szCs w:val="24"/>
              </w:rPr>
            </w:pPr>
            <w:r>
              <w:rPr>
                <w:rFonts w:ascii="Times New Roman" w:hAnsi="Times New Roman" w:cs="Times New Roman"/>
                <w:sz w:val="24"/>
                <w:szCs w:val="24"/>
                <w:lang w:val="en-US"/>
              </w:rPr>
              <w:t xml:space="preserve">I </w:t>
            </w:r>
            <w:r w:rsidR="009E5A3C" w:rsidRPr="00704901">
              <w:rPr>
                <w:rFonts w:ascii="Times New Roman" w:hAnsi="Times New Roman" w:cs="Times New Roman"/>
                <w:sz w:val="24"/>
                <w:szCs w:val="24"/>
              </w:rPr>
              <w:t>квартал</w:t>
            </w:r>
          </w:p>
        </w:tc>
        <w:tc>
          <w:tcPr>
            <w:tcW w:w="3061" w:type="dxa"/>
          </w:tcPr>
          <w:p w:rsidR="009E5A3C" w:rsidRPr="00704901" w:rsidRDefault="00704901" w:rsidP="00704901">
            <w:pPr>
              <w:pStyle w:val="ConsPlusNormal"/>
              <w:rPr>
                <w:rFonts w:ascii="Times New Roman" w:hAnsi="Times New Roman" w:cs="Times New Roman"/>
                <w:sz w:val="24"/>
                <w:szCs w:val="24"/>
              </w:rPr>
            </w:pPr>
            <w:r>
              <w:rPr>
                <w:rFonts w:ascii="Times New Roman" w:hAnsi="Times New Roman" w:cs="Times New Roman"/>
                <w:sz w:val="24"/>
                <w:szCs w:val="24"/>
              </w:rPr>
              <w:t>ц</w:t>
            </w:r>
            <w:r w:rsidR="009E5A3C" w:rsidRPr="00704901">
              <w:rPr>
                <w:rFonts w:ascii="Times New Roman" w:hAnsi="Times New Roman" w:cs="Times New Roman"/>
                <w:sz w:val="24"/>
                <w:szCs w:val="24"/>
              </w:rPr>
              <w:t>ентры занятости населения</w:t>
            </w:r>
          </w:p>
        </w:tc>
      </w:tr>
      <w:tr w:rsidR="009E5A3C" w:rsidRPr="00704901" w:rsidTr="00112A2A">
        <w:trPr>
          <w:jc w:val="center"/>
        </w:trPr>
        <w:tc>
          <w:tcPr>
            <w:tcW w:w="4818" w:type="dxa"/>
          </w:tcPr>
          <w:p w:rsidR="009E5A3C" w:rsidRPr="00704901" w:rsidRDefault="00704901" w:rsidP="00704901">
            <w:pPr>
              <w:pStyle w:val="ConsPlusNormal"/>
              <w:rPr>
                <w:rFonts w:ascii="Times New Roman" w:hAnsi="Times New Roman" w:cs="Times New Roman"/>
                <w:sz w:val="24"/>
                <w:szCs w:val="24"/>
              </w:rPr>
            </w:pPr>
            <w:r>
              <w:rPr>
                <w:rFonts w:ascii="Times New Roman" w:hAnsi="Times New Roman" w:cs="Times New Roman"/>
                <w:sz w:val="24"/>
                <w:szCs w:val="24"/>
              </w:rPr>
              <w:t xml:space="preserve">3. </w:t>
            </w:r>
            <w:r w:rsidR="009E5A3C" w:rsidRPr="00704901">
              <w:rPr>
                <w:rFonts w:ascii="Times New Roman" w:hAnsi="Times New Roman" w:cs="Times New Roman"/>
                <w:sz w:val="24"/>
                <w:szCs w:val="24"/>
              </w:rPr>
              <w:t xml:space="preserve">Проведение ремонтных работ в помещениях центров занятости населения по внедрению единых требований </w:t>
            </w:r>
          </w:p>
        </w:tc>
        <w:tc>
          <w:tcPr>
            <w:tcW w:w="2042" w:type="dxa"/>
          </w:tcPr>
          <w:p w:rsidR="009E5A3C" w:rsidRPr="00704901" w:rsidRDefault="00DA2CFB" w:rsidP="00704901">
            <w:pPr>
              <w:pStyle w:val="ConsPlusNormal"/>
              <w:rPr>
                <w:rFonts w:ascii="Times New Roman" w:hAnsi="Times New Roman" w:cs="Times New Roman"/>
                <w:sz w:val="24"/>
                <w:szCs w:val="24"/>
              </w:rPr>
            </w:pPr>
            <w:r>
              <w:rPr>
                <w:rFonts w:ascii="Times New Roman" w:hAnsi="Times New Roman" w:cs="Times New Roman"/>
                <w:sz w:val="24"/>
                <w:szCs w:val="24"/>
                <w:lang w:val="en-US"/>
              </w:rPr>
              <w:t>II</w:t>
            </w:r>
            <w:r w:rsidR="009E5A3C" w:rsidRPr="00704901">
              <w:rPr>
                <w:rFonts w:ascii="Times New Roman" w:hAnsi="Times New Roman" w:cs="Times New Roman"/>
                <w:sz w:val="24"/>
                <w:szCs w:val="24"/>
              </w:rPr>
              <w:t xml:space="preserve"> квартал</w:t>
            </w:r>
          </w:p>
        </w:tc>
        <w:tc>
          <w:tcPr>
            <w:tcW w:w="3061" w:type="dxa"/>
          </w:tcPr>
          <w:p w:rsidR="009E5A3C" w:rsidRPr="00704901" w:rsidRDefault="009E5A3C" w:rsidP="00704901">
            <w:pPr>
              <w:pStyle w:val="ConsPlusNormal"/>
              <w:rPr>
                <w:rFonts w:ascii="Times New Roman" w:hAnsi="Times New Roman" w:cs="Times New Roman"/>
                <w:sz w:val="24"/>
                <w:szCs w:val="24"/>
              </w:rPr>
            </w:pPr>
            <w:r w:rsidRPr="00704901">
              <w:rPr>
                <w:rFonts w:ascii="Times New Roman" w:hAnsi="Times New Roman" w:cs="Times New Roman"/>
                <w:sz w:val="24"/>
                <w:szCs w:val="24"/>
              </w:rPr>
              <w:t xml:space="preserve">Минтруд </w:t>
            </w:r>
            <w:r w:rsidR="00704901">
              <w:rPr>
                <w:rFonts w:ascii="Times New Roman" w:hAnsi="Times New Roman" w:cs="Times New Roman"/>
                <w:sz w:val="24"/>
                <w:szCs w:val="24"/>
              </w:rPr>
              <w:t>Республики Тыва</w:t>
            </w:r>
            <w:r w:rsidRPr="00704901">
              <w:rPr>
                <w:rFonts w:ascii="Times New Roman" w:hAnsi="Times New Roman" w:cs="Times New Roman"/>
                <w:sz w:val="24"/>
                <w:szCs w:val="24"/>
              </w:rPr>
              <w:t xml:space="preserve">, </w:t>
            </w:r>
            <w:r w:rsidR="00704901">
              <w:rPr>
                <w:rFonts w:ascii="Times New Roman" w:hAnsi="Times New Roman" w:cs="Times New Roman"/>
                <w:sz w:val="24"/>
                <w:szCs w:val="24"/>
              </w:rPr>
              <w:t>ц</w:t>
            </w:r>
            <w:r w:rsidRPr="00704901">
              <w:rPr>
                <w:rFonts w:ascii="Times New Roman" w:hAnsi="Times New Roman" w:cs="Times New Roman"/>
                <w:sz w:val="24"/>
                <w:szCs w:val="24"/>
              </w:rPr>
              <w:t>ентры занятости населения</w:t>
            </w:r>
          </w:p>
        </w:tc>
      </w:tr>
      <w:tr w:rsidR="009E5A3C" w:rsidRPr="00704901" w:rsidTr="00112A2A">
        <w:trPr>
          <w:jc w:val="center"/>
        </w:trPr>
        <w:tc>
          <w:tcPr>
            <w:tcW w:w="4818" w:type="dxa"/>
          </w:tcPr>
          <w:p w:rsidR="009E5A3C" w:rsidRPr="00704901" w:rsidRDefault="00704901" w:rsidP="00704901">
            <w:pPr>
              <w:pStyle w:val="ConsPlusNormal"/>
              <w:rPr>
                <w:rFonts w:ascii="Times New Roman" w:hAnsi="Times New Roman" w:cs="Times New Roman"/>
                <w:sz w:val="24"/>
                <w:szCs w:val="24"/>
              </w:rPr>
            </w:pPr>
            <w:r>
              <w:rPr>
                <w:rFonts w:ascii="Times New Roman" w:hAnsi="Times New Roman" w:cs="Times New Roman"/>
                <w:sz w:val="24"/>
                <w:szCs w:val="24"/>
              </w:rPr>
              <w:t xml:space="preserve">4. </w:t>
            </w:r>
            <w:r w:rsidR="009E5A3C" w:rsidRPr="00704901">
              <w:rPr>
                <w:rFonts w:ascii="Times New Roman" w:hAnsi="Times New Roman" w:cs="Times New Roman"/>
                <w:sz w:val="24"/>
                <w:szCs w:val="24"/>
              </w:rPr>
              <w:t xml:space="preserve">Проведение обучающих семинаров для работников центров занятости </w:t>
            </w:r>
          </w:p>
        </w:tc>
        <w:tc>
          <w:tcPr>
            <w:tcW w:w="2042" w:type="dxa"/>
          </w:tcPr>
          <w:p w:rsidR="009E5A3C" w:rsidRPr="00704901" w:rsidRDefault="00DA2CFB" w:rsidP="00704901">
            <w:pPr>
              <w:pStyle w:val="ConsPlusNormal"/>
              <w:rPr>
                <w:rFonts w:ascii="Times New Roman" w:hAnsi="Times New Roman" w:cs="Times New Roman"/>
                <w:sz w:val="24"/>
                <w:szCs w:val="24"/>
              </w:rPr>
            </w:pPr>
            <w:r>
              <w:rPr>
                <w:rFonts w:ascii="Times New Roman" w:hAnsi="Times New Roman" w:cs="Times New Roman"/>
                <w:sz w:val="24"/>
                <w:szCs w:val="24"/>
                <w:lang w:val="en-US"/>
              </w:rPr>
              <w:t>II</w:t>
            </w:r>
            <w:r w:rsidR="009E5A3C" w:rsidRPr="00704901">
              <w:rPr>
                <w:rFonts w:ascii="Times New Roman" w:hAnsi="Times New Roman" w:cs="Times New Roman"/>
                <w:sz w:val="24"/>
                <w:szCs w:val="24"/>
              </w:rPr>
              <w:t xml:space="preserve"> квартал</w:t>
            </w:r>
          </w:p>
        </w:tc>
        <w:tc>
          <w:tcPr>
            <w:tcW w:w="3061" w:type="dxa"/>
          </w:tcPr>
          <w:p w:rsidR="009E5A3C" w:rsidRPr="00704901" w:rsidRDefault="009E5A3C" w:rsidP="00704901">
            <w:pPr>
              <w:pStyle w:val="ConsPlusNormal"/>
              <w:rPr>
                <w:rFonts w:ascii="Times New Roman" w:hAnsi="Times New Roman" w:cs="Times New Roman"/>
                <w:sz w:val="24"/>
                <w:szCs w:val="24"/>
              </w:rPr>
            </w:pPr>
            <w:r w:rsidRPr="00704901">
              <w:rPr>
                <w:rFonts w:ascii="Times New Roman" w:hAnsi="Times New Roman" w:cs="Times New Roman"/>
                <w:sz w:val="24"/>
                <w:szCs w:val="24"/>
              </w:rPr>
              <w:t xml:space="preserve">Минтруд </w:t>
            </w:r>
            <w:r w:rsidR="00704901">
              <w:rPr>
                <w:rFonts w:ascii="Times New Roman" w:hAnsi="Times New Roman" w:cs="Times New Roman"/>
                <w:sz w:val="24"/>
                <w:szCs w:val="24"/>
              </w:rPr>
              <w:t>Республики Тыва</w:t>
            </w:r>
          </w:p>
        </w:tc>
      </w:tr>
      <w:tr w:rsidR="009E5A3C" w:rsidRPr="00704901" w:rsidTr="00112A2A">
        <w:trPr>
          <w:jc w:val="center"/>
        </w:trPr>
        <w:tc>
          <w:tcPr>
            <w:tcW w:w="4818" w:type="dxa"/>
          </w:tcPr>
          <w:p w:rsidR="009E5A3C" w:rsidRPr="00704901" w:rsidRDefault="00704901" w:rsidP="00704901">
            <w:pPr>
              <w:pStyle w:val="ConsPlusNormal"/>
              <w:rPr>
                <w:rFonts w:ascii="Times New Roman" w:hAnsi="Times New Roman" w:cs="Times New Roman"/>
                <w:sz w:val="24"/>
                <w:szCs w:val="24"/>
              </w:rPr>
            </w:pPr>
            <w:r>
              <w:rPr>
                <w:rFonts w:ascii="Times New Roman" w:hAnsi="Times New Roman" w:cs="Times New Roman"/>
                <w:sz w:val="24"/>
                <w:szCs w:val="24"/>
              </w:rPr>
              <w:t xml:space="preserve">5. </w:t>
            </w:r>
            <w:r w:rsidR="009E5A3C" w:rsidRPr="00704901">
              <w:rPr>
                <w:rFonts w:ascii="Times New Roman" w:hAnsi="Times New Roman" w:cs="Times New Roman"/>
                <w:sz w:val="24"/>
                <w:szCs w:val="24"/>
              </w:rPr>
              <w:t>Информирование населения о внедрении проекта «Бережливое производство»</w:t>
            </w:r>
          </w:p>
        </w:tc>
        <w:tc>
          <w:tcPr>
            <w:tcW w:w="2042" w:type="dxa"/>
          </w:tcPr>
          <w:p w:rsidR="009E5A3C" w:rsidRPr="00704901" w:rsidRDefault="00DA2CFB" w:rsidP="00704901">
            <w:pPr>
              <w:pStyle w:val="ConsPlusNormal"/>
              <w:rPr>
                <w:rFonts w:ascii="Times New Roman" w:hAnsi="Times New Roman" w:cs="Times New Roman"/>
                <w:sz w:val="24"/>
                <w:szCs w:val="24"/>
              </w:rPr>
            </w:pPr>
            <w:r>
              <w:rPr>
                <w:rFonts w:ascii="Times New Roman" w:hAnsi="Times New Roman" w:cs="Times New Roman"/>
                <w:sz w:val="24"/>
                <w:szCs w:val="24"/>
                <w:lang w:val="en-US"/>
              </w:rPr>
              <w:t>II</w:t>
            </w:r>
            <w:r w:rsidR="009E5A3C" w:rsidRPr="00704901">
              <w:rPr>
                <w:rFonts w:ascii="Times New Roman" w:hAnsi="Times New Roman" w:cs="Times New Roman"/>
                <w:sz w:val="24"/>
                <w:szCs w:val="24"/>
              </w:rPr>
              <w:t xml:space="preserve"> квартал</w:t>
            </w:r>
          </w:p>
        </w:tc>
        <w:tc>
          <w:tcPr>
            <w:tcW w:w="3061" w:type="dxa"/>
          </w:tcPr>
          <w:p w:rsidR="009E5A3C" w:rsidRPr="00704901" w:rsidRDefault="009E5A3C" w:rsidP="00704901">
            <w:pPr>
              <w:pStyle w:val="ConsPlusNormal"/>
              <w:rPr>
                <w:rFonts w:ascii="Times New Roman" w:hAnsi="Times New Roman" w:cs="Times New Roman"/>
                <w:sz w:val="24"/>
                <w:szCs w:val="24"/>
              </w:rPr>
            </w:pPr>
            <w:r w:rsidRPr="00704901">
              <w:rPr>
                <w:rFonts w:ascii="Times New Roman" w:hAnsi="Times New Roman" w:cs="Times New Roman"/>
                <w:sz w:val="24"/>
                <w:szCs w:val="24"/>
              </w:rPr>
              <w:t xml:space="preserve">Минтруд </w:t>
            </w:r>
            <w:r w:rsidR="00704901">
              <w:rPr>
                <w:rFonts w:ascii="Times New Roman" w:hAnsi="Times New Roman" w:cs="Times New Roman"/>
                <w:sz w:val="24"/>
                <w:szCs w:val="24"/>
              </w:rPr>
              <w:t>Республики Тыва</w:t>
            </w:r>
            <w:r w:rsidRPr="00704901">
              <w:rPr>
                <w:rFonts w:ascii="Times New Roman" w:hAnsi="Times New Roman" w:cs="Times New Roman"/>
                <w:sz w:val="24"/>
                <w:szCs w:val="24"/>
              </w:rPr>
              <w:t xml:space="preserve">, </w:t>
            </w:r>
            <w:r w:rsidR="00704901">
              <w:rPr>
                <w:rFonts w:ascii="Times New Roman" w:hAnsi="Times New Roman" w:cs="Times New Roman"/>
                <w:sz w:val="24"/>
                <w:szCs w:val="24"/>
              </w:rPr>
              <w:t>ц</w:t>
            </w:r>
            <w:r w:rsidRPr="00704901">
              <w:rPr>
                <w:rFonts w:ascii="Times New Roman" w:hAnsi="Times New Roman" w:cs="Times New Roman"/>
                <w:sz w:val="24"/>
                <w:szCs w:val="24"/>
              </w:rPr>
              <w:t>ентры занятости населения</w:t>
            </w:r>
          </w:p>
        </w:tc>
      </w:tr>
    </w:tbl>
    <w:p w:rsidR="009E5A3C" w:rsidRPr="00112A2A" w:rsidRDefault="009E5A3C" w:rsidP="00112A2A">
      <w:pPr>
        <w:pStyle w:val="ConsPlusNormal"/>
        <w:jc w:val="center"/>
        <w:rPr>
          <w:rFonts w:ascii="Times New Roman" w:hAnsi="Times New Roman" w:cs="Times New Roman"/>
          <w:sz w:val="28"/>
          <w:szCs w:val="28"/>
        </w:rPr>
      </w:pPr>
    </w:p>
    <w:p w:rsidR="009E5A3C" w:rsidRPr="00112A2A" w:rsidRDefault="009E5A3C" w:rsidP="00112A2A">
      <w:pPr>
        <w:pStyle w:val="ConsPlusTitle"/>
        <w:jc w:val="center"/>
        <w:outlineLvl w:val="2"/>
        <w:rPr>
          <w:rFonts w:ascii="Times New Roman" w:hAnsi="Times New Roman" w:cs="Times New Roman"/>
          <w:b w:val="0"/>
          <w:sz w:val="28"/>
          <w:szCs w:val="28"/>
        </w:rPr>
      </w:pPr>
      <w:r w:rsidRPr="00112A2A">
        <w:rPr>
          <w:rFonts w:ascii="Times New Roman" w:hAnsi="Times New Roman" w:cs="Times New Roman"/>
          <w:b w:val="0"/>
          <w:sz w:val="28"/>
          <w:szCs w:val="28"/>
        </w:rPr>
        <w:t>IV. Обоснование финансовых и материальных затрат</w:t>
      </w:r>
    </w:p>
    <w:p w:rsidR="009E5A3C" w:rsidRPr="00112A2A" w:rsidRDefault="009E5A3C" w:rsidP="00112A2A">
      <w:pPr>
        <w:pStyle w:val="ConsPlusNormal"/>
        <w:jc w:val="center"/>
        <w:rPr>
          <w:rFonts w:ascii="Times New Roman" w:hAnsi="Times New Roman" w:cs="Times New Roman"/>
          <w:sz w:val="28"/>
          <w:szCs w:val="28"/>
        </w:rPr>
      </w:pPr>
    </w:p>
    <w:p w:rsidR="009E5A3C" w:rsidRPr="00112A2A" w:rsidRDefault="009E5A3C" w:rsidP="00112A2A">
      <w:pPr>
        <w:pStyle w:val="ConsPlusNormal"/>
        <w:ind w:firstLine="709"/>
        <w:jc w:val="both"/>
        <w:rPr>
          <w:rFonts w:ascii="Times New Roman" w:hAnsi="Times New Roman" w:cs="Times New Roman"/>
          <w:sz w:val="28"/>
          <w:szCs w:val="28"/>
        </w:rPr>
      </w:pPr>
      <w:r w:rsidRPr="00112A2A">
        <w:rPr>
          <w:rFonts w:ascii="Times New Roman" w:hAnsi="Times New Roman" w:cs="Times New Roman"/>
          <w:sz w:val="28"/>
          <w:szCs w:val="28"/>
        </w:rPr>
        <w:t>Общий объем финансирования Подпрограммы составляет 120000 тыс. рублей, в том числе:</w:t>
      </w:r>
    </w:p>
    <w:p w:rsidR="009E5A3C" w:rsidRPr="00112A2A" w:rsidRDefault="009E5A3C" w:rsidP="00112A2A">
      <w:pPr>
        <w:pStyle w:val="ConsPlusNormal"/>
        <w:ind w:firstLine="709"/>
        <w:jc w:val="both"/>
        <w:rPr>
          <w:rFonts w:ascii="Times New Roman" w:hAnsi="Times New Roman" w:cs="Times New Roman"/>
          <w:sz w:val="28"/>
          <w:szCs w:val="28"/>
        </w:rPr>
      </w:pPr>
      <w:r w:rsidRPr="00112A2A">
        <w:rPr>
          <w:rFonts w:ascii="Times New Roman" w:hAnsi="Times New Roman" w:cs="Times New Roman"/>
          <w:sz w:val="28"/>
          <w:szCs w:val="28"/>
        </w:rPr>
        <w:t>2020 г. – 40000 тыс. рублей;</w:t>
      </w:r>
    </w:p>
    <w:p w:rsidR="009E5A3C" w:rsidRPr="00112A2A" w:rsidRDefault="009E5A3C" w:rsidP="00112A2A">
      <w:pPr>
        <w:pStyle w:val="ConsPlusNormal"/>
        <w:ind w:firstLine="709"/>
        <w:jc w:val="both"/>
        <w:rPr>
          <w:rFonts w:ascii="Times New Roman" w:hAnsi="Times New Roman" w:cs="Times New Roman"/>
          <w:sz w:val="28"/>
          <w:szCs w:val="28"/>
        </w:rPr>
      </w:pPr>
      <w:r w:rsidRPr="00112A2A">
        <w:rPr>
          <w:rFonts w:ascii="Times New Roman" w:hAnsi="Times New Roman" w:cs="Times New Roman"/>
          <w:sz w:val="28"/>
          <w:szCs w:val="28"/>
        </w:rPr>
        <w:t>2021 г. – 40000 тыс. рублей;</w:t>
      </w:r>
    </w:p>
    <w:p w:rsidR="009E5A3C" w:rsidRPr="00112A2A" w:rsidRDefault="009E5A3C" w:rsidP="00112A2A">
      <w:pPr>
        <w:pStyle w:val="ConsPlusNormal"/>
        <w:ind w:firstLine="709"/>
        <w:jc w:val="both"/>
        <w:rPr>
          <w:rFonts w:ascii="Times New Roman" w:hAnsi="Times New Roman" w:cs="Times New Roman"/>
          <w:sz w:val="28"/>
          <w:szCs w:val="28"/>
        </w:rPr>
      </w:pPr>
      <w:r w:rsidRPr="00112A2A">
        <w:rPr>
          <w:rFonts w:ascii="Times New Roman" w:hAnsi="Times New Roman" w:cs="Times New Roman"/>
          <w:sz w:val="28"/>
          <w:szCs w:val="28"/>
        </w:rPr>
        <w:t xml:space="preserve">2022 г. </w:t>
      </w:r>
      <w:r w:rsidR="00112A2A">
        <w:rPr>
          <w:rFonts w:ascii="Times New Roman" w:hAnsi="Times New Roman" w:cs="Times New Roman"/>
          <w:sz w:val="28"/>
          <w:szCs w:val="28"/>
        </w:rPr>
        <w:t>–</w:t>
      </w:r>
      <w:r w:rsidRPr="00112A2A">
        <w:rPr>
          <w:rFonts w:ascii="Times New Roman" w:hAnsi="Times New Roman" w:cs="Times New Roman"/>
          <w:sz w:val="28"/>
          <w:szCs w:val="28"/>
        </w:rPr>
        <w:t xml:space="preserve"> 40000 тыс. рублей.</w:t>
      </w:r>
    </w:p>
    <w:p w:rsidR="009E5A3C" w:rsidRPr="00112A2A" w:rsidRDefault="009E5A3C" w:rsidP="00112A2A">
      <w:pPr>
        <w:pStyle w:val="ConsPlusNormal"/>
        <w:ind w:firstLine="709"/>
        <w:jc w:val="both"/>
        <w:rPr>
          <w:rFonts w:ascii="Times New Roman" w:hAnsi="Times New Roman" w:cs="Times New Roman"/>
          <w:sz w:val="28"/>
          <w:szCs w:val="28"/>
        </w:rPr>
      </w:pPr>
      <w:r w:rsidRPr="00112A2A">
        <w:rPr>
          <w:rFonts w:ascii="Times New Roman" w:hAnsi="Times New Roman" w:cs="Times New Roman"/>
          <w:sz w:val="28"/>
          <w:szCs w:val="28"/>
        </w:rPr>
        <w:t>Объем финансирования Подпрограммы может быть уточнен в порядке, установленном законом о республиканском бюджете Республики Тыва на соответствующий финансовый год, исходя из возможностей республиканского бюджета Республики Тыва.</w:t>
      </w:r>
    </w:p>
    <w:p w:rsidR="00895AF3" w:rsidRDefault="00895AF3" w:rsidP="00112A2A">
      <w:pPr>
        <w:pStyle w:val="ConsPlusTitle"/>
        <w:jc w:val="center"/>
        <w:outlineLvl w:val="2"/>
        <w:rPr>
          <w:rFonts w:ascii="Times New Roman" w:hAnsi="Times New Roman" w:cs="Times New Roman"/>
          <w:b w:val="0"/>
          <w:sz w:val="28"/>
          <w:szCs w:val="28"/>
        </w:rPr>
      </w:pPr>
    </w:p>
    <w:p w:rsidR="009E5A3C" w:rsidRPr="00112A2A" w:rsidRDefault="009E5A3C" w:rsidP="00112A2A">
      <w:pPr>
        <w:pStyle w:val="ConsPlusTitle"/>
        <w:jc w:val="center"/>
        <w:outlineLvl w:val="2"/>
        <w:rPr>
          <w:rFonts w:ascii="Times New Roman" w:hAnsi="Times New Roman" w:cs="Times New Roman"/>
          <w:b w:val="0"/>
          <w:sz w:val="28"/>
          <w:szCs w:val="28"/>
        </w:rPr>
      </w:pPr>
      <w:r w:rsidRPr="00112A2A">
        <w:rPr>
          <w:rFonts w:ascii="Times New Roman" w:hAnsi="Times New Roman" w:cs="Times New Roman"/>
          <w:b w:val="0"/>
          <w:sz w:val="28"/>
          <w:szCs w:val="28"/>
        </w:rPr>
        <w:t>V. Трудовые ресурсы</w:t>
      </w:r>
    </w:p>
    <w:p w:rsidR="009E5A3C" w:rsidRPr="00112A2A" w:rsidRDefault="009E5A3C" w:rsidP="00112A2A">
      <w:pPr>
        <w:pStyle w:val="ConsPlusNormal"/>
        <w:jc w:val="center"/>
        <w:rPr>
          <w:rFonts w:ascii="Times New Roman" w:hAnsi="Times New Roman" w:cs="Times New Roman"/>
          <w:sz w:val="28"/>
          <w:szCs w:val="28"/>
        </w:rPr>
      </w:pPr>
    </w:p>
    <w:p w:rsidR="009E5A3C" w:rsidRPr="00112A2A" w:rsidRDefault="009E5A3C" w:rsidP="00112A2A">
      <w:pPr>
        <w:pStyle w:val="ConsPlusNormal"/>
        <w:ind w:firstLine="709"/>
        <w:jc w:val="both"/>
        <w:rPr>
          <w:rFonts w:ascii="Times New Roman" w:hAnsi="Times New Roman" w:cs="Times New Roman"/>
          <w:sz w:val="28"/>
          <w:szCs w:val="28"/>
        </w:rPr>
      </w:pPr>
      <w:r w:rsidRPr="00112A2A">
        <w:rPr>
          <w:rFonts w:ascii="Times New Roman" w:hAnsi="Times New Roman" w:cs="Times New Roman"/>
          <w:sz w:val="28"/>
          <w:szCs w:val="28"/>
        </w:rPr>
        <w:t>В рамках Подпрограммы создание новых рабочих мест не предполагается.</w:t>
      </w:r>
    </w:p>
    <w:p w:rsidR="009E5A3C" w:rsidRPr="00112A2A" w:rsidRDefault="009E5A3C" w:rsidP="00112A2A">
      <w:pPr>
        <w:pStyle w:val="ConsPlusNormal"/>
        <w:jc w:val="center"/>
        <w:rPr>
          <w:rFonts w:ascii="Times New Roman" w:hAnsi="Times New Roman" w:cs="Times New Roman"/>
          <w:sz w:val="28"/>
          <w:szCs w:val="28"/>
        </w:rPr>
      </w:pPr>
    </w:p>
    <w:p w:rsidR="009E5A3C" w:rsidRPr="00112A2A" w:rsidRDefault="009E5A3C" w:rsidP="00112A2A">
      <w:pPr>
        <w:pStyle w:val="ConsPlusTitle"/>
        <w:jc w:val="center"/>
        <w:outlineLvl w:val="2"/>
        <w:rPr>
          <w:rFonts w:ascii="Times New Roman" w:hAnsi="Times New Roman" w:cs="Times New Roman"/>
          <w:b w:val="0"/>
          <w:sz w:val="28"/>
          <w:szCs w:val="28"/>
        </w:rPr>
      </w:pPr>
      <w:r w:rsidRPr="00112A2A">
        <w:rPr>
          <w:rFonts w:ascii="Times New Roman" w:hAnsi="Times New Roman" w:cs="Times New Roman"/>
          <w:b w:val="0"/>
          <w:sz w:val="28"/>
          <w:szCs w:val="28"/>
        </w:rPr>
        <w:t>VI. Механизм реализации Подпрограммы</w:t>
      </w:r>
    </w:p>
    <w:p w:rsidR="009E5A3C" w:rsidRPr="00112A2A" w:rsidRDefault="009E5A3C" w:rsidP="00112A2A">
      <w:pPr>
        <w:pStyle w:val="ConsPlusNormal"/>
        <w:jc w:val="center"/>
        <w:rPr>
          <w:rFonts w:ascii="Times New Roman" w:hAnsi="Times New Roman" w:cs="Times New Roman"/>
          <w:sz w:val="28"/>
          <w:szCs w:val="28"/>
        </w:rPr>
      </w:pPr>
    </w:p>
    <w:p w:rsidR="009E5A3C" w:rsidRPr="00112A2A" w:rsidRDefault="009E5A3C" w:rsidP="00112A2A">
      <w:pPr>
        <w:pStyle w:val="ConsPlusNormal"/>
        <w:ind w:firstLine="709"/>
        <w:jc w:val="both"/>
        <w:rPr>
          <w:rFonts w:ascii="Times New Roman" w:hAnsi="Times New Roman" w:cs="Times New Roman"/>
          <w:sz w:val="28"/>
          <w:szCs w:val="28"/>
        </w:rPr>
      </w:pPr>
      <w:r w:rsidRPr="00112A2A">
        <w:rPr>
          <w:rFonts w:ascii="Times New Roman" w:hAnsi="Times New Roman" w:cs="Times New Roman"/>
          <w:sz w:val="28"/>
          <w:szCs w:val="28"/>
        </w:rPr>
        <w:t>Контроль за ходом реализации Подпрограммы осуществляется Министерством труда и социальной политики Республики Тыва, которым определяются формы и методы организации управления реализацией Подпрограммы.</w:t>
      </w:r>
    </w:p>
    <w:p w:rsidR="009E5A3C" w:rsidRPr="00112A2A" w:rsidRDefault="009E5A3C" w:rsidP="00112A2A">
      <w:pPr>
        <w:pStyle w:val="ConsPlusNormal"/>
        <w:ind w:firstLine="709"/>
        <w:jc w:val="both"/>
        <w:rPr>
          <w:rFonts w:ascii="Times New Roman" w:hAnsi="Times New Roman" w:cs="Times New Roman"/>
          <w:sz w:val="28"/>
          <w:szCs w:val="28"/>
        </w:rPr>
      </w:pPr>
      <w:r w:rsidRPr="00112A2A">
        <w:rPr>
          <w:rFonts w:ascii="Times New Roman" w:hAnsi="Times New Roman" w:cs="Times New Roman"/>
          <w:sz w:val="28"/>
          <w:szCs w:val="28"/>
        </w:rPr>
        <w:t>Ответственность за реализацию Подпрограммы и достижение конечных результатов, эффективное использование средств, выделяемых из федерального и республиканского бюджетов на ее выполнение, несет Министерство труда и социальной политики Республики Тыва.</w:t>
      </w:r>
    </w:p>
    <w:p w:rsidR="009E5A3C" w:rsidRPr="00112A2A" w:rsidRDefault="009E5A3C" w:rsidP="00112A2A">
      <w:pPr>
        <w:pStyle w:val="ConsPlusNormal"/>
        <w:ind w:firstLine="709"/>
        <w:jc w:val="both"/>
        <w:rPr>
          <w:rFonts w:ascii="Times New Roman" w:hAnsi="Times New Roman" w:cs="Times New Roman"/>
          <w:sz w:val="28"/>
          <w:szCs w:val="28"/>
        </w:rPr>
      </w:pPr>
      <w:r w:rsidRPr="00112A2A">
        <w:rPr>
          <w:rFonts w:ascii="Times New Roman" w:hAnsi="Times New Roman" w:cs="Times New Roman"/>
          <w:sz w:val="28"/>
          <w:szCs w:val="28"/>
        </w:rPr>
        <w:t>Министерство труда и социальной политики Республики Тыва ежегодно подготавливает информацию о ходе реализации Подпрограммы за предыдущий год, включая оценку значений целевых индикаторов и показателей эффективности реализации Подпрограммы, и направляет ее в Министерство труда и социальной защиты Российской Федерации и Федеральную службу по труду и занятости.</w:t>
      </w:r>
    </w:p>
    <w:p w:rsidR="009E5A3C" w:rsidRPr="00112A2A" w:rsidRDefault="009E5A3C" w:rsidP="00112A2A">
      <w:pPr>
        <w:pStyle w:val="ConsPlusNormal"/>
        <w:jc w:val="center"/>
        <w:rPr>
          <w:rFonts w:ascii="Times New Roman" w:hAnsi="Times New Roman" w:cs="Times New Roman"/>
          <w:sz w:val="28"/>
          <w:szCs w:val="28"/>
        </w:rPr>
      </w:pPr>
    </w:p>
    <w:p w:rsidR="009E5A3C" w:rsidRPr="00112A2A" w:rsidRDefault="009E5A3C" w:rsidP="00112A2A">
      <w:pPr>
        <w:pStyle w:val="ConsPlusTitle"/>
        <w:jc w:val="center"/>
        <w:outlineLvl w:val="2"/>
        <w:rPr>
          <w:rFonts w:ascii="Times New Roman" w:hAnsi="Times New Roman" w:cs="Times New Roman"/>
          <w:b w:val="0"/>
          <w:sz w:val="28"/>
          <w:szCs w:val="28"/>
        </w:rPr>
      </w:pPr>
      <w:r w:rsidRPr="00112A2A">
        <w:rPr>
          <w:rFonts w:ascii="Times New Roman" w:hAnsi="Times New Roman" w:cs="Times New Roman"/>
          <w:b w:val="0"/>
          <w:sz w:val="28"/>
          <w:szCs w:val="28"/>
        </w:rPr>
        <w:t>VII. Оценка социально-экономической эффективности и</w:t>
      </w:r>
    </w:p>
    <w:p w:rsidR="009E5A3C" w:rsidRPr="00112A2A" w:rsidRDefault="009E5A3C" w:rsidP="00112A2A">
      <w:pPr>
        <w:pStyle w:val="ConsPlusTitle"/>
        <w:jc w:val="center"/>
        <w:rPr>
          <w:rFonts w:ascii="Times New Roman" w:hAnsi="Times New Roman" w:cs="Times New Roman"/>
          <w:b w:val="0"/>
          <w:sz w:val="28"/>
          <w:szCs w:val="28"/>
        </w:rPr>
      </w:pPr>
      <w:r w:rsidRPr="00112A2A">
        <w:rPr>
          <w:rFonts w:ascii="Times New Roman" w:hAnsi="Times New Roman" w:cs="Times New Roman"/>
          <w:b w:val="0"/>
          <w:sz w:val="28"/>
          <w:szCs w:val="28"/>
        </w:rPr>
        <w:t>экологических последствий от реализации программных заданий</w:t>
      </w:r>
    </w:p>
    <w:p w:rsidR="009E5A3C" w:rsidRPr="00112A2A" w:rsidRDefault="009E5A3C" w:rsidP="00112A2A">
      <w:pPr>
        <w:pStyle w:val="ConsPlusNormal"/>
        <w:jc w:val="center"/>
        <w:rPr>
          <w:rFonts w:ascii="Times New Roman" w:hAnsi="Times New Roman" w:cs="Times New Roman"/>
          <w:sz w:val="28"/>
          <w:szCs w:val="28"/>
        </w:rPr>
      </w:pPr>
    </w:p>
    <w:p w:rsidR="009E5A3C" w:rsidRPr="00112A2A" w:rsidRDefault="009E5A3C" w:rsidP="00112A2A">
      <w:pPr>
        <w:pStyle w:val="ConsPlusNormal"/>
        <w:ind w:firstLine="709"/>
        <w:jc w:val="both"/>
        <w:rPr>
          <w:rFonts w:ascii="Times New Roman" w:hAnsi="Times New Roman" w:cs="Times New Roman"/>
          <w:sz w:val="28"/>
          <w:szCs w:val="28"/>
        </w:rPr>
      </w:pPr>
      <w:r w:rsidRPr="00112A2A">
        <w:rPr>
          <w:rFonts w:ascii="Times New Roman" w:hAnsi="Times New Roman" w:cs="Times New Roman"/>
          <w:sz w:val="28"/>
          <w:szCs w:val="28"/>
        </w:rPr>
        <w:t>Реализация мероприятий Подпрограммы будет способствовать повышению  системы занятости, направленных на комплексное решение проблем занятости в регионе, включая вопросы снижения дисбаланса спроса и предложения рабочей силы, создания новых рабочих мест, активизации взаимодействия работодателей, служб занятости, образовательных учреждений и других участников рынка труда.</w:t>
      </w:r>
    </w:p>
    <w:p w:rsidR="009E5A3C" w:rsidRPr="00112A2A" w:rsidRDefault="009E5A3C" w:rsidP="00112A2A">
      <w:pPr>
        <w:pStyle w:val="ConsPlusNormal"/>
        <w:ind w:firstLine="709"/>
        <w:jc w:val="both"/>
        <w:rPr>
          <w:rFonts w:ascii="Times New Roman" w:hAnsi="Times New Roman" w:cs="Times New Roman"/>
          <w:sz w:val="28"/>
          <w:szCs w:val="28"/>
        </w:rPr>
      </w:pPr>
      <w:r w:rsidRPr="00112A2A">
        <w:rPr>
          <w:rFonts w:ascii="Times New Roman" w:hAnsi="Times New Roman" w:cs="Times New Roman"/>
          <w:sz w:val="28"/>
          <w:szCs w:val="28"/>
        </w:rPr>
        <w:t>В результате реализации Подпрограммы будет обеспечена доступность государственных услуг в сфере занятости населения.</w:t>
      </w:r>
    </w:p>
    <w:p w:rsidR="009E5A3C" w:rsidRPr="00112A2A" w:rsidRDefault="009E5A3C" w:rsidP="00112A2A">
      <w:pPr>
        <w:pStyle w:val="ConsPlusNormal"/>
        <w:outlineLvl w:val="1"/>
        <w:rPr>
          <w:rFonts w:ascii="Times New Roman" w:hAnsi="Times New Roman" w:cs="Times New Roman"/>
          <w:sz w:val="28"/>
          <w:szCs w:val="28"/>
        </w:rPr>
      </w:pPr>
    </w:p>
    <w:p w:rsidR="00112A2A" w:rsidRPr="00112A2A" w:rsidRDefault="00112A2A" w:rsidP="00112A2A">
      <w:pPr>
        <w:pStyle w:val="ConsPlusNormal"/>
        <w:outlineLvl w:val="1"/>
        <w:rPr>
          <w:rFonts w:ascii="Times New Roman" w:hAnsi="Times New Roman" w:cs="Times New Roman"/>
          <w:sz w:val="28"/>
          <w:szCs w:val="28"/>
        </w:rPr>
      </w:pPr>
    </w:p>
    <w:p w:rsidR="00112A2A" w:rsidRDefault="00895AF3" w:rsidP="00895AF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w:t>
      </w:r>
    </w:p>
    <w:p w:rsidR="00895AF3" w:rsidRPr="00112A2A" w:rsidRDefault="00895AF3" w:rsidP="00895AF3">
      <w:pPr>
        <w:pStyle w:val="ConsPlusNormal"/>
        <w:jc w:val="center"/>
        <w:outlineLvl w:val="1"/>
        <w:rPr>
          <w:rFonts w:ascii="Times New Roman" w:hAnsi="Times New Roman" w:cs="Times New Roman"/>
          <w:sz w:val="28"/>
          <w:szCs w:val="28"/>
        </w:rPr>
      </w:pPr>
    </w:p>
    <w:p w:rsidR="00112A2A" w:rsidRPr="00112A2A" w:rsidRDefault="00112A2A" w:rsidP="00112A2A">
      <w:pPr>
        <w:pStyle w:val="ConsPlusNormal"/>
        <w:outlineLvl w:val="1"/>
        <w:rPr>
          <w:rFonts w:ascii="Times New Roman" w:hAnsi="Times New Roman" w:cs="Times New Roman"/>
          <w:sz w:val="28"/>
          <w:szCs w:val="28"/>
        </w:rPr>
      </w:pPr>
    </w:p>
    <w:p w:rsidR="00112A2A" w:rsidRPr="00112A2A" w:rsidRDefault="00112A2A" w:rsidP="00112A2A">
      <w:pPr>
        <w:pStyle w:val="ConsPlusNormal"/>
        <w:outlineLvl w:val="1"/>
        <w:rPr>
          <w:rFonts w:ascii="Times New Roman" w:hAnsi="Times New Roman" w:cs="Times New Roman"/>
          <w:sz w:val="28"/>
          <w:szCs w:val="28"/>
        </w:rPr>
        <w:sectPr w:rsidR="00112A2A" w:rsidRPr="00112A2A" w:rsidSect="007F01F3">
          <w:pgSz w:w="11906" w:h="16838"/>
          <w:pgMar w:top="1134" w:right="567" w:bottom="1134" w:left="1134" w:header="709" w:footer="709" w:gutter="0"/>
          <w:cols w:space="708"/>
          <w:docGrid w:linePitch="360"/>
        </w:sectPr>
      </w:pPr>
    </w:p>
    <w:p w:rsidR="009E5A3C" w:rsidRPr="00112A2A" w:rsidRDefault="009E5A3C" w:rsidP="00112A2A">
      <w:pPr>
        <w:pStyle w:val="ConsPlusNormal"/>
        <w:ind w:left="10206"/>
        <w:jc w:val="center"/>
        <w:outlineLvl w:val="1"/>
        <w:rPr>
          <w:rFonts w:ascii="Times New Roman" w:hAnsi="Times New Roman" w:cs="Times New Roman"/>
          <w:sz w:val="28"/>
          <w:szCs w:val="28"/>
        </w:rPr>
      </w:pPr>
      <w:r w:rsidRPr="00112A2A">
        <w:rPr>
          <w:rFonts w:ascii="Times New Roman" w:hAnsi="Times New Roman" w:cs="Times New Roman"/>
          <w:sz w:val="28"/>
          <w:szCs w:val="28"/>
        </w:rPr>
        <w:t>Приложение № 1</w:t>
      </w:r>
    </w:p>
    <w:p w:rsidR="009E5A3C" w:rsidRPr="00112A2A" w:rsidRDefault="009E5A3C" w:rsidP="00112A2A">
      <w:pPr>
        <w:pStyle w:val="ConsPlusNormal"/>
        <w:ind w:left="10206"/>
        <w:jc w:val="center"/>
        <w:rPr>
          <w:rFonts w:ascii="Times New Roman" w:hAnsi="Times New Roman" w:cs="Times New Roman"/>
          <w:sz w:val="28"/>
          <w:szCs w:val="28"/>
        </w:rPr>
      </w:pPr>
      <w:r w:rsidRPr="00112A2A">
        <w:rPr>
          <w:rFonts w:ascii="Times New Roman" w:hAnsi="Times New Roman" w:cs="Times New Roman"/>
          <w:sz w:val="28"/>
          <w:szCs w:val="28"/>
        </w:rPr>
        <w:t>к государственной программе</w:t>
      </w:r>
    </w:p>
    <w:p w:rsidR="00112A2A" w:rsidRDefault="009E5A3C" w:rsidP="00112A2A">
      <w:pPr>
        <w:pStyle w:val="ConsPlusNormal"/>
        <w:ind w:left="10206"/>
        <w:jc w:val="center"/>
        <w:rPr>
          <w:rFonts w:ascii="Times New Roman" w:hAnsi="Times New Roman" w:cs="Times New Roman"/>
          <w:sz w:val="28"/>
          <w:szCs w:val="28"/>
        </w:rPr>
      </w:pPr>
      <w:r w:rsidRPr="00112A2A">
        <w:rPr>
          <w:rFonts w:ascii="Times New Roman" w:hAnsi="Times New Roman" w:cs="Times New Roman"/>
          <w:sz w:val="28"/>
          <w:szCs w:val="28"/>
        </w:rPr>
        <w:t>Республики Тыва</w:t>
      </w:r>
      <w:r w:rsidR="00112A2A">
        <w:rPr>
          <w:rFonts w:ascii="Times New Roman" w:hAnsi="Times New Roman" w:cs="Times New Roman"/>
          <w:sz w:val="28"/>
          <w:szCs w:val="28"/>
        </w:rPr>
        <w:t xml:space="preserve"> </w:t>
      </w:r>
      <w:r w:rsidRPr="00112A2A">
        <w:rPr>
          <w:rFonts w:ascii="Times New Roman" w:hAnsi="Times New Roman" w:cs="Times New Roman"/>
          <w:sz w:val="28"/>
          <w:szCs w:val="28"/>
        </w:rPr>
        <w:t xml:space="preserve">«Содействие занятости </w:t>
      </w:r>
    </w:p>
    <w:p w:rsidR="009E5A3C" w:rsidRPr="00112A2A" w:rsidRDefault="009E5A3C" w:rsidP="00112A2A">
      <w:pPr>
        <w:pStyle w:val="ConsPlusNormal"/>
        <w:ind w:left="10206"/>
        <w:jc w:val="center"/>
        <w:rPr>
          <w:rFonts w:ascii="Times New Roman" w:hAnsi="Times New Roman" w:cs="Times New Roman"/>
          <w:sz w:val="28"/>
          <w:szCs w:val="28"/>
        </w:rPr>
      </w:pPr>
      <w:r w:rsidRPr="00112A2A">
        <w:rPr>
          <w:rFonts w:ascii="Times New Roman" w:hAnsi="Times New Roman" w:cs="Times New Roman"/>
          <w:sz w:val="28"/>
          <w:szCs w:val="28"/>
        </w:rPr>
        <w:t>населения</w:t>
      </w:r>
      <w:r w:rsidR="00112A2A">
        <w:rPr>
          <w:rFonts w:ascii="Times New Roman" w:hAnsi="Times New Roman" w:cs="Times New Roman"/>
          <w:sz w:val="28"/>
          <w:szCs w:val="28"/>
        </w:rPr>
        <w:t xml:space="preserve"> </w:t>
      </w:r>
      <w:r w:rsidRPr="00112A2A">
        <w:rPr>
          <w:rFonts w:ascii="Times New Roman" w:hAnsi="Times New Roman" w:cs="Times New Roman"/>
          <w:sz w:val="28"/>
          <w:szCs w:val="28"/>
        </w:rPr>
        <w:t>на 2020-2022 годы»</w:t>
      </w:r>
    </w:p>
    <w:p w:rsidR="009E5A3C" w:rsidRPr="00112A2A" w:rsidRDefault="009E5A3C" w:rsidP="00112A2A">
      <w:pPr>
        <w:pStyle w:val="ConsPlusNormal"/>
        <w:jc w:val="center"/>
        <w:rPr>
          <w:rFonts w:ascii="Times New Roman" w:hAnsi="Times New Roman" w:cs="Times New Roman"/>
          <w:sz w:val="28"/>
          <w:szCs w:val="28"/>
        </w:rPr>
      </w:pPr>
    </w:p>
    <w:p w:rsidR="009E5A3C" w:rsidRPr="00112A2A" w:rsidRDefault="009E5A3C" w:rsidP="00112A2A">
      <w:pPr>
        <w:pStyle w:val="ConsPlusTitle"/>
        <w:jc w:val="center"/>
        <w:rPr>
          <w:rFonts w:ascii="Times New Roman" w:hAnsi="Times New Roman" w:cs="Times New Roman"/>
          <w:sz w:val="28"/>
          <w:szCs w:val="28"/>
        </w:rPr>
      </w:pPr>
      <w:bookmarkStart w:id="9" w:name="P1805"/>
      <w:bookmarkEnd w:id="9"/>
      <w:r w:rsidRPr="00112A2A">
        <w:rPr>
          <w:rFonts w:ascii="Times New Roman" w:hAnsi="Times New Roman" w:cs="Times New Roman"/>
          <w:sz w:val="28"/>
          <w:szCs w:val="28"/>
        </w:rPr>
        <w:t>П</w:t>
      </w:r>
      <w:r w:rsidR="00895AF3">
        <w:rPr>
          <w:rFonts w:ascii="Times New Roman" w:hAnsi="Times New Roman" w:cs="Times New Roman"/>
          <w:sz w:val="28"/>
          <w:szCs w:val="28"/>
        </w:rPr>
        <w:t xml:space="preserve"> </w:t>
      </w:r>
      <w:r w:rsidRPr="00112A2A">
        <w:rPr>
          <w:rFonts w:ascii="Times New Roman" w:hAnsi="Times New Roman" w:cs="Times New Roman"/>
          <w:sz w:val="28"/>
          <w:szCs w:val="28"/>
        </w:rPr>
        <w:t>Е</w:t>
      </w:r>
      <w:r w:rsidR="00895AF3">
        <w:rPr>
          <w:rFonts w:ascii="Times New Roman" w:hAnsi="Times New Roman" w:cs="Times New Roman"/>
          <w:sz w:val="28"/>
          <w:szCs w:val="28"/>
        </w:rPr>
        <w:t xml:space="preserve"> </w:t>
      </w:r>
      <w:r w:rsidRPr="00112A2A">
        <w:rPr>
          <w:rFonts w:ascii="Times New Roman" w:hAnsi="Times New Roman" w:cs="Times New Roman"/>
          <w:sz w:val="28"/>
          <w:szCs w:val="28"/>
        </w:rPr>
        <w:t>Р</w:t>
      </w:r>
      <w:r w:rsidR="00895AF3">
        <w:rPr>
          <w:rFonts w:ascii="Times New Roman" w:hAnsi="Times New Roman" w:cs="Times New Roman"/>
          <w:sz w:val="28"/>
          <w:szCs w:val="28"/>
        </w:rPr>
        <w:t xml:space="preserve"> </w:t>
      </w:r>
      <w:r w:rsidRPr="00112A2A">
        <w:rPr>
          <w:rFonts w:ascii="Times New Roman" w:hAnsi="Times New Roman" w:cs="Times New Roman"/>
          <w:sz w:val="28"/>
          <w:szCs w:val="28"/>
        </w:rPr>
        <w:t>Е</w:t>
      </w:r>
      <w:r w:rsidR="00895AF3">
        <w:rPr>
          <w:rFonts w:ascii="Times New Roman" w:hAnsi="Times New Roman" w:cs="Times New Roman"/>
          <w:sz w:val="28"/>
          <w:szCs w:val="28"/>
        </w:rPr>
        <w:t xml:space="preserve"> </w:t>
      </w:r>
      <w:r w:rsidRPr="00112A2A">
        <w:rPr>
          <w:rFonts w:ascii="Times New Roman" w:hAnsi="Times New Roman" w:cs="Times New Roman"/>
          <w:sz w:val="28"/>
          <w:szCs w:val="28"/>
        </w:rPr>
        <w:t>Ч</w:t>
      </w:r>
      <w:r w:rsidR="00895AF3">
        <w:rPr>
          <w:rFonts w:ascii="Times New Roman" w:hAnsi="Times New Roman" w:cs="Times New Roman"/>
          <w:sz w:val="28"/>
          <w:szCs w:val="28"/>
        </w:rPr>
        <w:t xml:space="preserve"> </w:t>
      </w:r>
      <w:r w:rsidRPr="00112A2A">
        <w:rPr>
          <w:rFonts w:ascii="Times New Roman" w:hAnsi="Times New Roman" w:cs="Times New Roman"/>
          <w:sz w:val="28"/>
          <w:szCs w:val="28"/>
        </w:rPr>
        <w:t>Е</w:t>
      </w:r>
      <w:r w:rsidR="00895AF3">
        <w:rPr>
          <w:rFonts w:ascii="Times New Roman" w:hAnsi="Times New Roman" w:cs="Times New Roman"/>
          <w:sz w:val="28"/>
          <w:szCs w:val="28"/>
        </w:rPr>
        <w:t xml:space="preserve"> </w:t>
      </w:r>
      <w:r w:rsidRPr="00112A2A">
        <w:rPr>
          <w:rFonts w:ascii="Times New Roman" w:hAnsi="Times New Roman" w:cs="Times New Roman"/>
          <w:sz w:val="28"/>
          <w:szCs w:val="28"/>
        </w:rPr>
        <w:t>Н</w:t>
      </w:r>
      <w:r w:rsidR="00895AF3">
        <w:rPr>
          <w:rFonts w:ascii="Times New Roman" w:hAnsi="Times New Roman" w:cs="Times New Roman"/>
          <w:sz w:val="28"/>
          <w:szCs w:val="28"/>
        </w:rPr>
        <w:t xml:space="preserve"> </w:t>
      </w:r>
      <w:r w:rsidRPr="00112A2A">
        <w:rPr>
          <w:rFonts w:ascii="Times New Roman" w:hAnsi="Times New Roman" w:cs="Times New Roman"/>
          <w:sz w:val="28"/>
          <w:szCs w:val="28"/>
        </w:rPr>
        <w:t>Ь</w:t>
      </w:r>
      <w:r w:rsidR="00895AF3">
        <w:rPr>
          <w:rFonts w:ascii="Times New Roman" w:hAnsi="Times New Roman" w:cs="Times New Roman"/>
          <w:sz w:val="28"/>
          <w:szCs w:val="28"/>
        </w:rPr>
        <w:t xml:space="preserve"> </w:t>
      </w:r>
    </w:p>
    <w:p w:rsidR="009E5A3C" w:rsidRPr="00112A2A" w:rsidRDefault="00112A2A" w:rsidP="00112A2A">
      <w:pPr>
        <w:pStyle w:val="ConsPlusTitle"/>
        <w:jc w:val="center"/>
        <w:rPr>
          <w:rFonts w:ascii="Times New Roman" w:hAnsi="Times New Roman" w:cs="Times New Roman"/>
          <w:b w:val="0"/>
          <w:sz w:val="28"/>
          <w:szCs w:val="28"/>
        </w:rPr>
      </w:pPr>
      <w:r w:rsidRPr="00112A2A">
        <w:rPr>
          <w:rFonts w:ascii="Times New Roman" w:hAnsi="Times New Roman" w:cs="Times New Roman"/>
          <w:b w:val="0"/>
          <w:sz w:val="28"/>
          <w:szCs w:val="28"/>
        </w:rPr>
        <w:t>основных мероприятий государственной программы</w:t>
      </w:r>
    </w:p>
    <w:p w:rsidR="009E5A3C" w:rsidRPr="00112A2A" w:rsidRDefault="009E5A3C" w:rsidP="00112A2A">
      <w:pPr>
        <w:pStyle w:val="ConsPlusTitle"/>
        <w:jc w:val="center"/>
        <w:rPr>
          <w:rFonts w:ascii="Times New Roman" w:hAnsi="Times New Roman" w:cs="Times New Roman"/>
          <w:sz w:val="28"/>
          <w:szCs w:val="28"/>
        </w:rPr>
      </w:pPr>
    </w:p>
    <w:tbl>
      <w:tblPr>
        <w:tblW w:w="15631" w:type="dxa"/>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658"/>
        <w:gridCol w:w="1767"/>
        <w:gridCol w:w="1440"/>
        <w:gridCol w:w="1263"/>
        <w:gridCol w:w="1275"/>
        <w:gridCol w:w="1276"/>
        <w:gridCol w:w="1247"/>
        <w:gridCol w:w="1757"/>
        <w:gridCol w:w="2948"/>
      </w:tblGrid>
      <w:tr w:rsidR="009E5A3C" w:rsidRPr="00112A2A" w:rsidTr="00112A2A">
        <w:trPr>
          <w:jc w:val="center"/>
        </w:trPr>
        <w:tc>
          <w:tcPr>
            <w:tcW w:w="2658" w:type="dxa"/>
            <w:vMerge w:val="restart"/>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Наименование подпрограммы</w:t>
            </w:r>
          </w:p>
        </w:tc>
        <w:tc>
          <w:tcPr>
            <w:tcW w:w="1767" w:type="dxa"/>
            <w:vMerge w:val="restart"/>
          </w:tcPr>
          <w:p w:rsidR="00895AF3"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 xml:space="preserve">Источники </w:t>
            </w:r>
          </w:p>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финансирования</w:t>
            </w:r>
          </w:p>
        </w:tc>
        <w:tc>
          <w:tcPr>
            <w:tcW w:w="1440" w:type="dxa"/>
            <w:vMerge w:val="restart"/>
          </w:tcPr>
          <w:p w:rsidR="00895AF3"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 xml:space="preserve">Объем </w:t>
            </w:r>
          </w:p>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финансирования</w:t>
            </w:r>
          </w:p>
        </w:tc>
        <w:tc>
          <w:tcPr>
            <w:tcW w:w="3814" w:type="dxa"/>
            <w:gridSpan w:val="3"/>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В том числе по годам</w:t>
            </w:r>
          </w:p>
        </w:tc>
        <w:tc>
          <w:tcPr>
            <w:tcW w:w="1247" w:type="dxa"/>
            <w:vMerge w:val="restart"/>
          </w:tcPr>
          <w:p w:rsidR="00895AF3"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 xml:space="preserve">Сроки </w:t>
            </w:r>
          </w:p>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исполнения</w:t>
            </w:r>
          </w:p>
        </w:tc>
        <w:tc>
          <w:tcPr>
            <w:tcW w:w="1757" w:type="dxa"/>
            <w:vMerge w:val="restart"/>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Ответственные за исполнение</w:t>
            </w:r>
          </w:p>
        </w:tc>
        <w:tc>
          <w:tcPr>
            <w:tcW w:w="2948" w:type="dxa"/>
            <w:vMerge w:val="restart"/>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Результаты реализации мероприятий (достижение плановых показателей)</w:t>
            </w: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vMerge/>
          </w:tcPr>
          <w:p w:rsidR="009E5A3C" w:rsidRPr="00112A2A" w:rsidRDefault="009E5A3C" w:rsidP="00112A2A">
            <w:pPr>
              <w:spacing w:after="0" w:line="240" w:lineRule="auto"/>
              <w:rPr>
                <w:rFonts w:ascii="Times New Roman" w:hAnsi="Times New Roman" w:cs="Times New Roman"/>
                <w:sz w:val="24"/>
                <w:szCs w:val="24"/>
              </w:rPr>
            </w:pPr>
          </w:p>
        </w:tc>
        <w:tc>
          <w:tcPr>
            <w:tcW w:w="1440" w:type="dxa"/>
            <w:vMerge/>
          </w:tcPr>
          <w:p w:rsidR="009E5A3C" w:rsidRPr="00112A2A" w:rsidRDefault="009E5A3C" w:rsidP="00112A2A">
            <w:pPr>
              <w:spacing w:after="0" w:line="240" w:lineRule="auto"/>
              <w:rPr>
                <w:rFonts w:ascii="Times New Roman" w:hAnsi="Times New Roman" w:cs="Times New Roman"/>
                <w:sz w:val="24"/>
                <w:szCs w:val="24"/>
              </w:rPr>
            </w:pP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2020 г.</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2021 г.</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2022 г.</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112A2A" w:rsidRPr="00112A2A" w:rsidTr="00112A2A">
        <w:trPr>
          <w:jc w:val="center"/>
        </w:trPr>
        <w:tc>
          <w:tcPr>
            <w:tcW w:w="2658" w:type="dxa"/>
          </w:tcPr>
          <w:p w:rsidR="00112A2A" w:rsidRPr="00112A2A" w:rsidRDefault="00112A2A" w:rsidP="00112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7" w:type="dxa"/>
          </w:tcPr>
          <w:p w:rsidR="00112A2A" w:rsidRPr="00112A2A" w:rsidRDefault="00112A2A" w:rsidP="00112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tcPr>
          <w:p w:rsidR="00112A2A" w:rsidRPr="00112A2A" w:rsidRDefault="00112A2A" w:rsidP="00112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63" w:type="dxa"/>
          </w:tcPr>
          <w:p w:rsidR="00112A2A" w:rsidRPr="00112A2A" w:rsidRDefault="00112A2A" w:rsidP="00112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112A2A" w:rsidRPr="00112A2A" w:rsidRDefault="00112A2A" w:rsidP="00112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112A2A" w:rsidRPr="00112A2A" w:rsidRDefault="00112A2A" w:rsidP="00112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47" w:type="dxa"/>
          </w:tcPr>
          <w:p w:rsidR="00112A2A" w:rsidRPr="00112A2A" w:rsidRDefault="00112A2A" w:rsidP="00112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57" w:type="dxa"/>
          </w:tcPr>
          <w:p w:rsidR="00112A2A" w:rsidRPr="00112A2A" w:rsidRDefault="00112A2A" w:rsidP="00112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48" w:type="dxa"/>
          </w:tcPr>
          <w:p w:rsidR="00112A2A" w:rsidRPr="00112A2A" w:rsidRDefault="00112A2A" w:rsidP="00112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9E5A3C" w:rsidRPr="00112A2A" w:rsidTr="00112A2A">
        <w:trPr>
          <w:jc w:val="center"/>
        </w:trPr>
        <w:tc>
          <w:tcPr>
            <w:tcW w:w="2658" w:type="dxa"/>
            <w:vMerge w:val="restart"/>
          </w:tcPr>
          <w:p w:rsidR="009E5A3C" w:rsidRPr="00112A2A" w:rsidRDefault="00112A2A" w:rsidP="00112A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9E5A3C" w:rsidRPr="00112A2A">
              <w:rPr>
                <w:rFonts w:ascii="Times New Roman" w:hAnsi="Times New Roman" w:cs="Times New Roman"/>
                <w:sz w:val="24"/>
                <w:szCs w:val="24"/>
              </w:rPr>
              <w:t>Подпрограмма 1 «Улучшение условий и охраны труда, нормирования труда в Республике Тыва»</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63600,00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21200,00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21200,00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21200,00</w:t>
            </w:r>
          </w:p>
        </w:tc>
        <w:tc>
          <w:tcPr>
            <w:tcW w:w="1247" w:type="dxa"/>
            <w:vMerge w:val="restart"/>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val="restart"/>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1800,00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600,00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600,00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600,00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61800,00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20600,00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20600,00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20600,00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1.1. Организация проведения специальной оценки условий труда в организациях республики</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3090,00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1030,00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1030,00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1030,00</w:t>
            </w:r>
          </w:p>
        </w:tc>
        <w:tc>
          <w:tcPr>
            <w:tcW w:w="1247" w:type="dxa"/>
            <w:vMerge w:val="restart"/>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1) увеличение количества рабочих мест, на которых проведена специальная оценка условий труда: 2020 г. </w:t>
            </w:r>
            <w:r w:rsidR="00112A2A">
              <w:rPr>
                <w:rFonts w:ascii="Times New Roman" w:hAnsi="Times New Roman" w:cs="Times New Roman"/>
                <w:sz w:val="24"/>
                <w:szCs w:val="24"/>
              </w:rPr>
              <w:t>–</w:t>
            </w:r>
            <w:r w:rsidRPr="00112A2A">
              <w:rPr>
                <w:rFonts w:ascii="Times New Roman" w:hAnsi="Times New Roman" w:cs="Times New Roman"/>
                <w:sz w:val="24"/>
                <w:szCs w:val="24"/>
              </w:rPr>
              <w:t xml:space="preserve"> 2000 раб. мест, 2021 г. </w:t>
            </w:r>
            <w:r w:rsidR="00112A2A">
              <w:rPr>
                <w:rFonts w:ascii="Times New Roman" w:hAnsi="Times New Roman" w:cs="Times New Roman"/>
                <w:sz w:val="24"/>
                <w:szCs w:val="24"/>
              </w:rPr>
              <w:t>–</w:t>
            </w:r>
            <w:r w:rsidRPr="00112A2A">
              <w:rPr>
                <w:rFonts w:ascii="Times New Roman" w:hAnsi="Times New Roman" w:cs="Times New Roman"/>
                <w:sz w:val="24"/>
                <w:szCs w:val="24"/>
              </w:rPr>
              <w:t xml:space="preserve"> 2500 раб. мест, 2022 г. </w:t>
            </w:r>
            <w:r w:rsidR="00112A2A">
              <w:rPr>
                <w:rFonts w:ascii="Times New Roman" w:hAnsi="Times New Roman" w:cs="Times New Roman"/>
                <w:sz w:val="24"/>
                <w:szCs w:val="24"/>
              </w:rPr>
              <w:t>–</w:t>
            </w:r>
            <w:r w:rsidRPr="00112A2A">
              <w:rPr>
                <w:rFonts w:ascii="Times New Roman" w:hAnsi="Times New Roman" w:cs="Times New Roman"/>
                <w:sz w:val="24"/>
                <w:szCs w:val="24"/>
              </w:rPr>
              <w:t xml:space="preserve"> 3000 раб. мест;</w:t>
            </w:r>
          </w:p>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990,00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330,00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330,00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330,00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bl>
    <w:p w:rsidR="00A7274B" w:rsidRDefault="00A7274B" w:rsidP="00A7274B">
      <w:pPr>
        <w:spacing w:after="0" w:line="240" w:lineRule="auto"/>
      </w:pPr>
    </w:p>
    <w:p w:rsidR="00A7274B" w:rsidRDefault="00A7274B" w:rsidP="00A7274B">
      <w:pPr>
        <w:spacing w:after="0" w:line="240" w:lineRule="auto"/>
      </w:pPr>
    </w:p>
    <w:p w:rsidR="00A7274B" w:rsidRDefault="00A7274B" w:rsidP="00A7274B">
      <w:pPr>
        <w:spacing w:after="0" w:line="240" w:lineRule="auto"/>
      </w:pPr>
    </w:p>
    <w:p w:rsidR="00A7274B" w:rsidRDefault="00A7274B" w:rsidP="00A7274B">
      <w:pPr>
        <w:spacing w:after="0" w:line="240" w:lineRule="auto"/>
      </w:pPr>
    </w:p>
    <w:p w:rsidR="00A7274B" w:rsidRDefault="00A7274B" w:rsidP="00A7274B">
      <w:pPr>
        <w:spacing w:after="0" w:line="240" w:lineRule="auto"/>
      </w:pPr>
    </w:p>
    <w:tbl>
      <w:tblPr>
        <w:tblW w:w="15631" w:type="dxa"/>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658"/>
        <w:gridCol w:w="1767"/>
        <w:gridCol w:w="1440"/>
        <w:gridCol w:w="1263"/>
        <w:gridCol w:w="1275"/>
        <w:gridCol w:w="1276"/>
        <w:gridCol w:w="1247"/>
        <w:gridCol w:w="1757"/>
        <w:gridCol w:w="2948"/>
      </w:tblGrid>
      <w:tr w:rsidR="00A7274B" w:rsidRPr="00112A2A" w:rsidTr="005C1E0B">
        <w:trPr>
          <w:jc w:val="center"/>
        </w:trPr>
        <w:tc>
          <w:tcPr>
            <w:tcW w:w="2658"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63"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4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5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48"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9E5A3C" w:rsidRPr="00112A2A" w:rsidTr="00112A2A">
        <w:trPr>
          <w:jc w:val="center"/>
        </w:trPr>
        <w:tc>
          <w:tcPr>
            <w:tcW w:w="2658" w:type="dxa"/>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2 100,00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700,00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700,00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700,00</w:t>
            </w:r>
          </w:p>
        </w:tc>
        <w:tc>
          <w:tcPr>
            <w:tcW w:w="1247" w:type="dxa"/>
          </w:tcPr>
          <w:p w:rsidR="009E5A3C" w:rsidRPr="00112A2A" w:rsidRDefault="009E5A3C" w:rsidP="00112A2A">
            <w:pPr>
              <w:spacing w:after="0" w:line="240" w:lineRule="auto"/>
              <w:rPr>
                <w:rFonts w:ascii="Times New Roman" w:hAnsi="Times New Roman" w:cs="Times New Roman"/>
                <w:sz w:val="24"/>
                <w:szCs w:val="24"/>
              </w:rPr>
            </w:pPr>
          </w:p>
        </w:tc>
        <w:tc>
          <w:tcPr>
            <w:tcW w:w="1757" w:type="dxa"/>
          </w:tcPr>
          <w:p w:rsidR="009E5A3C" w:rsidRPr="00112A2A" w:rsidRDefault="009E5A3C" w:rsidP="00112A2A">
            <w:pPr>
              <w:spacing w:after="0" w:line="240" w:lineRule="auto"/>
              <w:rPr>
                <w:rFonts w:ascii="Times New Roman" w:hAnsi="Times New Roman" w:cs="Times New Roman"/>
                <w:sz w:val="24"/>
                <w:szCs w:val="24"/>
              </w:rPr>
            </w:pPr>
          </w:p>
        </w:tc>
        <w:tc>
          <w:tcPr>
            <w:tcW w:w="2948" w:type="dxa"/>
          </w:tcPr>
          <w:p w:rsidR="009E5A3C" w:rsidRPr="00112A2A" w:rsidRDefault="00A7274B"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 удельный вес рабочих мест, на которых проведена специальная оценка условий труда, в общем количестве рабочих мест: 2020 г. </w:t>
            </w:r>
            <w:r>
              <w:rPr>
                <w:rFonts w:ascii="Times New Roman" w:hAnsi="Times New Roman" w:cs="Times New Roman"/>
                <w:sz w:val="24"/>
                <w:szCs w:val="24"/>
              </w:rPr>
              <w:t>–</w:t>
            </w:r>
            <w:r w:rsidRPr="00112A2A">
              <w:rPr>
                <w:rFonts w:ascii="Times New Roman" w:hAnsi="Times New Roman" w:cs="Times New Roman"/>
                <w:sz w:val="24"/>
                <w:szCs w:val="24"/>
              </w:rPr>
              <w:t xml:space="preserve"> 15 процентов, 2021 г. </w:t>
            </w:r>
            <w:r>
              <w:rPr>
                <w:rFonts w:ascii="Times New Roman" w:hAnsi="Times New Roman" w:cs="Times New Roman"/>
                <w:sz w:val="24"/>
                <w:szCs w:val="24"/>
              </w:rPr>
              <w:t>–</w:t>
            </w:r>
            <w:r w:rsidRPr="00112A2A">
              <w:rPr>
                <w:rFonts w:ascii="Times New Roman" w:hAnsi="Times New Roman" w:cs="Times New Roman"/>
                <w:sz w:val="24"/>
                <w:szCs w:val="24"/>
              </w:rPr>
              <w:t xml:space="preserve"> 15 процентов, 2022 г. </w:t>
            </w:r>
            <w:r>
              <w:rPr>
                <w:rFonts w:ascii="Times New Roman" w:hAnsi="Times New Roman" w:cs="Times New Roman"/>
                <w:sz w:val="24"/>
                <w:szCs w:val="24"/>
              </w:rPr>
              <w:t>–</w:t>
            </w:r>
            <w:r w:rsidRPr="00112A2A">
              <w:rPr>
                <w:rFonts w:ascii="Times New Roman" w:hAnsi="Times New Roman" w:cs="Times New Roman"/>
                <w:sz w:val="24"/>
                <w:szCs w:val="24"/>
              </w:rPr>
              <w:t xml:space="preserve"> 15 процентов</w:t>
            </w:r>
          </w:p>
        </w:tc>
      </w:tr>
      <w:tr w:rsidR="009E5A3C" w:rsidRPr="00112A2A" w:rsidTr="00112A2A">
        <w:trPr>
          <w:jc w:val="center"/>
        </w:trPr>
        <w:tc>
          <w:tcPr>
            <w:tcW w:w="265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1.2. Финансовое обеспечение предупредительных мер по сокращению производственного травматизма и профессиональных заболеваний</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57300,00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19100,00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19100,00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19100,00</w:t>
            </w:r>
          </w:p>
        </w:tc>
        <w:tc>
          <w:tcPr>
            <w:tcW w:w="1247" w:type="dxa"/>
            <w:vMerge w:val="restart"/>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Государственное учреждение </w:t>
            </w:r>
            <w:r w:rsidR="00112A2A">
              <w:rPr>
                <w:rFonts w:ascii="Times New Roman" w:hAnsi="Times New Roman" w:cs="Times New Roman"/>
                <w:sz w:val="24"/>
                <w:szCs w:val="24"/>
              </w:rPr>
              <w:t>–</w:t>
            </w:r>
            <w:r w:rsidRPr="00112A2A">
              <w:rPr>
                <w:rFonts w:ascii="Times New Roman" w:hAnsi="Times New Roman" w:cs="Times New Roman"/>
                <w:sz w:val="24"/>
                <w:szCs w:val="24"/>
              </w:rPr>
              <w:t xml:space="preserve"> Региональное отделение Фонда социального страхования России по Республике Тыва (по согласованию)</w:t>
            </w:r>
          </w:p>
        </w:tc>
        <w:tc>
          <w:tcPr>
            <w:tcW w:w="294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стимулирование работников к созданию здоровых и безопасных условий труда, направленных на сохранение жизни и здоровья работников</w:t>
            </w: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внебюджетные средства ГУ </w:t>
            </w:r>
            <w:r w:rsidR="00112A2A">
              <w:rPr>
                <w:rFonts w:ascii="Times New Roman" w:hAnsi="Times New Roman" w:cs="Times New Roman"/>
                <w:sz w:val="24"/>
                <w:szCs w:val="24"/>
              </w:rPr>
              <w:t>–</w:t>
            </w:r>
            <w:r w:rsidRPr="00112A2A">
              <w:rPr>
                <w:rFonts w:ascii="Times New Roman" w:hAnsi="Times New Roman" w:cs="Times New Roman"/>
                <w:sz w:val="24"/>
                <w:szCs w:val="24"/>
              </w:rPr>
              <w:t xml:space="preserve"> Региональное отделение ФСС РФ по Республике Тыва</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57300,00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19100,00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19100,00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19100,00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1.3. Проведение медицинского осмотра</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1950,00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650,00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650,00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650,00</w:t>
            </w:r>
          </w:p>
        </w:tc>
        <w:tc>
          <w:tcPr>
            <w:tcW w:w="1247" w:type="dxa"/>
            <w:vMerge w:val="restart"/>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val="restart"/>
          </w:tcPr>
          <w:p w:rsidR="009E5A3C" w:rsidRPr="00112A2A" w:rsidRDefault="009E5A3C" w:rsidP="00A7274B">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улучшение здоровья работников, достижение значения показателей численности работников с установленным предварительным диагнозом профессионального заболевания по результатам проведения обязательных периодиче</w:t>
            </w:r>
            <w:r w:rsidR="00A7274B">
              <w:rPr>
                <w:rFonts w:ascii="Times New Roman" w:hAnsi="Times New Roman" w:cs="Times New Roman"/>
                <w:sz w:val="24"/>
                <w:szCs w:val="24"/>
              </w:rPr>
              <w:t>-</w:t>
            </w: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450,00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150,00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150,00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150,00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1 500,00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500,00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500,00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500,00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bl>
    <w:p w:rsidR="00A7274B" w:rsidRDefault="00A7274B" w:rsidP="00A7274B">
      <w:pPr>
        <w:spacing w:after="0" w:line="240" w:lineRule="auto"/>
      </w:pPr>
    </w:p>
    <w:p w:rsidR="00A7274B" w:rsidRDefault="00A7274B" w:rsidP="00A7274B">
      <w:pPr>
        <w:spacing w:after="0" w:line="240" w:lineRule="auto"/>
      </w:pPr>
    </w:p>
    <w:p w:rsidR="00A7274B" w:rsidRDefault="00A7274B" w:rsidP="00A7274B">
      <w:pPr>
        <w:spacing w:after="0" w:line="240" w:lineRule="auto"/>
      </w:pPr>
    </w:p>
    <w:tbl>
      <w:tblPr>
        <w:tblW w:w="15631" w:type="dxa"/>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658"/>
        <w:gridCol w:w="1767"/>
        <w:gridCol w:w="1440"/>
        <w:gridCol w:w="1263"/>
        <w:gridCol w:w="1275"/>
        <w:gridCol w:w="1276"/>
        <w:gridCol w:w="1247"/>
        <w:gridCol w:w="1757"/>
        <w:gridCol w:w="2948"/>
      </w:tblGrid>
      <w:tr w:rsidR="00A7274B" w:rsidRPr="00112A2A" w:rsidTr="005C1E0B">
        <w:trPr>
          <w:jc w:val="center"/>
        </w:trPr>
        <w:tc>
          <w:tcPr>
            <w:tcW w:w="2658"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63"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4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5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48"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A7274B" w:rsidRPr="00112A2A" w:rsidTr="00112A2A">
        <w:trPr>
          <w:jc w:val="center"/>
        </w:trPr>
        <w:tc>
          <w:tcPr>
            <w:tcW w:w="2658" w:type="dxa"/>
          </w:tcPr>
          <w:p w:rsidR="00A7274B" w:rsidRPr="00112A2A" w:rsidRDefault="00A7274B" w:rsidP="00112A2A">
            <w:pPr>
              <w:spacing w:after="0" w:line="240" w:lineRule="auto"/>
              <w:rPr>
                <w:rFonts w:ascii="Times New Roman" w:hAnsi="Times New Roman" w:cs="Times New Roman"/>
                <w:sz w:val="24"/>
                <w:szCs w:val="24"/>
              </w:rPr>
            </w:pPr>
          </w:p>
        </w:tc>
        <w:tc>
          <w:tcPr>
            <w:tcW w:w="1767" w:type="dxa"/>
          </w:tcPr>
          <w:p w:rsidR="00A7274B" w:rsidRPr="00112A2A" w:rsidRDefault="00A7274B" w:rsidP="00112A2A">
            <w:pPr>
              <w:spacing w:after="0" w:line="240" w:lineRule="auto"/>
              <w:rPr>
                <w:rFonts w:ascii="Times New Roman" w:hAnsi="Times New Roman" w:cs="Times New Roman"/>
                <w:sz w:val="24"/>
                <w:szCs w:val="24"/>
              </w:rPr>
            </w:pPr>
          </w:p>
        </w:tc>
        <w:tc>
          <w:tcPr>
            <w:tcW w:w="1440" w:type="dxa"/>
          </w:tcPr>
          <w:p w:rsidR="00A7274B" w:rsidRPr="00112A2A" w:rsidRDefault="00A7274B" w:rsidP="00112A2A">
            <w:pPr>
              <w:spacing w:after="0" w:line="240" w:lineRule="auto"/>
              <w:jc w:val="center"/>
              <w:rPr>
                <w:rFonts w:ascii="Times New Roman" w:hAnsi="Times New Roman" w:cs="Times New Roman"/>
                <w:sz w:val="24"/>
                <w:szCs w:val="24"/>
              </w:rPr>
            </w:pPr>
          </w:p>
        </w:tc>
        <w:tc>
          <w:tcPr>
            <w:tcW w:w="1263" w:type="dxa"/>
          </w:tcPr>
          <w:p w:rsidR="00A7274B" w:rsidRPr="00112A2A" w:rsidRDefault="00A7274B" w:rsidP="00112A2A">
            <w:pPr>
              <w:spacing w:after="0" w:line="240" w:lineRule="auto"/>
              <w:jc w:val="center"/>
              <w:rPr>
                <w:rFonts w:ascii="Times New Roman" w:hAnsi="Times New Roman" w:cs="Times New Roman"/>
                <w:sz w:val="24"/>
                <w:szCs w:val="24"/>
              </w:rPr>
            </w:pPr>
          </w:p>
        </w:tc>
        <w:tc>
          <w:tcPr>
            <w:tcW w:w="1275" w:type="dxa"/>
          </w:tcPr>
          <w:p w:rsidR="00A7274B" w:rsidRPr="00112A2A" w:rsidRDefault="00A7274B" w:rsidP="00112A2A">
            <w:pPr>
              <w:spacing w:after="0" w:line="240" w:lineRule="auto"/>
              <w:jc w:val="center"/>
              <w:rPr>
                <w:rFonts w:ascii="Times New Roman" w:hAnsi="Times New Roman" w:cs="Times New Roman"/>
                <w:sz w:val="24"/>
                <w:szCs w:val="24"/>
              </w:rPr>
            </w:pPr>
          </w:p>
        </w:tc>
        <w:tc>
          <w:tcPr>
            <w:tcW w:w="1276" w:type="dxa"/>
          </w:tcPr>
          <w:p w:rsidR="00A7274B" w:rsidRPr="00112A2A" w:rsidRDefault="00A7274B" w:rsidP="00112A2A">
            <w:pPr>
              <w:spacing w:after="0" w:line="240" w:lineRule="auto"/>
              <w:jc w:val="center"/>
              <w:rPr>
                <w:rFonts w:ascii="Times New Roman" w:hAnsi="Times New Roman" w:cs="Times New Roman"/>
                <w:sz w:val="24"/>
                <w:szCs w:val="24"/>
              </w:rPr>
            </w:pPr>
          </w:p>
        </w:tc>
        <w:tc>
          <w:tcPr>
            <w:tcW w:w="1247" w:type="dxa"/>
          </w:tcPr>
          <w:p w:rsidR="00A7274B" w:rsidRPr="00112A2A" w:rsidRDefault="00A7274B" w:rsidP="00112A2A">
            <w:pPr>
              <w:spacing w:after="0" w:line="240" w:lineRule="auto"/>
              <w:rPr>
                <w:rFonts w:ascii="Times New Roman" w:hAnsi="Times New Roman" w:cs="Times New Roman"/>
                <w:sz w:val="24"/>
                <w:szCs w:val="24"/>
              </w:rPr>
            </w:pPr>
          </w:p>
        </w:tc>
        <w:tc>
          <w:tcPr>
            <w:tcW w:w="1757" w:type="dxa"/>
          </w:tcPr>
          <w:p w:rsidR="00A7274B" w:rsidRPr="00112A2A" w:rsidRDefault="00A7274B" w:rsidP="00112A2A">
            <w:pPr>
              <w:spacing w:after="0" w:line="240" w:lineRule="auto"/>
              <w:rPr>
                <w:rFonts w:ascii="Times New Roman" w:hAnsi="Times New Roman" w:cs="Times New Roman"/>
                <w:sz w:val="24"/>
                <w:szCs w:val="24"/>
              </w:rPr>
            </w:pPr>
          </w:p>
        </w:tc>
        <w:tc>
          <w:tcPr>
            <w:tcW w:w="2948" w:type="dxa"/>
          </w:tcPr>
          <w:p w:rsidR="00A7274B" w:rsidRPr="00112A2A" w:rsidRDefault="00A7274B" w:rsidP="00A7274B">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ских медицинских осмотров до 3 человек, в том числе:</w:t>
            </w:r>
          </w:p>
          <w:p w:rsidR="00A7274B" w:rsidRPr="00112A2A" w:rsidRDefault="00A7274B" w:rsidP="00A7274B">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2020 г. </w:t>
            </w:r>
            <w:r>
              <w:rPr>
                <w:rFonts w:ascii="Times New Roman" w:hAnsi="Times New Roman" w:cs="Times New Roman"/>
                <w:sz w:val="24"/>
                <w:szCs w:val="24"/>
              </w:rPr>
              <w:t>–</w:t>
            </w:r>
            <w:r w:rsidRPr="00112A2A">
              <w:rPr>
                <w:rFonts w:ascii="Times New Roman" w:hAnsi="Times New Roman" w:cs="Times New Roman"/>
                <w:sz w:val="24"/>
                <w:szCs w:val="24"/>
              </w:rPr>
              <w:t xml:space="preserve"> 4 чел.,</w:t>
            </w:r>
          </w:p>
          <w:p w:rsidR="00A7274B" w:rsidRPr="00112A2A" w:rsidRDefault="00A7274B" w:rsidP="00A7274B">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2021 г. </w:t>
            </w:r>
            <w:r>
              <w:rPr>
                <w:rFonts w:ascii="Times New Roman" w:hAnsi="Times New Roman" w:cs="Times New Roman"/>
                <w:sz w:val="24"/>
                <w:szCs w:val="24"/>
              </w:rPr>
              <w:t>–</w:t>
            </w:r>
            <w:r w:rsidRPr="00112A2A">
              <w:rPr>
                <w:rFonts w:ascii="Times New Roman" w:hAnsi="Times New Roman" w:cs="Times New Roman"/>
                <w:sz w:val="24"/>
                <w:szCs w:val="24"/>
              </w:rPr>
              <w:t xml:space="preserve"> 3 чел.,</w:t>
            </w:r>
          </w:p>
          <w:p w:rsidR="00A7274B" w:rsidRPr="00112A2A" w:rsidRDefault="00A7274B" w:rsidP="00A7274B">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2022 г. </w:t>
            </w:r>
            <w:r>
              <w:rPr>
                <w:rFonts w:ascii="Times New Roman" w:hAnsi="Times New Roman" w:cs="Times New Roman"/>
                <w:sz w:val="24"/>
                <w:szCs w:val="24"/>
              </w:rPr>
              <w:t>–</w:t>
            </w:r>
            <w:r w:rsidRPr="00112A2A">
              <w:rPr>
                <w:rFonts w:ascii="Times New Roman" w:hAnsi="Times New Roman" w:cs="Times New Roman"/>
                <w:sz w:val="24"/>
                <w:szCs w:val="24"/>
              </w:rPr>
              <w:t xml:space="preserve"> 3 чел.</w:t>
            </w:r>
          </w:p>
        </w:tc>
      </w:tr>
      <w:tr w:rsidR="009E5A3C" w:rsidRPr="00112A2A" w:rsidTr="00112A2A">
        <w:trPr>
          <w:jc w:val="center"/>
        </w:trPr>
        <w:tc>
          <w:tcPr>
            <w:tcW w:w="265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1.4. Организация обучения и дополнительного профессионального образования по охране труда</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930,00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310,00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310,00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310,00</w:t>
            </w:r>
          </w:p>
        </w:tc>
        <w:tc>
          <w:tcPr>
            <w:tcW w:w="1247" w:type="dxa"/>
            <w:vMerge w:val="restart"/>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организация обучения и дополнительного профессионального образования по охране труда 300 чел., в том числе:</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2020 г. </w:t>
            </w:r>
            <w:r w:rsidR="00112A2A">
              <w:rPr>
                <w:rFonts w:ascii="Times New Roman" w:hAnsi="Times New Roman" w:cs="Times New Roman"/>
                <w:sz w:val="24"/>
                <w:szCs w:val="24"/>
              </w:rPr>
              <w:t>–</w:t>
            </w:r>
            <w:r w:rsidRPr="00112A2A">
              <w:rPr>
                <w:rFonts w:ascii="Times New Roman" w:hAnsi="Times New Roman" w:cs="Times New Roman"/>
                <w:sz w:val="24"/>
                <w:szCs w:val="24"/>
              </w:rPr>
              <w:t xml:space="preserve"> 100 чел.,</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2021 г. </w:t>
            </w:r>
            <w:r w:rsidR="00112A2A">
              <w:rPr>
                <w:rFonts w:ascii="Times New Roman" w:hAnsi="Times New Roman" w:cs="Times New Roman"/>
                <w:sz w:val="24"/>
                <w:szCs w:val="24"/>
              </w:rPr>
              <w:t>–</w:t>
            </w:r>
            <w:r w:rsidRPr="00112A2A">
              <w:rPr>
                <w:rFonts w:ascii="Times New Roman" w:hAnsi="Times New Roman" w:cs="Times New Roman"/>
                <w:sz w:val="24"/>
                <w:szCs w:val="24"/>
              </w:rPr>
              <w:t xml:space="preserve"> 100 чел.,</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2022 г. </w:t>
            </w:r>
            <w:r w:rsidR="00112A2A">
              <w:rPr>
                <w:rFonts w:ascii="Times New Roman" w:hAnsi="Times New Roman" w:cs="Times New Roman"/>
                <w:sz w:val="24"/>
                <w:szCs w:val="24"/>
              </w:rPr>
              <w:t>–</w:t>
            </w:r>
            <w:r w:rsidRPr="00112A2A">
              <w:rPr>
                <w:rFonts w:ascii="Times New Roman" w:hAnsi="Times New Roman" w:cs="Times New Roman"/>
                <w:sz w:val="24"/>
                <w:szCs w:val="24"/>
              </w:rPr>
              <w:t xml:space="preserve"> 100 чел.</w:t>
            </w: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900,0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1.5. Организация и проведение семинаров-совещаний, «круглых столов» и других мероприятий по вопросам охраны труда</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10,0</w:t>
            </w:r>
          </w:p>
        </w:tc>
        <w:tc>
          <w:tcPr>
            <w:tcW w:w="1247" w:type="dxa"/>
            <w:vMerge w:val="restart"/>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проведение 3 семинаров-совещаний, «круглых столов» и других мероприятий по вопросам охраны труда, в том числе:</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2020 г. </w:t>
            </w:r>
            <w:r w:rsidR="00112A2A">
              <w:rPr>
                <w:rFonts w:ascii="Times New Roman" w:hAnsi="Times New Roman" w:cs="Times New Roman"/>
                <w:sz w:val="24"/>
                <w:szCs w:val="24"/>
              </w:rPr>
              <w:t>–</w:t>
            </w:r>
            <w:r w:rsidRPr="00112A2A">
              <w:rPr>
                <w:rFonts w:ascii="Times New Roman" w:hAnsi="Times New Roman" w:cs="Times New Roman"/>
                <w:sz w:val="24"/>
                <w:szCs w:val="24"/>
              </w:rPr>
              <w:t xml:space="preserve"> 2</w:t>
            </w:r>
            <w:r w:rsidR="00112A2A">
              <w:rPr>
                <w:rFonts w:ascii="Times New Roman" w:hAnsi="Times New Roman" w:cs="Times New Roman"/>
                <w:sz w:val="24"/>
                <w:szCs w:val="24"/>
              </w:rPr>
              <w:t>;</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2021 г. </w:t>
            </w:r>
            <w:r w:rsidR="00112A2A">
              <w:rPr>
                <w:rFonts w:ascii="Times New Roman" w:hAnsi="Times New Roman" w:cs="Times New Roman"/>
                <w:sz w:val="24"/>
                <w:szCs w:val="24"/>
              </w:rPr>
              <w:t>–</w:t>
            </w:r>
            <w:r w:rsidRPr="00112A2A">
              <w:rPr>
                <w:rFonts w:ascii="Times New Roman" w:hAnsi="Times New Roman" w:cs="Times New Roman"/>
                <w:sz w:val="24"/>
                <w:szCs w:val="24"/>
              </w:rPr>
              <w:t xml:space="preserve"> 2</w:t>
            </w:r>
            <w:r w:rsidR="00112A2A">
              <w:rPr>
                <w:rFonts w:ascii="Times New Roman" w:hAnsi="Times New Roman" w:cs="Times New Roman"/>
                <w:sz w:val="24"/>
                <w:szCs w:val="24"/>
              </w:rPr>
              <w:t>;</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2022 г. – 2</w:t>
            </w: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1.6. Организация и проведение конкурсов по охране труда</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100,0</w:t>
            </w:r>
          </w:p>
        </w:tc>
        <w:tc>
          <w:tcPr>
            <w:tcW w:w="1247" w:type="dxa"/>
            <w:vMerge w:val="restart"/>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проведение 3 конкурсов по охране труда, в том числе:</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2020 г. </w:t>
            </w:r>
            <w:r w:rsidR="00DA2CFB">
              <w:rPr>
                <w:rFonts w:ascii="Times New Roman" w:hAnsi="Times New Roman" w:cs="Times New Roman"/>
                <w:sz w:val="24"/>
                <w:szCs w:val="24"/>
              </w:rPr>
              <w:t>–</w:t>
            </w:r>
            <w:r w:rsidRPr="00112A2A">
              <w:rPr>
                <w:rFonts w:ascii="Times New Roman" w:hAnsi="Times New Roman" w:cs="Times New Roman"/>
                <w:sz w:val="24"/>
                <w:szCs w:val="24"/>
              </w:rPr>
              <w:t xml:space="preserve"> 1,</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2021 г. </w:t>
            </w:r>
            <w:r w:rsidR="00DA2CFB">
              <w:rPr>
                <w:rFonts w:ascii="Times New Roman" w:hAnsi="Times New Roman" w:cs="Times New Roman"/>
                <w:sz w:val="24"/>
                <w:szCs w:val="24"/>
              </w:rPr>
              <w:t>–</w:t>
            </w:r>
            <w:r w:rsidRPr="00112A2A">
              <w:rPr>
                <w:rFonts w:ascii="Times New Roman" w:hAnsi="Times New Roman" w:cs="Times New Roman"/>
                <w:sz w:val="24"/>
                <w:szCs w:val="24"/>
              </w:rPr>
              <w:t xml:space="preserve"> 1,</w:t>
            </w:r>
          </w:p>
          <w:p w:rsidR="009E5A3C" w:rsidRPr="00112A2A" w:rsidRDefault="009E5A3C" w:rsidP="00DA2CFB">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2022 г. </w:t>
            </w:r>
            <w:r w:rsidR="00DA2CFB">
              <w:rPr>
                <w:rFonts w:ascii="Times New Roman" w:hAnsi="Times New Roman" w:cs="Times New Roman"/>
                <w:sz w:val="24"/>
                <w:szCs w:val="24"/>
              </w:rPr>
              <w:t>–</w:t>
            </w:r>
            <w:r w:rsidRPr="00112A2A">
              <w:rPr>
                <w:rFonts w:ascii="Times New Roman" w:hAnsi="Times New Roman" w:cs="Times New Roman"/>
                <w:sz w:val="24"/>
                <w:szCs w:val="24"/>
              </w:rPr>
              <w:t xml:space="preserve"> 1</w:t>
            </w: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bl>
    <w:p w:rsidR="00A7274B" w:rsidRDefault="00A7274B" w:rsidP="00A7274B">
      <w:pPr>
        <w:spacing w:after="0" w:line="240" w:lineRule="auto"/>
      </w:pPr>
    </w:p>
    <w:p w:rsidR="00A7274B" w:rsidRDefault="00A7274B" w:rsidP="00A7274B">
      <w:pPr>
        <w:spacing w:after="0" w:line="240" w:lineRule="auto"/>
      </w:pPr>
    </w:p>
    <w:tbl>
      <w:tblPr>
        <w:tblW w:w="15631" w:type="dxa"/>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658"/>
        <w:gridCol w:w="1767"/>
        <w:gridCol w:w="1440"/>
        <w:gridCol w:w="1263"/>
        <w:gridCol w:w="1275"/>
        <w:gridCol w:w="1276"/>
        <w:gridCol w:w="1247"/>
        <w:gridCol w:w="1757"/>
        <w:gridCol w:w="2948"/>
      </w:tblGrid>
      <w:tr w:rsidR="00A7274B" w:rsidRPr="00112A2A" w:rsidTr="005C1E0B">
        <w:trPr>
          <w:jc w:val="center"/>
        </w:trPr>
        <w:tc>
          <w:tcPr>
            <w:tcW w:w="2658"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63"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4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5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48"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9E5A3C" w:rsidRPr="00112A2A" w:rsidTr="00112A2A">
        <w:trPr>
          <w:jc w:val="center"/>
        </w:trPr>
        <w:tc>
          <w:tcPr>
            <w:tcW w:w="2658" w:type="dxa"/>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47" w:type="dxa"/>
          </w:tcPr>
          <w:p w:rsidR="009E5A3C" w:rsidRPr="00112A2A" w:rsidRDefault="009E5A3C" w:rsidP="00112A2A">
            <w:pPr>
              <w:spacing w:after="0" w:line="240" w:lineRule="auto"/>
              <w:rPr>
                <w:rFonts w:ascii="Times New Roman" w:hAnsi="Times New Roman" w:cs="Times New Roman"/>
                <w:sz w:val="24"/>
                <w:szCs w:val="24"/>
              </w:rPr>
            </w:pPr>
          </w:p>
        </w:tc>
        <w:tc>
          <w:tcPr>
            <w:tcW w:w="1757" w:type="dxa"/>
          </w:tcPr>
          <w:p w:rsidR="009E5A3C" w:rsidRPr="00112A2A" w:rsidRDefault="009E5A3C" w:rsidP="00112A2A">
            <w:pPr>
              <w:spacing w:after="0" w:line="240" w:lineRule="auto"/>
              <w:rPr>
                <w:rFonts w:ascii="Times New Roman" w:hAnsi="Times New Roman" w:cs="Times New Roman"/>
                <w:sz w:val="24"/>
                <w:szCs w:val="24"/>
              </w:rPr>
            </w:pPr>
          </w:p>
        </w:tc>
        <w:tc>
          <w:tcPr>
            <w:tcW w:w="2948" w:type="dxa"/>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2. Подпрограмма 2 «Снижение напряженности на рынке труда»</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10660,0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3380,0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3550,0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3730,0</w:t>
            </w:r>
          </w:p>
        </w:tc>
        <w:tc>
          <w:tcPr>
            <w:tcW w:w="1247" w:type="dxa"/>
            <w:vMerge w:val="restart"/>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трудоустройство 105 безработных граждан, в том числе:</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2020 г. </w:t>
            </w:r>
            <w:r w:rsidR="00112A2A">
              <w:rPr>
                <w:rFonts w:ascii="Times New Roman" w:hAnsi="Times New Roman" w:cs="Times New Roman"/>
                <w:sz w:val="24"/>
                <w:szCs w:val="24"/>
              </w:rPr>
              <w:t>–</w:t>
            </w:r>
            <w:r w:rsidRPr="00112A2A">
              <w:rPr>
                <w:rFonts w:ascii="Times New Roman" w:hAnsi="Times New Roman" w:cs="Times New Roman"/>
                <w:sz w:val="24"/>
                <w:szCs w:val="24"/>
              </w:rPr>
              <w:t xml:space="preserve"> 35 чел.,</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2021 г. </w:t>
            </w:r>
            <w:r w:rsidR="00112A2A">
              <w:rPr>
                <w:rFonts w:ascii="Times New Roman" w:hAnsi="Times New Roman" w:cs="Times New Roman"/>
                <w:sz w:val="24"/>
                <w:szCs w:val="24"/>
              </w:rPr>
              <w:t>–</w:t>
            </w:r>
            <w:r w:rsidRPr="00112A2A">
              <w:rPr>
                <w:rFonts w:ascii="Times New Roman" w:hAnsi="Times New Roman" w:cs="Times New Roman"/>
                <w:sz w:val="24"/>
                <w:szCs w:val="24"/>
              </w:rPr>
              <w:t xml:space="preserve"> 35 чел.,</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2022 г. </w:t>
            </w:r>
            <w:r w:rsidR="00112A2A">
              <w:rPr>
                <w:rFonts w:ascii="Times New Roman" w:hAnsi="Times New Roman" w:cs="Times New Roman"/>
                <w:sz w:val="24"/>
                <w:szCs w:val="24"/>
              </w:rPr>
              <w:t>–</w:t>
            </w:r>
            <w:r w:rsidRPr="00112A2A">
              <w:rPr>
                <w:rFonts w:ascii="Times New Roman" w:hAnsi="Times New Roman" w:cs="Times New Roman"/>
                <w:sz w:val="24"/>
                <w:szCs w:val="24"/>
              </w:rPr>
              <w:t xml:space="preserve"> 35 чел.</w:t>
            </w: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10660,0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3380,0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3550,0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3730,0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2.1. Содействие в трудоустройстве многодетных родителей и инвалидов</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6750,0</w:t>
            </w:r>
          </w:p>
        </w:tc>
        <w:tc>
          <w:tcPr>
            <w:tcW w:w="1263"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2250,0</w:t>
            </w:r>
          </w:p>
        </w:tc>
        <w:tc>
          <w:tcPr>
            <w:tcW w:w="1275"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2250,0</w:t>
            </w:r>
          </w:p>
        </w:tc>
        <w:tc>
          <w:tcPr>
            <w:tcW w:w="1276"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2250,0</w:t>
            </w:r>
          </w:p>
        </w:tc>
        <w:tc>
          <w:tcPr>
            <w:tcW w:w="1247" w:type="dxa"/>
            <w:vMerge w:val="restart"/>
          </w:tcPr>
          <w:p w:rsidR="009E5A3C" w:rsidRPr="00112A2A" w:rsidRDefault="00112A2A" w:rsidP="00112A2A">
            <w:pPr>
              <w:spacing w:after="0" w:line="240" w:lineRule="auto"/>
              <w:rPr>
                <w:rFonts w:ascii="Times New Roman" w:hAnsi="Times New Roman" w:cs="Times New Roman"/>
                <w:sz w:val="24"/>
                <w:szCs w:val="24"/>
              </w:rPr>
            </w:pPr>
            <w:r>
              <w:rPr>
                <w:rFonts w:ascii="Times New Roman" w:hAnsi="Times New Roman" w:cs="Times New Roman"/>
                <w:sz w:val="24"/>
                <w:szCs w:val="24"/>
              </w:rPr>
              <w:t>II-</w:t>
            </w:r>
            <w:r w:rsidR="009E5A3C" w:rsidRPr="00112A2A">
              <w:rPr>
                <w:rFonts w:ascii="Times New Roman" w:hAnsi="Times New Roman" w:cs="Times New Roman"/>
                <w:sz w:val="24"/>
                <w:szCs w:val="24"/>
              </w:rPr>
              <w:t>III кварталы</w:t>
            </w: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Минтруд Р</w:t>
            </w:r>
            <w:r w:rsidR="00112A2A">
              <w:rPr>
                <w:rFonts w:ascii="Times New Roman" w:hAnsi="Times New Roman" w:cs="Times New Roman"/>
                <w:sz w:val="24"/>
                <w:szCs w:val="24"/>
              </w:rPr>
              <w:t xml:space="preserve">еспублики </w:t>
            </w:r>
            <w:r w:rsidRPr="00112A2A">
              <w:rPr>
                <w:rFonts w:ascii="Times New Roman" w:hAnsi="Times New Roman" w:cs="Times New Roman"/>
                <w:sz w:val="24"/>
                <w:szCs w:val="24"/>
              </w:rPr>
              <w:t>Т</w:t>
            </w:r>
            <w:r w:rsidR="00112A2A">
              <w:rPr>
                <w:rFonts w:ascii="Times New Roman" w:hAnsi="Times New Roman" w:cs="Times New Roman"/>
                <w:sz w:val="24"/>
                <w:szCs w:val="24"/>
              </w:rPr>
              <w:t>ыва</w:t>
            </w:r>
            <w:r w:rsidRPr="00112A2A">
              <w:rPr>
                <w:rFonts w:ascii="Times New Roman" w:hAnsi="Times New Roman" w:cs="Times New Roman"/>
                <w:sz w:val="24"/>
                <w:szCs w:val="24"/>
              </w:rPr>
              <w:t>, работодатели</w:t>
            </w:r>
          </w:p>
        </w:tc>
        <w:tc>
          <w:tcPr>
            <w:tcW w:w="294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трудоустройство 45 многодетных родителей, в том числе:</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2020 г. </w:t>
            </w:r>
            <w:r w:rsidR="00112A2A">
              <w:rPr>
                <w:rFonts w:ascii="Times New Roman" w:hAnsi="Times New Roman" w:cs="Times New Roman"/>
                <w:sz w:val="24"/>
                <w:szCs w:val="24"/>
              </w:rPr>
              <w:t>–</w:t>
            </w:r>
            <w:r w:rsidRPr="00112A2A">
              <w:rPr>
                <w:rFonts w:ascii="Times New Roman" w:hAnsi="Times New Roman" w:cs="Times New Roman"/>
                <w:sz w:val="24"/>
                <w:szCs w:val="24"/>
              </w:rPr>
              <w:t xml:space="preserve"> 15,</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2021 г. </w:t>
            </w:r>
            <w:r w:rsidR="00112A2A">
              <w:rPr>
                <w:rFonts w:ascii="Times New Roman" w:hAnsi="Times New Roman" w:cs="Times New Roman"/>
                <w:sz w:val="24"/>
                <w:szCs w:val="24"/>
              </w:rPr>
              <w:t>–</w:t>
            </w:r>
            <w:r w:rsidRPr="00112A2A">
              <w:rPr>
                <w:rFonts w:ascii="Times New Roman" w:hAnsi="Times New Roman" w:cs="Times New Roman"/>
                <w:sz w:val="24"/>
                <w:szCs w:val="24"/>
              </w:rPr>
              <w:t xml:space="preserve"> 15,</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2022 г. </w:t>
            </w:r>
            <w:r w:rsidR="00112A2A">
              <w:rPr>
                <w:rFonts w:ascii="Times New Roman" w:hAnsi="Times New Roman" w:cs="Times New Roman"/>
                <w:sz w:val="24"/>
                <w:szCs w:val="24"/>
              </w:rPr>
              <w:t>–</w:t>
            </w:r>
            <w:r w:rsidRPr="00112A2A">
              <w:rPr>
                <w:rFonts w:ascii="Times New Roman" w:hAnsi="Times New Roman" w:cs="Times New Roman"/>
                <w:sz w:val="24"/>
                <w:szCs w:val="24"/>
              </w:rPr>
              <w:t xml:space="preserve"> 15</w:t>
            </w: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6750,0</w:t>
            </w:r>
          </w:p>
        </w:tc>
        <w:tc>
          <w:tcPr>
            <w:tcW w:w="1263"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2250,0</w:t>
            </w:r>
          </w:p>
        </w:tc>
        <w:tc>
          <w:tcPr>
            <w:tcW w:w="1275"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2250,0</w:t>
            </w:r>
          </w:p>
        </w:tc>
        <w:tc>
          <w:tcPr>
            <w:tcW w:w="1276"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2250,0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2.2. Профессиональное обучение выпускников образовательных организаций, в том числе молодых инвалидов</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3820,0</w:t>
            </w:r>
          </w:p>
        </w:tc>
        <w:tc>
          <w:tcPr>
            <w:tcW w:w="1263"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1100</w:t>
            </w:r>
          </w:p>
        </w:tc>
        <w:tc>
          <w:tcPr>
            <w:tcW w:w="1275"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1270</w:t>
            </w:r>
          </w:p>
        </w:tc>
        <w:tc>
          <w:tcPr>
            <w:tcW w:w="1276"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1450</w:t>
            </w:r>
          </w:p>
        </w:tc>
        <w:tc>
          <w:tcPr>
            <w:tcW w:w="1247" w:type="dxa"/>
            <w:vMerge w:val="restart"/>
          </w:tcPr>
          <w:p w:rsidR="009E5A3C" w:rsidRPr="00112A2A" w:rsidRDefault="00112A2A" w:rsidP="00112A2A">
            <w:pPr>
              <w:spacing w:after="0" w:line="240" w:lineRule="auto"/>
              <w:rPr>
                <w:rFonts w:ascii="Times New Roman" w:hAnsi="Times New Roman" w:cs="Times New Roman"/>
                <w:sz w:val="24"/>
                <w:szCs w:val="24"/>
              </w:rPr>
            </w:pPr>
            <w:r>
              <w:rPr>
                <w:rFonts w:ascii="Times New Roman" w:hAnsi="Times New Roman" w:cs="Times New Roman"/>
                <w:sz w:val="24"/>
                <w:szCs w:val="24"/>
              </w:rPr>
              <w:t>III-</w:t>
            </w:r>
            <w:r w:rsidR="009E5A3C" w:rsidRPr="00112A2A">
              <w:rPr>
                <w:rFonts w:ascii="Times New Roman" w:hAnsi="Times New Roman" w:cs="Times New Roman"/>
                <w:sz w:val="24"/>
                <w:szCs w:val="24"/>
              </w:rPr>
              <w:t>IV кварталы</w:t>
            </w: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Минтруд </w:t>
            </w:r>
            <w:r w:rsidR="00112A2A" w:rsidRPr="00112A2A">
              <w:rPr>
                <w:rFonts w:ascii="Times New Roman" w:hAnsi="Times New Roman" w:cs="Times New Roman"/>
                <w:sz w:val="24"/>
                <w:szCs w:val="24"/>
              </w:rPr>
              <w:t>Р</w:t>
            </w:r>
            <w:r w:rsidR="00112A2A">
              <w:rPr>
                <w:rFonts w:ascii="Times New Roman" w:hAnsi="Times New Roman" w:cs="Times New Roman"/>
                <w:sz w:val="24"/>
                <w:szCs w:val="24"/>
              </w:rPr>
              <w:t xml:space="preserve">еспублики </w:t>
            </w:r>
            <w:r w:rsidR="00112A2A" w:rsidRPr="00112A2A">
              <w:rPr>
                <w:rFonts w:ascii="Times New Roman" w:hAnsi="Times New Roman" w:cs="Times New Roman"/>
                <w:sz w:val="24"/>
                <w:szCs w:val="24"/>
              </w:rPr>
              <w:t>Т</w:t>
            </w:r>
            <w:r w:rsidR="00112A2A">
              <w:rPr>
                <w:rFonts w:ascii="Times New Roman" w:hAnsi="Times New Roman" w:cs="Times New Roman"/>
                <w:sz w:val="24"/>
                <w:szCs w:val="24"/>
              </w:rPr>
              <w:t>ыва</w:t>
            </w:r>
            <w:r w:rsidRPr="00112A2A">
              <w:rPr>
                <w:rFonts w:ascii="Times New Roman" w:hAnsi="Times New Roman" w:cs="Times New Roman"/>
                <w:sz w:val="24"/>
                <w:szCs w:val="24"/>
              </w:rPr>
              <w:t>, работодатели</w:t>
            </w:r>
          </w:p>
        </w:tc>
        <w:tc>
          <w:tcPr>
            <w:tcW w:w="2948" w:type="dxa"/>
            <w:vMerge w:val="restart"/>
          </w:tcPr>
          <w:p w:rsid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стажировка 60 выпускников образовательных организаций, в том числе: </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2020 г. </w:t>
            </w:r>
            <w:r w:rsidR="00112A2A">
              <w:rPr>
                <w:rFonts w:ascii="Times New Roman" w:hAnsi="Times New Roman" w:cs="Times New Roman"/>
                <w:sz w:val="24"/>
                <w:szCs w:val="24"/>
              </w:rPr>
              <w:t>–</w:t>
            </w:r>
            <w:r w:rsidRPr="00112A2A">
              <w:rPr>
                <w:rFonts w:ascii="Times New Roman" w:hAnsi="Times New Roman" w:cs="Times New Roman"/>
                <w:sz w:val="24"/>
                <w:szCs w:val="24"/>
              </w:rPr>
              <w:t xml:space="preserve"> 20 чел.,</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2021 г. </w:t>
            </w:r>
            <w:r w:rsidR="00112A2A">
              <w:rPr>
                <w:rFonts w:ascii="Times New Roman" w:hAnsi="Times New Roman" w:cs="Times New Roman"/>
                <w:sz w:val="24"/>
                <w:szCs w:val="24"/>
              </w:rPr>
              <w:t>–</w:t>
            </w:r>
            <w:r w:rsidRPr="00112A2A">
              <w:rPr>
                <w:rFonts w:ascii="Times New Roman" w:hAnsi="Times New Roman" w:cs="Times New Roman"/>
                <w:sz w:val="24"/>
                <w:szCs w:val="24"/>
              </w:rPr>
              <w:t xml:space="preserve"> 20 чел.,</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2022 г. </w:t>
            </w:r>
            <w:r w:rsidR="00112A2A">
              <w:rPr>
                <w:rFonts w:ascii="Times New Roman" w:hAnsi="Times New Roman" w:cs="Times New Roman"/>
                <w:sz w:val="24"/>
                <w:szCs w:val="24"/>
              </w:rPr>
              <w:t>–</w:t>
            </w:r>
            <w:r w:rsidRPr="00112A2A">
              <w:rPr>
                <w:rFonts w:ascii="Times New Roman" w:hAnsi="Times New Roman" w:cs="Times New Roman"/>
                <w:sz w:val="24"/>
                <w:szCs w:val="24"/>
              </w:rPr>
              <w:t xml:space="preserve"> 20 чел.</w:t>
            </w: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3820,0</w:t>
            </w:r>
          </w:p>
        </w:tc>
        <w:tc>
          <w:tcPr>
            <w:tcW w:w="1263"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1100</w:t>
            </w:r>
          </w:p>
        </w:tc>
        <w:tc>
          <w:tcPr>
            <w:tcW w:w="1275"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1270</w:t>
            </w:r>
          </w:p>
        </w:tc>
        <w:tc>
          <w:tcPr>
            <w:tcW w:w="1276"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1450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bl>
    <w:p w:rsidR="00A7274B" w:rsidRDefault="00A7274B" w:rsidP="00A7274B">
      <w:pPr>
        <w:spacing w:after="0" w:line="240" w:lineRule="auto"/>
      </w:pPr>
    </w:p>
    <w:p w:rsidR="00A7274B" w:rsidRDefault="00A7274B" w:rsidP="00A7274B">
      <w:pPr>
        <w:spacing w:after="0" w:line="240" w:lineRule="auto"/>
      </w:pPr>
    </w:p>
    <w:p w:rsidR="00A7274B" w:rsidRDefault="00A7274B" w:rsidP="00A7274B">
      <w:pPr>
        <w:spacing w:after="0" w:line="240" w:lineRule="auto"/>
      </w:pPr>
    </w:p>
    <w:p w:rsidR="00A7274B" w:rsidRDefault="00A7274B" w:rsidP="00A7274B">
      <w:pPr>
        <w:spacing w:after="0" w:line="240" w:lineRule="auto"/>
      </w:pPr>
    </w:p>
    <w:tbl>
      <w:tblPr>
        <w:tblW w:w="15631" w:type="dxa"/>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658"/>
        <w:gridCol w:w="1767"/>
        <w:gridCol w:w="1440"/>
        <w:gridCol w:w="1263"/>
        <w:gridCol w:w="1275"/>
        <w:gridCol w:w="1276"/>
        <w:gridCol w:w="1247"/>
        <w:gridCol w:w="1757"/>
        <w:gridCol w:w="2948"/>
      </w:tblGrid>
      <w:tr w:rsidR="00A7274B" w:rsidRPr="00112A2A" w:rsidTr="005C1E0B">
        <w:trPr>
          <w:jc w:val="center"/>
        </w:trPr>
        <w:tc>
          <w:tcPr>
            <w:tcW w:w="2658"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63"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4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5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48"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9E5A3C" w:rsidRPr="00112A2A" w:rsidTr="00112A2A">
        <w:trPr>
          <w:jc w:val="center"/>
        </w:trPr>
        <w:tc>
          <w:tcPr>
            <w:tcW w:w="265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2.3. Участие безработных граждан в чемпионате «Абилимпикс»</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90,0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30,0</w:t>
            </w:r>
          </w:p>
        </w:tc>
        <w:tc>
          <w:tcPr>
            <w:tcW w:w="1247" w:type="dxa"/>
            <w:vMerge w:val="restart"/>
          </w:tcPr>
          <w:p w:rsidR="009E5A3C" w:rsidRPr="00112A2A" w:rsidRDefault="00112A2A" w:rsidP="00112A2A">
            <w:pPr>
              <w:spacing w:after="0" w:line="240" w:lineRule="auto"/>
              <w:rPr>
                <w:rFonts w:ascii="Times New Roman" w:hAnsi="Times New Roman" w:cs="Times New Roman"/>
                <w:sz w:val="24"/>
                <w:szCs w:val="24"/>
              </w:rPr>
            </w:pPr>
            <w:r>
              <w:rPr>
                <w:rFonts w:ascii="Times New Roman" w:hAnsi="Times New Roman" w:cs="Times New Roman"/>
                <w:sz w:val="24"/>
                <w:szCs w:val="24"/>
              </w:rPr>
              <w:t>III-</w:t>
            </w:r>
            <w:r w:rsidR="009E5A3C" w:rsidRPr="00112A2A">
              <w:rPr>
                <w:rFonts w:ascii="Times New Roman" w:hAnsi="Times New Roman" w:cs="Times New Roman"/>
                <w:sz w:val="24"/>
                <w:szCs w:val="24"/>
              </w:rPr>
              <w:t>IV кварталы</w:t>
            </w: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Минобрнауки </w:t>
            </w:r>
            <w:r w:rsidR="00112A2A" w:rsidRPr="00112A2A">
              <w:rPr>
                <w:rFonts w:ascii="Times New Roman" w:hAnsi="Times New Roman" w:cs="Times New Roman"/>
                <w:sz w:val="24"/>
                <w:szCs w:val="24"/>
              </w:rPr>
              <w:t>Р</w:t>
            </w:r>
            <w:r w:rsidR="00112A2A">
              <w:rPr>
                <w:rFonts w:ascii="Times New Roman" w:hAnsi="Times New Roman" w:cs="Times New Roman"/>
                <w:sz w:val="24"/>
                <w:szCs w:val="24"/>
              </w:rPr>
              <w:t xml:space="preserve">еспублики </w:t>
            </w:r>
            <w:r w:rsidR="00112A2A" w:rsidRPr="00112A2A">
              <w:rPr>
                <w:rFonts w:ascii="Times New Roman" w:hAnsi="Times New Roman" w:cs="Times New Roman"/>
                <w:sz w:val="24"/>
                <w:szCs w:val="24"/>
              </w:rPr>
              <w:t>Т</w:t>
            </w:r>
            <w:r w:rsidR="00112A2A">
              <w:rPr>
                <w:rFonts w:ascii="Times New Roman" w:hAnsi="Times New Roman" w:cs="Times New Roman"/>
                <w:sz w:val="24"/>
                <w:szCs w:val="24"/>
              </w:rPr>
              <w:t>ыва</w:t>
            </w:r>
            <w:r w:rsidRPr="00112A2A">
              <w:rPr>
                <w:rFonts w:ascii="Times New Roman" w:hAnsi="Times New Roman" w:cs="Times New Roman"/>
                <w:sz w:val="24"/>
                <w:szCs w:val="24"/>
              </w:rPr>
              <w:t xml:space="preserve">, Минтруд </w:t>
            </w:r>
            <w:r w:rsidR="00112A2A" w:rsidRPr="00112A2A">
              <w:rPr>
                <w:rFonts w:ascii="Times New Roman" w:hAnsi="Times New Roman" w:cs="Times New Roman"/>
                <w:sz w:val="24"/>
                <w:szCs w:val="24"/>
              </w:rPr>
              <w:t>Р</w:t>
            </w:r>
            <w:r w:rsidR="00112A2A">
              <w:rPr>
                <w:rFonts w:ascii="Times New Roman" w:hAnsi="Times New Roman" w:cs="Times New Roman"/>
                <w:sz w:val="24"/>
                <w:szCs w:val="24"/>
              </w:rPr>
              <w:t xml:space="preserve">еспублики </w:t>
            </w:r>
            <w:r w:rsidR="00112A2A" w:rsidRPr="00112A2A">
              <w:rPr>
                <w:rFonts w:ascii="Times New Roman" w:hAnsi="Times New Roman" w:cs="Times New Roman"/>
                <w:sz w:val="24"/>
                <w:szCs w:val="24"/>
              </w:rPr>
              <w:t>Т</w:t>
            </w:r>
            <w:r w:rsidR="00112A2A">
              <w:rPr>
                <w:rFonts w:ascii="Times New Roman" w:hAnsi="Times New Roman" w:cs="Times New Roman"/>
                <w:sz w:val="24"/>
                <w:szCs w:val="24"/>
              </w:rPr>
              <w:t>ыва</w:t>
            </w:r>
          </w:p>
        </w:tc>
        <w:tc>
          <w:tcPr>
            <w:tcW w:w="294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участие 11 безработных граждан, в том числе инвалидов, в чемпионате «Абилимпикс», в том числе:</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2020 г. </w:t>
            </w:r>
            <w:r w:rsidR="00112A2A">
              <w:rPr>
                <w:rFonts w:ascii="Times New Roman" w:hAnsi="Times New Roman" w:cs="Times New Roman"/>
                <w:sz w:val="24"/>
                <w:szCs w:val="24"/>
              </w:rPr>
              <w:t>–</w:t>
            </w:r>
            <w:r w:rsidRPr="00112A2A">
              <w:rPr>
                <w:rFonts w:ascii="Times New Roman" w:hAnsi="Times New Roman" w:cs="Times New Roman"/>
                <w:sz w:val="24"/>
                <w:szCs w:val="24"/>
              </w:rPr>
              <w:t xml:space="preserve"> 3</w:t>
            </w:r>
            <w:r w:rsidR="00112A2A">
              <w:rPr>
                <w:rFonts w:ascii="Times New Roman" w:hAnsi="Times New Roman" w:cs="Times New Roman"/>
                <w:sz w:val="24"/>
                <w:szCs w:val="24"/>
              </w:rPr>
              <w:t xml:space="preserve"> чел.;</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2021 г. </w:t>
            </w:r>
            <w:r w:rsidR="00112A2A">
              <w:rPr>
                <w:rFonts w:ascii="Times New Roman" w:hAnsi="Times New Roman" w:cs="Times New Roman"/>
                <w:sz w:val="24"/>
                <w:szCs w:val="24"/>
              </w:rPr>
              <w:t>–</w:t>
            </w:r>
            <w:r w:rsidRPr="00112A2A">
              <w:rPr>
                <w:rFonts w:ascii="Times New Roman" w:hAnsi="Times New Roman" w:cs="Times New Roman"/>
                <w:sz w:val="24"/>
                <w:szCs w:val="24"/>
              </w:rPr>
              <w:t xml:space="preserve"> 3</w:t>
            </w:r>
            <w:r w:rsidR="00112A2A">
              <w:rPr>
                <w:rFonts w:ascii="Times New Roman" w:hAnsi="Times New Roman" w:cs="Times New Roman"/>
                <w:sz w:val="24"/>
                <w:szCs w:val="24"/>
              </w:rPr>
              <w:t xml:space="preserve"> чел.;</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2022 г. </w:t>
            </w:r>
            <w:r w:rsidR="00112A2A">
              <w:rPr>
                <w:rFonts w:ascii="Times New Roman" w:hAnsi="Times New Roman" w:cs="Times New Roman"/>
                <w:sz w:val="24"/>
                <w:szCs w:val="24"/>
              </w:rPr>
              <w:t>–</w:t>
            </w:r>
            <w:r w:rsidRPr="00112A2A">
              <w:rPr>
                <w:rFonts w:ascii="Times New Roman" w:hAnsi="Times New Roman" w:cs="Times New Roman"/>
                <w:sz w:val="24"/>
                <w:szCs w:val="24"/>
              </w:rPr>
              <w:t xml:space="preserve"> 5 чел.</w:t>
            </w: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90,0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3. Подпрограмма 3</w:t>
            </w:r>
            <w:r w:rsidR="00112A2A">
              <w:rPr>
                <w:rFonts w:ascii="Times New Roman" w:hAnsi="Times New Roman" w:cs="Times New Roman"/>
                <w:sz w:val="24"/>
                <w:szCs w:val="24"/>
              </w:rPr>
              <w:t xml:space="preserve"> </w:t>
            </w:r>
            <w:r w:rsidRPr="00112A2A">
              <w:rPr>
                <w:rFonts w:ascii="Times New Roman" w:hAnsi="Times New Roman" w:cs="Times New Roman"/>
                <w:sz w:val="24"/>
                <w:szCs w:val="24"/>
              </w:rPr>
              <w:t>«Содействие занятости населения»</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0E3624" w:rsidP="00112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58473,1</w:t>
            </w:r>
          </w:p>
        </w:tc>
        <w:tc>
          <w:tcPr>
            <w:tcW w:w="1263" w:type="dxa"/>
            <w:tcBorders>
              <w:top w:val="nil"/>
              <w:left w:val="nil"/>
              <w:bottom w:val="single" w:sz="8" w:space="0" w:color="auto"/>
              <w:right w:val="single" w:sz="8" w:space="0" w:color="auto"/>
            </w:tcBorders>
            <w:shd w:val="clear" w:color="000000" w:fill="FFFFFF"/>
          </w:tcPr>
          <w:p w:rsidR="009E5A3C" w:rsidRPr="00112A2A" w:rsidRDefault="000E3624" w:rsidP="00112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18575,6</w:t>
            </w:r>
          </w:p>
        </w:tc>
        <w:tc>
          <w:tcPr>
            <w:tcW w:w="1275" w:type="dxa"/>
            <w:tcBorders>
              <w:top w:val="nil"/>
              <w:left w:val="nil"/>
              <w:bottom w:val="single" w:sz="8" w:space="0" w:color="auto"/>
              <w:right w:val="single" w:sz="8" w:space="0" w:color="auto"/>
            </w:tcBorders>
            <w:shd w:val="clear" w:color="000000" w:fill="FFFFFF"/>
          </w:tcPr>
          <w:p w:rsidR="009E5A3C" w:rsidRPr="00112A2A" w:rsidRDefault="000E3624" w:rsidP="00112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19477,4</w:t>
            </w:r>
          </w:p>
        </w:tc>
        <w:tc>
          <w:tcPr>
            <w:tcW w:w="1276" w:type="dxa"/>
            <w:tcBorders>
              <w:top w:val="nil"/>
              <w:left w:val="nil"/>
              <w:bottom w:val="single" w:sz="8" w:space="0" w:color="auto"/>
              <w:right w:val="single" w:sz="8" w:space="0" w:color="auto"/>
            </w:tcBorders>
            <w:shd w:val="clear" w:color="000000" w:fill="FFFFFF"/>
          </w:tcPr>
          <w:p w:rsidR="009E5A3C" w:rsidRPr="00112A2A" w:rsidRDefault="000E3624" w:rsidP="00112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20420,1</w:t>
            </w:r>
          </w:p>
        </w:tc>
        <w:tc>
          <w:tcPr>
            <w:tcW w:w="1247" w:type="dxa"/>
            <w:vMerge w:val="restart"/>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оказание государственных услуг в сфере занятости населения – 76,7 тыс. чел., в том числе:</w:t>
            </w:r>
          </w:p>
          <w:p w:rsidR="009E5A3C" w:rsidRPr="00112A2A" w:rsidRDefault="00112A2A" w:rsidP="00112A2A">
            <w:pPr>
              <w:spacing w:after="0" w:line="240" w:lineRule="auto"/>
              <w:rPr>
                <w:rFonts w:ascii="Times New Roman" w:hAnsi="Times New Roman" w:cs="Times New Roman"/>
                <w:sz w:val="24"/>
                <w:szCs w:val="24"/>
              </w:rPr>
            </w:pPr>
            <w:r>
              <w:rPr>
                <w:rFonts w:ascii="Times New Roman" w:hAnsi="Times New Roman" w:cs="Times New Roman"/>
                <w:sz w:val="24"/>
                <w:szCs w:val="24"/>
              </w:rPr>
              <w:t>2020 г. – 25,27 тыс. чел.; 2021 г. – 25,6 тыс. чел.;</w:t>
            </w:r>
            <w:r w:rsidR="009E5A3C" w:rsidRPr="00112A2A">
              <w:rPr>
                <w:rFonts w:ascii="Times New Roman" w:hAnsi="Times New Roman" w:cs="Times New Roman"/>
                <w:sz w:val="24"/>
                <w:szCs w:val="24"/>
              </w:rPr>
              <w:t xml:space="preserve"> 2022 г. – 25,83 тыс. чел.</w:t>
            </w: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0E3624" w:rsidRPr="00112A2A" w:rsidTr="00112A2A">
        <w:trPr>
          <w:jc w:val="center"/>
        </w:trPr>
        <w:tc>
          <w:tcPr>
            <w:tcW w:w="2658" w:type="dxa"/>
            <w:vMerge/>
          </w:tcPr>
          <w:p w:rsidR="000E3624" w:rsidRPr="00112A2A" w:rsidRDefault="000E3624" w:rsidP="00112A2A">
            <w:pPr>
              <w:spacing w:after="0" w:line="240" w:lineRule="auto"/>
              <w:rPr>
                <w:rFonts w:ascii="Times New Roman" w:hAnsi="Times New Roman" w:cs="Times New Roman"/>
                <w:sz w:val="24"/>
                <w:szCs w:val="24"/>
              </w:rPr>
            </w:pPr>
          </w:p>
        </w:tc>
        <w:tc>
          <w:tcPr>
            <w:tcW w:w="1767" w:type="dxa"/>
          </w:tcPr>
          <w:p w:rsidR="000E3624" w:rsidRPr="00112A2A" w:rsidRDefault="000E3624"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0E3624" w:rsidRPr="00112A2A" w:rsidRDefault="000E3624" w:rsidP="002274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58473,1</w:t>
            </w:r>
          </w:p>
        </w:tc>
        <w:tc>
          <w:tcPr>
            <w:tcW w:w="1263" w:type="dxa"/>
            <w:tcBorders>
              <w:top w:val="nil"/>
              <w:left w:val="nil"/>
              <w:bottom w:val="single" w:sz="8" w:space="0" w:color="auto"/>
              <w:right w:val="single" w:sz="8" w:space="0" w:color="auto"/>
            </w:tcBorders>
            <w:shd w:val="clear" w:color="000000" w:fill="FFFFFF"/>
          </w:tcPr>
          <w:p w:rsidR="000E3624" w:rsidRPr="00112A2A" w:rsidRDefault="000E3624" w:rsidP="002274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18575,6</w:t>
            </w:r>
          </w:p>
        </w:tc>
        <w:tc>
          <w:tcPr>
            <w:tcW w:w="1275" w:type="dxa"/>
            <w:tcBorders>
              <w:top w:val="nil"/>
              <w:left w:val="nil"/>
              <w:bottom w:val="single" w:sz="8" w:space="0" w:color="auto"/>
              <w:right w:val="single" w:sz="8" w:space="0" w:color="auto"/>
            </w:tcBorders>
            <w:shd w:val="clear" w:color="000000" w:fill="FFFFFF"/>
          </w:tcPr>
          <w:p w:rsidR="000E3624" w:rsidRPr="00112A2A" w:rsidRDefault="000E3624" w:rsidP="002274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19477,4</w:t>
            </w:r>
          </w:p>
        </w:tc>
        <w:tc>
          <w:tcPr>
            <w:tcW w:w="1276" w:type="dxa"/>
            <w:tcBorders>
              <w:top w:val="nil"/>
              <w:left w:val="nil"/>
              <w:bottom w:val="single" w:sz="8" w:space="0" w:color="auto"/>
              <w:right w:val="single" w:sz="8" w:space="0" w:color="auto"/>
            </w:tcBorders>
            <w:shd w:val="clear" w:color="000000" w:fill="FFFFFF"/>
          </w:tcPr>
          <w:p w:rsidR="000E3624" w:rsidRPr="00112A2A" w:rsidRDefault="000E3624" w:rsidP="002274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20420,1</w:t>
            </w:r>
          </w:p>
        </w:tc>
        <w:tc>
          <w:tcPr>
            <w:tcW w:w="1247" w:type="dxa"/>
            <w:vMerge/>
          </w:tcPr>
          <w:p w:rsidR="000E3624" w:rsidRPr="00112A2A" w:rsidRDefault="000E3624" w:rsidP="00112A2A">
            <w:pPr>
              <w:spacing w:after="0" w:line="240" w:lineRule="auto"/>
              <w:rPr>
                <w:rFonts w:ascii="Times New Roman" w:hAnsi="Times New Roman" w:cs="Times New Roman"/>
                <w:sz w:val="24"/>
                <w:szCs w:val="24"/>
              </w:rPr>
            </w:pPr>
          </w:p>
        </w:tc>
        <w:tc>
          <w:tcPr>
            <w:tcW w:w="1757" w:type="dxa"/>
            <w:vMerge/>
          </w:tcPr>
          <w:p w:rsidR="000E3624" w:rsidRPr="00112A2A" w:rsidRDefault="000E3624" w:rsidP="00112A2A">
            <w:pPr>
              <w:spacing w:after="0" w:line="240" w:lineRule="auto"/>
              <w:rPr>
                <w:rFonts w:ascii="Times New Roman" w:hAnsi="Times New Roman" w:cs="Times New Roman"/>
                <w:sz w:val="24"/>
                <w:szCs w:val="24"/>
              </w:rPr>
            </w:pPr>
          </w:p>
        </w:tc>
        <w:tc>
          <w:tcPr>
            <w:tcW w:w="2948" w:type="dxa"/>
            <w:vMerge/>
          </w:tcPr>
          <w:p w:rsidR="000E3624" w:rsidRPr="00112A2A" w:rsidRDefault="000E3624"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3.1. Организация временного трудоустройства несовершеннолетних граждан в возрасте от 14 до 18 лет в свободное от учебы время</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8967,5</w:t>
            </w:r>
          </w:p>
        </w:tc>
        <w:tc>
          <w:tcPr>
            <w:tcW w:w="1263"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2844,6</w:t>
            </w:r>
          </w:p>
        </w:tc>
        <w:tc>
          <w:tcPr>
            <w:tcW w:w="1275"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2986,8</w:t>
            </w:r>
          </w:p>
        </w:tc>
        <w:tc>
          <w:tcPr>
            <w:tcW w:w="1276"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3136,1</w:t>
            </w:r>
          </w:p>
        </w:tc>
        <w:tc>
          <w:tcPr>
            <w:tcW w:w="124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ежемесячно</w:t>
            </w: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центры занятости населения, органы местного самоуправления (по согласованию), работодатели</w:t>
            </w:r>
          </w:p>
        </w:tc>
        <w:tc>
          <w:tcPr>
            <w:tcW w:w="2948" w:type="dxa"/>
            <w:vMerge w:val="restart"/>
          </w:tcPr>
          <w:p w:rsidR="000E3624"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трудоустройство на временные работы 4,2 тыс. несовершеннолетних граждан в возрасте от 14 до 18 лет в свободное от учебы время, в том числе: </w:t>
            </w:r>
          </w:p>
          <w:p w:rsidR="000E3624" w:rsidRDefault="009E5A3C" w:rsidP="000E3624">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2020 г. </w:t>
            </w:r>
            <w:r w:rsidR="000E3624">
              <w:rPr>
                <w:rFonts w:ascii="Times New Roman" w:hAnsi="Times New Roman" w:cs="Times New Roman"/>
                <w:sz w:val="24"/>
                <w:szCs w:val="24"/>
              </w:rPr>
              <w:t>–</w:t>
            </w:r>
            <w:r w:rsidRPr="00112A2A">
              <w:rPr>
                <w:rFonts w:ascii="Times New Roman" w:hAnsi="Times New Roman" w:cs="Times New Roman"/>
                <w:sz w:val="24"/>
                <w:szCs w:val="24"/>
              </w:rPr>
              <w:t xml:space="preserve"> 1,3 тыс. чел., </w:t>
            </w:r>
          </w:p>
          <w:p w:rsidR="000E3624" w:rsidRDefault="009E5A3C" w:rsidP="000E3624">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2021 г. </w:t>
            </w:r>
            <w:r w:rsidR="00112A2A">
              <w:rPr>
                <w:rFonts w:ascii="Times New Roman" w:hAnsi="Times New Roman" w:cs="Times New Roman"/>
                <w:sz w:val="24"/>
                <w:szCs w:val="24"/>
              </w:rPr>
              <w:t>–</w:t>
            </w:r>
            <w:r w:rsidRPr="00112A2A">
              <w:rPr>
                <w:rFonts w:ascii="Times New Roman" w:hAnsi="Times New Roman" w:cs="Times New Roman"/>
                <w:sz w:val="24"/>
                <w:szCs w:val="24"/>
              </w:rPr>
              <w:t xml:space="preserve"> 1,4 тыс. чел., </w:t>
            </w:r>
          </w:p>
          <w:p w:rsidR="009E5A3C" w:rsidRPr="00112A2A" w:rsidRDefault="009E5A3C" w:rsidP="000E3624">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2022 г. </w:t>
            </w:r>
            <w:r w:rsidR="00112A2A">
              <w:rPr>
                <w:rFonts w:ascii="Times New Roman" w:hAnsi="Times New Roman" w:cs="Times New Roman"/>
                <w:sz w:val="24"/>
                <w:szCs w:val="24"/>
              </w:rPr>
              <w:t>–</w:t>
            </w:r>
            <w:r w:rsidRPr="00112A2A">
              <w:rPr>
                <w:rFonts w:ascii="Times New Roman" w:hAnsi="Times New Roman" w:cs="Times New Roman"/>
                <w:sz w:val="24"/>
                <w:szCs w:val="24"/>
              </w:rPr>
              <w:t xml:space="preserve"> 1,5 тыс. чел.</w:t>
            </w: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8967,5</w:t>
            </w:r>
          </w:p>
        </w:tc>
        <w:tc>
          <w:tcPr>
            <w:tcW w:w="1263"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2844,6</w:t>
            </w:r>
          </w:p>
        </w:tc>
        <w:tc>
          <w:tcPr>
            <w:tcW w:w="1275"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2986,8</w:t>
            </w:r>
          </w:p>
        </w:tc>
        <w:tc>
          <w:tcPr>
            <w:tcW w:w="1276"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3136,1</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3.2. Организация ярмарок вакансий и учебных рабочих мест</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1071</w:t>
            </w:r>
          </w:p>
        </w:tc>
        <w:tc>
          <w:tcPr>
            <w:tcW w:w="1263"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340</w:t>
            </w:r>
          </w:p>
        </w:tc>
        <w:tc>
          <w:tcPr>
            <w:tcW w:w="1275"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357</w:t>
            </w:r>
          </w:p>
        </w:tc>
        <w:tc>
          <w:tcPr>
            <w:tcW w:w="1276"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374</w:t>
            </w:r>
          </w:p>
        </w:tc>
        <w:tc>
          <w:tcPr>
            <w:tcW w:w="1247" w:type="dxa"/>
            <w:vMerge w:val="restart"/>
          </w:tcPr>
          <w:p w:rsidR="009E5A3C" w:rsidRPr="00112A2A" w:rsidRDefault="009E5A3C" w:rsidP="00A7274B">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по мере поступления вакан</w:t>
            </w:r>
            <w:r w:rsidR="00A7274B">
              <w:rPr>
                <w:rFonts w:ascii="Times New Roman" w:hAnsi="Times New Roman" w:cs="Times New Roman"/>
                <w:sz w:val="24"/>
                <w:szCs w:val="24"/>
              </w:rPr>
              <w:t>-</w:t>
            </w: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центры занятости населения</w:t>
            </w:r>
          </w:p>
        </w:tc>
        <w:tc>
          <w:tcPr>
            <w:tcW w:w="2948" w:type="dxa"/>
            <w:vMerge w:val="restart"/>
          </w:tcPr>
          <w:p w:rsidR="009E5A3C" w:rsidRPr="00112A2A" w:rsidRDefault="009E5A3C" w:rsidP="00A7274B">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проведение 630 ярмарок вакансий, в том числе: 2020 г. </w:t>
            </w:r>
            <w:r w:rsidR="00112A2A">
              <w:rPr>
                <w:rFonts w:ascii="Times New Roman" w:hAnsi="Times New Roman" w:cs="Times New Roman"/>
                <w:sz w:val="24"/>
                <w:szCs w:val="24"/>
              </w:rPr>
              <w:t>–</w:t>
            </w:r>
            <w:r w:rsidRPr="00112A2A">
              <w:rPr>
                <w:rFonts w:ascii="Times New Roman" w:hAnsi="Times New Roman" w:cs="Times New Roman"/>
                <w:sz w:val="24"/>
                <w:szCs w:val="24"/>
              </w:rPr>
              <w:t xml:space="preserve"> 210</w:t>
            </w:r>
            <w:r w:rsidR="00112A2A">
              <w:rPr>
                <w:rFonts w:ascii="Times New Roman" w:hAnsi="Times New Roman" w:cs="Times New Roman"/>
                <w:sz w:val="24"/>
                <w:szCs w:val="24"/>
              </w:rPr>
              <w:t>;</w:t>
            </w: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bl>
    <w:p w:rsidR="00A7274B" w:rsidRDefault="00A7274B" w:rsidP="00A7274B">
      <w:pPr>
        <w:spacing w:after="0" w:line="240" w:lineRule="auto"/>
      </w:pPr>
    </w:p>
    <w:p w:rsidR="00A7274B" w:rsidRDefault="00A7274B" w:rsidP="00A7274B">
      <w:pPr>
        <w:spacing w:after="0" w:line="240" w:lineRule="auto"/>
      </w:pPr>
    </w:p>
    <w:p w:rsidR="00A7274B" w:rsidRDefault="00A7274B" w:rsidP="00A7274B">
      <w:pPr>
        <w:spacing w:after="0" w:line="240" w:lineRule="auto"/>
      </w:pPr>
    </w:p>
    <w:tbl>
      <w:tblPr>
        <w:tblW w:w="15631" w:type="dxa"/>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658"/>
        <w:gridCol w:w="1767"/>
        <w:gridCol w:w="1440"/>
        <w:gridCol w:w="1263"/>
        <w:gridCol w:w="1275"/>
        <w:gridCol w:w="1276"/>
        <w:gridCol w:w="1247"/>
        <w:gridCol w:w="1757"/>
        <w:gridCol w:w="2948"/>
      </w:tblGrid>
      <w:tr w:rsidR="00A7274B" w:rsidRPr="00112A2A" w:rsidTr="005C1E0B">
        <w:trPr>
          <w:jc w:val="center"/>
        </w:trPr>
        <w:tc>
          <w:tcPr>
            <w:tcW w:w="2658"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63"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4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5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48"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9E5A3C" w:rsidRPr="00112A2A" w:rsidTr="00112A2A">
        <w:trPr>
          <w:jc w:val="center"/>
        </w:trPr>
        <w:tc>
          <w:tcPr>
            <w:tcW w:w="2658" w:type="dxa"/>
            <w:vMerge w:val="restart"/>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1071</w:t>
            </w:r>
          </w:p>
        </w:tc>
        <w:tc>
          <w:tcPr>
            <w:tcW w:w="1263"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340</w:t>
            </w:r>
          </w:p>
        </w:tc>
        <w:tc>
          <w:tcPr>
            <w:tcW w:w="1275"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357</w:t>
            </w:r>
          </w:p>
        </w:tc>
        <w:tc>
          <w:tcPr>
            <w:tcW w:w="1276"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374</w:t>
            </w:r>
          </w:p>
        </w:tc>
        <w:tc>
          <w:tcPr>
            <w:tcW w:w="1247" w:type="dxa"/>
            <w:vMerge w:val="restart"/>
          </w:tcPr>
          <w:p w:rsidR="009E5A3C" w:rsidRPr="00112A2A" w:rsidRDefault="00A7274B"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сий</w:t>
            </w: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val="restart"/>
          </w:tcPr>
          <w:p w:rsidR="00A7274B" w:rsidRPr="00112A2A" w:rsidRDefault="00A7274B" w:rsidP="00A7274B">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2021 г. </w:t>
            </w:r>
            <w:r>
              <w:rPr>
                <w:rFonts w:ascii="Times New Roman" w:hAnsi="Times New Roman" w:cs="Times New Roman"/>
                <w:sz w:val="24"/>
                <w:szCs w:val="24"/>
              </w:rPr>
              <w:t>–</w:t>
            </w:r>
            <w:r w:rsidRPr="00112A2A">
              <w:rPr>
                <w:rFonts w:ascii="Times New Roman" w:hAnsi="Times New Roman" w:cs="Times New Roman"/>
                <w:sz w:val="24"/>
                <w:szCs w:val="24"/>
              </w:rPr>
              <w:t xml:space="preserve"> 210</w:t>
            </w:r>
            <w:r>
              <w:rPr>
                <w:rFonts w:ascii="Times New Roman" w:hAnsi="Times New Roman" w:cs="Times New Roman"/>
                <w:sz w:val="24"/>
                <w:szCs w:val="24"/>
              </w:rPr>
              <w:t>;</w:t>
            </w:r>
          </w:p>
          <w:p w:rsidR="009E5A3C" w:rsidRPr="00112A2A" w:rsidRDefault="00A7274B" w:rsidP="00A7274B">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2022 г. </w:t>
            </w:r>
            <w:r>
              <w:rPr>
                <w:rFonts w:ascii="Times New Roman" w:hAnsi="Times New Roman" w:cs="Times New Roman"/>
                <w:sz w:val="24"/>
                <w:szCs w:val="24"/>
              </w:rPr>
              <w:t>–</w:t>
            </w:r>
            <w:r w:rsidRPr="00112A2A">
              <w:rPr>
                <w:rFonts w:ascii="Times New Roman" w:hAnsi="Times New Roman" w:cs="Times New Roman"/>
                <w:sz w:val="24"/>
                <w:szCs w:val="24"/>
              </w:rPr>
              <w:t xml:space="preserve"> 210</w:t>
            </w: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3.3. Информирование населения и работодателей о положении на рынке труда</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471,0</w:t>
            </w:r>
          </w:p>
        </w:tc>
        <w:tc>
          <w:tcPr>
            <w:tcW w:w="1263"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150</w:t>
            </w:r>
          </w:p>
        </w:tc>
        <w:tc>
          <w:tcPr>
            <w:tcW w:w="1275"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157</w:t>
            </w:r>
          </w:p>
        </w:tc>
        <w:tc>
          <w:tcPr>
            <w:tcW w:w="1276"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164</w:t>
            </w:r>
          </w:p>
        </w:tc>
        <w:tc>
          <w:tcPr>
            <w:tcW w:w="124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постоянно</w:t>
            </w: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центры занятости населения</w:t>
            </w:r>
          </w:p>
        </w:tc>
        <w:tc>
          <w:tcPr>
            <w:tcW w:w="294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информирование 30,0 тыс. населения и работодателей о предоставлении государственных услуг, в том числе:</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2020 г. </w:t>
            </w:r>
            <w:r w:rsidR="00112A2A">
              <w:rPr>
                <w:rFonts w:ascii="Times New Roman" w:hAnsi="Times New Roman" w:cs="Times New Roman"/>
                <w:sz w:val="24"/>
                <w:szCs w:val="24"/>
              </w:rPr>
              <w:t>–</w:t>
            </w:r>
            <w:r w:rsidRPr="00112A2A">
              <w:rPr>
                <w:rFonts w:ascii="Times New Roman" w:hAnsi="Times New Roman" w:cs="Times New Roman"/>
                <w:sz w:val="24"/>
                <w:szCs w:val="24"/>
              </w:rPr>
              <w:t xml:space="preserve"> 10,0 тыс. чел., 2021 г. </w:t>
            </w:r>
            <w:r w:rsidR="00112A2A">
              <w:rPr>
                <w:rFonts w:ascii="Times New Roman" w:hAnsi="Times New Roman" w:cs="Times New Roman"/>
                <w:sz w:val="24"/>
                <w:szCs w:val="24"/>
              </w:rPr>
              <w:t>–</w:t>
            </w:r>
            <w:r w:rsidRPr="00112A2A">
              <w:rPr>
                <w:rFonts w:ascii="Times New Roman" w:hAnsi="Times New Roman" w:cs="Times New Roman"/>
                <w:sz w:val="24"/>
                <w:szCs w:val="24"/>
              </w:rPr>
              <w:t xml:space="preserve"> 10,0 тыс. чел., 2033 г. </w:t>
            </w:r>
            <w:r w:rsidR="00112A2A">
              <w:rPr>
                <w:rFonts w:ascii="Times New Roman" w:hAnsi="Times New Roman" w:cs="Times New Roman"/>
                <w:sz w:val="24"/>
                <w:szCs w:val="24"/>
              </w:rPr>
              <w:t>–</w:t>
            </w:r>
            <w:r w:rsidRPr="00112A2A">
              <w:rPr>
                <w:rFonts w:ascii="Times New Roman" w:hAnsi="Times New Roman" w:cs="Times New Roman"/>
                <w:sz w:val="24"/>
                <w:szCs w:val="24"/>
              </w:rPr>
              <w:t xml:space="preserve"> 10,0 тыс. чел.</w:t>
            </w: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471,0</w:t>
            </w:r>
          </w:p>
        </w:tc>
        <w:tc>
          <w:tcPr>
            <w:tcW w:w="1263"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150</w:t>
            </w:r>
          </w:p>
        </w:tc>
        <w:tc>
          <w:tcPr>
            <w:tcW w:w="1275"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157</w:t>
            </w:r>
          </w:p>
        </w:tc>
        <w:tc>
          <w:tcPr>
            <w:tcW w:w="1276"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164</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3.4. Организация проведения оплачиваемых общественных работ</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10592</w:t>
            </w:r>
          </w:p>
        </w:tc>
        <w:tc>
          <w:tcPr>
            <w:tcW w:w="1263"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3360</w:t>
            </w:r>
          </w:p>
        </w:tc>
        <w:tc>
          <w:tcPr>
            <w:tcW w:w="1275"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3528</w:t>
            </w:r>
          </w:p>
        </w:tc>
        <w:tc>
          <w:tcPr>
            <w:tcW w:w="1276"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3704</w:t>
            </w:r>
          </w:p>
        </w:tc>
        <w:tc>
          <w:tcPr>
            <w:tcW w:w="124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ежемесячно</w:t>
            </w: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центры занятости населения, органы местного самоуправления (по согласованию), работодатели</w:t>
            </w:r>
          </w:p>
        </w:tc>
        <w:tc>
          <w:tcPr>
            <w:tcW w:w="294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трудоустройство на общественные работы 4,8 тыс. безработных граждан, в том числе: 2020 г. – 1,5 тыс. чел., 2021 г. – 1,6 тыс. чел., 2022 г. </w:t>
            </w:r>
            <w:r w:rsidR="009C1755">
              <w:rPr>
                <w:rFonts w:ascii="Times New Roman" w:hAnsi="Times New Roman" w:cs="Times New Roman"/>
                <w:sz w:val="24"/>
                <w:szCs w:val="24"/>
              </w:rPr>
              <w:t>–</w:t>
            </w:r>
            <w:r w:rsidRPr="00112A2A">
              <w:rPr>
                <w:rFonts w:ascii="Times New Roman" w:hAnsi="Times New Roman" w:cs="Times New Roman"/>
                <w:sz w:val="24"/>
                <w:szCs w:val="24"/>
              </w:rPr>
              <w:t xml:space="preserve"> 1,7 тыс. чел.</w:t>
            </w: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10592</w:t>
            </w:r>
          </w:p>
        </w:tc>
        <w:tc>
          <w:tcPr>
            <w:tcW w:w="1263"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3360</w:t>
            </w:r>
          </w:p>
        </w:tc>
        <w:tc>
          <w:tcPr>
            <w:tcW w:w="1275"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3528</w:t>
            </w:r>
          </w:p>
        </w:tc>
        <w:tc>
          <w:tcPr>
            <w:tcW w:w="1276"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3704</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val="restart"/>
          </w:tcPr>
          <w:p w:rsidR="009E5A3C" w:rsidRPr="00112A2A" w:rsidRDefault="009E5A3C" w:rsidP="00A7274B">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3.5. Организация временного трудоустройства безработных граждан, испытывающих трудности в поиске ра</w:t>
            </w:r>
            <w:r w:rsidR="00A7274B">
              <w:rPr>
                <w:rFonts w:ascii="Times New Roman" w:hAnsi="Times New Roman" w:cs="Times New Roman"/>
                <w:sz w:val="24"/>
                <w:szCs w:val="24"/>
              </w:rPr>
              <w:t>-</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9C1755" w:rsidP="00112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5731</w:t>
            </w:r>
          </w:p>
        </w:tc>
        <w:tc>
          <w:tcPr>
            <w:tcW w:w="1263" w:type="dxa"/>
            <w:tcBorders>
              <w:top w:val="nil"/>
              <w:left w:val="nil"/>
              <w:bottom w:val="single" w:sz="8" w:space="0" w:color="auto"/>
              <w:right w:val="single" w:sz="8" w:space="0" w:color="auto"/>
            </w:tcBorders>
            <w:shd w:val="clear" w:color="000000" w:fill="FFFFFF"/>
          </w:tcPr>
          <w:p w:rsidR="009E5A3C" w:rsidRPr="00112A2A" w:rsidRDefault="009C1755" w:rsidP="00112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1818</w:t>
            </w:r>
          </w:p>
        </w:tc>
        <w:tc>
          <w:tcPr>
            <w:tcW w:w="1275" w:type="dxa"/>
            <w:tcBorders>
              <w:top w:val="nil"/>
              <w:left w:val="nil"/>
              <w:bottom w:val="single" w:sz="8" w:space="0" w:color="auto"/>
              <w:right w:val="single" w:sz="8" w:space="0" w:color="auto"/>
            </w:tcBorders>
            <w:shd w:val="clear" w:color="000000" w:fill="FFFFFF"/>
          </w:tcPr>
          <w:p w:rsidR="009E5A3C" w:rsidRPr="00112A2A" w:rsidRDefault="009C1755" w:rsidP="00112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1909</w:t>
            </w:r>
          </w:p>
        </w:tc>
        <w:tc>
          <w:tcPr>
            <w:tcW w:w="1276" w:type="dxa"/>
            <w:tcBorders>
              <w:top w:val="nil"/>
              <w:left w:val="nil"/>
              <w:bottom w:val="single" w:sz="8" w:space="0" w:color="auto"/>
              <w:right w:val="single" w:sz="8" w:space="0" w:color="auto"/>
            </w:tcBorders>
            <w:shd w:val="clear" w:color="000000" w:fill="FFFFFF"/>
          </w:tcPr>
          <w:p w:rsidR="009E5A3C" w:rsidRPr="00112A2A" w:rsidRDefault="009C1755" w:rsidP="00112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2004</w:t>
            </w:r>
          </w:p>
        </w:tc>
        <w:tc>
          <w:tcPr>
            <w:tcW w:w="124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ежемесячно</w:t>
            </w:r>
          </w:p>
        </w:tc>
        <w:tc>
          <w:tcPr>
            <w:tcW w:w="1757" w:type="dxa"/>
            <w:vMerge w:val="restart"/>
          </w:tcPr>
          <w:p w:rsidR="009E5A3C" w:rsidRPr="00112A2A" w:rsidRDefault="009E5A3C" w:rsidP="00A7274B">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центры занятости населения, органы местного самоуправления (по со</w:t>
            </w:r>
            <w:r w:rsidR="00A7274B">
              <w:rPr>
                <w:rFonts w:ascii="Times New Roman" w:hAnsi="Times New Roman" w:cs="Times New Roman"/>
                <w:sz w:val="24"/>
                <w:szCs w:val="24"/>
              </w:rPr>
              <w:t>-</w:t>
            </w:r>
            <w:r w:rsidRPr="00112A2A">
              <w:rPr>
                <w:rFonts w:ascii="Times New Roman" w:hAnsi="Times New Roman" w:cs="Times New Roman"/>
                <w:sz w:val="24"/>
                <w:szCs w:val="24"/>
              </w:rPr>
              <w:t xml:space="preserve"> </w:t>
            </w:r>
          </w:p>
        </w:tc>
        <w:tc>
          <w:tcPr>
            <w:tcW w:w="2948" w:type="dxa"/>
            <w:vMerge w:val="restart"/>
          </w:tcPr>
          <w:p w:rsidR="009E5A3C" w:rsidRPr="00112A2A" w:rsidRDefault="009E5A3C" w:rsidP="00A7274B">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трудоустройство на временные работы 2,6 тыс. безработных граждан, в том числе: 2020 г. – 0,8 тыс. чел., 2021 г. – 0,9 тыс. </w:t>
            </w: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C1755" w:rsidP="00112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5731</w:t>
            </w:r>
          </w:p>
        </w:tc>
        <w:tc>
          <w:tcPr>
            <w:tcW w:w="1263" w:type="dxa"/>
            <w:tcBorders>
              <w:top w:val="nil"/>
              <w:left w:val="nil"/>
              <w:bottom w:val="single" w:sz="8" w:space="0" w:color="auto"/>
              <w:right w:val="single" w:sz="8" w:space="0" w:color="auto"/>
            </w:tcBorders>
            <w:shd w:val="clear" w:color="000000" w:fill="FFFFFF"/>
          </w:tcPr>
          <w:p w:rsidR="009E5A3C" w:rsidRPr="00112A2A" w:rsidRDefault="009C1755" w:rsidP="00112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1818</w:t>
            </w:r>
          </w:p>
        </w:tc>
        <w:tc>
          <w:tcPr>
            <w:tcW w:w="1275" w:type="dxa"/>
            <w:tcBorders>
              <w:top w:val="nil"/>
              <w:left w:val="nil"/>
              <w:bottom w:val="single" w:sz="8" w:space="0" w:color="auto"/>
              <w:right w:val="single" w:sz="8" w:space="0" w:color="auto"/>
            </w:tcBorders>
            <w:shd w:val="clear" w:color="000000" w:fill="FFFFFF"/>
          </w:tcPr>
          <w:p w:rsidR="009E5A3C" w:rsidRPr="00112A2A" w:rsidRDefault="009C1755" w:rsidP="00112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1909</w:t>
            </w:r>
          </w:p>
        </w:tc>
        <w:tc>
          <w:tcPr>
            <w:tcW w:w="1276" w:type="dxa"/>
            <w:tcBorders>
              <w:top w:val="nil"/>
              <w:left w:val="nil"/>
              <w:bottom w:val="single" w:sz="8" w:space="0" w:color="auto"/>
              <w:right w:val="single" w:sz="8" w:space="0" w:color="auto"/>
            </w:tcBorders>
            <w:shd w:val="clear" w:color="000000" w:fill="FFFFFF"/>
          </w:tcPr>
          <w:p w:rsidR="009E5A3C" w:rsidRPr="00112A2A" w:rsidRDefault="00612124" w:rsidP="00112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2004</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bl>
    <w:p w:rsidR="00A7274B" w:rsidRDefault="00A7274B" w:rsidP="00A7274B">
      <w:pPr>
        <w:spacing w:after="0" w:line="240" w:lineRule="auto"/>
      </w:pPr>
    </w:p>
    <w:p w:rsidR="00A7274B" w:rsidRDefault="00A7274B" w:rsidP="00A7274B">
      <w:pPr>
        <w:spacing w:after="0" w:line="240" w:lineRule="auto"/>
      </w:pPr>
    </w:p>
    <w:p w:rsidR="00A7274B" w:rsidRDefault="00A7274B" w:rsidP="00A7274B">
      <w:pPr>
        <w:spacing w:after="0" w:line="240" w:lineRule="auto"/>
      </w:pPr>
    </w:p>
    <w:p w:rsidR="00A7274B" w:rsidRDefault="00A7274B" w:rsidP="00A7274B">
      <w:pPr>
        <w:spacing w:after="0" w:line="240" w:lineRule="auto"/>
      </w:pPr>
    </w:p>
    <w:tbl>
      <w:tblPr>
        <w:tblW w:w="15631" w:type="dxa"/>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658"/>
        <w:gridCol w:w="1767"/>
        <w:gridCol w:w="1440"/>
        <w:gridCol w:w="1263"/>
        <w:gridCol w:w="1275"/>
        <w:gridCol w:w="1276"/>
        <w:gridCol w:w="1247"/>
        <w:gridCol w:w="1757"/>
        <w:gridCol w:w="2948"/>
      </w:tblGrid>
      <w:tr w:rsidR="00A7274B" w:rsidRPr="00112A2A" w:rsidTr="005C1E0B">
        <w:trPr>
          <w:jc w:val="center"/>
        </w:trPr>
        <w:tc>
          <w:tcPr>
            <w:tcW w:w="2658"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63"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4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5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48"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9E5A3C" w:rsidRPr="00112A2A" w:rsidTr="00112A2A">
        <w:trPr>
          <w:jc w:val="center"/>
        </w:trPr>
        <w:tc>
          <w:tcPr>
            <w:tcW w:w="2658" w:type="dxa"/>
            <w:vMerge w:val="restart"/>
          </w:tcPr>
          <w:p w:rsidR="009E5A3C" w:rsidRPr="00112A2A" w:rsidRDefault="00A7274B"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боты</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val="restart"/>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val="restart"/>
          </w:tcPr>
          <w:p w:rsidR="009E5A3C" w:rsidRPr="00112A2A" w:rsidRDefault="00A7274B"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гласованию), работодатели</w:t>
            </w:r>
          </w:p>
        </w:tc>
        <w:tc>
          <w:tcPr>
            <w:tcW w:w="2948" w:type="dxa"/>
            <w:vMerge w:val="restart"/>
          </w:tcPr>
          <w:p w:rsidR="009E5A3C" w:rsidRPr="00112A2A" w:rsidRDefault="00A7274B"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чел., 2022 г. </w:t>
            </w:r>
            <w:r>
              <w:rPr>
                <w:rFonts w:ascii="Times New Roman" w:hAnsi="Times New Roman" w:cs="Times New Roman"/>
                <w:sz w:val="24"/>
                <w:szCs w:val="24"/>
              </w:rPr>
              <w:t>–</w:t>
            </w:r>
            <w:r w:rsidRPr="00112A2A">
              <w:rPr>
                <w:rFonts w:ascii="Times New Roman" w:hAnsi="Times New Roman" w:cs="Times New Roman"/>
                <w:sz w:val="24"/>
                <w:szCs w:val="24"/>
              </w:rPr>
              <w:t xml:space="preserve"> 0,9 тыс. чел.</w:t>
            </w: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3.6. Социальная адаптация безработных граждан на рынке труда</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210,0</w:t>
            </w:r>
          </w:p>
        </w:tc>
        <w:tc>
          <w:tcPr>
            <w:tcW w:w="1263"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70</w:t>
            </w:r>
          </w:p>
        </w:tc>
        <w:tc>
          <w:tcPr>
            <w:tcW w:w="1275"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70</w:t>
            </w:r>
          </w:p>
        </w:tc>
        <w:tc>
          <w:tcPr>
            <w:tcW w:w="1276" w:type="dxa"/>
            <w:tcBorders>
              <w:top w:val="nil"/>
              <w:left w:val="nil"/>
              <w:bottom w:val="single" w:sz="8" w:space="0" w:color="auto"/>
              <w:right w:val="single" w:sz="8" w:space="0" w:color="auto"/>
            </w:tcBorders>
            <w:shd w:val="clear" w:color="000000" w:fill="FFFFFF"/>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70</w:t>
            </w:r>
          </w:p>
        </w:tc>
        <w:tc>
          <w:tcPr>
            <w:tcW w:w="124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ежемесячно</w:t>
            </w: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центры занятости населения, психологи</w:t>
            </w:r>
          </w:p>
        </w:tc>
        <w:tc>
          <w:tcPr>
            <w:tcW w:w="294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обучение навыкам поиска работы 3,0 тыс. чел., в том числе:</w:t>
            </w:r>
          </w:p>
          <w:p w:rsidR="009C1755" w:rsidRDefault="009C1755" w:rsidP="00112A2A">
            <w:pPr>
              <w:spacing w:after="0" w:line="240" w:lineRule="auto"/>
              <w:rPr>
                <w:rFonts w:ascii="Times New Roman" w:hAnsi="Times New Roman" w:cs="Times New Roman"/>
                <w:sz w:val="24"/>
                <w:szCs w:val="24"/>
              </w:rPr>
            </w:pPr>
            <w:r>
              <w:rPr>
                <w:rFonts w:ascii="Times New Roman" w:hAnsi="Times New Roman" w:cs="Times New Roman"/>
                <w:sz w:val="24"/>
                <w:szCs w:val="24"/>
              </w:rPr>
              <w:t>2020 г. – 1,0 тыс. чел.;</w:t>
            </w:r>
            <w:r w:rsidR="009E5A3C" w:rsidRPr="00112A2A">
              <w:rPr>
                <w:rFonts w:ascii="Times New Roman" w:hAnsi="Times New Roman" w:cs="Times New Roman"/>
                <w:sz w:val="24"/>
                <w:szCs w:val="24"/>
              </w:rPr>
              <w:t xml:space="preserve"> </w:t>
            </w:r>
          </w:p>
          <w:p w:rsidR="009C1755" w:rsidRDefault="009C1755" w:rsidP="00112A2A">
            <w:pPr>
              <w:spacing w:after="0" w:line="240" w:lineRule="auto"/>
              <w:rPr>
                <w:rFonts w:ascii="Times New Roman" w:hAnsi="Times New Roman" w:cs="Times New Roman"/>
                <w:sz w:val="24"/>
                <w:szCs w:val="24"/>
              </w:rPr>
            </w:pPr>
            <w:r>
              <w:rPr>
                <w:rFonts w:ascii="Times New Roman" w:hAnsi="Times New Roman" w:cs="Times New Roman"/>
                <w:sz w:val="24"/>
                <w:szCs w:val="24"/>
              </w:rPr>
              <w:t>2021 г. – 1 тыс. чел.;</w:t>
            </w:r>
            <w:r w:rsidR="009E5A3C" w:rsidRPr="00112A2A">
              <w:rPr>
                <w:rFonts w:ascii="Times New Roman" w:hAnsi="Times New Roman" w:cs="Times New Roman"/>
                <w:sz w:val="24"/>
                <w:szCs w:val="24"/>
              </w:rPr>
              <w:t xml:space="preserve"> </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2022 г. –</w:t>
            </w:r>
            <w:r w:rsidR="009C1755">
              <w:rPr>
                <w:rFonts w:ascii="Times New Roman" w:hAnsi="Times New Roman" w:cs="Times New Roman"/>
                <w:sz w:val="24"/>
                <w:szCs w:val="24"/>
              </w:rPr>
              <w:t xml:space="preserve"> </w:t>
            </w:r>
            <w:r w:rsidRPr="00112A2A">
              <w:rPr>
                <w:rFonts w:ascii="Times New Roman" w:hAnsi="Times New Roman" w:cs="Times New Roman"/>
                <w:sz w:val="24"/>
                <w:szCs w:val="24"/>
              </w:rPr>
              <w:t>1 тыс. чел.</w:t>
            </w: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112A2A">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210,0</w:t>
            </w:r>
          </w:p>
        </w:tc>
        <w:tc>
          <w:tcPr>
            <w:tcW w:w="1263"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70</w:t>
            </w:r>
          </w:p>
        </w:tc>
        <w:tc>
          <w:tcPr>
            <w:tcW w:w="1275"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70</w:t>
            </w:r>
          </w:p>
        </w:tc>
        <w:tc>
          <w:tcPr>
            <w:tcW w:w="1276"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70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3.7. Оказание содействия самозанятости безработных граждан</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415,6</w:t>
            </w:r>
          </w:p>
        </w:tc>
        <w:tc>
          <w:tcPr>
            <w:tcW w:w="1263" w:type="dxa"/>
            <w:tcBorders>
              <w:top w:val="single" w:sz="8" w:space="0" w:color="auto"/>
              <w:left w:val="single" w:sz="8" w:space="0" w:color="auto"/>
              <w:bottom w:val="single" w:sz="8" w:space="0" w:color="000000"/>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132</w:t>
            </w:r>
          </w:p>
        </w:tc>
        <w:tc>
          <w:tcPr>
            <w:tcW w:w="1275" w:type="dxa"/>
            <w:tcBorders>
              <w:top w:val="single" w:sz="8" w:space="0" w:color="auto"/>
              <w:left w:val="single" w:sz="8" w:space="0" w:color="auto"/>
              <w:bottom w:val="single" w:sz="8" w:space="0" w:color="000000"/>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138,6</w:t>
            </w:r>
          </w:p>
        </w:tc>
        <w:tc>
          <w:tcPr>
            <w:tcW w:w="1276" w:type="dxa"/>
            <w:tcBorders>
              <w:top w:val="single" w:sz="8" w:space="0" w:color="auto"/>
              <w:left w:val="single" w:sz="8" w:space="0" w:color="auto"/>
              <w:bottom w:val="single" w:sz="8" w:space="0" w:color="000000"/>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145</w:t>
            </w:r>
          </w:p>
        </w:tc>
        <w:tc>
          <w:tcPr>
            <w:tcW w:w="124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по мере поступления заявлений</w:t>
            </w: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Минтруд Р</w:t>
            </w:r>
            <w:r w:rsidR="009C1755">
              <w:rPr>
                <w:rFonts w:ascii="Times New Roman" w:hAnsi="Times New Roman" w:cs="Times New Roman"/>
                <w:sz w:val="24"/>
                <w:szCs w:val="24"/>
              </w:rPr>
              <w:t xml:space="preserve">еспублики </w:t>
            </w:r>
            <w:r w:rsidRPr="00112A2A">
              <w:rPr>
                <w:rFonts w:ascii="Times New Roman" w:hAnsi="Times New Roman" w:cs="Times New Roman"/>
                <w:sz w:val="24"/>
                <w:szCs w:val="24"/>
              </w:rPr>
              <w:t>Т</w:t>
            </w:r>
            <w:r w:rsidR="009C1755">
              <w:rPr>
                <w:rFonts w:ascii="Times New Roman" w:hAnsi="Times New Roman" w:cs="Times New Roman"/>
                <w:sz w:val="24"/>
                <w:szCs w:val="24"/>
              </w:rPr>
              <w:t>ыва</w:t>
            </w:r>
            <w:r w:rsidRPr="00112A2A">
              <w:rPr>
                <w:rFonts w:ascii="Times New Roman" w:hAnsi="Times New Roman" w:cs="Times New Roman"/>
                <w:sz w:val="24"/>
                <w:szCs w:val="24"/>
              </w:rPr>
              <w:t>, центры занятости населения</w:t>
            </w:r>
          </w:p>
        </w:tc>
        <w:tc>
          <w:tcPr>
            <w:tcW w:w="294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оказание государственной поддержки на создание предпринимательской деятельности 0,28 тыс. безработным гражданам, в том числе:</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2020 г. </w:t>
            </w:r>
            <w:r w:rsidR="009C1755">
              <w:rPr>
                <w:rFonts w:ascii="Times New Roman" w:hAnsi="Times New Roman" w:cs="Times New Roman"/>
                <w:sz w:val="24"/>
                <w:szCs w:val="24"/>
              </w:rPr>
              <w:t>–</w:t>
            </w:r>
            <w:r w:rsidRPr="00112A2A">
              <w:rPr>
                <w:rFonts w:ascii="Times New Roman" w:hAnsi="Times New Roman" w:cs="Times New Roman"/>
                <w:sz w:val="24"/>
                <w:szCs w:val="24"/>
              </w:rPr>
              <w:t xml:space="preserve"> 0</w:t>
            </w:r>
            <w:r w:rsidR="009C1755">
              <w:rPr>
                <w:rFonts w:ascii="Times New Roman" w:hAnsi="Times New Roman" w:cs="Times New Roman"/>
                <w:sz w:val="24"/>
                <w:szCs w:val="24"/>
              </w:rPr>
              <w:t xml:space="preserve">,08 </w:t>
            </w:r>
            <w:r w:rsidR="00612124">
              <w:rPr>
                <w:rFonts w:ascii="Times New Roman" w:hAnsi="Times New Roman" w:cs="Times New Roman"/>
                <w:sz w:val="24"/>
                <w:szCs w:val="24"/>
              </w:rPr>
              <w:t xml:space="preserve">тыс. </w:t>
            </w:r>
            <w:r w:rsidR="009C1755">
              <w:rPr>
                <w:rFonts w:ascii="Times New Roman" w:hAnsi="Times New Roman" w:cs="Times New Roman"/>
                <w:sz w:val="24"/>
                <w:szCs w:val="24"/>
              </w:rPr>
              <w:t>чел.;</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2021 г. </w:t>
            </w:r>
            <w:r w:rsidR="009C1755">
              <w:rPr>
                <w:rFonts w:ascii="Times New Roman" w:hAnsi="Times New Roman" w:cs="Times New Roman"/>
                <w:sz w:val="24"/>
                <w:szCs w:val="24"/>
              </w:rPr>
              <w:t>–</w:t>
            </w:r>
            <w:r w:rsidRPr="00112A2A">
              <w:rPr>
                <w:rFonts w:ascii="Times New Roman" w:hAnsi="Times New Roman" w:cs="Times New Roman"/>
                <w:sz w:val="24"/>
                <w:szCs w:val="24"/>
              </w:rPr>
              <w:t xml:space="preserve"> 0,</w:t>
            </w:r>
            <w:r w:rsidR="009C1755">
              <w:rPr>
                <w:rFonts w:ascii="Times New Roman" w:hAnsi="Times New Roman" w:cs="Times New Roman"/>
                <w:sz w:val="24"/>
                <w:szCs w:val="24"/>
              </w:rPr>
              <w:t>1 тыс. чел.;</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2022 г. </w:t>
            </w:r>
            <w:r w:rsidR="009C1755">
              <w:rPr>
                <w:rFonts w:ascii="Times New Roman" w:hAnsi="Times New Roman" w:cs="Times New Roman"/>
                <w:sz w:val="24"/>
                <w:szCs w:val="24"/>
              </w:rPr>
              <w:t>–</w:t>
            </w:r>
            <w:r w:rsidRPr="00112A2A">
              <w:rPr>
                <w:rFonts w:ascii="Times New Roman" w:hAnsi="Times New Roman" w:cs="Times New Roman"/>
                <w:sz w:val="24"/>
                <w:szCs w:val="24"/>
              </w:rPr>
              <w:t xml:space="preserve"> 0,1 тыс. чел.</w:t>
            </w: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415,6</w:t>
            </w:r>
          </w:p>
        </w:tc>
        <w:tc>
          <w:tcPr>
            <w:tcW w:w="1263" w:type="dxa"/>
            <w:tcBorders>
              <w:top w:val="single" w:sz="8" w:space="0" w:color="auto"/>
              <w:left w:val="single" w:sz="8" w:space="0" w:color="auto"/>
              <w:bottom w:val="single" w:sz="8" w:space="0" w:color="000000"/>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132</w:t>
            </w:r>
          </w:p>
        </w:tc>
        <w:tc>
          <w:tcPr>
            <w:tcW w:w="1275" w:type="dxa"/>
            <w:tcBorders>
              <w:top w:val="single" w:sz="8" w:space="0" w:color="auto"/>
              <w:left w:val="single" w:sz="8" w:space="0" w:color="auto"/>
              <w:bottom w:val="single" w:sz="8" w:space="0" w:color="000000"/>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138,6</w:t>
            </w:r>
          </w:p>
        </w:tc>
        <w:tc>
          <w:tcPr>
            <w:tcW w:w="1276" w:type="dxa"/>
            <w:tcBorders>
              <w:top w:val="single" w:sz="8" w:space="0" w:color="auto"/>
              <w:left w:val="single" w:sz="8" w:space="0" w:color="auto"/>
              <w:bottom w:val="single" w:sz="8" w:space="0" w:color="000000"/>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145</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3.8. 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447,0</w:t>
            </w:r>
          </w:p>
        </w:tc>
        <w:tc>
          <w:tcPr>
            <w:tcW w:w="1263"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142</w:t>
            </w:r>
          </w:p>
        </w:tc>
        <w:tc>
          <w:tcPr>
            <w:tcW w:w="1275"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149</w:t>
            </w:r>
          </w:p>
        </w:tc>
        <w:tc>
          <w:tcPr>
            <w:tcW w:w="1276"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156</w:t>
            </w:r>
          </w:p>
        </w:tc>
        <w:tc>
          <w:tcPr>
            <w:tcW w:w="1247" w:type="dxa"/>
            <w:vMerge w:val="restart"/>
          </w:tcPr>
          <w:p w:rsidR="009E5A3C" w:rsidRPr="00112A2A" w:rsidRDefault="009C1755" w:rsidP="00112A2A">
            <w:pPr>
              <w:spacing w:after="0" w:line="240" w:lineRule="auto"/>
              <w:rPr>
                <w:rFonts w:ascii="Times New Roman" w:hAnsi="Times New Roman" w:cs="Times New Roman"/>
                <w:sz w:val="24"/>
                <w:szCs w:val="24"/>
              </w:rPr>
            </w:pPr>
            <w:r>
              <w:rPr>
                <w:rFonts w:ascii="Times New Roman" w:hAnsi="Times New Roman" w:cs="Times New Roman"/>
                <w:sz w:val="24"/>
                <w:szCs w:val="24"/>
              </w:rPr>
              <w:t>III-</w:t>
            </w:r>
            <w:r w:rsidR="009E5A3C" w:rsidRPr="00112A2A">
              <w:rPr>
                <w:rFonts w:ascii="Times New Roman" w:hAnsi="Times New Roman" w:cs="Times New Roman"/>
                <w:sz w:val="24"/>
                <w:szCs w:val="24"/>
              </w:rPr>
              <w:t>IV кварталы</w:t>
            </w: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центры занятости населения, органы местного самоуправления (по согласованию), работодатели</w:t>
            </w:r>
          </w:p>
        </w:tc>
        <w:tc>
          <w:tcPr>
            <w:tcW w:w="2948" w:type="dxa"/>
            <w:vMerge w:val="restart"/>
          </w:tcPr>
          <w:p w:rsidR="009E5A3C" w:rsidRPr="00112A2A" w:rsidRDefault="009E5A3C" w:rsidP="00A7274B">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трудоустройство на временные работы 0,22 тыс. безработных граждан в возрасте от 18 до 20 лет, имеющих среднее профессиональное образование и ищущих работу впервые, в том числе:</w:t>
            </w: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447,0</w:t>
            </w:r>
          </w:p>
        </w:tc>
        <w:tc>
          <w:tcPr>
            <w:tcW w:w="1263"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142</w:t>
            </w:r>
          </w:p>
        </w:tc>
        <w:tc>
          <w:tcPr>
            <w:tcW w:w="1275"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149</w:t>
            </w:r>
          </w:p>
        </w:tc>
        <w:tc>
          <w:tcPr>
            <w:tcW w:w="1276"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156</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bl>
    <w:p w:rsidR="00A7274B" w:rsidRDefault="00A7274B" w:rsidP="00A7274B">
      <w:pPr>
        <w:spacing w:after="0" w:line="240" w:lineRule="auto"/>
      </w:pPr>
    </w:p>
    <w:p w:rsidR="00A7274B" w:rsidRDefault="00A7274B" w:rsidP="00A7274B">
      <w:pPr>
        <w:spacing w:after="0" w:line="240" w:lineRule="auto"/>
      </w:pPr>
    </w:p>
    <w:p w:rsidR="00A7274B" w:rsidRDefault="00A7274B" w:rsidP="00A7274B">
      <w:pPr>
        <w:spacing w:after="0" w:line="240" w:lineRule="auto"/>
      </w:pPr>
    </w:p>
    <w:tbl>
      <w:tblPr>
        <w:tblW w:w="15631" w:type="dxa"/>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658"/>
        <w:gridCol w:w="1767"/>
        <w:gridCol w:w="1440"/>
        <w:gridCol w:w="1263"/>
        <w:gridCol w:w="1275"/>
        <w:gridCol w:w="1276"/>
        <w:gridCol w:w="1247"/>
        <w:gridCol w:w="1757"/>
        <w:gridCol w:w="2948"/>
      </w:tblGrid>
      <w:tr w:rsidR="00A7274B" w:rsidRPr="00112A2A" w:rsidTr="005C1E0B">
        <w:trPr>
          <w:jc w:val="center"/>
        </w:trPr>
        <w:tc>
          <w:tcPr>
            <w:tcW w:w="2658"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63"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4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5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48"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9E5A3C" w:rsidRPr="00112A2A" w:rsidTr="00112A2A">
        <w:trPr>
          <w:jc w:val="center"/>
        </w:trPr>
        <w:tc>
          <w:tcPr>
            <w:tcW w:w="2658" w:type="dxa"/>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tcPr>
          <w:p w:rsidR="009E5A3C" w:rsidRPr="00112A2A" w:rsidRDefault="009E5A3C" w:rsidP="00112A2A">
            <w:pPr>
              <w:spacing w:after="0" w:line="240" w:lineRule="auto"/>
              <w:rPr>
                <w:rFonts w:ascii="Times New Roman" w:hAnsi="Times New Roman" w:cs="Times New Roman"/>
                <w:sz w:val="24"/>
                <w:szCs w:val="24"/>
              </w:rPr>
            </w:pPr>
          </w:p>
        </w:tc>
        <w:tc>
          <w:tcPr>
            <w:tcW w:w="1757" w:type="dxa"/>
          </w:tcPr>
          <w:p w:rsidR="009E5A3C" w:rsidRPr="00112A2A" w:rsidRDefault="009E5A3C" w:rsidP="00112A2A">
            <w:pPr>
              <w:spacing w:after="0" w:line="240" w:lineRule="auto"/>
              <w:rPr>
                <w:rFonts w:ascii="Times New Roman" w:hAnsi="Times New Roman" w:cs="Times New Roman"/>
                <w:sz w:val="24"/>
                <w:szCs w:val="24"/>
              </w:rPr>
            </w:pPr>
          </w:p>
        </w:tc>
        <w:tc>
          <w:tcPr>
            <w:tcW w:w="2948" w:type="dxa"/>
          </w:tcPr>
          <w:p w:rsidR="00A7274B" w:rsidRDefault="00A7274B" w:rsidP="00A7274B">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2020 г. </w:t>
            </w:r>
            <w:r>
              <w:rPr>
                <w:rFonts w:ascii="Times New Roman" w:hAnsi="Times New Roman" w:cs="Times New Roman"/>
                <w:sz w:val="24"/>
                <w:szCs w:val="24"/>
              </w:rPr>
              <w:t>– 0,07 тыс. чел.;</w:t>
            </w:r>
          </w:p>
          <w:p w:rsidR="009E5A3C" w:rsidRPr="00112A2A" w:rsidRDefault="00A7274B" w:rsidP="00A7274B">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2021 г. </w:t>
            </w:r>
            <w:r>
              <w:rPr>
                <w:rFonts w:ascii="Times New Roman" w:hAnsi="Times New Roman" w:cs="Times New Roman"/>
                <w:sz w:val="24"/>
                <w:szCs w:val="24"/>
              </w:rPr>
              <w:t>– 0,07 тыс. чел.;</w:t>
            </w:r>
            <w:r w:rsidRPr="00112A2A">
              <w:rPr>
                <w:rFonts w:ascii="Times New Roman" w:hAnsi="Times New Roman" w:cs="Times New Roman"/>
                <w:sz w:val="24"/>
                <w:szCs w:val="24"/>
              </w:rPr>
              <w:t xml:space="preserve"> 2022 г. </w:t>
            </w:r>
            <w:r>
              <w:rPr>
                <w:rFonts w:ascii="Times New Roman" w:hAnsi="Times New Roman" w:cs="Times New Roman"/>
                <w:sz w:val="24"/>
                <w:szCs w:val="24"/>
              </w:rPr>
              <w:t>–</w:t>
            </w:r>
            <w:r w:rsidRPr="00112A2A">
              <w:rPr>
                <w:rFonts w:ascii="Times New Roman" w:hAnsi="Times New Roman" w:cs="Times New Roman"/>
                <w:sz w:val="24"/>
                <w:szCs w:val="24"/>
              </w:rPr>
              <w:t xml:space="preserve"> 0,08 тыс. чел.</w:t>
            </w:r>
          </w:p>
        </w:tc>
      </w:tr>
      <w:tr w:rsidR="009E5A3C" w:rsidRPr="00112A2A" w:rsidTr="00112A2A">
        <w:trPr>
          <w:jc w:val="center"/>
        </w:trPr>
        <w:tc>
          <w:tcPr>
            <w:tcW w:w="265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3.9. Профессиональное обучение и дополнительное профессиональное образование безработных граждан</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29144,0</w:t>
            </w:r>
          </w:p>
        </w:tc>
        <w:tc>
          <w:tcPr>
            <w:tcW w:w="1263"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9245</w:t>
            </w:r>
          </w:p>
        </w:tc>
        <w:tc>
          <w:tcPr>
            <w:tcW w:w="1275"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9707</w:t>
            </w:r>
          </w:p>
        </w:tc>
        <w:tc>
          <w:tcPr>
            <w:tcW w:w="1276"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10192</w:t>
            </w:r>
          </w:p>
        </w:tc>
        <w:tc>
          <w:tcPr>
            <w:tcW w:w="124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постоянно</w:t>
            </w: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центры занятости населения</w:t>
            </w:r>
          </w:p>
        </w:tc>
        <w:tc>
          <w:tcPr>
            <w:tcW w:w="294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обучение 1,3 тыс. безработных граждан на востребованные рынком актуальные вакансии по заявке работодателей, в том числе:</w:t>
            </w:r>
          </w:p>
          <w:p w:rsidR="009C1755"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2020 г. </w:t>
            </w:r>
            <w:r w:rsidR="009C1755">
              <w:rPr>
                <w:rFonts w:ascii="Times New Roman" w:hAnsi="Times New Roman" w:cs="Times New Roman"/>
                <w:sz w:val="24"/>
                <w:szCs w:val="24"/>
              </w:rPr>
              <w:t>–</w:t>
            </w:r>
            <w:r w:rsidRPr="00112A2A">
              <w:rPr>
                <w:rFonts w:ascii="Times New Roman" w:hAnsi="Times New Roman" w:cs="Times New Roman"/>
                <w:sz w:val="24"/>
                <w:szCs w:val="24"/>
              </w:rPr>
              <w:t xml:space="preserve"> 0</w:t>
            </w:r>
            <w:r w:rsidR="009C1755">
              <w:rPr>
                <w:rFonts w:ascii="Times New Roman" w:hAnsi="Times New Roman" w:cs="Times New Roman"/>
                <w:sz w:val="24"/>
                <w:szCs w:val="24"/>
              </w:rPr>
              <w:t>,5 тыс. чел.;</w:t>
            </w:r>
            <w:r w:rsidRPr="00112A2A">
              <w:rPr>
                <w:rFonts w:ascii="Times New Roman" w:hAnsi="Times New Roman" w:cs="Times New Roman"/>
                <w:sz w:val="24"/>
                <w:szCs w:val="24"/>
              </w:rPr>
              <w:t xml:space="preserve"> </w:t>
            </w:r>
          </w:p>
          <w:p w:rsidR="009C1755"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2021 г. </w:t>
            </w:r>
            <w:r w:rsidR="009C1755">
              <w:rPr>
                <w:rFonts w:ascii="Times New Roman" w:hAnsi="Times New Roman" w:cs="Times New Roman"/>
                <w:sz w:val="24"/>
                <w:szCs w:val="24"/>
              </w:rPr>
              <w:t>–</w:t>
            </w:r>
            <w:r w:rsidRPr="00112A2A">
              <w:rPr>
                <w:rFonts w:ascii="Times New Roman" w:hAnsi="Times New Roman" w:cs="Times New Roman"/>
                <w:sz w:val="24"/>
                <w:szCs w:val="24"/>
              </w:rPr>
              <w:t xml:space="preserve"> 0</w:t>
            </w:r>
            <w:r w:rsidR="009C1755">
              <w:rPr>
                <w:rFonts w:ascii="Times New Roman" w:hAnsi="Times New Roman" w:cs="Times New Roman"/>
                <w:sz w:val="24"/>
                <w:szCs w:val="24"/>
              </w:rPr>
              <w:t>,5 тыс. чел.;</w:t>
            </w:r>
            <w:r w:rsidRPr="00112A2A">
              <w:rPr>
                <w:rFonts w:ascii="Times New Roman" w:hAnsi="Times New Roman" w:cs="Times New Roman"/>
                <w:sz w:val="24"/>
                <w:szCs w:val="24"/>
              </w:rPr>
              <w:t xml:space="preserve"> </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2022 г. </w:t>
            </w:r>
            <w:r w:rsidR="009C1755">
              <w:rPr>
                <w:rFonts w:ascii="Times New Roman" w:hAnsi="Times New Roman" w:cs="Times New Roman"/>
                <w:sz w:val="24"/>
                <w:szCs w:val="24"/>
              </w:rPr>
              <w:t>–</w:t>
            </w:r>
            <w:r w:rsidRPr="00112A2A">
              <w:rPr>
                <w:rFonts w:ascii="Times New Roman" w:hAnsi="Times New Roman" w:cs="Times New Roman"/>
                <w:sz w:val="24"/>
                <w:szCs w:val="24"/>
              </w:rPr>
              <w:t xml:space="preserve"> 0,3 тыс. чел.</w:t>
            </w: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29144,0</w:t>
            </w:r>
          </w:p>
        </w:tc>
        <w:tc>
          <w:tcPr>
            <w:tcW w:w="1263"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9245</w:t>
            </w:r>
          </w:p>
        </w:tc>
        <w:tc>
          <w:tcPr>
            <w:tcW w:w="1275"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9707</w:t>
            </w:r>
          </w:p>
        </w:tc>
        <w:tc>
          <w:tcPr>
            <w:tcW w:w="1276"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10192</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3.10. Организация профессиональной ориентации граждан</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900,0</w:t>
            </w:r>
          </w:p>
        </w:tc>
        <w:tc>
          <w:tcPr>
            <w:tcW w:w="1263" w:type="dxa"/>
            <w:tcBorders>
              <w:top w:val="single" w:sz="8" w:space="0" w:color="auto"/>
              <w:left w:val="single" w:sz="8" w:space="0" w:color="auto"/>
              <w:bottom w:val="single" w:sz="8" w:space="0" w:color="000000"/>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300</w:t>
            </w:r>
          </w:p>
        </w:tc>
        <w:tc>
          <w:tcPr>
            <w:tcW w:w="1275" w:type="dxa"/>
            <w:tcBorders>
              <w:top w:val="single" w:sz="8" w:space="0" w:color="auto"/>
              <w:left w:val="single" w:sz="8" w:space="0" w:color="auto"/>
              <w:bottom w:val="single" w:sz="8" w:space="0" w:color="000000"/>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300</w:t>
            </w:r>
          </w:p>
        </w:tc>
        <w:tc>
          <w:tcPr>
            <w:tcW w:w="1276" w:type="dxa"/>
            <w:tcBorders>
              <w:top w:val="single" w:sz="8" w:space="0" w:color="auto"/>
              <w:left w:val="single" w:sz="8" w:space="0" w:color="auto"/>
              <w:bottom w:val="single" w:sz="8" w:space="0" w:color="000000"/>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300</w:t>
            </w:r>
          </w:p>
        </w:tc>
        <w:tc>
          <w:tcPr>
            <w:tcW w:w="124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ежедневно</w:t>
            </w: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центры занятости населения</w:t>
            </w:r>
          </w:p>
        </w:tc>
        <w:tc>
          <w:tcPr>
            <w:tcW w:w="294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оказание профориентационной работы 30,0 тыс. гражданам, в том числе:</w:t>
            </w:r>
          </w:p>
          <w:p w:rsidR="009E5A3C" w:rsidRPr="00112A2A" w:rsidRDefault="009E5A3C" w:rsidP="000E3624">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2020 г. </w:t>
            </w:r>
            <w:r w:rsidR="000E3624">
              <w:rPr>
                <w:rFonts w:ascii="Times New Roman" w:hAnsi="Times New Roman" w:cs="Times New Roman"/>
                <w:sz w:val="24"/>
                <w:szCs w:val="24"/>
              </w:rPr>
              <w:t>–</w:t>
            </w:r>
            <w:r w:rsidRPr="00112A2A">
              <w:rPr>
                <w:rFonts w:ascii="Times New Roman" w:hAnsi="Times New Roman" w:cs="Times New Roman"/>
                <w:sz w:val="24"/>
                <w:szCs w:val="24"/>
              </w:rPr>
              <w:t xml:space="preserve"> 10,0 тыс. чел., 2021 г. </w:t>
            </w:r>
            <w:r w:rsidR="000E3624">
              <w:rPr>
                <w:rFonts w:ascii="Times New Roman" w:hAnsi="Times New Roman" w:cs="Times New Roman"/>
                <w:sz w:val="24"/>
                <w:szCs w:val="24"/>
              </w:rPr>
              <w:t>–</w:t>
            </w:r>
            <w:r w:rsidRPr="00112A2A">
              <w:rPr>
                <w:rFonts w:ascii="Times New Roman" w:hAnsi="Times New Roman" w:cs="Times New Roman"/>
                <w:sz w:val="24"/>
                <w:szCs w:val="24"/>
              </w:rPr>
              <w:t xml:space="preserve"> 10,0 тыс. чел., 2022 г. </w:t>
            </w:r>
            <w:r w:rsidR="000E3624">
              <w:rPr>
                <w:rFonts w:ascii="Times New Roman" w:hAnsi="Times New Roman" w:cs="Times New Roman"/>
                <w:sz w:val="24"/>
                <w:szCs w:val="24"/>
              </w:rPr>
              <w:t>–</w:t>
            </w:r>
            <w:r w:rsidRPr="00112A2A">
              <w:rPr>
                <w:rFonts w:ascii="Times New Roman" w:hAnsi="Times New Roman" w:cs="Times New Roman"/>
                <w:sz w:val="24"/>
                <w:szCs w:val="24"/>
              </w:rPr>
              <w:t xml:space="preserve"> 10,0 тыс. чел.</w:t>
            </w: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900,0</w:t>
            </w:r>
          </w:p>
        </w:tc>
        <w:tc>
          <w:tcPr>
            <w:tcW w:w="1263" w:type="dxa"/>
            <w:tcBorders>
              <w:top w:val="single" w:sz="8" w:space="0" w:color="auto"/>
              <w:left w:val="single" w:sz="8" w:space="0" w:color="auto"/>
              <w:bottom w:val="single" w:sz="8" w:space="0" w:color="000000"/>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300</w:t>
            </w:r>
          </w:p>
        </w:tc>
        <w:tc>
          <w:tcPr>
            <w:tcW w:w="1275" w:type="dxa"/>
            <w:tcBorders>
              <w:top w:val="single" w:sz="8" w:space="0" w:color="auto"/>
              <w:left w:val="single" w:sz="8" w:space="0" w:color="auto"/>
              <w:bottom w:val="single" w:sz="8" w:space="0" w:color="000000"/>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300</w:t>
            </w:r>
          </w:p>
        </w:tc>
        <w:tc>
          <w:tcPr>
            <w:tcW w:w="1276" w:type="dxa"/>
            <w:tcBorders>
              <w:top w:val="single" w:sz="8" w:space="0" w:color="auto"/>
              <w:left w:val="single" w:sz="8" w:space="0" w:color="auto"/>
              <w:bottom w:val="single" w:sz="8" w:space="0" w:color="000000"/>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3.11. Содействие безработным гражданам и членам их семей в переселении в другую местность на новое место жительства для трудоустройства по направлению органов службы занятости</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547,00</w:t>
            </w:r>
          </w:p>
        </w:tc>
        <w:tc>
          <w:tcPr>
            <w:tcW w:w="1263"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174</w:t>
            </w:r>
          </w:p>
        </w:tc>
        <w:tc>
          <w:tcPr>
            <w:tcW w:w="1275"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175,0</w:t>
            </w:r>
          </w:p>
        </w:tc>
        <w:tc>
          <w:tcPr>
            <w:tcW w:w="1276"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175,0</w:t>
            </w:r>
          </w:p>
        </w:tc>
        <w:tc>
          <w:tcPr>
            <w:tcW w:w="124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по мере поступления заявлений</w:t>
            </w: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центры занятости населения</w:t>
            </w:r>
          </w:p>
        </w:tc>
        <w:tc>
          <w:tcPr>
            <w:tcW w:w="2948" w:type="dxa"/>
            <w:vMerge w:val="restart"/>
          </w:tcPr>
          <w:p w:rsidR="009E5A3C" w:rsidRPr="00112A2A" w:rsidRDefault="009E5A3C" w:rsidP="00A7274B">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оказание государственной поддержки 0,1 гражданам и членам их семей в переселении в другую местность на новое место жительства для трудоустройства по направлению органов службы занятости, в том числе:</w:t>
            </w: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547,00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174,00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175,00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175,00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bl>
    <w:p w:rsidR="00A7274B" w:rsidRDefault="00A7274B" w:rsidP="00A7274B">
      <w:pPr>
        <w:spacing w:after="0" w:line="240" w:lineRule="auto"/>
      </w:pPr>
    </w:p>
    <w:p w:rsidR="00A7274B" w:rsidRDefault="00A7274B" w:rsidP="00A7274B">
      <w:pPr>
        <w:spacing w:after="0" w:line="240" w:lineRule="auto"/>
      </w:pPr>
    </w:p>
    <w:p w:rsidR="00A7274B" w:rsidRDefault="00A7274B" w:rsidP="00A7274B">
      <w:pPr>
        <w:spacing w:after="0" w:line="240" w:lineRule="auto"/>
      </w:pPr>
    </w:p>
    <w:tbl>
      <w:tblPr>
        <w:tblW w:w="15631" w:type="dxa"/>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658"/>
        <w:gridCol w:w="1767"/>
        <w:gridCol w:w="1440"/>
        <w:gridCol w:w="1263"/>
        <w:gridCol w:w="1275"/>
        <w:gridCol w:w="1276"/>
        <w:gridCol w:w="1247"/>
        <w:gridCol w:w="1757"/>
        <w:gridCol w:w="2948"/>
      </w:tblGrid>
      <w:tr w:rsidR="00A7274B" w:rsidRPr="00112A2A" w:rsidTr="005C1E0B">
        <w:trPr>
          <w:jc w:val="center"/>
        </w:trPr>
        <w:tc>
          <w:tcPr>
            <w:tcW w:w="2658"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63"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4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5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48"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A7274B" w:rsidRPr="00112A2A" w:rsidTr="00112A2A">
        <w:trPr>
          <w:jc w:val="center"/>
        </w:trPr>
        <w:tc>
          <w:tcPr>
            <w:tcW w:w="2658" w:type="dxa"/>
          </w:tcPr>
          <w:p w:rsidR="00A7274B" w:rsidRPr="00112A2A" w:rsidRDefault="00A7274B" w:rsidP="00112A2A">
            <w:pPr>
              <w:spacing w:after="0" w:line="240" w:lineRule="auto"/>
              <w:rPr>
                <w:rFonts w:ascii="Times New Roman" w:hAnsi="Times New Roman" w:cs="Times New Roman"/>
                <w:sz w:val="24"/>
                <w:szCs w:val="24"/>
              </w:rPr>
            </w:pPr>
          </w:p>
        </w:tc>
        <w:tc>
          <w:tcPr>
            <w:tcW w:w="1767" w:type="dxa"/>
          </w:tcPr>
          <w:p w:rsidR="00A7274B" w:rsidRPr="00112A2A" w:rsidRDefault="00A7274B" w:rsidP="00112A2A">
            <w:pPr>
              <w:spacing w:after="0" w:line="240" w:lineRule="auto"/>
              <w:rPr>
                <w:rFonts w:ascii="Times New Roman" w:hAnsi="Times New Roman" w:cs="Times New Roman"/>
                <w:sz w:val="24"/>
                <w:szCs w:val="24"/>
              </w:rPr>
            </w:pPr>
          </w:p>
        </w:tc>
        <w:tc>
          <w:tcPr>
            <w:tcW w:w="1440" w:type="dxa"/>
          </w:tcPr>
          <w:p w:rsidR="00A7274B" w:rsidRPr="00112A2A" w:rsidRDefault="00A7274B" w:rsidP="009C1755">
            <w:pPr>
              <w:spacing w:after="0" w:line="240" w:lineRule="auto"/>
              <w:jc w:val="center"/>
              <w:rPr>
                <w:rFonts w:ascii="Times New Roman" w:hAnsi="Times New Roman" w:cs="Times New Roman"/>
                <w:sz w:val="24"/>
                <w:szCs w:val="24"/>
              </w:rPr>
            </w:pPr>
          </w:p>
        </w:tc>
        <w:tc>
          <w:tcPr>
            <w:tcW w:w="1263" w:type="dxa"/>
          </w:tcPr>
          <w:p w:rsidR="00A7274B" w:rsidRPr="00112A2A" w:rsidRDefault="00A7274B" w:rsidP="009C1755">
            <w:pPr>
              <w:spacing w:after="0" w:line="240" w:lineRule="auto"/>
              <w:jc w:val="center"/>
              <w:rPr>
                <w:rFonts w:ascii="Times New Roman" w:hAnsi="Times New Roman" w:cs="Times New Roman"/>
                <w:sz w:val="24"/>
                <w:szCs w:val="24"/>
              </w:rPr>
            </w:pPr>
          </w:p>
        </w:tc>
        <w:tc>
          <w:tcPr>
            <w:tcW w:w="1275" w:type="dxa"/>
          </w:tcPr>
          <w:p w:rsidR="00A7274B" w:rsidRPr="00112A2A" w:rsidRDefault="00A7274B" w:rsidP="009C1755">
            <w:pPr>
              <w:spacing w:after="0" w:line="240" w:lineRule="auto"/>
              <w:jc w:val="center"/>
              <w:rPr>
                <w:rFonts w:ascii="Times New Roman" w:hAnsi="Times New Roman" w:cs="Times New Roman"/>
                <w:sz w:val="24"/>
                <w:szCs w:val="24"/>
              </w:rPr>
            </w:pPr>
          </w:p>
        </w:tc>
        <w:tc>
          <w:tcPr>
            <w:tcW w:w="1276" w:type="dxa"/>
          </w:tcPr>
          <w:p w:rsidR="00A7274B" w:rsidRPr="00112A2A" w:rsidRDefault="00A7274B" w:rsidP="009C1755">
            <w:pPr>
              <w:spacing w:after="0" w:line="240" w:lineRule="auto"/>
              <w:jc w:val="center"/>
              <w:rPr>
                <w:rFonts w:ascii="Times New Roman" w:hAnsi="Times New Roman" w:cs="Times New Roman"/>
                <w:sz w:val="24"/>
                <w:szCs w:val="24"/>
              </w:rPr>
            </w:pPr>
          </w:p>
        </w:tc>
        <w:tc>
          <w:tcPr>
            <w:tcW w:w="1247" w:type="dxa"/>
          </w:tcPr>
          <w:p w:rsidR="00A7274B" w:rsidRPr="00112A2A" w:rsidRDefault="00A7274B" w:rsidP="00112A2A">
            <w:pPr>
              <w:spacing w:after="0" w:line="240" w:lineRule="auto"/>
              <w:rPr>
                <w:rFonts w:ascii="Times New Roman" w:hAnsi="Times New Roman" w:cs="Times New Roman"/>
                <w:sz w:val="24"/>
                <w:szCs w:val="24"/>
              </w:rPr>
            </w:pPr>
          </w:p>
        </w:tc>
        <w:tc>
          <w:tcPr>
            <w:tcW w:w="1757" w:type="dxa"/>
          </w:tcPr>
          <w:p w:rsidR="00A7274B" w:rsidRPr="00112A2A" w:rsidRDefault="00A7274B" w:rsidP="00112A2A">
            <w:pPr>
              <w:spacing w:after="0" w:line="240" w:lineRule="auto"/>
              <w:rPr>
                <w:rFonts w:ascii="Times New Roman" w:hAnsi="Times New Roman" w:cs="Times New Roman"/>
                <w:sz w:val="24"/>
                <w:szCs w:val="24"/>
              </w:rPr>
            </w:pPr>
          </w:p>
        </w:tc>
        <w:tc>
          <w:tcPr>
            <w:tcW w:w="2948" w:type="dxa"/>
          </w:tcPr>
          <w:p w:rsidR="00A7274B" w:rsidRPr="00112A2A" w:rsidRDefault="00A7274B"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2020 г. </w:t>
            </w:r>
            <w:r>
              <w:rPr>
                <w:rFonts w:ascii="Times New Roman" w:hAnsi="Times New Roman" w:cs="Times New Roman"/>
                <w:sz w:val="24"/>
                <w:szCs w:val="24"/>
              </w:rPr>
              <w:t>–</w:t>
            </w:r>
            <w:r w:rsidRPr="00112A2A">
              <w:rPr>
                <w:rFonts w:ascii="Times New Roman" w:hAnsi="Times New Roman" w:cs="Times New Roman"/>
                <w:sz w:val="24"/>
                <w:szCs w:val="24"/>
              </w:rPr>
              <w:t xml:space="preserve"> 0</w:t>
            </w:r>
            <w:r>
              <w:rPr>
                <w:rFonts w:ascii="Times New Roman" w:hAnsi="Times New Roman" w:cs="Times New Roman"/>
                <w:sz w:val="24"/>
                <w:szCs w:val="24"/>
              </w:rPr>
              <w:t>,05 тыс. чел.;</w:t>
            </w:r>
            <w:r w:rsidRPr="00112A2A">
              <w:rPr>
                <w:rFonts w:ascii="Times New Roman" w:hAnsi="Times New Roman" w:cs="Times New Roman"/>
                <w:sz w:val="24"/>
                <w:szCs w:val="24"/>
              </w:rPr>
              <w:t xml:space="preserve"> 2021 г. </w:t>
            </w:r>
            <w:r>
              <w:rPr>
                <w:rFonts w:ascii="Times New Roman" w:hAnsi="Times New Roman" w:cs="Times New Roman"/>
                <w:sz w:val="24"/>
                <w:szCs w:val="24"/>
              </w:rPr>
              <w:t>–</w:t>
            </w:r>
            <w:r w:rsidRPr="00112A2A">
              <w:rPr>
                <w:rFonts w:ascii="Times New Roman" w:hAnsi="Times New Roman" w:cs="Times New Roman"/>
                <w:sz w:val="24"/>
                <w:szCs w:val="24"/>
              </w:rPr>
              <w:t xml:space="preserve"> 0</w:t>
            </w:r>
            <w:r>
              <w:rPr>
                <w:rFonts w:ascii="Times New Roman" w:hAnsi="Times New Roman" w:cs="Times New Roman"/>
                <w:sz w:val="24"/>
                <w:szCs w:val="24"/>
              </w:rPr>
              <w:t>,02 тыс. чел.;</w:t>
            </w:r>
            <w:r w:rsidRPr="00112A2A">
              <w:rPr>
                <w:rFonts w:ascii="Times New Roman" w:hAnsi="Times New Roman" w:cs="Times New Roman"/>
                <w:sz w:val="24"/>
                <w:szCs w:val="24"/>
              </w:rPr>
              <w:t xml:space="preserve"> 2022 г. </w:t>
            </w:r>
            <w:r>
              <w:rPr>
                <w:rFonts w:ascii="Times New Roman" w:hAnsi="Times New Roman" w:cs="Times New Roman"/>
                <w:sz w:val="24"/>
                <w:szCs w:val="24"/>
              </w:rPr>
              <w:t>–</w:t>
            </w:r>
            <w:r w:rsidRPr="00112A2A">
              <w:rPr>
                <w:rFonts w:ascii="Times New Roman" w:hAnsi="Times New Roman" w:cs="Times New Roman"/>
                <w:sz w:val="24"/>
                <w:szCs w:val="24"/>
              </w:rPr>
              <w:t xml:space="preserve"> 0,03 тыс. чел.</w:t>
            </w:r>
          </w:p>
        </w:tc>
      </w:tr>
      <w:tr w:rsidR="009E5A3C" w:rsidRPr="00112A2A" w:rsidTr="00112A2A">
        <w:trPr>
          <w:jc w:val="center"/>
        </w:trPr>
        <w:tc>
          <w:tcPr>
            <w:tcW w:w="265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4. </w:t>
            </w:r>
            <w:r w:rsidRPr="009C1755">
              <w:rPr>
                <w:rFonts w:ascii="Times New Roman" w:hAnsi="Times New Roman" w:cs="Times New Roman"/>
                <w:sz w:val="24"/>
                <w:szCs w:val="24"/>
              </w:rPr>
              <w:t>Подпрограмма 4</w:t>
            </w:r>
            <w:r w:rsidR="009C1755">
              <w:rPr>
                <w:rFonts w:ascii="Times New Roman" w:hAnsi="Times New Roman" w:cs="Times New Roman"/>
                <w:sz w:val="24"/>
                <w:szCs w:val="24"/>
              </w:rPr>
              <w:t xml:space="preserve"> </w:t>
            </w:r>
            <w:r w:rsidRPr="00112A2A">
              <w:rPr>
                <w:rFonts w:ascii="Times New Roman" w:hAnsi="Times New Roman" w:cs="Times New Roman"/>
                <w:sz w:val="24"/>
                <w:szCs w:val="24"/>
              </w:rPr>
              <w:t>«Обеспечение социальной поддержки безработных граждан»</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1E70CF" w:rsidP="009C17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835098,9</w:t>
            </w:r>
          </w:p>
        </w:tc>
        <w:tc>
          <w:tcPr>
            <w:tcW w:w="1263" w:type="dxa"/>
            <w:tcBorders>
              <w:top w:val="nil"/>
              <w:left w:val="nil"/>
              <w:bottom w:val="single" w:sz="8" w:space="0" w:color="auto"/>
              <w:right w:val="single" w:sz="8" w:space="0" w:color="auto"/>
            </w:tcBorders>
            <w:shd w:val="clear" w:color="000000" w:fill="FFFFFF"/>
          </w:tcPr>
          <w:p w:rsidR="009E5A3C" w:rsidRPr="00112A2A" w:rsidRDefault="001E70CF" w:rsidP="009C17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284693,7</w:t>
            </w:r>
          </w:p>
        </w:tc>
        <w:tc>
          <w:tcPr>
            <w:tcW w:w="1275"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280 037,50</w:t>
            </w:r>
          </w:p>
        </w:tc>
        <w:tc>
          <w:tcPr>
            <w:tcW w:w="1276"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270 367,70</w:t>
            </w:r>
          </w:p>
        </w:tc>
        <w:tc>
          <w:tcPr>
            <w:tcW w:w="1247" w:type="dxa"/>
            <w:vMerge w:val="restart"/>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обеспечение социальной поддержки 151,63 тыс. чел., в том числе:</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202</w:t>
            </w:r>
            <w:r w:rsidR="009C1755">
              <w:rPr>
                <w:rFonts w:ascii="Times New Roman" w:hAnsi="Times New Roman" w:cs="Times New Roman"/>
                <w:sz w:val="24"/>
                <w:szCs w:val="24"/>
              </w:rPr>
              <w:t>0 г. – 51,53 тыс. чел.; 2021 г. – 50,55 тыс. чел.;</w:t>
            </w:r>
            <w:r w:rsidRPr="00112A2A">
              <w:rPr>
                <w:rFonts w:ascii="Times New Roman" w:hAnsi="Times New Roman" w:cs="Times New Roman"/>
                <w:sz w:val="24"/>
                <w:szCs w:val="24"/>
              </w:rPr>
              <w:t xml:space="preserve"> 2022 г. – 49,55 тыс. чел.</w:t>
            </w:r>
          </w:p>
        </w:tc>
      </w:tr>
      <w:tr w:rsidR="001E70CF" w:rsidRPr="00112A2A" w:rsidTr="00112A2A">
        <w:trPr>
          <w:jc w:val="center"/>
        </w:trPr>
        <w:tc>
          <w:tcPr>
            <w:tcW w:w="2658" w:type="dxa"/>
            <w:vMerge/>
          </w:tcPr>
          <w:p w:rsidR="001E70CF" w:rsidRPr="00112A2A" w:rsidRDefault="001E70CF" w:rsidP="00112A2A">
            <w:pPr>
              <w:spacing w:after="0" w:line="240" w:lineRule="auto"/>
              <w:rPr>
                <w:rFonts w:ascii="Times New Roman" w:hAnsi="Times New Roman" w:cs="Times New Roman"/>
                <w:sz w:val="24"/>
                <w:szCs w:val="24"/>
              </w:rPr>
            </w:pPr>
          </w:p>
        </w:tc>
        <w:tc>
          <w:tcPr>
            <w:tcW w:w="1767" w:type="dxa"/>
          </w:tcPr>
          <w:p w:rsidR="001E70CF" w:rsidRPr="00112A2A" w:rsidRDefault="001E70CF"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1E70CF" w:rsidRPr="00112A2A" w:rsidRDefault="001E70CF" w:rsidP="002274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835098,9</w:t>
            </w:r>
          </w:p>
        </w:tc>
        <w:tc>
          <w:tcPr>
            <w:tcW w:w="1263" w:type="dxa"/>
            <w:tcBorders>
              <w:top w:val="nil"/>
              <w:left w:val="nil"/>
              <w:bottom w:val="single" w:sz="8" w:space="0" w:color="auto"/>
              <w:right w:val="single" w:sz="8" w:space="0" w:color="auto"/>
            </w:tcBorders>
            <w:shd w:val="clear" w:color="000000" w:fill="FFFFFF"/>
          </w:tcPr>
          <w:p w:rsidR="001E70CF" w:rsidRPr="00112A2A" w:rsidRDefault="001E70CF" w:rsidP="002274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284693,7</w:t>
            </w:r>
          </w:p>
        </w:tc>
        <w:tc>
          <w:tcPr>
            <w:tcW w:w="1275" w:type="dxa"/>
            <w:tcBorders>
              <w:top w:val="nil"/>
              <w:left w:val="nil"/>
              <w:bottom w:val="single" w:sz="8" w:space="0" w:color="auto"/>
              <w:right w:val="single" w:sz="8" w:space="0" w:color="auto"/>
            </w:tcBorders>
            <w:shd w:val="clear" w:color="000000" w:fill="FFFFFF"/>
          </w:tcPr>
          <w:p w:rsidR="001E70CF" w:rsidRPr="00112A2A" w:rsidRDefault="001E70CF"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280 037,50</w:t>
            </w:r>
          </w:p>
        </w:tc>
        <w:tc>
          <w:tcPr>
            <w:tcW w:w="1276" w:type="dxa"/>
            <w:tcBorders>
              <w:top w:val="nil"/>
              <w:left w:val="nil"/>
              <w:bottom w:val="single" w:sz="8" w:space="0" w:color="auto"/>
              <w:right w:val="single" w:sz="8" w:space="0" w:color="auto"/>
            </w:tcBorders>
            <w:shd w:val="clear" w:color="000000" w:fill="FFFFFF"/>
          </w:tcPr>
          <w:p w:rsidR="001E70CF" w:rsidRPr="00112A2A" w:rsidRDefault="001E70CF"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270 367,70</w:t>
            </w:r>
          </w:p>
        </w:tc>
        <w:tc>
          <w:tcPr>
            <w:tcW w:w="1247" w:type="dxa"/>
            <w:vMerge/>
          </w:tcPr>
          <w:p w:rsidR="001E70CF" w:rsidRPr="00112A2A" w:rsidRDefault="001E70CF" w:rsidP="00112A2A">
            <w:pPr>
              <w:spacing w:after="0" w:line="240" w:lineRule="auto"/>
              <w:rPr>
                <w:rFonts w:ascii="Times New Roman" w:hAnsi="Times New Roman" w:cs="Times New Roman"/>
                <w:sz w:val="24"/>
                <w:szCs w:val="24"/>
              </w:rPr>
            </w:pPr>
          </w:p>
        </w:tc>
        <w:tc>
          <w:tcPr>
            <w:tcW w:w="1757" w:type="dxa"/>
            <w:vMerge/>
          </w:tcPr>
          <w:p w:rsidR="001E70CF" w:rsidRPr="00112A2A" w:rsidRDefault="001E70CF" w:rsidP="00112A2A">
            <w:pPr>
              <w:spacing w:after="0" w:line="240" w:lineRule="auto"/>
              <w:rPr>
                <w:rFonts w:ascii="Times New Roman" w:hAnsi="Times New Roman" w:cs="Times New Roman"/>
                <w:sz w:val="24"/>
                <w:szCs w:val="24"/>
              </w:rPr>
            </w:pPr>
          </w:p>
        </w:tc>
        <w:tc>
          <w:tcPr>
            <w:tcW w:w="2948" w:type="dxa"/>
            <w:vMerge/>
          </w:tcPr>
          <w:p w:rsidR="001E70CF" w:rsidRPr="00112A2A" w:rsidRDefault="001E70CF"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Borders>
              <w:bottom w:val="single" w:sz="4" w:space="0" w:color="auto"/>
            </w:tcBorders>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Borders>
              <w:bottom w:val="single" w:sz="4" w:space="0" w:color="auto"/>
            </w:tcBorders>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4.1. Выплата пособия по безработице</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Borders>
              <w:top w:val="single" w:sz="4" w:space="0" w:color="auto"/>
              <w:left w:val="nil"/>
              <w:bottom w:val="single" w:sz="4" w:space="0" w:color="auto"/>
              <w:right w:val="nil"/>
            </w:tcBorders>
            <w:shd w:val="clear" w:color="auto" w:fill="auto"/>
          </w:tcPr>
          <w:p w:rsidR="009E5A3C" w:rsidRPr="00112A2A" w:rsidRDefault="001E70CF" w:rsidP="009C17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791398,9</w:t>
            </w:r>
          </w:p>
        </w:tc>
        <w:tc>
          <w:tcPr>
            <w:tcW w:w="1263" w:type="dxa"/>
            <w:tcBorders>
              <w:top w:val="single" w:sz="4" w:space="0" w:color="auto"/>
              <w:left w:val="single" w:sz="8" w:space="0" w:color="auto"/>
              <w:bottom w:val="single" w:sz="4" w:space="0" w:color="auto"/>
              <w:right w:val="single" w:sz="4" w:space="0" w:color="auto"/>
            </w:tcBorders>
            <w:shd w:val="clear" w:color="000000" w:fill="FFFFFF"/>
          </w:tcPr>
          <w:p w:rsidR="009E5A3C" w:rsidRPr="00112A2A" w:rsidRDefault="001E70CF" w:rsidP="001E7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270 093,7</w:t>
            </w:r>
            <w:r w:rsidR="009E5A3C" w:rsidRPr="00112A2A">
              <w:rPr>
                <w:rFonts w:ascii="Times New Roman" w:hAnsi="Times New Roman" w:cs="Times New Roman"/>
                <w:sz w:val="24"/>
                <w:szCs w:val="24"/>
              </w:rPr>
              <w:t>0</w:t>
            </w:r>
          </w:p>
        </w:tc>
        <w:tc>
          <w:tcPr>
            <w:tcW w:w="1275" w:type="dxa"/>
            <w:tcBorders>
              <w:top w:val="single" w:sz="8" w:space="0" w:color="auto"/>
              <w:left w:val="single" w:sz="4" w:space="0" w:color="auto"/>
              <w:bottom w:val="nil"/>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265437,5</w:t>
            </w:r>
          </w:p>
        </w:tc>
        <w:tc>
          <w:tcPr>
            <w:tcW w:w="1276" w:type="dxa"/>
            <w:tcBorders>
              <w:top w:val="single" w:sz="8" w:space="0" w:color="auto"/>
              <w:left w:val="nil"/>
              <w:bottom w:val="nil"/>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255867,7</w:t>
            </w:r>
          </w:p>
        </w:tc>
        <w:tc>
          <w:tcPr>
            <w:tcW w:w="124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ежемесячно</w:t>
            </w: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центры занятости населения</w:t>
            </w:r>
          </w:p>
        </w:tc>
        <w:tc>
          <w:tcPr>
            <w:tcW w:w="294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выплата пособия по безработице 152,3 тыс. чел., в том числе:</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2020 г. </w:t>
            </w:r>
            <w:r w:rsidR="009C1755">
              <w:rPr>
                <w:rFonts w:ascii="Times New Roman" w:hAnsi="Times New Roman" w:cs="Times New Roman"/>
                <w:sz w:val="24"/>
                <w:szCs w:val="24"/>
              </w:rPr>
              <w:t>–</w:t>
            </w:r>
            <w:r w:rsidRPr="00112A2A">
              <w:rPr>
                <w:rFonts w:ascii="Times New Roman" w:hAnsi="Times New Roman" w:cs="Times New Roman"/>
                <w:sz w:val="24"/>
                <w:szCs w:val="24"/>
              </w:rPr>
              <w:t xml:space="preserve"> 5</w:t>
            </w:r>
            <w:r w:rsidR="009C1755">
              <w:rPr>
                <w:rFonts w:ascii="Times New Roman" w:hAnsi="Times New Roman" w:cs="Times New Roman"/>
                <w:sz w:val="24"/>
                <w:szCs w:val="24"/>
              </w:rPr>
              <w:t>1,0 тыс. чел.; 2021 г. – 50,0 тыс. чел.;</w:t>
            </w:r>
            <w:r w:rsidRPr="00112A2A">
              <w:rPr>
                <w:rFonts w:ascii="Times New Roman" w:hAnsi="Times New Roman" w:cs="Times New Roman"/>
                <w:sz w:val="24"/>
                <w:szCs w:val="24"/>
              </w:rPr>
              <w:t xml:space="preserve"> 2022 г. – 49,0 тыс. чел.</w:t>
            </w: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Borders>
              <w:top w:val="single" w:sz="4" w:space="0" w:color="auto"/>
              <w:left w:val="nil"/>
              <w:bottom w:val="nil"/>
              <w:right w:val="nil"/>
            </w:tcBorders>
            <w:shd w:val="clear" w:color="auto" w:fill="auto"/>
          </w:tcPr>
          <w:p w:rsidR="009E5A3C" w:rsidRPr="00112A2A" w:rsidRDefault="001E70CF" w:rsidP="009C17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791398,9</w:t>
            </w:r>
          </w:p>
        </w:tc>
        <w:tc>
          <w:tcPr>
            <w:tcW w:w="1263" w:type="dxa"/>
            <w:tcBorders>
              <w:top w:val="single" w:sz="4" w:space="0" w:color="auto"/>
              <w:left w:val="single" w:sz="8" w:space="0" w:color="auto"/>
              <w:bottom w:val="nil"/>
              <w:right w:val="single" w:sz="8" w:space="0" w:color="auto"/>
            </w:tcBorders>
            <w:shd w:val="clear" w:color="000000" w:fill="FFFFFF"/>
          </w:tcPr>
          <w:p w:rsidR="009E5A3C" w:rsidRPr="00112A2A" w:rsidRDefault="009E5A3C" w:rsidP="001E70CF">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 xml:space="preserve">270 </w:t>
            </w:r>
            <w:r w:rsidR="001E70CF">
              <w:rPr>
                <w:rFonts w:ascii="Times New Roman" w:hAnsi="Times New Roman" w:cs="Times New Roman"/>
                <w:sz w:val="24"/>
                <w:szCs w:val="24"/>
              </w:rPr>
              <w:t>093,7</w:t>
            </w:r>
            <w:r w:rsidRPr="00112A2A">
              <w:rPr>
                <w:rFonts w:ascii="Times New Roman" w:hAnsi="Times New Roman" w:cs="Times New Roman"/>
                <w:sz w:val="24"/>
                <w:szCs w:val="24"/>
              </w:rPr>
              <w:t>0</w:t>
            </w:r>
          </w:p>
        </w:tc>
        <w:tc>
          <w:tcPr>
            <w:tcW w:w="1275" w:type="dxa"/>
            <w:tcBorders>
              <w:top w:val="single" w:sz="8" w:space="0" w:color="auto"/>
              <w:left w:val="nil"/>
              <w:bottom w:val="nil"/>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265437,5</w:t>
            </w:r>
          </w:p>
        </w:tc>
        <w:tc>
          <w:tcPr>
            <w:tcW w:w="1276" w:type="dxa"/>
            <w:tcBorders>
              <w:top w:val="single" w:sz="8" w:space="0" w:color="auto"/>
              <w:left w:val="nil"/>
              <w:bottom w:val="nil"/>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255867,7</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4.2. Выплата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10500,0</w:t>
            </w:r>
          </w:p>
        </w:tc>
        <w:tc>
          <w:tcPr>
            <w:tcW w:w="1263" w:type="dxa"/>
            <w:tcBorders>
              <w:top w:val="single" w:sz="8" w:space="0" w:color="auto"/>
              <w:left w:val="single" w:sz="8" w:space="0" w:color="auto"/>
              <w:bottom w:val="single" w:sz="8" w:space="0" w:color="000000"/>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3500</w:t>
            </w:r>
          </w:p>
        </w:tc>
        <w:tc>
          <w:tcPr>
            <w:tcW w:w="1275" w:type="dxa"/>
            <w:tcBorders>
              <w:top w:val="single" w:sz="8" w:space="0" w:color="auto"/>
              <w:left w:val="single" w:sz="8" w:space="0" w:color="auto"/>
              <w:bottom w:val="single" w:sz="8" w:space="0" w:color="000000"/>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3500</w:t>
            </w:r>
          </w:p>
        </w:tc>
        <w:tc>
          <w:tcPr>
            <w:tcW w:w="1276" w:type="dxa"/>
            <w:tcBorders>
              <w:top w:val="single" w:sz="8" w:space="0" w:color="auto"/>
              <w:left w:val="single" w:sz="8" w:space="0" w:color="auto"/>
              <w:bottom w:val="single" w:sz="8" w:space="0" w:color="000000"/>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3500</w:t>
            </w:r>
          </w:p>
        </w:tc>
        <w:tc>
          <w:tcPr>
            <w:tcW w:w="124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ежемесячно</w:t>
            </w: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центры занятости населения</w:t>
            </w:r>
          </w:p>
        </w:tc>
        <w:tc>
          <w:tcPr>
            <w:tcW w:w="294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выплата стипендии в период обучения 1,5 безработных граждан, в том числе:</w:t>
            </w:r>
          </w:p>
          <w:p w:rsidR="009C1755"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2020 г. </w:t>
            </w:r>
            <w:r w:rsidR="009C1755">
              <w:rPr>
                <w:rFonts w:ascii="Times New Roman" w:hAnsi="Times New Roman" w:cs="Times New Roman"/>
                <w:sz w:val="24"/>
                <w:szCs w:val="24"/>
              </w:rPr>
              <w:t>–</w:t>
            </w:r>
            <w:r w:rsidRPr="00112A2A">
              <w:rPr>
                <w:rFonts w:ascii="Times New Roman" w:hAnsi="Times New Roman" w:cs="Times New Roman"/>
                <w:sz w:val="24"/>
                <w:szCs w:val="24"/>
              </w:rPr>
              <w:t xml:space="preserve"> 0</w:t>
            </w:r>
            <w:r w:rsidR="009C1755">
              <w:rPr>
                <w:rFonts w:ascii="Times New Roman" w:hAnsi="Times New Roman" w:cs="Times New Roman"/>
                <w:sz w:val="24"/>
                <w:szCs w:val="24"/>
              </w:rPr>
              <w:t>,5 тыс. чел.;</w:t>
            </w:r>
            <w:r w:rsidRPr="00112A2A">
              <w:rPr>
                <w:rFonts w:ascii="Times New Roman" w:hAnsi="Times New Roman" w:cs="Times New Roman"/>
                <w:sz w:val="24"/>
                <w:szCs w:val="24"/>
              </w:rPr>
              <w:t xml:space="preserve"> </w:t>
            </w:r>
          </w:p>
          <w:p w:rsidR="009C1755"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2021 г. </w:t>
            </w:r>
            <w:r w:rsidR="009C1755">
              <w:rPr>
                <w:rFonts w:ascii="Times New Roman" w:hAnsi="Times New Roman" w:cs="Times New Roman"/>
                <w:sz w:val="24"/>
                <w:szCs w:val="24"/>
              </w:rPr>
              <w:t>–</w:t>
            </w:r>
            <w:r w:rsidRPr="00112A2A">
              <w:rPr>
                <w:rFonts w:ascii="Times New Roman" w:hAnsi="Times New Roman" w:cs="Times New Roman"/>
                <w:sz w:val="24"/>
                <w:szCs w:val="24"/>
              </w:rPr>
              <w:t xml:space="preserve"> 0</w:t>
            </w:r>
            <w:r w:rsidR="009C1755">
              <w:rPr>
                <w:rFonts w:ascii="Times New Roman" w:hAnsi="Times New Roman" w:cs="Times New Roman"/>
                <w:sz w:val="24"/>
                <w:szCs w:val="24"/>
              </w:rPr>
              <w:t>,5 тыс. чел.;</w:t>
            </w:r>
            <w:r w:rsidRPr="00112A2A">
              <w:rPr>
                <w:rFonts w:ascii="Times New Roman" w:hAnsi="Times New Roman" w:cs="Times New Roman"/>
                <w:sz w:val="24"/>
                <w:szCs w:val="24"/>
              </w:rPr>
              <w:t xml:space="preserve"> </w:t>
            </w:r>
          </w:p>
          <w:p w:rsidR="009E5A3C" w:rsidRPr="00112A2A" w:rsidRDefault="009C1755" w:rsidP="00112A2A">
            <w:pPr>
              <w:spacing w:after="0" w:line="240" w:lineRule="auto"/>
              <w:rPr>
                <w:rFonts w:ascii="Times New Roman" w:hAnsi="Times New Roman" w:cs="Times New Roman"/>
                <w:sz w:val="24"/>
                <w:szCs w:val="24"/>
              </w:rPr>
            </w:pPr>
            <w:r>
              <w:rPr>
                <w:rFonts w:ascii="Times New Roman" w:hAnsi="Times New Roman" w:cs="Times New Roman"/>
                <w:sz w:val="24"/>
                <w:szCs w:val="24"/>
              </w:rPr>
              <w:t>2022 г. – 0,5 тыс. чел.</w:t>
            </w:r>
          </w:p>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10500,0</w:t>
            </w:r>
          </w:p>
        </w:tc>
        <w:tc>
          <w:tcPr>
            <w:tcW w:w="1263" w:type="dxa"/>
            <w:tcBorders>
              <w:top w:val="single" w:sz="8" w:space="0" w:color="auto"/>
              <w:left w:val="single" w:sz="8" w:space="0" w:color="auto"/>
              <w:bottom w:val="single" w:sz="8" w:space="0" w:color="000000"/>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3500</w:t>
            </w:r>
          </w:p>
        </w:tc>
        <w:tc>
          <w:tcPr>
            <w:tcW w:w="1275" w:type="dxa"/>
            <w:tcBorders>
              <w:top w:val="single" w:sz="8" w:space="0" w:color="auto"/>
              <w:left w:val="single" w:sz="8" w:space="0" w:color="auto"/>
              <w:bottom w:val="single" w:sz="8" w:space="0" w:color="000000"/>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3500</w:t>
            </w:r>
          </w:p>
        </w:tc>
        <w:tc>
          <w:tcPr>
            <w:tcW w:w="1276" w:type="dxa"/>
            <w:tcBorders>
              <w:top w:val="single" w:sz="8" w:space="0" w:color="auto"/>
              <w:left w:val="single" w:sz="8" w:space="0" w:color="auto"/>
              <w:bottom w:val="single" w:sz="8" w:space="0" w:color="000000"/>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3500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bl>
    <w:p w:rsidR="00A7274B" w:rsidRDefault="00A7274B" w:rsidP="00A7274B">
      <w:pPr>
        <w:spacing w:after="0" w:line="240" w:lineRule="auto"/>
      </w:pPr>
    </w:p>
    <w:p w:rsidR="00A7274B" w:rsidRDefault="00A7274B" w:rsidP="00A7274B">
      <w:pPr>
        <w:spacing w:after="0" w:line="240" w:lineRule="auto"/>
      </w:pPr>
    </w:p>
    <w:p w:rsidR="00A7274B" w:rsidRDefault="00A7274B" w:rsidP="00A7274B">
      <w:pPr>
        <w:spacing w:after="0" w:line="240" w:lineRule="auto"/>
      </w:pPr>
    </w:p>
    <w:tbl>
      <w:tblPr>
        <w:tblW w:w="15631" w:type="dxa"/>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658"/>
        <w:gridCol w:w="1767"/>
        <w:gridCol w:w="1440"/>
        <w:gridCol w:w="1263"/>
        <w:gridCol w:w="1275"/>
        <w:gridCol w:w="1276"/>
        <w:gridCol w:w="1247"/>
        <w:gridCol w:w="1757"/>
        <w:gridCol w:w="2948"/>
      </w:tblGrid>
      <w:tr w:rsidR="00A7274B" w:rsidRPr="00112A2A" w:rsidTr="005C1E0B">
        <w:trPr>
          <w:jc w:val="center"/>
        </w:trPr>
        <w:tc>
          <w:tcPr>
            <w:tcW w:w="2658"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63"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4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5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48"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9E5A3C" w:rsidRPr="00112A2A" w:rsidTr="00112A2A">
        <w:trPr>
          <w:jc w:val="center"/>
        </w:trPr>
        <w:tc>
          <w:tcPr>
            <w:tcW w:w="265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4.3. Выплата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30000,0</w:t>
            </w:r>
          </w:p>
        </w:tc>
        <w:tc>
          <w:tcPr>
            <w:tcW w:w="1263" w:type="dxa"/>
            <w:tcBorders>
              <w:top w:val="single" w:sz="8" w:space="0" w:color="auto"/>
              <w:left w:val="single" w:sz="8" w:space="0" w:color="auto"/>
              <w:bottom w:val="single" w:sz="8" w:space="0" w:color="000000"/>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10000</w:t>
            </w:r>
          </w:p>
        </w:tc>
        <w:tc>
          <w:tcPr>
            <w:tcW w:w="1275" w:type="dxa"/>
            <w:tcBorders>
              <w:top w:val="single" w:sz="8" w:space="0" w:color="auto"/>
              <w:left w:val="single" w:sz="8" w:space="0" w:color="auto"/>
              <w:bottom w:val="single" w:sz="8" w:space="0" w:color="000000"/>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10000</w:t>
            </w:r>
          </w:p>
        </w:tc>
        <w:tc>
          <w:tcPr>
            <w:tcW w:w="1276" w:type="dxa"/>
            <w:tcBorders>
              <w:top w:val="single" w:sz="8" w:space="0" w:color="auto"/>
              <w:left w:val="single" w:sz="8" w:space="0" w:color="auto"/>
              <w:bottom w:val="single" w:sz="8" w:space="0" w:color="000000"/>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10000</w:t>
            </w:r>
          </w:p>
        </w:tc>
        <w:tc>
          <w:tcPr>
            <w:tcW w:w="124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ежемесячно</w:t>
            </w: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Минтруд Р</w:t>
            </w:r>
            <w:r w:rsidR="009C1755">
              <w:rPr>
                <w:rFonts w:ascii="Times New Roman" w:hAnsi="Times New Roman" w:cs="Times New Roman"/>
                <w:sz w:val="24"/>
                <w:szCs w:val="24"/>
              </w:rPr>
              <w:t xml:space="preserve">еспублики </w:t>
            </w:r>
            <w:r w:rsidRPr="00112A2A">
              <w:rPr>
                <w:rFonts w:ascii="Times New Roman" w:hAnsi="Times New Roman" w:cs="Times New Roman"/>
                <w:sz w:val="24"/>
                <w:szCs w:val="24"/>
              </w:rPr>
              <w:t>Т</w:t>
            </w:r>
            <w:r w:rsidR="009C1755">
              <w:rPr>
                <w:rFonts w:ascii="Times New Roman" w:hAnsi="Times New Roman" w:cs="Times New Roman"/>
                <w:sz w:val="24"/>
                <w:szCs w:val="24"/>
              </w:rPr>
              <w:t>ыва</w:t>
            </w:r>
            <w:r w:rsidRPr="00112A2A">
              <w:rPr>
                <w:rFonts w:ascii="Times New Roman" w:hAnsi="Times New Roman" w:cs="Times New Roman"/>
                <w:sz w:val="24"/>
                <w:szCs w:val="24"/>
              </w:rPr>
              <w:t xml:space="preserve">, Государственное учреждение </w:t>
            </w:r>
            <w:r w:rsidR="009C1755">
              <w:rPr>
                <w:rFonts w:ascii="Times New Roman" w:hAnsi="Times New Roman" w:cs="Times New Roman"/>
                <w:sz w:val="24"/>
                <w:szCs w:val="24"/>
              </w:rPr>
              <w:t>–</w:t>
            </w:r>
            <w:r w:rsidRPr="00112A2A">
              <w:rPr>
                <w:rFonts w:ascii="Times New Roman" w:hAnsi="Times New Roman" w:cs="Times New Roman"/>
                <w:sz w:val="24"/>
                <w:szCs w:val="24"/>
              </w:rPr>
              <w:t xml:space="preserve"> Отделение Пенсионного фонда России по Республике Тыва (по согласованию)</w:t>
            </w:r>
          </w:p>
        </w:tc>
        <w:tc>
          <w:tcPr>
            <w:tcW w:w="2948" w:type="dxa"/>
            <w:vMerge w:val="restart"/>
          </w:tcPr>
          <w:p w:rsidR="009C1755"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оплата досрочной пенсии 1,3 тыс. безработных граждан предпенсионного возраста, в том числе: </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2020 г. </w:t>
            </w:r>
            <w:r w:rsidR="009C1755">
              <w:rPr>
                <w:rFonts w:ascii="Times New Roman" w:hAnsi="Times New Roman" w:cs="Times New Roman"/>
                <w:sz w:val="24"/>
                <w:szCs w:val="24"/>
              </w:rPr>
              <w:t>–</w:t>
            </w:r>
            <w:r w:rsidRPr="00112A2A">
              <w:rPr>
                <w:rFonts w:ascii="Times New Roman" w:hAnsi="Times New Roman" w:cs="Times New Roman"/>
                <w:sz w:val="24"/>
                <w:szCs w:val="24"/>
              </w:rPr>
              <w:t xml:space="preserve"> 0</w:t>
            </w:r>
            <w:r w:rsidR="009C1755">
              <w:rPr>
                <w:rFonts w:ascii="Times New Roman" w:hAnsi="Times New Roman" w:cs="Times New Roman"/>
                <w:sz w:val="24"/>
                <w:szCs w:val="24"/>
              </w:rPr>
              <w:t>,03 тыс. чел.;</w:t>
            </w:r>
            <w:r w:rsidRPr="00112A2A">
              <w:rPr>
                <w:rFonts w:ascii="Times New Roman" w:hAnsi="Times New Roman" w:cs="Times New Roman"/>
                <w:sz w:val="24"/>
                <w:szCs w:val="24"/>
              </w:rPr>
              <w:t xml:space="preserve"> 2021 г. </w:t>
            </w:r>
            <w:r w:rsidR="009C1755">
              <w:rPr>
                <w:rFonts w:ascii="Times New Roman" w:hAnsi="Times New Roman" w:cs="Times New Roman"/>
                <w:sz w:val="24"/>
                <w:szCs w:val="24"/>
              </w:rPr>
              <w:t>–</w:t>
            </w:r>
            <w:r w:rsidRPr="00112A2A">
              <w:rPr>
                <w:rFonts w:ascii="Times New Roman" w:hAnsi="Times New Roman" w:cs="Times New Roman"/>
                <w:sz w:val="24"/>
                <w:szCs w:val="24"/>
              </w:rPr>
              <w:t xml:space="preserve"> 0</w:t>
            </w:r>
            <w:r w:rsidR="009C1755">
              <w:rPr>
                <w:rFonts w:ascii="Times New Roman" w:hAnsi="Times New Roman" w:cs="Times New Roman"/>
                <w:sz w:val="24"/>
                <w:szCs w:val="24"/>
              </w:rPr>
              <w:t>,05 тыс. чел.;</w:t>
            </w:r>
            <w:r w:rsidRPr="00112A2A">
              <w:rPr>
                <w:rFonts w:ascii="Times New Roman" w:hAnsi="Times New Roman" w:cs="Times New Roman"/>
                <w:sz w:val="24"/>
                <w:szCs w:val="24"/>
              </w:rPr>
              <w:t xml:space="preserve"> 2022 г. </w:t>
            </w:r>
            <w:r w:rsidR="009C1755">
              <w:rPr>
                <w:rFonts w:ascii="Times New Roman" w:hAnsi="Times New Roman" w:cs="Times New Roman"/>
                <w:sz w:val="24"/>
                <w:szCs w:val="24"/>
              </w:rPr>
              <w:t>–</w:t>
            </w:r>
            <w:r w:rsidRPr="00112A2A">
              <w:rPr>
                <w:rFonts w:ascii="Times New Roman" w:hAnsi="Times New Roman" w:cs="Times New Roman"/>
                <w:sz w:val="24"/>
                <w:szCs w:val="24"/>
              </w:rPr>
              <w:t xml:space="preserve"> 0,05 тыс. чел.</w:t>
            </w: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30000,0</w:t>
            </w:r>
          </w:p>
        </w:tc>
        <w:tc>
          <w:tcPr>
            <w:tcW w:w="1263" w:type="dxa"/>
            <w:tcBorders>
              <w:top w:val="single" w:sz="8" w:space="0" w:color="auto"/>
              <w:left w:val="single" w:sz="8" w:space="0" w:color="auto"/>
              <w:bottom w:val="single" w:sz="8" w:space="0" w:color="000000"/>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10000</w:t>
            </w:r>
          </w:p>
        </w:tc>
        <w:tc>
          <w:tcPr>
            <w:tcW w:w="1275" w:type="dxa"/>
            <w:tcBorders>
              <w:top w:val="single" w:sz="8" w:space="0" w:color="auto"/>
              <w:left w:val="single" w:sz="8" w:space="0" w:color="auto"/>
              <w:bottom w:val="single" w:sz="8" w:space="0" w:color="000000"/>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10000</w:t>
            </w:r>
          </w:p>
        </w:tc>
        <w:tc>
          <w:tcPr>
            <w:tcW w:w="1276" w:type="dxa"/>
            <w:tcBorders>
              <w:top w:val="single" w:sz="8" w:space="0" w:color="auto"/>
              <w:left w:val="single" w:sz="8" w:space="0" w:color="auto"/>
              <w:bottom w:val="single" w:sz="8" w:space="0" w:color="000000"/>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4.4. Оплата услуг почтовой связи по доставке пособий по безработице, стипендий и материальной помощи, оплата банковских услуг по выплате пособий по безработице, стипендий и материальной помощи</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3 200,0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1 100,00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1 100,00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1000,0</w:t>
            </w:r>
          </w:p>
        </w:tc>
        <w:tc>
          <w:tcPr>
            <w:tcW w:w="124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ежемесячно</w:t>
            </w: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центры занятости населения</w:t>
            </w:r>
          </w:p>
        </w:tc>
        <w:tc>
          <w:tcPr>
            <w:tcW w:w="294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производится оплата услуг почтовой связи и кредитных учреждений по доставке пособий по безработице, стипендий и материальной помощи</w:t>
            </w: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3 200,0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1 100,00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1 100,00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5. </w:t>
            </w:r>
            <w:r w:rsidRPr="009C1755">
              <w:rPr>
                <w:rFonts w:ascii="Times New Roman" w:hAnsi="Times New Roman" w:cs="Times New Roman"/>
                <w:sz w:val="24"/>
                <w:szCs w:val="24"/>
              </w:rPr>
              <w:t>Подпрограмма 5</w:t>
            </w:r>
            <w:r w:rsidR="009C1755">
              <w:rPr>
                <w:rFonts w:ascii="Times New Roman" w:hAnsi="Times New Roman" w:cs="Times New Roman"/>
                <w:sz w:val="24"/>
                <w:szCs w:val="24"/>
              </w:rPr>
              <w:t xml:space="preserve"> </w:t>
            </w:r>
            <w:r w:rsidRPr="00112A2A">
              <w:rPr>
                <w:rFonts w:ascii="Times New Roman" w:hAnsi="Times New Roman" w:cs="Times New Roman"/>
                <w:sz w:val="24"/>
                <w:szCs w:val="24"/>
              </w:rPr>
              <w:t>«Обеспечение деятельности центров занятости населения»</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283643,0</w:t>
            </w:r>
          </w:p>
        </w:tc>
        <w:tc>
          <w:tcPr>
            <w:tcW w:w="1263"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89974</w:t>
            </w:r>
          </w:p>
        </w:tc>
        <w:tc>
          <w:tcPr>
            <w:tcW w:w="1275"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94473</w:t>
            </w:r>
          </w:p>
        </w:tc>
        <w:tc>
          <w:tcPr>
            <w:tcW w:w="1276"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99196</w:t>
            </w:r>
          </w:p>
        </w:tc>
        <w:tc>
          <w:tcPr>
            <w:tcW w:w="1247" w:type="dxa"/>
            <w:vMerge w:val="restart"/>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мероприятия, направленные на осуществление центрами занятости населения переданных полномочий в сфере занятости населения</w:t>
            </w: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283643,0</w:t>
            </w:r>
          </w:p>
        </w:tc>
        <w:tc>
          <w:tcPr>
            <w:tcW w:w="1263"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89974</w:t>
            </w:r>
          </w:p>
        </w:tc>
        <w:tc>
          <w:tcPr>
            <w:tcW w:w="1275"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94473</w:t>
            </w:r>
          </w:p>
        </w:tc>
        <w:tc>
          <w:tcPr>
            <w:tcW w:w="1276"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99196</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bl>
    <w:p w:rsidR="00A7274B" w:rsidRDefault="00A7274B" w:rsidP="00A7274B">
      <w:pPr>
        <w:spacing w:after="0" w:line="240" w:lineRule="auto"/>
      </w:pPr>
    </w:p>
    <w:p w:rsidR="00A7274B" w:rsidRDefault="00A7274B" w:rsidP="00A7274B">
      <w:pPr>
        <w:spacing w:after="0" w:line="240" w:lineRule="auto"/>
      </w:pPr>
    </w:p>
    <w:p w:rsidR="00A7274B" w:rsidRDefault="00A7274B" w:rsidP="00A7274B">
      <w:pPr>
        <w:spacing w:after="0" w:line="240" w:lineRule="auto"/>
      </w:pPr>
    </w:p>
    <w:p w:rsidR="00A7274B" w:rsidRDefault="00A7274B" w:rsidP="00A7274B">
      <w:pPr>
        <w:spacing w:after="0" w:line="240" w:lineRule="auto"/>
      </w:pPr>
    </w:p>
    <w:tbl>
      <w:tblPr>
        <w:tblW w:w="15631" w:type="dxa"/>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658"/>
        <w:gridCol w:w="1767"/>
        <w:gridCol w:w="1440"/>
        <w:gridCol w:w="1263"/>
        <w:gridCol w:w="1275"/>
        <w:gridCol w:w="1276"/>
        <w:gridCol w:w="1247"/>
        <w:gridCol w:w="1757"/>
        <w:gridCol w:w="2948"/>
      </w:tblGrid>
      <w:tr w:rsidR="00A7274B" w:rsidRPr="00112A2A" w:rsidTr="005C1E0B">
        <w:trPr>
          <w:jc w:val="center"/>
        </w:trPr>
        <w:tc>
          <w:tcPr>
            <w:tcW w:w="2658"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63"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4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5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48"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9E5A3C" w:rsidRPr="00112A2A" w:rsidTr="00112A2A">
        <w:trPr>
          <w:jc w:val="center"/>
        </w:trPr>
        <w:tc>
          <w:tcPr>
            <w:tcW w:w="265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5.1. Мероприятия, направленные на осуществление центрами занятости населения переданных полномочий в сфере занятости населения</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283643,0</w:t>
            </w:r>
          </w:p>
        </w:tc>
        <w:tc>
          <w:tcPr>
            <w:tcW w:w="1263"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89974</w:t>
            </w:r>
          </w:p>
        </w:tc>
        <w:tc>
          <w:tcPr>
            <w:tcW w:w="1275"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94473</w:t>
            </w:r>
          </w:p>
        </w:tc>
        <w:tc>
          <w:tcPr>
            <w:tcW w:w="1276"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99196</w:t>
            </w:r>
          </w:p>
        </w:tc>
        <w:tc>
          <w:tcPr>
            <w:tcW w:w="124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ежемесячно</w:t>
            </w: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Минтруд Р</w:t>
            </w:r>
            <w:r w:rsidR="009C1755">
              <w:rPr>
                <w:rFonts w:ascii="Times New Roman" w:hAnsi="Times New Roman" w:cs="Times New Roman"/>
                <w:sz w:val="24"/>
                <w:szCs w:val="24"/>
              </w:rPr>
              <w:t xml:space="preserve">еспублики </w:t>
            </w:r>
            <w:r w:rsidRPr="00112A2A">
              <w:rPr>
                <w:rFonts w:ascii="Times New Roman" w:hAnsi="Times New Roman" w:cs="Times New Roman"/>
                <w:sz w:val="24"/>
                <w:szCs w:val="24"/>
              </w:rPr>
              <w:t>Т</w:t>
            </w:r>
            <w:r w:rsidR="009C1755">
              <w:rPr>
                <w:rFonts w:ascii="Times New Roman" w:hAnsi="Times New Roman" w:cs="Times New Roman"/>
                <w:sz w:val="24"/>
                <w:szCs w:val="24"/>
              </w:rPr>
              <w:t>ыва</w:t>
            </w:r>
          </w:p>
        </w:tc>
        <w:tc>
          <w:tcPr>
            <w:tcW w:w="294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оплата программного обеспечения «Катарсис», «Випнет», «1С:</w:t>
            </w:r>
            <w:r w:rsidR="009C1755">
              <w:rPr>
                <w:rFonts w:ascii="Times New Roman" w:hAnsi="Times New Roman" w:cs="Times New Roman"/>
                <w:sz w:val="24"/>
                <w:szCs w:val="24"/>
              </w:rPr>
              <w:t xml:space="preserve"> </w:t>
            </w:r>
            <w:r w:rsidRPr="00112A2A">
              <w:rPr>
                <w:rFonts w:ascii="Times New Roman" w:hAnsi="Times New Roman" w:cs="Times New Roman"/>
                <w:sz w:val="24"/>
                <w:szCs w:val="24"/>
              </w:rPr>
              <w:t>Бухгалтерия», «КонсультантПлюс», услуг жилищно-коммунальных услуг, аренды помещений и заработная плата 120 работников центров занятости населения</w:t>
            </w: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283643,0</w:t>
            </w:r>
          </w:p>
        </w:tc>
        <w:tc>
          <w:tcPr>
            <w:tcW w:w="1263"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89974</w:t>
            </w:r>
          </w:p>
        </w:tc>
        <w:tc>
          <w:tcPr>
            <w:tcW w:w="1275"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94473</w:t>
            </w:r>
          </w:p>
        </w:tc>
        <w:tc>
          <w:tcPr>
            <w:tcW w:w="1276" w:type="dxa"/>
            <w:tcBorders>
              <w:top w:val="nil"/>
              <w:left w:val="nil"/>
              <w:bottom w:val="single" w:sz="8" w:space="0" w:color="auto"/>
              <w:right w:val="single" w:sz="8"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99196</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6. </w:t>
            </w:r>
            <w:r w:rsidRPr="009C1755">
              <w:rPr>
                <w:rFonts w:ascii="Times New Roman" w:hAnsi="Times New Roman" w:cs="Times New Roman"/>
                <w:sz w:val="24"/>
                <w:szCs w:val="24"/>
              </w:rPr>
              <w:t>Подпрограмма 6</w:t>
            </w:r>
            <w:r w:rsidR="009C1755">
              <w:rPr>
                <w:rFonts w:ascii="Times New Roman" w:hAnsi="Times New Roman" w:cs="Times New Roman"/>
                <w:sz w:val="24"/>
                <w:szCs w:val="24"/>
              </w:rPr>
              <w:t xml:space="preserve"> </w:t>
            </w:r>
            <w:r w:rsidRPr="00112A2A">
              <w:rPr>
                <w:rFonts w:ascii="Times New Roman" w:hAnsi="Times New Roman" w:cs="Times New Roman"/>
                <w:sz w:val="24"/>
                <w:szCs w:val="24"/>
              </w:rPr>
              <w:t>«Сопровождение инвалидов молодого возраста при трудоустройстве»</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5000,00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1000,00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2000,00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2000,00</w:t>
            </w:r>
          </w:p>
        </w:tc>
        <w:tc>
          <w:tcPr>
            <w:tcW w:w="1247" w:type="dxa"/>
            <w:vMerge w:val="restart"/>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val="restart"/>
          </w:tcPr>
          <w:p w:rsidR="009E5A3C" w:rsidRPr="00112A2A" w:rsidRDefault="009C1755" w:rsidP="00112A2A">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9E5A3C" w:rsidRPr="00112A2A">
              <w:rPr>
                <w:rFonts w:ascii="Times New Roman" w:hAnsi="Times New Roman" w:cs="Times New Roman"/>
                <w:sz w:val="24"/>
                <w:szCs w:val="24"/>
              </w:rPr>
              <w:t>озмещение заработной платы 100 молодым инвалидам, в том числе:</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2020</w:t>
            </w:r>
            <w:r w:rsidR="009C1755">
              <w:rPr>
                <w:rFonts w:ascii="Times New Roman" w:hAnsi="Times New Roman" w:cs="Times New Roman"/>
                <w:sz w:val="24"/>
                <w:szCs w:val="24"/>
              </w:rPr>
              <w:t xml:space="preserve"> г. – 20 инвалидам;</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2021</w:t>
            </w:r>
            <w:r w:rsidR="009C1755">
              <w:rPr>
                <w:rFonts w:ascii="Times New Roman" w:hAnsi="Times New Roman" w:cs="Times New Roman"/>
                <w:sz w:val="24"/>
                <w:szCs w:val="24"/>
              </w:rPr>
              <w:t xml:space="preserve"> г. – 40 инвалидам;</w:t>
            </w:r>
          </w:p>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2022</w:t>
            </w:r>
            <w:r w:rsidR="009C1755">
              <w:rPr>
                <w:rFonts w:ascii="Times New Roman" w:hAnsi="Times New Roman" w:cs="Times New Roman"/>
                <w:sz w:val="24"/>
                <w:szCs w:val="24"/>
              </w:rPr>
              <w:t xml:space="preserve"> </w:t>
            </w:r>
            <w:r w:rsidRPr="00112A2A">
              <w:rPr>
                <w:rFonts w:ascii="Times New Roman" w:hAnsi="Times New Roman" w:cs="Times New Roman"/>
                <w:sz w:val="24"/>
                <w:szCs w:val="24"/>
              </w:rPr>
              <w:t>г. – 40 инвалидам</w:t>
            </w: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5000,00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1000,00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2000,00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2000,00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6.1. Трудоустройство инвалидов молодого возраста</w:t>
            </w: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5000,00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1000,00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2000,00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2000,00</w:t>
            </w:r>
          </w:p>
        </w:tc>
        <w:tc>
          <w:tcPr>
            <w:tcW w:w="1247" w:type="dxa"/>
            <w:vMerge w:val="restart"/>
          </w:tcPr>
          <w:p w:rsidR="009E5A3C" w:rsidRPr="00112A2A" w:rsidRDefault="009C1755" w:rsidP="00112A2A">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9E5A3C" w:rsidRPr="00112A2A">
              <w:rPr>
                <w:rFonts w:ascii="Times New Roman" w:hAnsi="Times New Roman" w:cs="Times New Roman"/>
                <w:sz w:val="24"/>
                <w:szCs w:val="24"/>
              </w:rPr>
              <w:t>IV кварталы</w:t>
            </w: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центры занятости населения</w:t>
            </w:r>
          </w:p>
        </w:tc>
        <w:tc>
          <w:tcPr>
            <w:tcW w:w="2948" w:type="dxa"/>
            <w:vMerge w:val="restart"/>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5000,00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1000,00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2000,00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2000,00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bl>
    <w:p w:rsidR="00A7274B" w:rsidRDefault="00A7274B" w:rsidP="00A7274B">
      <w:pPr>
        <w:spacing w:after="0" w:line="240" w:lineRule="auto"/>
      </w:pPr>
    </w:p>
    <w:p w:rsidR="00A7274B" w:rsidRDefault="00A7274B" w:rsidP="00A7274B">
      <w:pPr>
        <w:spacing w:after="0" w:line="240" w:lineRule="auto"/>
      </w:pPr>
    </w:p>
    <w:p w:rsidR="00A7274B" w:rsidRDefault="00A7274B" w:rsidP="00A7274B">
      <w:pPr>
        <w:spacing w:after="0" w:line="240" w:lineRule="auto"/>
      </w:pPr>
    </w:p>
    <w:p w:rsidR="00A7274B" w:rsidRDefault="00A7274B" w:rsidP="00A7274B">
      <w:pPr>
        <w:spacing w:after="0" w:line="240" w:lineRule="auto"/>
      </w:pPr>
    </w:p>
    <w:p w:rsidR="00A7274B" w:rsidRDefault="00A7274B" w:rsidP="00A7274B">
      <w:pPr>
        <w:spacing w:after="0" w:line="240" w:lineRule="auto"/>
      </w:pPr>
    </w:p>
    <w:tbl>
      <w:tblPr>
        <w:tblW w:w="15631" w:type="dxa"/>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658"/>
        <w:gridCol w:w="1767"/>
        <w:gridCol w:w="1440"/>
        <w:gridCol w:w="1263"/>
        <w:gridCol w:w="1275"/>
        <w:gridCol w:w="1276"/>
        <w:gridCol w:w="1247"/>
        <w:gridCol w:w="1757"/>
        <w:gridCol w:w="2948"/>
      </w:tblGrid>
      <w:tr w:rsidR="00A7274B" w:rsidRPr="00112A2A" w:rsidTr="005C1E0B">
        <w:trPr>
          <w:jc w:val="center"/>
        </w:trPr>
        <w:tc>
          <w:tcPr>
            <w:tcW w:w="2658"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63"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4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5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48"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9E5A3C" w:rsidRPr="00112A2A" w:rsidTr="00112A2A">
        <w:trPr>
          <w:jc w:val="center"/>
        </w:trPr>
        <w:tc>
          <w:tcPr>
            <w:tcW w:w="2658" w:type="dxa"/>
            <w:vMerge w:val="restart"/>
          </w:tcPr>
          <w:p w:rsidR="009E5A3C" w:rsidRPr="00112A2A" w:rsidRDefault="009C1755" w:rsidP="00112A2A">
            <w:pPr>
              <w:spacing w:after="0" w:line="240" w:lineRule="auto"/>
              <w:rPr>
                <w:rFonts w:ascii="Times New Roman" w:hAnsi="Times New Roman" w:cs="Times New Roman"/>
                <w:sz w:val="24"/>
                <w:szCs w:val="24"/>
              </w:rPr>
            </w:pPr>
            <w:r>
              <w:rPr>
                <w:rFonts w:ascii="Times New Roman" w:hAnsi="Times New Roman" w:cs="Times New Roman"/>
                <w:sz w:val="24"/>
                <w:szCs w:val="24"/>
              </w:rPr>
              <w:t>7. П</w:t>
            </w:r>
            <w:r w:rsidR="009E5A3C" w:rsidRPr="00112A2A">
              <w:rPr>
                <w:rFonts w:ascii="Times New Roman" w:hAnsi="Times New Roman" w:cs="Times New Roman"/>
                <w:sz w:val="24"/>
                <w:szCs w:val="24"/>
              </w:rPr>
              <w:t>одпрограмма 7 «Обучение лиц предпенсионного возраста»</w:t>
            </w:r>
          </w:p>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E5A3C" w:rsidRPr="00112A2A" w:rsidRDefault="001E70CF" w:rsidP="009C17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2579</w:t>
            </w:r>
            <w:r w:rsidR="009E5A3C" w:rsidRPr="00112A2A">
              <w:rPr>
                <w:rFonts w:ascii="Times New Roman" w:hAnsi="Times New Roman" w:cs="Times New Roman"/>
                <w:sz w:val="24"/>
                <w:szCs w:val="24"/>
              </w:rPr>
              <w:t>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8400,00</w:t>
            </w:r>
          </w:p>
        </w:tc>
        <w:tc>
          <w:tcPr>
            <w:tcW w:w="1275" w:type="dxa"/>
          </w:tcPr>
          <w:p w:rsidR="009E5A3C" w:rsidRPr="00112A2A" w:rsidRDefault="001E70CF" w:rsidP="009C17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859</w:t>
            </w:r>
            <w:r w:rsidR="009E5A3C" w:rsidRPr="00112A2A">
              <w:rPr>
                <w:rFonts w:ascii="Times New Roman" w:hAnsi="Times New Roman" w:cs="Times New Roman"/>
                <w:sz w:val="24"/>
                <w:szCs w:val="24"/>
              </w:rPr>
              <w:t>0,00</w:t>
            </w:r>
          </w:p>
        </w:tc>
        <w:tc>
          <w:tcPr>
            <w:tcW w:w="1276" w:type="dxa"/>
          </w:tcPr>
          <w:p w:rsidR="009E5A3C" w:rsidRPr="00112A2A" w:rsidRDefault="009E5A3C" w:rsidP="001E70CF">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8</w:t>
            </w:r>
            <w:r w:rsidR="001E70CF">
              <w:rPr>
                <w:rFonts w:ascii="Times New Roman" w:hAnsi="Times New Roman" w:cs="Times New Roman"/>
                <w:sz w:val="24"/>
                <w:szCs w:val="24"/>
              </w:rPr>
              <w:t>80</w:t>
            </w:r>
            <w:r w:rsidRPr="00112A2A">
              <w:rPr>
                <w:rFonts w:ascii="Times New Roman" w:hAnsi="Times New Roman" w:cs="Times New Roman"/>
                <w:sz w:val="24"/>
                <w:szCs w:val="24"/>
              </w:rPr>
              <w:t>0</w:t>
            </w:r>
            <w:r w:rsidR="001E70CF">
              <w:rPr>
                <w:rFonts w:ascii="Times New Roman" w:hAnsi="Times New Roman" w:cs="Times New Roman"/>
                <w:sz w:val="24"/>
                <w:szCs w:val="24"/>
              </w:rPr>
              <w:t>,0</w:t>
            </w:r>
          </w:p>
        </w:tc>
        <w:tc>
          <w:tcPr>
            <w:tcW w:w="1247" w:type="dxa"/>
            <w:vMerge w:val="restart"/>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val="restart"/>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val="restart"/>
          </w:tcPr>
          <w:p w:rsidR="009E5A3C" w:rsidRPr="00112A2A" w:rsidRDefault="009C1755" w:rsidP="00112A2A">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9E5A3C" w:rsidRPr="00112A2A">
              <w:rPr>
                <w:rFonts w:ascii="Times New Roman" w:hAnsi="Times New Roman" w:cs="Times New Roman"/>
                <w:sz w:val="24"/>
                <w:szCs w:val="24"/>
              </w:rPr>
              <w:t xml:space="preserve">бучение лиц предпенсионного возраста в количестве 300 человек, из них: </w:t>
            </w:r>
          </w:p>
          <w:p w:rsidR="009E5A3C" w:rsidRPr="00112A2A" w:rsidRDefault="009C1755" w:rsidP="00112A2A">
            <w:pPr>
              <w:spacing w:after="0" w:line="240" w:lineRule="auto"/>
              <w:rPr>
                <w:rFonts w:ascii="Times New Roman" w:hAnsi="Times New Roman" w:cs="Times New Roman"/>
                <w:sz w:val="24"/>
                <w:szCs w:val="24"/>
              </w:rPr>
            </w:pPr>
            <w:r>
              <w:rPr>
                <w:rFonts w:ascii="Times New Roman" w:hAnsi="Times New Roman" w:cs="Times New Roman"/>
                <w:sz w:val="24"/>
                <w:szCs w:val="24"/>
              </w:rPr>
              <w:t>2020 г.– 100 чел.;</w:t>
            </w:r>
          </w:p>
          <w:p w:rsidR="009C1755" w:rsidRDefault="009E5A3C" w:rsidP="009C1755">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2021</w:t>
            </w:r>
            <w:r w:rsidR="009C1755">
              <w:rPr>
                <w:rFonts w:ascii="Times New Roman" w:hAnsi="Times New Roman" w:cs="Times New Roman"/>
                <w:sz w:val="24"/>
                <w:szCs w:val="24"/>
              </w:rPr>
              <w:t xml:space="preserve"> </w:t>
            </w:r>
            <w:r w:rsidRPr="00112A2A">
              <w:rPr>
                <w:rFonts w:ascii="Times New Roman" w:hAnsi="Times New Roman" w:cs="Times New Roman"/>
                <w:sz w:val="24"/>
                <w:szCs w:val="24"/>
              </w:rPr>
              <w:t>г. – 100 чел.</w:t>
            </w:r>
            <w:r w:rsidR="009C1755">
              <w:rPr>
                <w:rFonts w:ascii="Times New Roman" w:hAnsi="Times New Roman" w:cs="Times New Roman"/>
                <w:sz w:val="24"/>
                <w:szCs w:val="24"/>
              </w:rPr>
              <w:t>;</w:t>
            </w:r>
          </w:p>
          <w:p w:rsidR="009E5A3C" w:rsidRPr="00112A2A" w:rsidRDefault="009E5A3C" w:rsidP="009C1755">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2022</w:t>
            </w:r>
            <w:r w:rsidR="009C1755">
              <w:rPr>
                <w:rFonts w:ascii="Times New Roman" w:hAnsi="Times New Roman" w:cs="Times New Roman"/>
                <w:sz w:val="24"/>
                <w:szCs w:val="24"/>
              </w:rPr>
              <w:t xml:space="preserve"> </w:t>
            </w:r>
            <w:r w:rsidRPr="00112A2A">
              <w:rPr>
                <w:rFonts w:ascii="Times New Roman" w:hAnsi="Times New Roman" w:cs="Times New Roman"/>
                <w:sz w:val="24"/>
                <w:szCs w:val="24"/>
              </w:rPr>
              <w:t>г. – 100 чел.</w:t>
            </w: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24500</w:t>
            </w:r>
          </w:p>
        </w:tc>
        <w:tc>
          <w:tcPr>
            <w:tcW w:w="1263" w:type="dxa"/>
            <w:tcBorders>
              <w:top w:val="single" w:sz="4" w:space="0" w:color="auto"/>
              <w:left w:val="single" w:sz="4" w:space="0" w:color="auto"/>
              <w:bottom w:val="single" w:sz="4" w:space="0" w:color="auto"/>
              <w:right w:val="single" w:sz="4"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7980,00</w:t>
            </w:r>
          </w:p>
        </w:tc>
        <w:tc>
          <w:tcPr>
            <w:tcW w:w="1275" w:type="dxa"/>
            <w:tcBorders>
              <w:top w:val="single" w:sz="4" w:space="0" w:color="auto"/>
              <w:left w:val="nil"/>
              <w:bottom w:val="single" w:sz="4" w:space="0" w:color="auto"/>
              <w:right w:val="single" w:sz="4" w:space="0" w:color="auto"/>
            </w:tcBorders>
            <w:shd w:val="clear" w:color="000000" w:fill="FFFFFF"/>
          </w:tcPr>
          <w:p w:rsidR="009E5A3C" w:rsidRPr="00112A2A" w:rsidRDefault="001E70CF" w:rsidP="009C17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816</w:t>
            </w:r>
            <w:r w:rsidR="009E5A3C" w:rsidRPr="00112A2A">
              <w:rPr>
                <w:rFonts w:ascii="Times New Roman" w:hAnsi="Times New Roman" w:cs="Times New Roman"/>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83</w:t>
            </w:r>
            <w:r w:rsidR="001E70CF">
              <w:rPr>
                <w:rFonts w:ascii="Times New Roman" w:hAnsi="Times New Roman" w:cs="Times New Roman"/>
                <w:sz w:val="24"/>
                <w:szCs w:val="24"/>
              </w:rPr>
              <w:t>6</w:t>
            </w: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1290,0</w:t>
            </w:r>
          </w:p>
        </w:tc>
        <w:tc>
          <w:tcPr>
            <w:tcW w:w="1263" w:type="dxa"/>
            <w:tcBorders>
              <w:top w:val="single" w:sz="4" w:space="0" w:color="auto"/>
              <w:left w:val="single" w:sz="4" w:space="0" w:color="auto"/>
              <w:bottom w:val="single" w:sz="4" w:space="0" w:color="auto"/>
              <w:right w:val="single" w:sz="4"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420,00</w:t>
            </w:r>
          </w:p>
        </w:tc>
        <w:tc>
          <w:tcPr>
            <w:tcW w:w="1275" w:type="dxa"/>
            <w:tcBorders>
              <w:top w:val="single" w:sz="4" w:space="0" w:color="auto"/>
              <w:left w:val="nil"/>
              <w:bottom w:val="single" w:sz="4" w:space="0" w:color="auto"/>
              <w:right w:val="single" w:sz="4"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430,00</w:t>
            </w:r>
          </w:p>
        </w:tc>
        <w:tc>
          <w:tcPr>
            <w:tcW w:w="1276" w:type="dxa"/>
            <w:tcBorders>
              <w:top w:val="single" w:sz="4" w:space="0" w:color="auto"/>
              <w:left w:val="nil"/>
              <w:bottom w:val="single" w:sz="4" w:space="0" w:color="auto"/>
              <w:right w:val="single" w:sz="4" w:space="0" w:color="auto"/>
            </w:tcBorders>
            <w:shd w:val="clear" w:color="000000" w:fill="FFFFFF"/>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440,00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E5A3C" w:rsidRPr="00112A2A" w:rsidTr="00112A2A">
        <w:trPr>
          <w:jc w:val="center"/>
        </w:trPr>
        <w:tc>
          <w:tcPr>
            <w:tcW w:w="2658" w:type="dxa"/>
            <w:vMerge/>
          </w:tcPr>
          <w:p w:rsidR="009E5A3C" w:rsidRPr="00112A2A" w:rsidRDefault="009E5A3C" w:rsidP="00112A2A">
            <w:pPr>
              <w:spacing w:after="0" w:line="240" w:lineRule="auto"/>
              <w:rPr>
                <w:rFonts w:ascii="Times New Roman" w:hAnsi="Times New Roman" w:cs="Times New Roman"/>
                <w:sz w:val="24"/>
                <w:szCs w:val="24"/>
              </w:rPr>
            </w:pPr>
          </w:p>
        </w:tc>
        <w:tc>
          <w:tcPr>
            <w:tcW w:w="1767" w:type="dxa"/>
          </w:tcPr>
          <w:p w:rsidR="009E5A3C" w:rsidRPr="00112A2A" w:rsidRDefault="009E5A3C"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E5A3C" w:rsidRPr="00112A2A" w:rsidRDefault="009E5A3C"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E5A3C" w:rsidRPr="00112A2A" w:rsidRDefault="009E5A3C" w:rsidP="00112A2A">
            <w:pPr>
              <w:spacing w:after="0" w:line="240" w:lineRule="auto"/>
              <w:rPr>
                <w:rFonts w:ascii="Times New Roman" w:hAnsi="Times New Roman" w:cs="Times New Roman"/>
                <w:sz w:val="24"/>
                <w:szCs w:val="24"/>
              </w:rPr>
            </w:pPr>
          </w:p>
        </w:tc>
        <w:tc>
          <w:tcPr>
            <w:tcW w:w="1757" w:type="dxa"/>
            <w:vMerge/>
          </w:tcPr>
          <w:p w:rsidR="009E5A3C" w:rsidRPr="00112A2A" w:rsidRDefault="009E5A3C" w:rsidP="00112A2A">
            <w:pPr>
              <w:spacing w:after="0" w:line="240" w:lineRule="auto"/>
              <w:rPr>
                <w:rFonts w:ascii="Times New Roman" w:hAnsi="Times New Roman" w:cs="Times New Roman"/>
                <w:sz w:val="24"/>
                <w:szCs w:val="24"/>
              </w:rPr>
            </w:pPr>
          </w:p>
        </w:tc>
        <w:tc>
          <w:tcPr>
            <w:tcW w:w="2948" w:type="dxa"/>
            <w:vMerge/>
          </w:tcPr>
          <w:p w:rsidR="009E5A3C" w:rsidRPr="00112A2A" w:rsidRDefault="009E5A3C" w:rsidP="00112A2A">
            <w:pPr>
              <w:spacing w:after="0" w:line="240" w:lineRule="auto"/>
              <w:rPr>
                <w:rFonts w:ascii="Times New Roman" w:hAnsi="Times New Roman" w:cs="Times New Roman"/>
                <w:sz w:val="24"/>
                <w:szCs w:val="24"/>
              </w:rPr>
            </w:pPr>
          </w:p>
        </w:tc>
      </w:tr>
      <w:tr w:rsidR="009C1755" w:rsidRPr="00112A2A" w:rsidTr="00112A2A">
        <w:trPr>
          <w:jc w:val="center"/>
        </w:trPr>
        <w:tc>
          <w:tcPr>
            <w:tcW w:w="2658" w:type="dxa"/>
            <w:vMerge w:val="restart"/>
          </w:tcPr>
          <w:p w:rsidR="009C1755" w:rsidRPr="00112A2A" w:rsidRDefault="009C1755"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8. Подпрограмма 8 «Содействие занятости женщин </w:t>
            </w:r>
            <w:r>
              <w:rPr>
                <w:rFonts w:ascii="Times New Roman" w:hAnsi="Times New Roman" w:cs="Times New Roman"/>
                <w:sz w:val="24"/>
                <w:szCs w:val="24"/>
              </w:rPr>
              <w:t>–</w:t>
            </w:r>
            <w:r w:rsidRPr="00112A2A">
              <w:rPr>
                <w:rFonts w:ascii="Times New Roman" w:hAnsi="Times New Roman" w:cs="Times New Roman"/>
                <w:sz w:val="24"/>
                <w:szCs w:val="24"/>
              </w:rPr>
              <w:t xml:space="preserve"> создание условий дошкольного образования для детей в возрасте до трех лет»</w:t>
            </w:r>
          </w:p>
          <w:p w:rsidR="009C1755" w:rsidRPr="00112A2A" w:rsidRDefault="009C1755" w:rsidP="00112A2A">
            <w:pPr>
              <w:spacing w:after="0" w:line="240" w:lineRule="auto"/>
              <w:rPr>
                <w:rFonts w:ascii="Times New Roman" w:hAnsi="Times New Roman" w:cs="Times New Roman"/>
                <w:sz w:val="24"/>
                <w:szCs w:val="24"/>
              </w:rPr>
            </w:pPr>
          </w:p>
        </w:tc>
        <w:tc>
          <w:tcPr>
            <w:tcW w:w="1767" w:type="dxa"/>
          </w:tcPr>
          <w:p w:rsidR="009C1755" w:rsidRPr="00112A2A" w:rsidRDefault="009C1755"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13100,00</w:t>
            </w:r>
          </w:p>
        </w:tc>
        <w:tc>
          <w:tcPr>
            <w:tcW w:w="1263" w:type="dxa"/>
            <w:tcBorders>
              <w:top w:val="nil"/>
              <w:left w:val="nil"/>
              <w:bottom w:val="single" w:sz="8" w:space="0" w:color="auto"/>
              <w:right w:val="single" w:sz="8" w:space="0" w:color="auto"/>
            </w:tcBorders>
            <w:shd w:val="clear" w:color="000000" w:fill="FFFFFF"/>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3970,00</w:t>
            </w:r>
          </w:p>
        </w:tc>
        <w:tc>
          <w:tcPr>
            <w:tcW w:w="1275" w:type="dxa"/>
            <w:tcBorders>
              <w:top w:val="nil"/>
              <w:left w:val="nil"/>
              <w:bottom w:val="single" w:sz="8" w:space="0" w:color="auto"/>
              <w:right w:val="single" w:sz="8" w:space="0" w:color="auto"/>
            </w:tcBorders>
            <w:shd w:val="clear" w:color="000000" w:fill="FFFFFF"/>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3970,00</w:t>
            </w:r>
          </w:p>
        </w:tc>
        <w:tc>
          <w:tcPr>
            <w:tcW w:w="1276" w:type="dxa"/>
            <w:tcBorders>
              <w:top w:val="nil"/>
              <w:left w:val="nil"/>
              <w:bottom w:val="single" w:sz="8" w:space="0" w:color="auto"/>
              <w:right w:val="single" w:sz="8" w:space="0" w:color="auto"/>
            </w:tcBorders>
            <w:shd w:val="clear" w:color="000000" w:fill="FFFFFF"/>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5160,00</w:t>
            </w:r>
          </w:p>
        </w:tc>
        <w:tc>
          <w:tcPr>
            <w:tcW w:w="1247" w:type="dxa"/>
            <w:vMerge w:val="restart"/>
          </w:tcPr>
          <w:p w:rsidR="009C1755" w:rsidRPr="00112A2A" w:rsidRDefault="009C1755" w:rsidP="00112A2A">
            <w:pPr>
              <w:spacing w:after="0" w:line="240" w:lineRule="auto"/>
              <w:rPr>
                <w:rFonts w:ascii="Times New Roman" w:hAnsi="Times New Roman" w:cs="Times New Roman"/>
                <w:sz w:val="24"/>
                <w:szCs w:val="24"/>
              </w:rPr>
            </w:pPr>
          </w:p>
        </w:tc>
        <w:tc>
          <w:tcPr>
            <w:tcW w:w="1757" w:type="dxa"/>
            <w:vMerge w:val="restart"/>
          </w:tcPr>
          <w:p w:rsidR="009C1755" w:rsidRPr="00112A2A" w:rsidRDefault="009C1755" w:rsidP="00112A2A">
            <w:pPr>
              <w:spacing w:after="0" w:line="240" w:lineRule="auto"/>
              <w:rPr>
                <w:rFonts w:ascii="Times New Roman" w:hAnsi="Times New Roman" w:cs="Times New Roman"/>
                <w:sz w:val="24"/>
                <w:szCs w:val="24"/>
              </w:rPr>
            </w:pPr>
          </w:p>
        </w:tc>
        <w:tc>
          <w:tcPr>
            <w:tcW w:w="2948" w:type="dxa"/>
            <w:vMerge w:val="restart"/>
          </w:tcPr>
          <w:p w:rsidR="009C1755" w:rsidRPr="00112A2A" w:rsidRDefault="009C1755"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переобучение и повышение квалификации  260 женщин в период отпуска по уходу за ребенком в возрасте до трех лет, из них:</w:t>
            </w:r>
          </w:p>
          <w:p w:rsidR="009C1755" w:rsidRPr="00112A2A" w:rsidRDefault="009C1755"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2020</w:t>
            </w:r>
            <w:r>
              <w:rPr>
                <w:rFonts w:ascii="Times New Roman" w:hAnsi="Times New Roman" w:cs="Times New Roman"/>
                <w:sz w:val="24"/>
                <w:szCs w:val="24"/>
              </w:rPr>
              <w:t xml:space="preserve"> </w:t>
            </w:r>
            <w:r w:rsidRPr="00112A2A">
              <w:rPr>
                <w:rFonts w:ascii="Times New Roman" w:hAnsi="Times New Roman" w:cs="Times New Roman"/>
                <w:sz w:val="24"/>
                <w:szCs w:val="24"/>
              </w:rPr>
              <w:t>г. – 80 чел.</w:t>
            </w:r>
            <w:r>
              <w:rPr>
                <w:rFonts w:ascii="Times New Roman" w:hAnsi="Times New Roman" w:cs="Times New Roman"/>
                <w:sz w:val="24"/>
                <w:szCs w:val="24"/>
              </w:rPr>
              <w:t>;</w:t>
            </w:r>
          </w:p>
          <w:p w:rsidR="009C1755" w:rsidRDefault="009C1755" w:rsidP="009C1755">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2021</w:t>
            </w:r>
            <w:r>
              <w:rPr>
                <w:rFonts w:ascii="Times New Roman" w:hAnsi="Times New Roman" w:cs="Times New Roman"/>
                <w:sz w:val="24"/>
                <w:szCs w:val="24"/>
              </w:rPr>
              <w:t xml:space="preserve"> </w:t>
            </w:r>
            <w:r w:rsidRPr="00112A2A">
              <w:rPr>
                <w:rFonts w:ascii="Times New Roman" w:hAnsi="Times New Roman" w:cs="Times New Roman"/>
                <w:sz w:val="24"/>
                <w:szCs w:val="24"/>
              </w:rPr>
              <w:t>г. – 80 чел.</w:t>
            </w:r>
            <w:r>
              <w:rPr>
                <w:rFonts w:ascii="Times New Roman" w:hAnsi="Times New Roman" w:cs="Times New Roman"/>
                <w:sz w:val="24"/>
                <w:szCs w:val="24"/>
              </w:rPr>
              <w:t>;</w:t>
            </w:r>
          </w:p>
          <w:p w:rsidR="009C1755" w:rsidRPr="00112A2A" w:rsidRDefault="009C1755" w:rsidP="009C1755">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2022</w:t>
            </w:r>
            <w:r>
              <w:rPr>
                <w:rFonts w:ascii="Times New Roman" w:hAnsi="Times New Roman" w:cs="Times New Roman"/>
                <w:sz w:val="24"/>
                <w:szCs w:val="24"/>
              </w:rPr>
              <w:t xml:space="preserve"> </w:t>
            </w:r>
            <w:r w:rsidRPr="00112A2A">
              <w:rPr>
                <w:rFonts w:ascii="Times New Roman" w:hAnsi="Times New Roman" w:cs="Times New Roman"/>
                <w:sz w:val="24"/>
                <w:szCs w:val="24"/>
              </w:rPr>
              <w:t>г. – 100 чел.</w:t>
            </w:r>
          </w:p>
        </w:tc>
      </w:tr>
      <w:tr w:rsidR="009C1755" w:rsidRPr="00112A2A" w:rsidTr="00112A2A">
        <w:trPr>
          <w:jc w:val="center"/>
        </w:trPr>
        <w:tc>
          <w:tcPr>
            <w:tcW w:w="2658" w:type="dxa"/>
            <w:vMerge/>
          </w:tcPr>
          <w:p w:rsidR="009C1755" w:rsidRPr="00112A2A" w:rsidRDefault="009C1755" w:rsidP="00112A2A">
            <w:pPr>
              <w:spacing w:after="0" w:line="240" w:lineRule="auto"/>
              <w:rPr>
                <w:rFonts w:ascii="Times New Roman" w:hAnsi="Times New Roman" w:cs="Times New Roman"/>
                <w:sz w:val="24"/>
                <w:szCs w:val="24"/>
              </w:rPr>
            </w:pPr>
          </w:p>
        </w:tc>
        <w:tc>
          <w:tcPr>
            <w:tcW w:w="1767" w:type="dxa"/>
          </w:tcPr>
          <w:p w:rsidR="009C1755" w:rsidRPr="00112A2A" w:rsidRDefault="009C1755"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12440,0-</w:t>
            </w:r>
          </w:p>
        </w:tc>
        <w:tc>
          <w:tcPr>
            <w:tcW w:w="1263" w:type="dxa"/>
            <w:tcBorders>
              <w:top w:val="single" w:sz="4" w:space="0" w:color="auto"/>
              <w:left w:val="single" w:sz="4" w:space="0" w:color="auto"/>
              <w:bottom w:val="single" w:sz="4" w:space="0" w:color="auto"/>
              <w:right w:val="single" w:sz="4" w:space="0" w:color="auto"/>
            </w:tcBorders>
            <w:shd w:val="clear" w:color="000000" w:fill="FFFFFF"/>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3770,00</w:t>
            </w:r>
          </w:p>
        </w:tc>
        <w:tc>
          <w:tcPr>
            <w:tcW w:w="1275" w:type="dxa"/>
            <w:tcBorders>
              <w:top w:val="single" w:sz="4" w:space="0" w:color="auto"/>
              <w:left w:val="nil"/>
              <w:bottom w:val="single" w:sz="4" w:space="0" w:color="auto"/>
              <w:right w:val="single" w:sz="4" w:space="0" w:color="auto"/>
            </w:tcBorders>
            <w:shd w:val="clear" w:color="000000" w:fill="FFFFFF"/>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3770,00</w:t>
            </w:r>
          </w:p>
        </w:tc>
        <w:tc>
          <w:tcPr>
            <w:tcW w:w="1276" w:type="dxa"/>
            <w:tcBorders>
              <w:top w:val="single" w:sz="4" w:space="0" w:color="auto"/>
              <w:left w:val="nil"/>
              <w:bottom w:val="single" w:sz="4" w:space="0" w:color="auto"/>
              <w:right w:val="single" w:sz="4" w:space="0" w:color="auto"/>
            </w:tcBorders>
            <w:shd w:val="clear" w:color="000000" w:fill="FFFFFF"/>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4900,00</w:t>
            </w:r>
          </w:p>
        </w:tc>
        <w:tc>
          <w:tcPr>
            <w:tcW w:w="1247" w:type="dxa"/>
            <w:vMerge/>
          </w:tcPr>
          <w:p w:rsidR="009C1755" w:rsidRPr="00112A2A" w:rsidRDefault="009C1755" w:rsidP="00112A2A">
            <w:pPr>
              <w:spacing w:after="0" w:line="240" w:lineRule="auto"/>
              <w:rPr>
                <w:rFonts w:ascii="Times New Roman" w:hAnsi="Times New Roman" w:cs="Times New Roman"/>
                <w:sz w:val="24"/>
                <w:szCs w:val="24"/>
              </w:rPr>
            </w:pPr>
          </w:p>
        </w:tc>
        <w:tc>
          <w:tcPr>
            <w:tcW w:w="1757" w:type="dxa"/>
            <w:vMerge/>
          </w:tcPr>
          <w:p w:rsidR="009C1755" w:rsidRPr="00112A2A" w:rsidRDefault="009C1755" w:rsidP="00112A2A">
            <w:pPr>
              <w:spacing w:after="0" w:line="240" w:lineRule="auto"/>
              <w:rPr>
                <w:rFonts w:ascii="Times New Roman" w:hAnsi="Times New Roman" w:cs="Times New Roman"/>
                <w:sz w:val="24"/>
                <w:szCs w:val="24"/>
              </w:rPr>
            </w:pPr>
          </w:p>
        </w:tc>
        <w:tc>
          <w:tcPr>
            <w:tcW w:w="2948" w:type="dxa"/>
            <w:vMerge/>
          </w:tcPr>
          <w:p w:rsidR="009C1755" w:rsidRPr="00112A2A" w:rsidRDefault="009C1755" w:rsidP="00112A2A">
            <w:pPr>
              <w:spacing w:after="0" w:line="240" w:lineRule="auto"/>
              <w:rPr>
                <w:rFonts w:ascii="Times New Roman" w:hAnsi="Times New Roman" w:cs="Times New Roman"/>
                <w:sz w:val="24"/>
                <w:szCs w:val="24"/>
              </w:rPr>
            </w:pPr>
          </w:p>
        </w:tc>
      </w:tr>
      <w:tr w:rsidR="009C1755" w:rsidRPr="00112A2A" w:rsidTr="00112A2A">
        <w:trPr>
          <w:jc w:val="center"/>
        </w:trPr>
        <w:tc>
          <w:tcPr>
            <w:tcW w:w="2658" w:type="dxa"/>
            <w:vMerge/>
          </w:tcPr>
          <w:p w:rsidR="009C1755" w:rsidRPr="00112A2A" w:rsidRDefault="009C1755" w:rsidP="00112A2A">
            <w:pPr>
              <w:spacing w:after="0" w:line="240" w:lineRule="auto"/>
              <w:rPr>
                <w:rFonts w:ascii="Times New Roman" w:hAnsi="Times New Roman" w:cs="Times New Roman"/>
                <w:sz w:val="24"/>
                <w:szCs w:val="24"/>
              </w:rPr>
            </w:pPr>
          </w:p>
        </w:tc>
        <w:tc>
          <w:tcPr>
            <w:tcW w:w="1767" w:type="dxa"/>
          </w:tcPr>
          <w:p w:rsidR="009C1755" w:rsidRPr="00112A2A" w:rsidRDefault="009C1755"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660,00</w:t>
            </w:r>
          </w:p>
        </w:tc>
        <w:tc>
          <w:tcPr>
            <w:tcW w:w="1263" w:type="dxa"/>
            <w:tcBorders>
              <w:top w:val="single" w:sz="4" w:space="0" w:color="auto"/>
              <w:left w:val="single" w:sz="4" w:space="0" w:color="auto"/>
              <w:bottom w:val="single" w:sz="4" w:space="0" w:color="auto"/>
              <w:right w:val="single" w:sz="4" w:space="0" w:color="auto"/>
            </w:tcBorders>
            <w:shd w:val="clear" w:color="000000" w:fill="FFFFFF"/>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200,00</w:t>
            </w:r>
          </w:p>
        </w:tc>
        <w:tc>
          <w:tcPr>
            <w:tcW w:w="1275" w:type="dxa"/>
            <w:tcBorders>
              <w:top w:val="single" w:sz="4" w:space="0" w:color="auto"/>
              <w:left w:val="nil"/>
              <w:bottom w:val="single" w:sz="4" w:space="0" w:color="auto"/>
              <w:right w:val="single" w:sz="4" w:space="0" w:color="auto"/>
            </w:tcBorders>
            <w:shd w:val="clear" w:color="000000" w:fill="FFFFFF"/>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200,00</w:t>
            </w:r>
          </w:p>
        </w:tc>
        <w:tc>
          <w:tcPr>
            <w:tcW w:w="1276" w:type="dxa"/>
            <w:tcBorders>
              <w:top w:val="single" w:sz="4" w:space="0" w:color="auto"/>
              <w:left w:val="nil"/>
              <w:bottom w:val="single" w:sz="4" w:space="0" w:color="auto"/>
              <w:right w:val="single" w:sz="4" w:space="0" w:color="auto"/>
            </w:tcBorders>
            <w:shd w:val="clear" w:color="000000" w:fill="FFFFFF"/>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260,00</w:t>
            </w:r>
          </w:p>
        </w:tc>
        <w:tc>
          <w:tcPr>
            <w:tcW w:w="1247" w:type="dxa"/>
            <w:vMerge/>
          </w:tcPr>
          <w:p w:rsidR="009C1755" w:rsidRPr="00112A2A" w:rsidRDefault="009C1755" w:rsidP="00112A2A">
            <w:pPr>
              <w:spacing w:after="0" w:line="240" w:lineRule="auto"/>
              <w:rPr>
                <w:rFonts w:ascii="Times New Roman" w:hAnsi="Times New Roman" w:cs="Times New Roman"/>
                <w:sz w:val="24"/>
                <w:szCs w:val="24"/>
              </w:rPr>
            </w:pPr>
          </w:p>
        </w:tc>
        <w:tc>
          <w:tcPr>
            <w:tcW w:w="1757" w:type="dxa"/>
            <w:vMerge/>
          </w:tcPr>
          <w:p w:rsidR="009C1755" w:rsidRPr="00112A2A" w:rsidRDefault="009C1755" w:rsidP="00112A2A">
            <w:pPr>
              <w:spacing w:after="0" w:line="240" w:lineRule="auto"/>
              <w:rPr>
                <w:rFonts w:ascii="Times New Roman" w:hAnsi="Times New Roman" w:cs="Times New Roman"/>
                <w:sz w:val="24"/>
                <w:szCs w:val="24"/>
              </w:rPr>
            </w:pPr>
          </w:p>
        </w:tc>
        <w:tc>
          <w:tcPr>
            <w:tcW w:w="2948" w:type="dxa"/>
            <w:vMerge/>
          </w:tcPr>
          <w:p w:rsidR="009C1755" w:rsidRPr="00112A2A" w:rsidRDefault="009C1755" w:rsidP="00112A2A">
            <w:pPr>
              <w:spacing w:after="0" w:line="240" w:lineRule="auto"/>
              <w:rPr>
                <w:rFonts w:ascii="Times New Roman" w:hAnsi="Times New Roman" w:cs="Times New Roman"/>
                <w:sz w:val="24"/>
                <w:szCs w:val="24"/>
              </w:rPr>
            </w:pPr>
          </w:p>
        </w:tc>
      </w:tr>
      <w:tr w:rsidR="009C1755" w:rsidRPr="00112A2A" w:rsidTr="00112A2A">
        <w:trPr>
          <w:jc w:val="center"/>
        </w:trPr>
        <w:tc>
          <w:tcPr>
            <w:tcW w:w="2658" w:type="dxa"/>
            <w:vMerge/>
          </w:tcPr>
          <w:p w:rsidR="009C1755" w:rsidRPr="00112A2A" w:rsidRDefault="009C1755" w:rsidP="00112A2A">
            <w:pPr>
              <w:spacing w:after="0" w:line="240" w:lineRule="auto"/>
              <w:rPr>
                <w:rFonts w:ascii="Times New Roman" w:hAnsi="Times New Roman" w:cs="Times New Roman"/>
                <w:sz w:val="24"/>
                <w:szCs w:val="24"/>
              </w:rPr>
            </w:pPr>
          </w:p>
        </w:tc>
        <w:tc>
          <w:tcPr>
            <w:tcW w:w="1767" w:type="dxa"/>
          </w:tcPr>
          <w:p w:rsidR="009C1755" w:rsidRPr="00112A2A" w:rsidRDefault="009C1755"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C1755" w:rsidRPr="00112A2A" w:rsidRDefault="009C1755" w:rsidP="00112A2A">
            <w:pPr>
              <w:spacing w:after="0" w:line="240" w:lineRule="auto"/>
              <w:rPr>
                <w:rFonts w:ascii="Times New Roman" w:hAnsi="Times New Roman" w:cs="Times New Roman"/>
                <w:sz w:val="24"/>
                <w:szCs w:val="24"/>
              </w:rPr>
            </w:pPr>
          </w:p>
        </w:tc>
        <w:tc>
          <w:tcPr>
            <w:tcW w:w="1757" w:type="dxa"/>
            <w:vMerge/>
          </w:tcPr>
          <w:p w:rsidR="009C1755" w:rsidRPr="00112A2A" w:rsidRDefault="009C1755" w:rsidP="00112A2A">
            <w:pPr>
              <w:spacing w:after="0" w:line="240" w:lineRule="auto"/>
              <w:rPr>
                <w:rFonts w:ascii="Times New Roman" w:hAnsi="Times New Roman" w:cs="Times New Roman"/>
                <w:sz w:val="24"/>
                <w:szCs w:val="24"/>
              </w:rPr>
            </w:pPr>
          </w:p>
        </w:tc>
        <w:tc>
          <w:tcPr>
            <w:tcW w:w="2948" w:type="dxa"/>
            <w:vMerge/>
          </w:tcPr>
          <w:p w:rsidR="009C1755" w:rsidRPr="00112A2A" w:rsidRDefault="009C1755" w:rsidP="00112A2A">
            <w:pPr>
              <w:spacing w:after="0" w:line="240" w:lineRule="auto"/>
              <w:rPr>
                <w:rFonts w:ascii="Times New Roman" w:hAnsi="Times New Roman" w:cs="Times New Roman"/>
                <w:sz w:val="24"/>
                <w:szCs w:val="24"/>
              </w:rPr>
            </w:pPr>
          </w:p>
        </w:tc>
      </w:tr>
      <w:tr w:rsidR="009C1755" w:rsidRPr="00112A2A" w:rsidTr="00112A2A">
        <w:trPr>
          <w:jc w:val="center"/>
        </w:trPr>
        <w:tc>
          <w:tcPr>
            <w:tcW w:w="2658" w:type="dxa"/>
            <w:vMerge/>
          </w:tcPr>
          <w:p w:rsidR="009C1755" w:rsidRPr="00112A2A" w:rsidRDefault="009C1755" w:rsidP="00112A2A">
            <w:pPr>
              <w:spacing w:after="0" w:line="240" w:lineRule="auto"/>
              <w:rPr>
                <w:rFonts w:ascii="Times New Roman" w:hAnsi="Times New Roman" w:cs="Times New Roman"/>
                <w:sz w:val="24"/>
                <w:szCs w:val="24"/>
              </w:rPr>
            </w:pPr>
          </w:p>
        </w:tc>
        <w:tc>
          <w:tcPr>
            <w:tcW w:w="1767" w:type="dxa"/>
          </w:tcPr>
          <w:p w:rsidR="009C1755" w:rsidRPr="00112A2A" w:rsidRDefault="009C1755"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C1755" w:rsidRPr="00112A2A" w:rsidRDefault="009C1755" w:rsidP="00112A2A">
            <w:pPr>
              <w:spacing w:after="0" w:line="240" w:lineRule="auto"/>
              <w:rPr>
                <w:rFonts w:ascii="Times New Roman" w:hAnsi="Times New Roman" w:cs="Times New Roman"/>
                <w:sz w:val="24"/>
                <w:szCs w:val="24"/>
              </w:rPr>
            </w:pPr>
          </w:p>
        </w:tc>
        <w:tc>
          <w:tcPr>
            <w:tcW w:w="1757" w:type="dxa"/>
            <w:vMerge/>
          </w:tcPr>
          <w:p w:rsidR="009C1755" w:rsidRPr="00112A2A" w:rsidRDefault="009C1755" w:rsidP="00112A2A">
            <w:pPr>
              <w:spacing w:after="0" w:line="240" w:lineRule="auto"/>
              <w:rPr>
                <w:rFonts w:ascii="Times New Roman" w:hAnsi="Times New Roman" w:cs="Times New Roman"/>
                <w:sz w:val="24"/>
                <w:szCs w:val="24"/>
              </w:rPr>
            </w:pPr>
          </w:p>
        </w:tc>
        <w:tc>
          <w:tcPr>
            <w:tcW w:w="2948" w:type="dxa"/>
            <w:vMerge/>
          </w:tcPr>
          <w:p w:rsidR="009C1755" w:rsidRPr="00112A2A" w:rsidRDefault="009C1755" w:rsidP="00112A2A">
            <w:pPr>
              <w:spacing w:after="0" w:line="240" w:lineRule="auto"/>
              <w:rPr>
                <w:rFonts w:ascii="Times New Roman" w:hAnsi="Times New Roman" w:cs="Times New Roman"/>
                <w:sz w:val="24"/>
                <w:szCs w:val="24"/>
              </w:rPr>
            </w:pPr>
          </w:p>
        </w:tc>
      </w:tr>
      <w:tr w:rsidR="009C1755" w:rsidRPr="00112A2A" w:rsidTr="00112A2A">
        <w:trPr>
          <w:jc w:val="center"/>
        </w:trPr>
        <w:tc>
          <w:tcPr>
            <w:tcW w:w="2658" w:type="dxa"/>
            <w:vMerge w:val="restart"/>
          </w:tcPr>
          <w:p w:rsidR="009C1755" w:rsidRPr="00112A2A" w:rsidRDefault="009C1755"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9. Подпрограмма 9 «Производительность труда и поддержка занятости»</w:t>
            </w:r>
          </w:p>
        </w:tc>
        <w:tc>
          <w:tcPr>
            <w:tcW w:w="1767" w:type="dxa"/>
          </w:tcPr>
          <w:p w:rsidR="009C1755" w:rsidRPr="00112A2A" w:rsidRDefault="009C1755"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120000,00</w:t>
            </w:r>
          </w:p>
        </w:tc>
        <w:tc>
          <w:tcPr>
            <w:tcW w:w="1263" w:type="dxa"/>
            <w:tcBorders>
              <w:top w:val="nil"/>
              <w:left w:val="nil"/>
              <w:bottom w:val="single" w:sz="8" w:space="0" w:color="auto"/>
              <w:right w:val="single" w:sz="8" w:space="0" w:color="auto"/>
            </w:tcBorders>
            <w:shd w:val="clear" w:color="000000" w:fill="FFFFFF"/>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40000,00</w:t>
            </w:r>
          </w:p>
        </w:tc>
        <w:tc>
          <w:tcPr>
            <w:tcW w:w="1275" w:type="dxa"/>
            <w:tcBorders>
              <w:top w:val="nil"/>
              <w:left w:val="nil"/>
              <w:bottom w:val="single" w:sz="8" w:space="0" w:color="auto"/>
              <w:right w:val="single" w:sz="8" w:space="0" w:color="auto"/>
            </w:tcBorders>
            <w:shd w:val="clear" w:color="000000" w:fill="FFFFFF"/>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40000,00</w:t>
            </w:r>
          </w:p>
        </w:tc>
        <w:tc>
          <w:tcPr>
            <w:tcW w:w="1276" w:type="dxa"/>
            <w:tcBorders>
              <w:top w:val="nil"/>
              <w:left w:val="nil"/>
              <w:bottom w:val="single" w:sz="8" w:space="0" w:color="auto"/>
              <w:right w:val="single" w:sz="8" w:space="0" w:color="auto"/>
            </w:tcBorders>
            <w:shd w:val="clear" w:color="000000" w:fill="FFFFFF"/>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40000,00</w:t>
            </w:r>
          </w:p>
        </w:tc>
        <w:tc>
          <w:tcPr>
            <w:tcW w:w="1247" w:type="dxa"/>
            <w:vMerge w:val="restart"/>
          </w:tcPr>
          <w:p w:rsidR="009C1755" w:rsidRPr="00112A2A" w:rsidRDefault="009C1755" w:rsidP="00112A2A">
            <w:pPr>
              <w:spacing w:after="0" w:line="240" w:lineRule="auto"/>
              <w:rPr>
                <w:rFonts w:ascii="Times New Roman" w:hAnsi="Times New Roman" w:cs="Times New Roman"/>
                <w:sz w:val="24"/>
                <w:szCs w:val="24"/>
              </w:rPr>
            </w:pPr>
          </w:p>
        </w:tc>
        <w:tc>
          <w:tcPr>
            <w:tcW w:w="1757" w:type="dxa"/>
            <w:vMerge w:val="restart"/>
          </w:tcPr>
          <w:p w:rsidR="009C1755" w:rsidRPr="00112A2A" w:rsidRDefault="009C1755" w:rsidP="00112A2A">
            <w:pPr>
              <w:spacing w:after="0" w:line="240" w:lineRule="auto"/>
              <w:rPr>
                <w:rFonts w:ascii="Times New Roman" w:hAnsi="Times New Roman" w:cs="Times New Roman"/>
                <w:sz w:val="24"/>
                <w:szCs w:val="24"/>
              </w:rPr>
            </w:pPr>
          </w:p>
        </w:tc>
        <w:tc>
          <w:tcPr>
            <w:tcW w:w="2948" w:type="dxa"/>
            <w:vMerge w:val="restart"/>
          </w:tcPr>
          <w:p w:rsidR="009C1755" w:rsidRPr="00112A2A" w:rsidRDefault="009C1755"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средства предусмотрены на создание модельного центра занятости населения в г. Кызыле и обучение сотрудников органов службы занятости населения</w:t>
            </w:r>
          </w:p>
        </w:tc>
      </w:tr>
      <w:tr w:rsidR="009C1755" w:rsidRPr="00112A2A" w:rsidTr="00112A2A">
        <w:trPr>
          <w:jc w:val="center"/>
        </w:trPr>
        <w:tc>
          <w:tcPr>
            <w:tcW w:w="2658" w:type="dxa"/>
            <w:vMerge/>
          </w:tcPr>
          <w:p w:rsidR="009C1755" w:rsidRPr="00112A2A" w:rsidRDefault="009C1755" w:rsidP="00112A2A">
            <w:pPr>
              <w:spacing w:after="0" w:line="240" w:lineRule="auto"/>
              <w:rPr>
                <w:rFonts w:ascii="Times New Roman" w:hAnsi="Times New Roman" w:cs="Times New Roman"/>
                <w:sz w:val="24"/>
                <w:szCs w:val="24"/>
              </w:rPr>
            </w:pPr>
          </w:p>
        </w:tc>
        <w:tc>
          <w:tcPr>
            <w:tcW w:w="1767" w:type="dxa"/>
          </w:tcPr>
          <w:p w:rsidR="009C1755" w:rsidRPr="00112A2A" w:rsidRDefault="009C1755"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114000,00</w:t>
            </w:r>
          </w:p>
        </w:tc>
        <w:tc>
          <w:tcPr>
            <w:tcW w:w="1263" w:type="dxa"/>
            <w:tcBorders>
              <w:top w:val="nil"/>
              <w:left w:val="nil"/>
              <w:bottom w:val="single" w:sz="8" w:space="0" w:color="auto"/>
              <w:right w:val="single" w:sz="8" w:space="0" w:color="auto"/>
            </w:tcBorders>
            <w:shd w:val="clear" w:color="000000" w:fill="FFFFFF"/>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38000</w:t>
            </w:r>
          </w:p>
        </w:tc>
        <w:tc>
          <w:tcPr>
            <w:tcW w:w="1275" w:type="dxa"/>
            <w:tcBorders>
              <w:top w:val="nil"/>
              <w:left w:val="nil"/>
              <w:bottom w:val="single" w:sz="8" w:space="0" w:color="auto"/>
              <w:right w:val="single" w:sz="8" w:space="0" w:color="auto"/>
            </w:tcBorders>
            <w:shd w:val="clear" w:color="000000" w:fill="FFFFFF"/>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38000</w:t>
            </w:r>
          </w:p>
        </w:tc>
        <w:tc>
          <w:tcPr>
            <w:tcW w:w="1276" w:type="dxa"/>
            <w:tcBorders>
              <w:top w:val="nil"/>
              <w:left w:val="nil"/>
              <w:bottom w:val="single" w:sz="8" w:space="0" w:color="auto"/>
              <w:right w:val="single" w:sz="8" w:space="0" w:color="auto"/>
            </w:tcBorders>
            <w:shd w:val="clear" w:color="000000" w:fill="FFFFFF"/>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38000</w:t>
            </w:r>
          </w:p>
        </w:tc>
        <w:tc>
          <w:tcPr>
            <w:tcW w:w="1247" w:type="dxa"/>
            <w:vMerge/>
          </w:tcPr>
          <w:p w:rsidR="009C1755" w:rsidRPr="00112A2A" w:rsidRDefault="009C1755" w:rsidP="00112A2A">
            <w:pPr>
              <w:spacing w:after="0" w:line="240" w:lineRule="auto"/>
              <w:rPr>
                <w:rFonts w:ascii="Times New Roman" w:hAnsi="Times New Roman" w:cs="Times New Roman"/>
                <w:sz w:val="24"/>
                <w:szCs w:val="24"/>
              </w:rPr>
            </w:pPr>
          </w:p>
        </w:tc>
        <w:tc>
          <w:tcPr>
            <w:tcW w:w="1757" w:type="dxa"/>
            <w:vMerge/>
          </w:tcPr>
          <w:p w:rsidR="009C1755" w:rsidRPr="00112A2A" w:rsidRDefault="009C1755" w:rsidP="00112A2A">
            <w:pPr>
              <w:spacing w:after="0" w:line="240" w:lineRule="auto"/>
              <w:rPr>
                <w:rFonts w:ascii="Times New Roman" w:hAnsi="Times New Roman" w:cs="Times New Roman"/>
                <w:sz w:val="24"/>
                <w:szCs w:val="24"/>
              </w:rPr>
            </w:pPr>
          </w:p>
        </w:tc>
        <w:tc>
          <w:tcPr>
            <w:tcW w:w="2948" w:type="dxa"/>
            <w:vMerge/>
          </w:tcPr>
          <w:p w:rsidR="009C1755" w:rsidRPr="00112A2A" w:rsidRDefault="009C1755" w:rsidP="00112A2A">
            <w:pPr>
              <w:spacing w:after="0" w:line="240" w:lineRule="auto"/>
              <w:rPr>
                <w:rFonts w:ascii="Times New Roman" w:hAnsi="Times New Roman" w:cs="Times New Roman"/>
                <w:sz w:val="24"/>
                <w:szCs w:val="24"/>
              </w:rPr>
            </w:pPr>
          </w:p>
        </w:tc>
      </w:tr>
      <w:tr w:rsidR="009C1755" w:rsidRPr="00112A2A" w:rsidTr="00112A2A">
        <w:trPr>
          <w:jc w:val="center"/>
        </w:trPr>
        <w:tc>
          <w:tcPr>
            <w:tcW w:w="2658" w:type="dxa"/>
            <w:vMerge/>
          </w:tcPr>
          <w:p w:rsidR="009C1755" w:rsidRPr="00112A2A" w:rsidRDefault="009C1755" w:rsidP="00112A2A">
            <w:pPr>
              <w:spacing w:after="0" w:line="240" w:lineRule="auto"/>
              <w:rPr>
                <w:rFonts w:ascii="Times New Roman" w:hAnsi="Times New Roman" w:cs="Times New Roman"/>
                <w:sz w:val="24"/>
                <w:szCs w:val="24"/>
              </w:rPr>
            </w:pPr>
          </w:p>
        </w:tc>
        <w:tc>
          <w:tcPr>
            <w:tcW w:w="1767" w:type="dxa"/>
          </w:tcPr>
          <w:p w:rsidR="009C1755" w:rsidRPr="00112A2A" w:rsidRDefault="009C1755"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6000,00</w:t>
            </w:r>
          </w:p>
        </w:tc>
        <w:tc>
          <w:tcPr>
            <w:tcW w:w="1263" w:type="dxa"/>
            <w:tcBorders>
              <w:top w:val="nil"/>
              <w:left w:val="nil"/>
              <w:bottom w:val="single" w:sz="8" w:space="0" w:color="auto"/>
              <w:right w:val="single" w:sz="8" w:space="0" w:color="auto"/>
            </w:tcBorders>
            <w:shd w:val="clear" w:color="000000" w:fill="FFFFFF"/>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2000</w:t>
            </w:r>
          </w:p>
        </w:tc>
        <w:tc>
          <w:tcPr>
            <w:tcW w:w="1275" w:type="dxa"/>
            <w:tcBorders>
              <w:top w:val="nil"/>
              <w:left w:val="nil"/>
              <w:bottom w:val="single" w:sz="8" w:space="0" w:color="auto"/>
              <w:right w:val="single" w:sz="8" w:space="0" w:color="auto"/>
            </w:tcBorders>
            <w:shd w:val="clear" w:color="000000" w:fill="FFFFFF"/>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2000</w:t>
            </w:r>
          </w:p>
        </w:tc>
        <w:tc>
          <w:tcPr>
            <w:tcW w:w="1276" w:type="dxa"/>
            <w:tcBorders>
              <w:top w:val="nil"/>
              <w:left w:val="nil"/>
              <w:bottom w:val="single" w:sz="8" w:space="0" w:color="auto"/>
              <w:right w:val="single" w:sz="8" w:space="0" w:color="auto"/>
            </w:tcBorders>
            <w:shd w:val="clear" w:color="000000" w:fill="FFFFFF"/>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2000</w:t>
            </w:r>
          </w:p>
        </w:tc>
        <w:tc>
          <w:tcPr>
            <w:tcW w:w="1247" w:type="dxa"/>
            <w:vMerge/>
          </w:tcPr>
          <w:p w:rsidR="009C1755" w:rsidRPr="00112A2A" w:rsidRDefault="009C1755" w:rsidP="00112A2A">
            <w:pPr>
              <w:spacing w:after="0" w:line="240" w:lineRule="auto"/>
              <w:rPr>
                <w:rFonts w:ascii="Times New Roman" w:hAnsi="Times New Roman" w:cs="Times New Roman"/>
                <w:sz w:val="24"/>
                <w:szCs w:val="24"/>
              </w:rPr>
            </w:pPr>
          </w:p>
        </w:tc>
        <w:tc>
          <w:tcPr>
            <w:tcW w:w="1757" w:type="dxa"/>
            <w:vMerge/>
          </w:tcPr>
          <w:p w:rsidR="009C1755" w:rsidRPr="00112A2A" w:rsidRDefault="009C1755" w:rsidP="00112A2A">
            <w:pPr>
              <w:spacing w:after="0" w:line="240" w:lineRule="auto"/>
              <w:rPr>
                <w:rFonts w:ascii="Times New Roman" w:hAnsi="Times New Roman" w:cs="Times New Roman"/>
                <w:sz w:val="24"/>
                <w:szCs w:val="24"/>
              </w:rPr>
            </w:pPr>
          </w:p>
        </w:tc>
        <w:tc>
          <w:tcPr>
            <w:tcW w:w="2948" w:type="dxa"/>
            <w:vMerge/>
          </w:tcPr>
          <w:p w:rsidR="009C1755" w:rsidRPr="00112A2A" w:rsidRDefault="009C1755" w:rsidP="00112A2A">
            <w:pPr>
              <w:spacing w:after="0" w:line="240" w:lineRule="auto"/>
              <w:rPr>
                <w:rFonts w:ascii="Times New Roman" w:hAnsi="Times New Roman" w:cs="Times New Roman"/>
                <w:sz w:val="24"/>
                <w:szCs w:val="24"/>
              </w:rPr>
            </w:pPr>
          </w:p>
        </w:tc>
      </w:tr>
      <w:tr w:rsidR="009C1755" w:rsidRPr="00112A2A" w:rsidTr="00112A2A">
        <w:trPr>
          <w:jc w:val="center"/>
        </w:trPr>
        <w:tc>
          <w:tcPr>
            <w:tcW w:w="2658" w:type="dxa"/>
            <w:vMerge/>
          </w:tcPr>
          <w:p w:rsidR="009C1755" w:rsidRPr="00112A2A" w:rsidRDefault="009C1755" w:rsidP="00112A2A">
            <w:pPr>
              <w:spacing w:after="0" w:line="240" w:lineRule="auto"/>
              <w:rPr>
                <w:rFonts w:ascii="Times New Roman" w:hAnsi="Times New Roman" w:cs="Times New Roman"/>
                <w:sz w:val="24"/>
                <w:szCs w:val="24"/>
              </w:rPr>
            </w:pPr>
          </w:p>
        </w:tc>
        <w:tc>
          <w:tcPr>
            <w:tcW w:w="1767" w:type="dxa"/>
          </w:tcPr>
          <w:p w:rsidR="009C1755" w:rsidRPr="00112A2A" w:rsidRDefault="009C1755"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C1755" w:rsidRPr="00112A2A" w:rsidRDefault="009C1755" w:rsidP="00112A2A">
            <w:pPr>
              <w:spacing w:after="0" w:line="240" w:lineRule="auto"/>
              <w:rPr>
                <w:rFonts w:ascii="Times New Roman" w:hAnsi="Times New Roman" w:cs="Times New Roman"/>
                <w:sz w:val="24"/>
                <w:szCs w:val="24"/>
              </w:rPr>
            </w:pPr>
          </w:p>
        </w:tc>
        <w:tc>
          <w:tcPr>
            <w:tcW w:w="1757" w:type="dxa"/>
            <w:vMerge/>
          </w:tcPr>
          <w:p w:rsidR="009C1755" w:rsidRPr="00112A2A" w:rsidRDefault="009C1755" w:rsidP="00112A2A">
            <w:pPr>
              <w:spacing w:after="0" w:line="240" w:lineRule="auto"/>
              <w:rPr>
                <w:rFonts w:ascii="Times New Roman" w:hAnsi="Times New Roman" w:cs="Times New Roman"/>
                <w:sz w:val="24"/>
                <w:szCs w:val="24"/>
              </w:rPr>
            </w:pPr>
          </w:p>
        </w:tc>
        <w:tc>
          <w:tcPr>
            <w:tcW w:w="2948" w:type="dxa"/>
            <w:vMerge/>
          </w:tcPr>
          <w:p w:rsidR="009C1755" w:rsidRPr="00112A2A" w:rsidRDefault="009C1755" w:rsidP="00112A2A">
            <w:pPr>
              <w:spacing w:after="0" w:line="240" w:lineRule="auto"/>
              <w:rPr>
                <w:rFonts w:ascii="Times New Roman" w:hAnsi="Times New Roman" w:cs="Times New Roman"/>
                <w:sz w:val="24"/>
                <w:szCs w:val="24"/>
              </w:rPr>
            </w:pPr>
          </w:p>
        </w:tc>
      </w:tr>
      <w:tr w:rsidR="009C1755" w:rsidRPr="00112A2A" w:rsidTr="00112A2A">
        <w:trPr>
          <w:jc w:val="center"/>
        </w:trPr>
        <w:tc>
          <w:tcPr>
            <w:tcW w:w="2658" w:type="dxa"/>
            <w:vMerge/>
          </w:tcPr>
          <w:p w:rsidR="009C1755" w:rsidRPr="00112A2A" w:rsidRDefault="009C1755" w:rsidP="00112A2A">
            <w:pPr>
              <w:spacing w:after="0" w:line="240" w:lineRule="auto"/>
              <w:rPr>
                <w:rFonts w:ascii="Times New Roman" w:hAnsi="Times New Roman" w:cs="Times New Roman"/>
                <w:sz w:val="24"/>
                <w:szCs w:val="24"/>
              </w:rPr>
            </w:pPr>
          </w:p>
        </w:tc>
        <w:tc>
          <w:tcPr>
            <w:tcW w:w="1767" w:type="dxa"/>
          </w:tcPr>
          <w:p w:rsidR="009C1755" w:rsidRPr="00112A2A" w:rsidRDefault="009C1755"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63" w:type="dxa"/>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5" w:type="dxa"/>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76" w:type="dxa"/>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0,00</w:t>
            </w:r>
          </w:p>
        </w:tc>
        <w:tc>
          <w:tcPr>
            <w:tcW w:w="1247" w:type="dxa"/>
            <w:vMerge/>
          </w:tcPr>
          <w:p w:rsidR="009C1755" w:rsidRPr="00112A2A" w:rsidRDefault="009C1755" w:rsidP="00112A2A">
            <w:pPr>
              <w:spacing w:after="0" w:line="240" w:lineRule="auto"/>
              <w:rPr>
                <w:rFonts w:ascii="Times New Roman" w:hAnsi="Times New Roman" w:cs="Times New Roman"/>
                <w:sz w:val="24"/>
                <w:szCs w:val="24"/>
              </w:rPr>
            </w:pPr>
          </w:p>
        </w:tc>
        <w:tc>
          <w:tcPr>
            <w:tcW w:w="1757" w:type="dxa"/>
            <w:vMerge/>
          </w:tcPr>
          <w:p w:rsidR="009C1755" w:rsidRPr="00112A2A" w:rsidRDefault="009C1755" w:rsidP="00112A2A">
            <w:pPr>
              <w:spacing w:after="0" w:line="240" w:lineRule="auto"/>
              <w:rPr>
                <w:rFonts w:ascii="Times New Roman" w:hAnsi="Times New Roman" w:cs="Times New Roman"/>
                <w:sz w:val="24"/>
                <w:szCs w:val="24"/>
              </w:rPr>
            </w:pPr>
          </w:p>
        </w:tc>
        <w:tc>
          <w:tcPr>
            <w:tcW w:w="2948" w:type="dxa"/>
            <w:vMerge/>
          </w:tcPr>
          <w:p w:rsidR="009C1755" w:rsidRPr="00112A2A" w:rsidRDefault="009C1755" w:rsidP="00112A2A">
            <w:pPr>
              <w:spacing w:after="0" w:line="240" w:lineRule="auto"/>
              <w:rPr>
                <w:rFonts w:ascii="Times New Roman" w:hAnsi="Times New Roman" w:cs="Times New Roman"/>
                <w:sz w:val="24"/>
                <w:szCs w:val="24"/>
              </w:rPr>
            </w:pPr>
          </w:p>
        </w:tc>
      </w:tr>
    </w:tbl>
    <w:p w:rsidR="00A7274B" w:rsidRDefault="00A7274B" w:rsidP="00A7274B">
      <w:pPr>
        <w:spacing w:after="0" w:line="240" w:lineRule="auto"/>
      </w:pPr>
    </w:p>
    <w:p w:rsidR="00A7274B" w:rsidRDefault="00A7274B" w:rsidP="00A7274B">
      <w:pPr>
        <w:spacing w:after="0" w:line="240" w:lineRule="auto"/>
      </w:pPr>
    </w:p>
    <w:p w:rsidR="00A7274B" w:rsidRDefault="00A7274B" w:rsidP="00A7274B">
      <w:pPr>
        <w:spacing w:after="0" w:line="240" w:lineRule="auto"/>
      </w:pPr>
    </w:p>
    <w:p w:rsidR="00A7274B" w:rsidRDefault="00A7274B" w:rsidP="00A7274B">
      <w:pPr>
        <w:spacing w:after="0" w:line="240" w:lineRule="auto"/>
      </w:pPr>
    </w:p>
    <w:p w:rsidR="00A7274B" w:rsidRDefault="00A7274B" w:rsidP="00A7274B">
      <w:pPr>
        <w:spacing w:after="0" w:line="240" w:lineRule="auto"/>
      </w:pPr>
    </w:p>
    <w:p w:rsidR="00A7274B" w:rsidRDefault="00A7274B" w:rsidP="00A7274B">
      <w:pPr>
        <w:spacing w:after="0" w:line="240" w:lineRule="auto"/>
      </w:pPr>
    </w:p>
    <w:tbl>
      <w:tblPr>
        <w:tblW w:w="15631" w:type="dxa"/>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658"/>
        <w:gridCol w:w="1767"/>
        <w:gridCol w:w="1440"/>
        <w:gridCol w:w="1263"/>
        <w:gridCol w:w="1275"/>
        <w:gridCol w:w="1276"/>
        <w:gridCol w:w="1247"/>
        <w:gridCol w:w="1757"/>
        <w:gridCol w:w="2948"/>
      </w:tblGrid>
      <w:tr w:rsidR="00A7274B" w:rsidRPr="00112A2A" w:rsidTr="005C1E0B">
        <w:trPr>
          <w:jc w:val="center"/>
        </w:trPr>
        <w:tc>
          <w:tcPr>
            <w:tcW w:w="2658"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63"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4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57"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48" w:type="dxa"/>
          </w:tcPr>
          <w:p w:rsidR="00A7274B" w:rsidRPr="00112A2A"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9C1755" w:rsidRPr="00112A2A" w:rsidTr="00112A2A">
        <w:trPr>
          <w:jc w:val="center"/>
        </w:trPr>
        <w:tc>
          <w:tcPr>
            <w:tcW w:w="2658" w:type="dxa"/>
            <w:vMerge w:val="restart"/>
          </w:tcPr>
          <w:p w:rsidR="009C1755" w:rsidRPr="00112A2A" w:rsidRDefault="009C1755"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 xml:space="preserve">Всего по </w:t>
            </w:r>
            <w:r w:rsidRPr="009C1755">
              <w:rPr>
                <w:rFonts w:ascii="Times New Roman" w:hAnsi="Times New Roman" w:cs="Times New Roman"/>
                <w:sz w:val="24"/>
                <w:szCs w:val="24"/>
              </w:rPr>
              <w:t>программе</w:t>
            </w:r>
          </w:p>
        </w:tc>
        <w:tc>
          <w:tcPr>
            <w:tcW w:w="1767" w:type="dxa"/>
          </w:tcPr>
          <w:p w:rsidR="009C1755" w:rsidRPr="00112A2A" w:rsidRDefault="009C1755"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итого</w:t>
            </w:r>
          </w:p>
        </w:tc>
        <w:tc>
          <w:tcPr>
            <w:tcW w:w="1440" w:type="dxa"/>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1419111,8</w:t>
            </w:r>
          </w:p>
        </w:tc>
        <w:tc>
          <w:tcPr>
            <w:tcW w:w="1263" w:type="dxa"/>
          </w:tcPr>
          <w:p w:rsidR="009C1755" w:rsidRPr="00112A2A" w:rsidRDefault="001E70CF" w:rsidP="009C17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471193,3</w:t>
            </w:r>
          </w:p>
        </w:tc>
        <w:tc>
          <w:tcPr>
            <w:tcW w:w="1275" w:type="dxa"/>
          </w:tcPr>
          <w:p w:rsidR="009C1755" w:rsidRPr="00112A2A" w:rsidRDefault="001E70CF" w:rsidP="009C17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473297,9</w:t>
            </w:r>
          </w:p>
        </w:tc>
        <w:tc>
          <w:tcPr>
            <w:tcW w:w="1276" w:type="dxa"/>
          </w:tcPr>
          <w:p w:rsidR="009C1755" w:rsidRPr="00112A2A" w:rsidRDefault="001E70CF" w:rsidP="009C17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470873,8</w:t>
            </w:r>
          </w:p>
        </w:tc>
        <w:tc>
          <w:tcPr>
            <w:tcW w:w="1247" w:type="dxa"/>
            <w:vMerge w:val="restart"/>
          </w:tcPr>
          <w:p w:rsidR="009C1755" w:rsidRPr="00112A2A" w:rsidRDefault="009C1755" w:rsidP="00112A2A">
            <w:pPr>
              <w:spacing w:after="0" w:line="240" w:lineRule="auto"/>
              <w:rPr>
                <w:rFonts w:ascii="Times New Roman" w:hAnsi="Times New Roman" w:cs="Times New Roman"/>
                <w:sz w:val="24"/>
                <w:szCs w:val="24"/>
              </w:rPr>
            </w:pPr>
          </w:p>
        </w:tc>
        <w:tc>
          <w:tcPr>
            <w:tcW w:w="1757" w:type="dxa"/>
            <w:vMerge w:val="restart"/>
          </w:tcPr>
          <w:p w:rsidR="009C1755" w:rsidRPr="00112A2A" w:rsidRDefault="009C1755" w:rsidP="00112A2A">
            <w:pPr>
              <w:spacing w:after="0" w:line="240" w:lineRule="auto"/>
              <w:rPr>
                <w:rFonts w:ascii="Times New Roman" w:hAnsi="Times New Roman" w:cs="Times New Roman"/>
                <w:sz w:val="24"/>
                <w:szCs w:val="24"/>
              </w:rPr>
            </w:pPr>
          </w:p>
        </w:tc>
        <w:tc>
          <w:tcPr>
            <w:tcW w:w="2948" w:type="dxa"/>
            <w:vMerge w:val="restart"/>
          </w:tcPr>
          <w:p w:rsidR="009C1755" w:rsidRPr="00112A2A" w:rsidRDefault="009C1755" w:rsidP="00112A2A">
            <w:pPr>
              <w:spacing w:after="0" w:line="240" w:lineRule="auto"/>
              <w:rPr>
                <w:rFonts w:ascii="Times New Roman" w:hAnsi="Times New Roman" w:cs="Times New Roman"/>
                <w:sz w:val="24"/>
                <w:szCs w:val="24"/>
              </w:rPr>
            </w:pPr>
          </w:p>
        </w:tc>
      </w:tr>
      <w:tr w:rsidR="009C1755" w:rsidRPr="00112A2A" w:rsidTr="00112A2A">
        <w:trPr>
          <w:jc w:val="center"/>
        </w:trPr>
        <w:tc>
          <w:tcPr>
            <w:tcW w:w="2658" w:type="dxa"/>
            <w:vMerge/>
          </w:tcPr>
          <w:p w:rsidR="009C1755" w:rsidRPr="00112A2A" w:rsidRDefault="009C1755" w:rsidP="00112A2A">
            <w:pPr>
              <w:spacing w:after="0" w:line="240" w:lineRule="auto"/>
              <w:rPr>
                <w:rFonts w:ascii="Times New Roman" w:hAnsi="Times New Roman" w:cs="Times New Roman"/>
                <w:sz w:val="24"/>
                <w:szCs w:val="24"/>
              </w:rPr>
            </w:pPr>
          </w:p>
        </w:tc>
        <w:tc>
          <w:tcPr>
            <w:tcW w:w="1767" w:type="dxa"/>
          </w:tcPr>
          <w:p w:rsidR="009C1755" w:rsidRPr="00112A2A" w:rsidRDefault="009C1755"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федеральный бюджет</w:t>
            </w:r>
          </w:p>
        </w:tc>
        <w:tc>
          <w:tcPr>
            <w:tcW w:w="1440" w:type="dxa"/>
          </w:tcPr>
          <w:p w:rsidR="009C1755" w:rsidRPr="00112A2A" w:rsidRDefault="009C1755" w:rsidP="001E70CF">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986</w:t>
            </w:r>
            <w:r w:rsidR="001E70CF">
              <w:rPr>
                <w:rFonts w:ascii="Times New Roman" w:hAnsi="Times New Roman" w:cs="Times New Roman"/>
                <w:sz w:val="24"/>
                <w:szCs w:val="24"/>
              </w:rPr>
              <w:t>038</w:t>
            </w:r>
            <w:r w:rsidRPr="00112A2A">
              <w:rPr>
                <w:rFonts w:ascii="Times New Roman" w:hAnsi="Times New Roman" w:cs="Times New Roman"/>
                <w:sz w:val="24"/>
                <w:szCs w:val="24"/>
              </w:rPr>
              <w:t>,</w:t>
            </w:r>
            <w:r w:rsidR="001E70CF">
              <w:rPr>
                <w:rFonts w:ascii="Times New Roman" w:hAnsi="Times New Roman" w:cs="Times New Roman"/>
                <w:sz w:val="24"/>
                <w:szCs w:val="24"/>
              </w:rPr>
              <w:t>9</w:t>
            </w:r>
          </w:p>
        </w:tc>
        <w:tc>
          <w:tcPr>
            <w:tcW w:w="1263" w:type="dxa"/>
          </w:tcPr>
          <w:p w:rsidR="009C1755" w:rsidRPr="00112A2A" w:rsidRDefault="001E70CF" w:rsidP="009C17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334443,7</w:t>
            </w:r>
          </w:p>
        </w:tc>
        <w:tc>
          <w:tcPr>
            <w:tcW w:w="1275" w:type="dxa"/>
          </w:tcPr>
          <w:p w:rsidR="009C1755" w:rsidRPr="00112A2A" w:rsidRDefault="001E70CF" w:rsidP="009C17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329967,5</w:t>
            </w:r>
          </w:p>
        </w:tc>
        <w:tc>
          <w:tcPr>
            <w:tcW w:w="1276" w:type="dxa"/>
          </w:tcPr>
          <w:p w:rsidR="009C1755" w:rsidRPr="00112A2A" w:rsidRDefault="001E70CF" w:rsidP="009C17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321627,7</w:t>
            </w:r>
          </w:p>
        </w:tc>
        <w:tc>
          <w:tcPr>
            <w:tcW w:w="1247" w:type="dxa"/>
            <w:vMerge/>
          </w:tcPr>
          <w:p w:rsidR="009C1755" w:rsidRPr="00112A2A" w:rsidRDefault="009C1755" w:rsidP="00112A2A">
            <w:pPr>
              <w:spacing w:after="0" w:line="240" w:lineRule="auto"/>
              <w:rPr>
                <w:rFonts w:ascii="Times New Roman" w:hAnsi="Times New Roman" w:cs="Times New Roman"/>
                <w:sz w:val="24"/>
                <w:szCs w:val="24"/>
              </w:rPr>
            </w:pPr>
          </w:p>
        </w:tc>
        <w:tc>
          <w:tcPr>
            <w:tcW w:w="1757" w:type="dxa"/>
            <w:vMerge/>
          </w:tcPr>
          <w:p w:rsidR="009C1755" w:rsidRPr="00112A2A" w:rsidRDefault="009C1755" w:rsidP="00112A2A">
            <w:pPr>
              <w:spacing w:after="0" w:line="240" w:lineRule="auto"/>
              <w:rPr>
                <w:rFonts w:ascii="Times New Roman" w:hAnsi="Times New Roman" w:cs="Times New Roman"/>
                <w:sz w:val="24"/>
                <w:szCs w:val="24"/>
              </w:rPr>
            </w:pPr>
          </w:p>
        </w:tc>
        <w:tc>
          <w:tcPr>
            <w:tcW w:w="2948" w:type="dxa"/>
            <w:vMerge/>
          </w:tcPr>
          <w:p w:rsidR="009C1755" w:rsidRPr="00112A2A" w:rsidRDefault="009C1755" w:rsidP="00112A2A">
            <w:pPr>
              <w:spacing w:after="0" w:line="240" w:lineRule="auto"/>
              <w:rPr>
                <w:rFonts w:ascii="Times New Roman" w:hAnsi="Times New Roman" w:cs="Times New Roman"/>
                <w:sz w:val="24"/>
                <w:szCs w:val="24"/>
              </w:rPr>
            </w:pPr>
          </w:p>
        </w:tc>
      </w:tr>
      <w:tr w:rsidR="009C1755" w:rsidRPr="00112A2A" w:rsidTr="00112A2A">
        <w:trPr>
          <w:jc w:val="center"/>
        </w:trPr>
        <w:tc>
          <w:tcPr>
            <w:tcW w:w="2658" w:type="dxa"/>
            <w:vMerge/>
          </w:tcPr>
          <w:p w:rsidR="009C1755" w:rsidRPr="00112A2A" w:rsidRDefault="009C1755" w:rsidP="00112A2A">
            <w:pPr>
              <w:spacing w:after="0" w:line="240" w:lineRule="auto"/>
              <w:rPr>
                <w:rFonts w:ascii="Times New Roman" w:hAnsi="Times New Roman" w:cs="Times New Roman"/>
                <w:sz w:val="24"/>
                <w:szCs w:val="24"/>
              </w:rPr>
            </w:pPr>
          </w:p>
        </w:tc>
        <w:tc>
          <w:tcPr>
            <w:tcW w:w="1767" w:type="dxa"/>
          </w:tcPr>
          <w:p w:rsidR="009C1755" w:rsidRPr="00112A2A" w:rsidRDefault="009C1755"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республиканский бюджет</w:t>
            </w:r>
          </w:p>
        </w:tc>
        <w:tc>
          <w:tcPr>
            <w:tcW w:w="1440" w:type="dxa"/>
          </w:tcPr>
          <w:p w:rsidR="009C1755" w:rsidRPr="00112A2A" w:rsidRDefault="001E70CF" w:rsidP="001E7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367</w:t>
            </w:r>
            <w:r w:rsidR="009C1755" w:rsidRPr="00112A2A">
              <w:rPr>
                <w:rFonts w:ascii="Times New Roman" w:hAnsi="Times New Roman" w:cs="Times New Roman"/>
                <w:sz w:val="24"/>
                <w:szCs w:val="24"/>
              </w:rPr>
              <w:t>5</w:t>
            </w:r>
            <w:r>
              <w:rPr>
                <w:rFonts w:ascii="Times New Roman" w:hAnsi="Times New Roman" w:cs="Times New Roman"/>
                <w:sz w:val="24"/>
                <w:szCs w:val="24"/>
              </w:rPr>
              <w:t>26</w:t>
            </w:r>
            <w:r w:rsidR="009C1755" w:rsidRPr="00112A2A">
              <w:rPr>
                <w:rFonts w:ascii="Times New Roman" w:hAnsi="Times New Roman" w:cs="Times New Roman"/>
                <w:sz w:val="24"/>
                <w:szCs w:val="24"/>
              </w:rPr>
              <w:t>,1</w:t>
            </w:r>
          </w:p>
        </w:tc>
        <w:tc>
          <w:tcPr>
            <w:tcW w:w="1263" w:type="dxa"/>
          </w:tcPr>
          <w:p w:rsidR="009C1755" w:rsidRPr="00112A2A" w:rsidRDefault="001E70CF" w:rsidP="009C17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116149,6</w:t>
            </w:r>
          </w:p>
        </w:tc>
        <w:tc>
          <w:tcPr>
            <w:tcW w:w="1275" w:type="dxa"/>
          </w:tcPr>
          <w:p w:rsidR="009C1755" w:rsidRPr="00112A2A" w:rsidRDefault="001E70CF" w:rsidP="009C17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122730,4</w:t>
            </w:r>
          </w:p>
        </w:tc>
        <w:tc>
          <w:tcPr>
            <w:tcW w:w="1276" w:type="dxa"/>
          </w:tcPr>
          <w:p w:rsidR="009C1755" w:rsidRPr="00112A2A" w:rsidRDefault="001E70CF" w:rsidP="009C17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128646,1</w:t>
            </w:r>
          </w:p>
        </w:tc>
        <w:tc>
          <w:tcPr>
            <w:tcW w:w="1247" w:type="dxa"/>
            <w:vMerge/>
          </w:tcPr>
          <w:p w:rsidR="009C1755" w:rsidRPr="00112A2A" w:rsidRDefault="009C1755" w:rsidP="00112A2A">
            <w:pPr>
              <w:spacing w:after="0" w:line="240" w:lineRule="auto"/>
              <w:rPr>
                <w:rFonts w:ascii="Times New Roman" w:hAnsi="Times New Roman" w:cs="Times New Roman"/>
                <w:sz w:val="24"/>
                <w:szCs w:val="24"/>
              </w:rPr>
            </w:pPr>
          </w:p>
        </w:tc>
        <w:tc>
          <w:tcPr>
            <w:tcW w:w="1757" w:type="dxa"/>
            <w:vMerge/>
          </w:tcPr>
          <w:p w:rsidR="009C1755" w:rsidRPr="00112A2A" w:rsidRDefault="009C1755" w:rsidP="00112A2A">
            <w:pPr>
              <w:spacing w:after="0" w:line="240" w:lineRule="auto"/>
              <w:rPr>
                <w:rFonts w:ascii="Times New Roman" w:hAnsi="Times New Roman" w:cs="Times New Roman"/>
                <w:sz w:val="24"/>
                <w:szCs w:val="24"/>
              </w:rPr>
            </w:pPr>
          </w:p>
        </w:tc>
        <w:tc>
          <w:tcPr>
            <w:tcW w:w="2948" w:type="dxa"/>
            <w:vMerge/>
          </w:tcPr>
          <w:p w:rsidR="009C1755" w:rsidRPr="00112A2A" w:rsidRDefault="009C1755" w:rsidP="00112A2A">
            <w:pPr>
              <w:spacing w:after="0" w:line="240" w:lineRule="auto"/>
              <w:rPr>
                <w:rFonts w:ascii="Times New Roman" w:hAnsi="Times New Roman" w:cs="Times New Roman"/>
                <w:sz w:val="24"/>
                <w:szCs w:val="24"/>
              </w:rPr>
            </w:pPr>
          </w:p>
        </w:tc>
      </w:tr>
      <w:tr w:rsidR="009C1755" w:rsidRPr="00112A2A" w:rsidTr="00112A2A">
        <w:trPr>
          <w:jc w:val="center"/>
        </w:trPr>
        <w:tc>
          <w:tcPr>
            <w:tcW w:w="2658" w:type="dxa"/>
            <w:vMerge/>
          </w:tcPr>
          <w:p w:rsidR="009C1755" w:rsidRPr="00112A2A" w:rsidRDefault="009C1755" w:rsidP="00112A2A">
            <w:pPr>
              <w:spacing w:after="0" w:line="240" w:lineRule="auto"/>
              <w:rPr>
                <w:rFonts w:ascii="Times New Roman" w:hAnsi="Times New Roman" w:cs="Times New Roman"/>
                <w:sz w:val="24"/>
                <w:szCs w:val="24"/>
              </w:rPr>
            </w:pPr>
          </w:p>
        </w:tc>
        <w:tc>
          <w:tcPr>
            <w:tcW w:w="1767" w:type="dxa"/>
          </w:tcPr>
          <w:p w:rsidR="009C1755" w:rsidRPr="00112A2A" w:rsidRDefault="009C1755"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местный бюджет</w:t>
            </w:r>
          </w:p>
        </w:tc>
        <w:tc>
          <w:tcPr>
            <w:tcW w:w="1440" w:type="dxa"/>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63" w:type="dxa"/>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75" w:type="dxa"/>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76" w:type="dxa"/>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0</w:t>
            </w:r>
          </w:p>
        </w:tc>
        <w:tc>
          <w:tcPr>
            <w:tcW w:w="1247" w:type="dxa"/>
            <w:vMerge/>
          </w:tcPr>
          <w:p w:rsidR="009C1755" w:rsidRPr="00112A2A" w:rsidRDefault="009C1755" w:rsidP="00112A2A">
            <w:pPr>
              <w:spacing w:after="0" w:line="240" w:lineRule="auto"/>
              <w:rPr>
                <w:rFonts w:ascii="Times New Roman" w:hAnsi="Times New Roman" w:cs="Times New Roman"/>
                <w:sz w:val="24"/>
                <w:szCs w:val="24"/>
              </w:rPr>
            </w:pPr>
          </w:p>
        </w:tc>
        <w:tc>
          <w:tcPr>
            <w:tcW w:w="1757" w:type="dxa"/>
            <w:vMerge/>
          </w:tcPr>
          <w:p w:rsidR="009C1755" w:rsidRPr="00112A2A" w:rsidRDefault="009C1755" w:rsidP="00112A2A">
            <w:pPr>
              <w:spacing w:after="0" w:line="240" w:lineRule="auto"/>
              <w:rPr>
                <w:rFonts w:ascii="Times New Roman" w:hAnsi="Times New Roman" w:cs="Times New Roman"/>
                <w:sz w:val="24"/>
                <w:szCs w:val="24"/>
              </w:rPr>
            </w:pPr>
          </w:p>
        </w:tc>
        <w:tc>
          <w:tcPr>
            <w:tcW w:w="2948" w:type="dxa"/>
            <w:vMerge/>
          </w:tcPr>
          <w:p w:rsidR="009C1755" w:rsidRPr="00112A2A" w:rsidRDefault="009C1755" w:rsidP="00112A2A">
            <w:pPr>
              <w:spacing w:after="0" w:line="240" w:lineRule="auto"/>
              <w:rPr>
                <w:rFonts w:ascii="Times New Roman" w:hAnsi="Times New Roman" w:cs="Times New Roman"/>
                <w:sz w:val="24"/>
                <w:szCs w:val="24"/>
              </w:rPr>
            </w:pPr>
          </w:p>
        </w:tc>
      </w:tr>
      <w:tr w:rsidR="009C1755" w:rsidRPr="00112A2A" w:rsidTr="00112A2A">
        <w:trPr>
          <w:jc w:val="center"/>
        </w:trPr>
        <w:tc>
          <w:tcPr>
            <w:tcW w:w="2658" w:type="dxa"/>
            <w:vMerge/>
          </w:tcPr>
          <w:p w:rsidR="009C1755" w:rsidRPr="00112A2A" w:rsidRDefault="009C1755" w:rsidP="00112A2A">
            <w:pPr>
              <w:spacing w:after="0" w:line="240" w:lineRule="auto"/>
              <w:rPr>
                <w:rFonts w:ascii="Times New Roman" w:hAnsi="Times New Roman" w:cs="Times New Roman"/>
                <w:sz w:val="24"/>
                <w:szCs w:val="24"/>
              </w:rPr>
            </w:pPr>
          </w:p>
        </w:tc>
        <w:tc>
          <w:tcPr>
            <w:tcW w:w="1767" w:type="dxa"/>
          </w:tcPr>
          <w:p w:rsidR="009C1755" w:rsidRPr="00112A2A" w:rsidRDefault="009C1755" w:rsidP="00112A2A">
            <w:pPr>
              <w:spacing w:after="0" w:line="240" w:lineRule="auto"/>
              <w:rPr>
                <w:rFonts w:ascii="Times New Roman" w:hAnsi="Times New Roman" w:cs="Times New Roman"/>
                <w:sz w:val="24"/>
                <w:szCs w:val="24"/>
              </w:rPr>
            </w:pPr>
            <w:r w:rsidRPr="00112A2A">
              <w:rPr>
                <w:rFonts w:ascii="Times New Roman" w:hAnsi="Times New Roman" w:cs="Times New Roman"/>
                <w:sz w:val="24"/>
                <w:szCs w:val="24"/>
              </w:rPr>
              <w:t>внебюджетные средства</w:t>
            </w:r>
          </w:p>
        </w:tc>
        <w:tc>
          <w:tcPr>
            <w:tcW w:w="1440" w:type="dxa"/>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61800</w:t>
            </w:r>
          </w:p>
        </w:tc>
        <w:tc>
          <w:tcPr>
            <w:tcW w:w="1263" w:type="dxa"/>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20600</w:t>
            </w:r>
          </w:p>
        </w:tc>
        <w:tc>
          <w:tcPr>
            <w:tcW w:w="1275" w:type="dxa"/>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20600</w:t>
            </w:r>
          </w:p>
        </w:tc>
        <w:tc>
          <w:tcPr>
            <w:tcW w:w="1276" w:type="dxa"/>
          </w:tcPr>
          <w:p w:rsidR="009C1755" w:rsidRPr="00112A2A" w:rsidRDefault="009C1755" w:rsidP="009C1755">
            <w:pPr>
              <w:spacing w:after="0" w:line="240" w:lineRule="auto"/>
              <w:jc w:val="center"/>
              <w:rPr>
                <w:rFonts w:ascii="Times New Roman" w:hAnsi="Times New Roman" w:cs="Times New Roman"/>
                <w:sz w:val="24"/>
                <w:szCs w:val="24"/>
              </w:rPr>
            </w:pPr>
            <w:r w:rsidRPr="00112A2A">
              <w:rPr>
                <w:rFonts w:ascii="Times New Roman" w:hAnsi="Times New Roman" w:cs="Times New Roman"/>
                <w:sz w:val="24"/>
                <w:szCs w:val="24"/>
              </w:rPr>
              <w:t>20600</w:t>
            </w:r>
          </w:p>
        </w:tc>
        <w:tc>
          <w:tcPr>
            <w:tcW w:w="1247" w:type="dxa"/>
            <w:vMerge/>
          </w:tcPr>
          <w:p w:rsidR="009C1755" w:rsidRPr="00112A2A" w:rsidRDefault="009C1755" w:rsidP="00112A2A">
            <w:pPr>
              <w:spacing w:after="0" w:line="240" w:lineRule="auto"/>
              <w:rPr>
                <w:rFonts w:ascii="Times New Roman" w:hAnsi="Times New Roman" w:cs="Times New Roman"/>
                <w:sz w:val="24"/>
                <w:szCs w:val="24"/>
              </w:rPr>
            </w:pPr>
          </w:p>
        </w:tc>
        <w:tc>
          <w:tcPr>
            <w:tcW w:w="1757" w:type="dxa"/>
            <w:vMerge/>
          </w:tcPr>
          <w:p w:rsidR="009C1755" w:rsidRPr="00112A2A" w:rsidRDefault="009C1755" w:rsidP="00112A2A">
            <w:pPr>
              <w:spacing w:after="0" w:line="240" w:lineRule="auto"/>
              <w:rPr>
                <w:rFonts w:ascii="Times New Roman" w:hAnsi="Times New Roman" w:cs="Times New Roman"/>
                <w:sz w:val="24"/>
                <w:szCs w:val="24"/>
              </w:rPr>
            </w:pPr>
          </w:p>
        </w:tc>
        <w:tc>
          <w:tcPr>
            <w:tcW w:w="2948" w:type="dxa"/>
            <w:vMerge/>
          </w:tcPr>
          <w:p w:rsidR="009C1755" w:rsidRPr="00112A2A" w:rsidRDefault="009C1755" w:rsidP="00112A2A">
            <w:pPr>
              <w:spacing w:after="0" w:line="240" w:lineRule="auto"/>
              <w:rPr>
                <w:rFonts w:ascii="Times New Roman" w:hAnsi="Times New Roman" w:cs="Times New Roman"/>
                <w:sz w:val="24"/>
                <w:szCs w:val="24"/>
              </w:rPr>
            </w:pPr>
          </w:p>
        </w:tc>
      </w:tr>
    </w:tbl>
    <w:p w:rsidR="009E5A3C" w:rsidRDefault="009E5A3C" w:rsidP="009E5A3C">
      <w:pPr>
        <w:sectPr w:rsidR="009E5A3C" w:rsidSect="00A7274B">
          <w:pgSz w:w="16838" w:h="11905" w:orient="landscape"/>
          <w:pgMar w:top="1134" w:right="567" w:bottom="1134" w:left="567" w:header="680" w:footer="680" w:gutter="0"/>
          <w:pgNumType w:start="1"/>
          <w:cols w:space="720"/>
          <w:titlePg/>
          <w:docGrid w:linePitch="299"/>
        </w:sectPr>
      </w:pPr>
    </w:p>
    <w:p w:rsidR="009E5A3C" w:rsidRPr="009C1755" w:rsidRDefault="009E5A3C" w:rsidP="009C1755">
      <w:pPr>
        <w:pStyle w:val="ConsPlusNormal"/>
        <w:ind w:left="10206"/>
        <w:jc w:val="center"/>
        <w:outlineLvl w:val="1"/>
        <w:rPr>
          <w:rFonts w:ascii="Times New Roman" w:hAnsi="Times New Roman" w:cs="Times New Roman"/>
          <w:sz w:val="28"/>
          <w:szCs w:val="28"/>
        </w:rPr>
      </w:pPr>
      <w:r w:rsidRPr="009C1755">
        <w:rPr>
          <w:rFonts w:ascii="Times New Roman" w:hAnsi="Times New Roman" w:cs="Times New Roman"/>
          <w:sz w:val="28"/>
          <w:szCs w:val="28"/>
        </w:rPr>
        <w:t>Приложение № 2</w:t>
      </w:r>
    </w:p>
    <w:p w:rsidR="009E5A3C" w:rsidRPr="009C1755" w:rsidRDefault="009E5A3C" w:rsidP="009C1755">
      <w:pPr>
        <w:pStyle w:val="ConsPlusNormal"/>
        <w:ind w:left="10206"/>
        <w:jc w:val="center"/>
        <w:rPr>
          <w:rFonts w:ascii="Times New Roman" w:hAnsi="Times New Roman" w:cs="Times New Roman"/>
          <w:sz w:val="28"/>
          <w:szCs w:val="28"/>
        </w:rPr>
      </w:pPr>
      <w:r w:rsidRPr="009C1755">
        <w:rPr>
          <w:rFonts w:ascii="Times New Roman" w:hAnsi="Times New Roman" w:cs="Times New Roman"/>
          <w:sz w:val="28"/>
          <w:szCs w:val="28"/>
        </w:rPr>
        <w:t>к государственной программе</w:t>
      </w:r>
    </w:p>
    <w:p w:rsidR="009E5A3C" w:rsidRPr="009C1755" w:rsidRDefault="009E5A3C" w:rsidP="009C1755">
      <w:pPr>
        <w:pStyle w:val="ConsPlusNormal"/>
        <w:ind w:left="10206"/>
        <w:jc w:val="center"/>
        <w:rPr>
          <w:rFonts w:ascii="Times New Roman" w:hAnsi="Times New Roman" w:cs="Times New Roman"/>
          <w:sz w:val="28"/>
          <w:szCs w:val="28"/>
        </w:rPr>
      </w:pPr>
      <w:r w:rsidRPr="009C1755">
        <w:rPr>
          <w:rFonts w:ascii="Times New Roman" w:hAnsi="Times New Roman" w:cs="Times New Roman"/>
          <w:sz w:val="28"/>
          <w:szCs w:val="28"/>
        </w:rPr>
        <w:t>Республики Тыва «Содействие занятости</w:t>
      </w:r>
    </w:p>
    <w:p w:rsidR="009E5A3C" w:rsidRPr="009C1755" w:rsidRDefault="009C1755" w:rsidP="009C1755">
      <w:pPr>
        <w:pStyle w:val="ConsPlusNormal"/>
        <w:ind w:left="10206"/>
        <w:jc w:val="center"/>
        <w:rPr>
          <w:rFonts w:ascii="Times New Roman" w:hAnsi="Times New Roman" w:cs="Times New Roman"/>
          <w:sz w:val="28"/>
          <w:szCs w:val="28"/>
        </w:rPr>
      </w:pPr>
      <w:r>
        <w:rPr>
          <w:rFonts w:ascii="Times New Roman" w:hAnsi="Times New Roman" w:cs="Times New Roman"/>
          <w:sz w:val="28"/>
          <w:szCs w:val="28"/>
        </w:rPr>
        <w:t>населения на 2020-</w:t>
      </w:r>
      <w:r w:rsidR="0087507B">
        <w:rPr>
          <w:rFonts w:ascii="Times New Roman" w:hAnsi="Times New Roman" w:cs="Times New Roman"/>
          <w:sz w:val="28"/>
          <w:szCs w:val="28"/>
        </w:rPr>
        <w:t>2022 годы»</w:t>
      </w:r>
    </w:p>
    <w:p w:rsidR="009E5A3C" w:rsidRPr="009C1755" w:rsidRDefault="009E5A3C" w:rsidP="009C1755">
      <w:pPr>
        <w:pStyle w:val="ConsPlusNormal"/>
        <w:ind w:left="10206"/>
        <w:jc w:val="center"/>
        <w:rPr>
          <w:rFonts w:ascii="Times New Roman" w:hAnsi="Times New Roman" w:cs="Times New Roman"/>
          <w:sz w:val="28"/>
          <w:szCs w:val="28"/>
        </w:rPr>
      </w:pPr>
    </w:p>
    <w:p w:rsidR="009E5A3C" w:rsidRPr="009C1755" w:rsidRDefault="009E5A3C" w:rsidP="009C1755">
      <w:pPr>
        <w:pStyle w:val="ConsPlusTitle"/>
        <w:jc w:val="center"/>
        <w:rPr>
          <w:rFonts w:ascii="Times New Roman" w:hAnsi="Times New Roman" w:cs="Times New Roman"/>
          <w:sz w:val="28"/>
          <w:szCs w:val="28"/>
        </w:rPr>
      </w:pPr>
      <w:r w:rsidRPr="009C1755">
        <w:rPr>
          <w:rFonts w:ascii="Times New Roman" w:hAnsi="Times New Roman" w:cs="Times New Roman"/>
          <w:sz w:val="28"/>
          <w:szCs w:val="28"/>
        </w:rPr>
        <w:t>П</w:t>
      </w:r>
      <w:r w:rsidR="00041027">
        <w:rPr>
          <w:rFonts w:ascii="Times New Roman" w:hAnsi="Times New Roman" w:cs="Times New Roman"/>
          <w:sz w:val="28"/>
          <w:szCs w:val="28"/>
        </w:rPr>
        <w:t xml:space="preserve"> </w:t>
      </w:r>
      <w:r w:rsidRPr="009C1755">
        <w:rPr>
          <w:rFonts w:ascii="Times New Roman" w:hAnsi="Times New Roman" w:cs="Times New Roman"/>
          <w:sz w:val="28"/>
          <w:szCs w:val="28"/>
        </w:rPr>
        <w:t>Л</w:t>
      </w:r>
      <w:r w:rsidR="00041027">
        <w:rPr>
          <w:rFonts w:ascii="Times New Roman" w:hAnsi="Times New Roman" w:cs="Times New Roman"/>
          <w:sz w:val="28"/>
          <w:szCs w:val="28"/>
        </w:rPr>
        <w:t xml:space="preserve"> </w:t>
      </w:r>
      <w:r w:rsidRPr="009C1755">
        <w:rPr>
          <w:rFonts w:ascii="Times New Roman" w:hAnsi="Times New Roman" w:cs="Times New Roman"/>
          <w:sz w:val="28"/>
          <w:szCs w:val="28"/>
        </w:rPr>
        <w:t>А</w:t>
      </w:r>
      <w:r w:rsidR="00041027">
        <w:rPr>
          <w:rFonts w:ascii="Times New Roman" w:hAnsi="Times New Roman" w:cs="Times New Roman"/>
          <w:sz w:val="28"/>
          <w:szCs w:val="28"/>
        </w:rPr>
        <w:t xml:space="preserve"> </w:t>
      </w:r>
      <w:r w:rsidRPr="009C1755">
        <w:rPr>
          <w:rFonts w:ascii="Times New Roman" w:hAnsi="Times New Roman" w:cs="Times New Roman"/>
          <w:sz w:val="28"/>
          <w:szCs w:val="28"/>
        </w:rPr>
        <w:t>Н</w:t>
      </w:r>
    </w:p>
    <w:p w:rsidR="00CC4A83" w:rsidRDefault="00CC4A83" w:rsidP="009C1755">
      <w:pPr>
        <w:pStyle w:val="ConsPlusTitle"/>
        <w:jc w:val="center"/>
        <w:rPr>
          <w:rFonts w:ascii="Times New Roman" w:hAnsi="Times New Roman" w:cs="Times New Roman"/>
          <w:b w:val="0"/>
          <w:sz w:val="28"/>
          <w:szCs w:val="28"/>
        </w:rPr>
      </w:pPr>
      <w:r w:rsidRPr="00CC4A83">
        <w:rPr>
          <w:rFonts w:ascii="Times New Roman" w:hAnsi="Times New Roman" w:cs="Times New Roman"/>
          <w:b w:val="0"/>
          <w:sz w:val="28"/>
          <w:szCs w:val="28"/>
        </w:rPr>
        <w:t>реализа</w:t>
      </w:r>
      <w:r>
        <w:rPr>
          <w:rFonts w:ascii="Times New Roman" w:hAnsi="Times New Roman" w:cs="Times New Roman"/>
          <w:b w:val="0"/>
          <w:sz w:val="28"/>
          <w:szCs w:val="28"/>
        </w:rPr>
        <w:t>ции государственной программы «С</w:t>
      </w:r>
      <w:r w:rsidRPr="00CC4A83">
        <w:rPr>
          <w:rFonts w:ascii="Times New Roman" w:hAnsi="Times New Roman" w:cs="Times New Roman"/>
          <w:b w:val="0"/>
          <w:sz w:val="28"/>
          <w:szCs w:val="28"/>
        </w:rPr>
        <w:t xml:space="preserve">одействие занятости </w:t>
      </w:r>
    </w:p>
    <w:p w:rsidR="009E5A3C" w:rsidRPr="00CC4A83" w:rsidRDefault="00CC4A83" w:rsidP="009C1755">
      <w:pPr>
        <w:pStyle w:val="ConsPlusTitle"/>
        <w:jc w:val="center"/>
        <w:rPr>
          <w:rFonts w:ascii="Times New Roman" w:hAnsi="Times New Roman" w:cs="Times New Roman"/>
          <w:b w:val="0"/>
          <w:sz w:val="28"/>
          <w:szCs w:val="28"/>
        </w:rPr>
      </w:pPr>
      <w:r w:rsidRPr="00CC4A83">
        <w:rPr>
          <w:rFonts w:ascii="Times New Roman" w:hAnsi="Times New Roman" w:cs="Times New Roman"/>
          <w:b w:val="0"/>
          <w:sz w:val="28"/>
          <w:szCs w:val="28"/>
        </w:rPr>
        <w:t>населения</w:t>
      </w:r>
      <w:r>
        <w:rPr>
          <w:rFonts w:ascii="Times New Roman" w:hAnsi="Times New Roman" w:cs="Times New Roman"/>
          <w:b w:val="0"/>
          <w:sz w:val="28"/>
          <w:szCs w:val="28"/>
        </w:rPr>
        <w:t xml:space="preserve"> на 2020-2022 годы» на период 2020-</w:t>
      </w:r>
      <w:r w:rsidRPr="00CC4A83">
        <w:rPr>
          <w:rFonts w:ascii="Times New Roman" w:hAnsi="Times New Roman" w:cs="Times New Roman"/>
          <w:b w:val="0"/>
          <w:sz w:val="28"/>
          <w:szCs w:val="28"/>
        </w:rPr>
        <w:t>2022 годов</w:t>
      </w:r>
    </w:p>
    <w:p w:rsidR="009E5A3C" w:rsidRPr="00CC4A83" w:rsidRDefault="009E5A3C" w:rsidP="009C1755">
      <w:pPr>
        <w:spacing w:after="0" w:line="240" w:lineRule="auto"/>
        <w:jc w:val="center"/>
        <w:rPr>
          <w:rFonts w:ascii="Times New Roman" w:hAnsi="Times New Roman" w:cs="Times New Roman"/>
          <w:sz w:val="28"/>
          <w:szCs w:val="28"/>
        </w:rPr>
      </w:pPr>
    </w:p>
    <w:tbl>
      <w:tblPr>
        <w:tblW w:w="15887" w:type="dxa"/>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882"/>
        <w:gridCol w:w="850"/>
        <w:gridCol w:w="851"/>
        <w:gridCol w:w="1134"/>
        <w:gridCol w:w="992"/>
        <w:gridCol w:w="992"/>
        <w:gridCol w:w="851"/>
        <w:gridCol w:w="850"/>
        <w:gridCol w:w="1134"/>
        <w:gridCol w:w="992"/>
        <w:gridCol w:w="851"/>
        <w:gridCol w:w="992"/>
        <w:gridCol w:w="993"/>
        <w:gridCol w:w="1523"/>
      </w:tblGrid>
      <w:tr w:rsidR="009E5A3C" w:rsidRPr="00CC4A83" w:rsidTr="00CC4A83">
        <w:trPr>
          <w:jc w:val="center"/>
        </w:trPr>
        <w:tc>
          <w:tcPr>
            <w:tcW w:w="2882" w:type="dxa"/>
            <w:vMerge w:val="restart"/>
          </w:tcPr>
          <w:p w:rsidR="009E5A3C" w:rsidRPr="00CC4A83" w:rsidRDefault="009E5A3C" w:rsidP="00CC4A83">
            <w:pPr>
              <w:spacing w:after="0" w:line="240" w:lineRule="auto"/>
              <w:jc w:val="center"/>
              <w:rPr>
                <w:rFonts w:ascii="Times New Roman" w:hAnsi="Times New Roman" w:cs="Times New Roman"/>
                <w:sz w:val="24"/>
                <w:szCs w:val="24"/>
              </w:rPr>
            </w:pPr>
            <w:r w:rsidRPr="00CC4A83">
              <w:rPr>
                <w:rFonts w:ascii="Times New Roman" w:hAnsi="Times New Roman" w:cs="Times New Roman"/>
                <w:sz w:val="24"/>
                <w:szCs w:val="24"/>
              </w:rPr>
              <w:t>Наименование подпрограммы, контрольного события государственной программы</w:t>
            </w:r>
          </w:p>
        </w:tc>
        <w:tc>
          <w:tcPr>
            <w:tcW w:w="11482" w:type="dxa"/>
            <w:gridSpan w:val="12"/>
          </w:tcPr>
          <w:p w:rsidR="009E5A3C" w:rsidRPr="00CC4A83" w:rsidRDefault="009E5A3C" w:rsidP="00CC4A83">
            <w:pPr>
              <w:spacing w:after="0" w:line="240" w:lineRule="auto"/>
              <w:jc w:val="center"/>
              <w:rPr>
                <w:rFonts w:ascii="Times New Roman" w:hAnsi="Times New Roman" w:cs="Times New Roman"/>
                <w:sz w:val="24"/>
                <w:szCs w:val="24"/>
              </w:rPr>
            </w:pPr>
            <w:r w:rsidRPr="00CC4A83">
              <w:rPr>
                <w:rFonts w:ascii="Times New Roman" w:hAnsi="Times New Roman" w:cs="Times New Roman"/>
                <w:sz w:val="24"/>
                <w:szCs w:val="24"/>
              </w:rPr>
              <w:t>Срок наступления контрольного события (дата)</w:t>
            </w:r>
          </w:p>
        </w:tc>
        <w:tc>
          <w:tcPr>
            <w:tcW w:w="1523" w:type="dxa"/>
            <w:vMerge w:val="restart"/>
          </w:tcPr>
          <w:p w:rsidR="009E5A3C" w:rsidRPr="00CC4A83" w:rsidRDefault="009E5A3C" w:rsidP="00CC4A83">
            <w:pPr>
              <w:spacing w:after="0" w:line="240" w:lineRule="auto"/>
              <w:jc w:val="center"/>
              <w:rPr>
                <w:rFonts w:ascii="Times New Roman" w:hAnsi="Times New Roman" w:cs="Times New Roman"/>
                <w:sz w:val="24"/>
                <w:szCs w:val="24"/>
              </w:rPr>
            </w:pPr>
            <w:r w:rsidRPr="00CC4A83">
              <w:rPr>
                <w:rFonts w:ascii="Times New Roman" w:hAnsi="Times New Roman" w:cs="Times New Roman"/>
                <w:sz w:val="24"/>
                <w:szCs w:val="24"/>
              </w:rPr>
              <w:t>Ответственные за исполнение</w:t>
            </w:r>
          </w:p>
        </w:tc>
      </w:tr>
      <w:tr w:rsidR="009E5A3C" w:rsidRPr="00CC4A83" w:rsidTr="00CC4A83">
        <w:trPr>
          <w:jc w:val="center"/>
        </w:trPr>
        <w:tc>
          <w:tcPr>
            <w:tcW w:w="2882" w:type="dxa"/>
            <w:vMerge/>
          </w:tcPr>
          <w:p w:rsidR="009E5A3C" w:rsidRPr="00CC4A83" w:rsidRDefault="009E5A3C" w:rsidP="00CC4A83">
            <w:pPr>
              <w:spacing w:after="0" w:line="240" w:lineRule="auto"/>
              <w:rPr>
                <w:rFonts w:ascii="Times New Roman" w:hAnsi="Times New Roman" w:cs="Times New Roman"/>
                <w:sz w:val="24"/>
                <w:szCs w:val="24"/>
              </w:rPr>
            </w:pPr>
          </w:p>
        </w:tc>
        <w:tc>
          <w:tcPr>
            <w:tcW w:w="3827" w:type="dxa"/>
            <w:gridSpan w:val="4"/>
          </w:tcPr>
          <w:p w:rsidR="009E5A3C" w:rsidRPr="00CC4A83" w:rsidRDefault="009E5A3C" w:rsidP="00CC4A83">
            <w:pPr>
              <w:spacing w:after="0" w:line="240" w:lineRule="auto"/>
              <w:jc w:val="center"/>
              <w:rPr>
                <w:rFonts w:ascii="Times New Roman" w:hAnsi="Times New Roman" w:cs="Times New Roman"/>
                <w:sz w:val="24"/>
                <w:szCs w:val="24"/>
              </w:rPr>
            </w:pPr>
            <w:r w:rsidRPr="00CC4A83">
              <w:rPr>
                <w:rFonts w:ascii="Times New Roman" w:hAnsi="Times New Roman" w:cs="Times New Roman"/>
                <w:sz w:val="24"/>
                <w:szCs w:val="24"/>
              </w:rPr>
              <w:t>2020 г.</w:t>
            </w:r>
          </w:p>
        </w:tc>
        <w:tc>
          <w:tcPr>
            <w:tcW w:w="3827" w:type="dxa"/>
            <w:gridSpan w:val="4"/>
          </w:tcPr>
          <w:p w:rsidR="009E5A3C" w:rsidRPr="00CC4A83" w:rsidRDefault="009E5A3C" w:rsidP="00CC4A83">
            <w:pPr>
              <w:spacing w:after="0" w:line="240" w:lineRule="auto"/>
              <w:jc w:val="center"/>
              <w:rPr>
                <w:rFonts w:ascii="Times New Roman" w:hAnsi="Times New Roman" w:cs="Times New Roman"/>
                <w:sz w:val="24"/>
                <w:szCs w:val="24"/>
              </w:rPr>
            </w:pPr>
            <w:r w:rsidRPr="00CC4A83">
              <w:rPr>
                <w:rFonts w:ascii="Times New Roman" w:hAnsi="Times New Roman" w:cs="Times New Roman"/>
                <w:sz w:val="24"/>
                <w:szCs w:val="24"/>
              </w:rPr>
              <w:t>2021 г.</w:t>
            </w:r>
          </w:p>
        </w:tc>
        <w:tc>
          <w:tcPr>
            <w:tcW w:w="3828" w:type="dxa"/>
            <w:gridSpan w:val="4"/>
          </w:tcPr>
          <w:p w:rsidR="009E5A3C" w:rsidRPr="00CC4A83" w:rsidRDefault="009E5A3C" w:rsidP="00CC4A83">
            <w:pPr>
              <w:spacing w:after="0" w:line="240" w:lineRule="auto"/>
              <w:jc w:val="center"/>
              <w:rPr>
                <w:rFonts w:ascii="Times New Roman" w:hAnsi="Times New Roman" w:cs="Times New Roman"/>
                <w:sz w:val="24"/>
                <w:szCs w:val="24"/>
              </w:rPr>
            </w:pPr>
            <w:r w:rsidRPr="00CC4A83">
              <w:rPr>
                <w:rFonts w:ascii="Times New Roman" w:hAnsi="Times New Roman" w:cs="Times New Roman"/>
                <w:sz w:val="24"/>
                <w:szCs w:val="24"/>
              </w:rPr>
              <w:t>2022 г.</w:t>
            </w:r>
          </w:p>
        </w:tc>
        <w:tc>
          <w:tcPr>
            <w:tcW w:w="1523" w:type="dxa"/>
            <w:vMerge/>
          </w:tcPr>
          <w:p w:rsidR="009E5A3C" w:rsidRPr="00CC4A83" w:rsidRDefault="009E5A3C" w:rsidP="00CC4A83">
            <w:pPr>
              <w:spacing w:after="0" w:line="240" w:lineRule="auto"/>
              <w:rPr>
                <w:rFonts w:ascii="Times New Roman" w:hAnsi="Times New Roman" w:cs="Times New Roman"/>
                <w:sz w:val="24"/>
                <w:szCs w:val="24"/>
              </w:rPr>
            </w:pPr>
          </w:p>
        </w:tc>
      </w:tr>
      <w:tr w:rsidR="009E5A3C" w:rsidRPr="00CC4A83" w:rsidTr="00CC4A83">
        <w:trPr>
          <w:jc w:val="center"/>
        </w:trPr>
        <w:tc>
          <w:tcPr>
            <w:tcW w:w="2882" w:type="dxa"/>
            <w:vMerge/>
          </w:tcPr>
          <w:p w:rsidR="009E5A3C" w:rsidRPr="00CC4A83" w:rsidRDefault="009E5A3C" w:rsidP="00CC4A83">
            <w:pPr>
              <w:spacing w:after="0" w:line="240" w:lineRule="auto"/>
              <w:rPr>
                <w:rFonts w:ascii="Times New Roman" w:hAnsi="Times New Roman" w:cs="Times New Roman"/>
                <w:sz w:val="24"/>
                <w:szCs w:val="24"/>
              </w:rPr>
            </w:pPr>
          </w:p>
        </w:tc>
        <w:tc>
          <w:tcPr>
            <w:tcW w:w="850" w:type="dxa"/>
          </w:tcPr>
          <w:p w:rsidR="009E5A3C" w:rsidRPr="00CC4A83" w:rsidRDefault="009E5A3C" w:rsidP="00CC4A83">
            <w:pPr>
              <w:spacing w:after="0" w:line="240" w:lineRule="auto"/>
              <w:jc w:val="center"/>
              <w:rPr>
                <w:rFonts w:ascii="Times New Roman" w:hAnsi="Times New Roman" w:cs="Times New Roman"/>
                <w:sz w:val="24"/>
                <w:szCs w:val="24"/>
              </w:rPr>
            </w:pPr>
            <w:r w:rsidRPr="00CC4A83">
              <w:rPr>
                <w:rFonts w:ascii="Times New Roman" w:hAnsi="Times New Roman" w:cs="Times New Roman"/>
                <w:sz w:val="24"/>
                <w:szCs w:val="24"/>
              </w:rPr>
              <w:t>I кв.</w:t>
            </w:r>
          </w:p>
        </w:tc>
        <w:tc>
          <w:tcPr>
            <w:tcW w:w="851" w:type="dxa"/>
          </w:tcPr>
          <w:p w:rsidR="009E5A3C" w:rsidRPr="00CC4A83" w:rsidRDefault="009E5A3C" w:rsidP="00CC4A83">
            <w:pPr>
              <w:spacing w:after="0" w:line="240" w:lineRule="auto"/>
              <w:jc w:val="center"/>
              <w:rPr>
                <w:rFonts w:ascii="Times New Roman" w:hAnsi="Times New Roman" w:cs="Times New Roman"/>
                <w:sz w:val="24"/>
                <w:szCs w:val="24"/>
              </w:rPr>
            </w:pPr>
            <w:r w:rsidRPr="00CC4A83">
              <w:rPr>
                <w:rFonts w:ascii="Times New Roman" w:hAnsi="Times New Roman" w:cs="Times New Roman"/>
                <w:sz w:val="24"/>
                <w:szCs w:val="24"/>
              </w:rPr>
              <w:t>II кв.</w:t>
            </w:r>
          </w:p>
        </w:tc>
        <w:tc>
          <w:tcPr>
            <w:tcW w:w="1134" w:type="dxa"/>
          </w:tcPr>
          <w:p w:rsidR="009E5A3C" w:rsidRPr="00CC4A83" w:rsidRDefault="009E5A3C" w:rsidP="00CC4A83">
            <w:pPr>
              <w:spacing w:after="0" w:line="240" w:lineRule="auto"/>
              <w:jc w:val="center"/>
              <w:rPr>
                <w:rFonts w:ascii="Times New Roman" w:hAnsi="Times New Roman" w:cs="Times New Roman"/>
                <w:sz w:val="24"/>
                <w:szCs w:val="24"/>
              </w:rPr>
            </w:pPr>
            <w:r w:rsidRPr="00CC4A83">
              <w:rPr>
                <w:rFonts w:ascii="Times New Roman" w:hAnsi="Times New Roman" w:cs="Times New Roman"/>
                <w:sz w:val="24"/>
                <w:szCs w:val="24"/>
              </w:rPr>
              <w:t>III кв.</w:t>
            </w:r>
          </w:p>
        </w:tc>
        <w:tc>
          <w:tcPr>
            <w:tcW w:w="992" w:type="dxa"/>
          </w:tcPr>
          <w:p w:rsidR="009E5A3C" w:rsidRPr="00CC4A83" w:rsidRDefault="009E5A3C" w:rsidP="00CC4A83">
            <w:pPr>
              <w:spacing w:after="0" w:line="240" w:lineRule="auto"/>
              <w:jc w:val="center"/>
              <w:rPr>
                <w:rFonts w:ascii="Times New Roman" w:hAnsi="Times New Roman" w:cs="Times New Roman"/>
                <w:sz w:val="24"/>
                <w:szCs w:val="24"/>
              </w:rPr>
            </w:pPr>
            <w:r w:rsidRPr="00CC4A83">
              <w:rPr>
                <w:rFonts w:ascii="Times New Roman" w:hAnsi="Times New Roman" w:cs="Times New Roman"/>
                <w:sz w:val="24"/>
                <w:szCs w:val="24"/>
              </w:rPr>
              <w:t>IV кв.</w:t>
            </w:r>
          </w:p>
        </w:tc>
        <w:tc>
          <w:tcPr>
            <w:tcW w:w="992" w:type="dxa"/>
          </w:tcPr>
          <w:p w:rsidR="009E5A3C" w:rsidRPr="00CC4A83" w:rsidRDefault="009E5A3C" w:rsidP="00CC4A83">
            <w:pPr>
              <w:spacing w:after="0" w:line="240" w:lineRule="auto"/>
              <w:jc w:val="center"/>
              <w:rPr>
                <w:rFonts w:ascii="Times New Roman" w:hAnsi="Times New Roman" w:cs="Times New Roman"/>
                <w:sz w:val="24"/>
                <w:szCs w:val="24"/>
              </w:rPr>
            </w:pPr>
            <w:r w:rsidRPr="00CC4A83">
              <w:rPr>
                <w:rFonts w:ascii="Times New Roman" w:hAnsi="Times New Roman" w:cs="Times New Roman"/>
                <w:sz w:val="24"/>
                <w:szCs w:val="24"/>
              </w:rPr>
              <w:t>I кв.</w:t>
            </w:r>
          </w:p>
        </w:tc>
        <w:tc>
          <w:tcPr>
            <w:tcW w:w="851" w:type="dxa"/>
          </w:tcPr>
          <w:p w:rsidR="009E5A3C" w:rsidRPr="00CC4A83" w:rsidRDefault="009E5A3C" w:rsidP="00CC4A83">
            <w:pPr>
              <w:spacing w:after="0" w:line="240" w:lineRule="auto"/>
              <w:jc w:val="center"/>
              <w:rPr>
                <w:rFonts w:ascii="Times New Roman" w:hAnsi="Times New Roman" w:cs="Times New Roman"/>
                <w:sz w:val="24"/>
                <w:szCs w:val="24"/>
              </w:rPr>
            </w:pPr>
            <w:r w:rsidRPr="00CC4A83">
              <w:rPr>
                <w:rFonts w:ascii="Times New Roman" w:hAnsi="Times New Roman" w:cs="Times New Roman"/>
                <w:sz w:val="24"/>
                <w:szCs w:val="24"/>
              </w:rPr>
              <w:t>II кв.</w:t>
            </w:r>
          </w:p>
        </w:tc>
        <w:tc>
          <w:tcPr>
            <w:tcW w:w="850" w:type="dxa"/>
          </w:tcPr>
          <w:p w:rsidR="009E5A3C" w:rsidRPr="00CC4A83" w:rsidRDefault="009E5A3C" w:rsidP="00CC4A83">
            <w:pPr>
              <w:spacing w:after="0" w:line="240" w:lineRule="auto"/>
              <w:jc w:val="center"/>
              <w:rPr>
                <w:rFonts w:ascii="Times New Roman" w:hAnsi="Times New Roman" w:cs="Times New Roman"/>
                <w:sz w:val="24"/>
                <w:szCs w:val="24"/>
              </w:rPr>
            </w:pPr>
            <w:r w:rsidRPr="00CC4A83">
              <w:rPr>
                <w:rFonts w:ascii="Times New Roman" w:hAnsi="Times New Roman" w:cs="Times New Roman"/>
                <w:sz w:val="24"/>
                <w:szCs w:val="24"/>
              </w:rPr>
              <w:t>III кв.</w:t>
            </w:r>
          </w:p>
        </w:tc>
        <w:tc>
          <w:tcPr>
            <w:tcW w:w="1134" w:type="dxa"/>
          </w:tcPr>
          <w:p w:rsidR="009E5A3C" w:rsidRPr="00CC4A83" w:rsidRDefault="009E5A3C" w:rsidP="00CC4A83">
            <w:pPr>
              <w:spacing w:after="0" w:line="240" w:lineRule="auto"/>
              <w:jc w:val="center"/>
              <w:rPr>
                <w:rFonts w:ascii="Times New Roman" w:hAnsi="Times New Roman" w:cs="Times New Roman"/>
                <w:sz w:val="24"/>
                <w:szCs w:val="24"/>
              </w:rPr>
            </w:pPr>
            <w:r w:rsidRPr="00CC4A83">
              <w:rPr>
                <w:rFonts w:ascii="Times New Roman" w:hAnsi="Times New Roman" w:cs="Times New Roman"/>
                <w:sz w:val="24"/>
                <w:szCs w:val="24"/>
              </w:rPr>
              <w:t>IV кв.</w:t>
            </w:r>
          </w:p>
        </w:tc>
        <w:tc>
          <w:tcPr>
            <w:tcW w:w="992" w:type="dxa"/>
          </w:tcPr>
          <w:p w:rsidR="009E5A3C" w:rsidRPr="00CC4A83" w:rsidRDefault="009E5A3C" w:rsidP="00CC4A83">
            <w:pPr>
              <w:spacing w:after="0" w:line="240" w:lineRule="auto"/>
              <w:jc w:val="center"/>
              <w:rPr>
                <w:rFonts w:ascii="Times New Roman" w:hAnsi="Times New Roman" w:cs="Times New Roman"/>
                <w:sz w:val="24"/>
                <w:szCs w:val="24"/>
              </w:rPr>
            </w:pPr>
            <w:r w:rsidRPr="00CC4A83">
              <w:rPr>
                <w:rFonts w:ascii="Times New Roman" w:hAnsi="Times New Roman" w:cs="Times New Roman"/>
                <w:sz w:val="24"/>
                <w:szCs w:val="24"/>
              </w:rPr>
              <w:t>I кв.</w:t>
            </w:r>
          </w:p>
        </w:tc>
        <w:tc>
          <w:tcPr>
            <w:tcW w:w="851" w:type="dxa"/>
          </w:tcPr>
          <w:p w:rsidR="009E5A3C" w:rsidRPr="00CC4A83" w:rsidRDefault="009E5A3C" w:rsidP="00CC4A83">
            <w:pPr>
              <w:spacing w:after="0" w:line="240" w:lineRule="auto"/>
              <w:jc w:val="center"/>
              <w:rPr>
                <w:rFonts w:ascii="Times New Roman" w:hAnsi="Times New Roman" w:cs="Times New Roman"/>
                <w:sz w:val="24"/>
                <w:szCs w:val="24"/>
              </w:rPr>
            </w:pPr>
            <w:r w:rsidRPr="00CC4A83">
              <w:rPr>
                <w:rFonts w:ascii="Times New Roman" w:hAnsi="Times New Roman" w:cs="Times New Roman"/>
                <w:sz w:val="24"/>
                <w:szCs w:val="24"/>
              </w:rPr>
              <w:t>II кв.</w:t>
            </w:r>
          </w:p>
        </w:tc>
        <w:tc>
          <w:tcPr>
            <w:tcW w:w="992" w:type="dxa"/>
          </w:tcPr>
          <w:p w:rsidR="009E5A3C" w:rsidRPr="00CC4A83" w:rsidRDefault="009E5A3C" w:rsidP="00CC4A83">
            <w:pPr>
              <w:spacing w:after="0" w:line="240" w:lineRule="auto"/>
              <w:jc w:val="center"/>
              <w:rPr>
                <w:rFonts w:ascii="Times New Roman" w:hAnsi="Times New Roman" w:cs="Times New Roman"/>
                <w:sz w:val="24"/>
                <w:szCs w:val="24"/>
              </w:rPr>
            </w:pPr>
            <w:r w:rsidRPr="00CC4A83">
              <w:rPr>
                <w:rFonts w:ascii="Times New Roman" w:hAnsi="Times New Roman" w:cs="Times New Roman"/>
                <w:sz w:val="24"/>
                <w:szCs w:val="24"/>
              </w:rPr>
              <w:t>III кв.</w:t>
            </w:r>
          </w:p>
        </w:tc>
        <w:tc>
          <w:tcPr>
            <w:tcW w:w="993" w:type="dxa"/>
          </w:tcPr>
          <w:p w:rsidR="009E5A3C" w:rsidRPr="00CC4A83" w:rsidRDefault="009E5A3C" w:rsidP="00CC4A83">
            <w:pPr>
              <w:spacing w:after="0" w:line="240" w:lineRule="auto"/>
              <w:jc w:val="center"/>
              <w:rPr>
                <w:rFonts w:ascii="Times New Roman" w:hAnsi="Times New Roman" w:cs="Times New Roman"/>
                <w:sz w:val="24"/>
                <w:szCs w:val="24"/>
              </w:rPr>
            </w:pPr>
            <w:r w:rsidRPr="00CC4A83">
              <w:rPr>
                <w:rFonts w:ascii="Times New Roman" w:hAnsi="Times New Roman" w:cs="Times New Roman"/>
                <w:sz w:val="24"/>
                <w:szCs w:val="24"/>
              </w:rPr>
              <w:t>IV кв.</w:t>
            </w:r>
          </w:p>
        </w:tc>
        <w:tc>
          <w:tcPr>
            <w:tcW w:w="1523" w:type="dxa"/>
            <w:vMerge/>
          </w:tcPr>
          <w:p w:rsidR="009E5A3C" w:rsidRPr="00CC4A83" w:rsidRDefault="009E5A3C" w:rsidP="00CC4A83">
            <w:pPr>
              <w:spacing w:after="0" w:line="240" w:lineRule="auto"/>
              <w:rPr>
                <w:rFonts w:ascii="Times New Roman" w:hAnsi="Times New Roman" w:cs="Times New Roman"/>
                <w:sz w:val="24"/>
                <w:szCs w:val="24"/>
              </w:rPr>
            </w:pPr>
          </w:p>
        </w:tc>
      </w:tr>
      <w:tr w:rsidR="00CC4A83" w:rsidRPr="00CC4A83" w:rsidTr="00CC4A83">
        <w:trPr>
          <w:jc w:val="center"/>
        </w:trPr>
        <w:tc>
          <w:tcPr>
            <w:tcW w:w="2882" w:type="dxa"/>
          </w:tcPr>
          <w:p w:rsidR="00CC4A83" w:rsidRPr="00CC4A83" w:rsidRDefault="00CC4A83" w:rsidP="00CC4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CC4A83" w:rsidRPr="00CC4A83" w:rsidRDefault="00CC4A83" w:rsidP="00CC4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CC4A83" w:rsidRPr="00CC4A83" w:rsidRDefault="00CC4A83" w:rsidP="00CC4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CC4A83" w:rsidRPr="00CC4A83" w:rsidRDefault="00CC4A83" w:rsidP="00CC4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CC4A83" w:rsidRPr="00CC4A83" w:rsidRDefault="00CC4A83" w:rsidP="00CC4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CC4A83" w:rsidRPr="00CC4A83" w:rsidRDefault="00CC4A83" w:rsidP="00CC4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CC4A83" w:rsidRPr="00CC4A83" w:rsidRDefault="00CC4A83" w:rsidP="00CC4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CC4A83" w:rsidRPr="00CC4A83" w:rsidRDefault="00CC4A83" w:rsidP="00CC4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CC4A83" w:rsidRPr="00CC4A83" w:rsidRDefault="00CC4A83" w:rsidP="00CC4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CC4A83" w:rsidRPr="00CC4A83" w:rsidRDefault="00CC4A83" w:rsidP="00CC4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CC4A83" w:rsidRPr="00CC4A83" w:rsidRDefault="00CC4A83" w:rsidP="00CC4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CC4A83" w:rsidRPr="00CC4A83" w:rsidRDefault="00CC4A83" w:rsidP="00CC4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3" w:type="dxa"/>
          </w:tcPr>
          <w:p w:rsidR="00CC4A83" w:rsidRPr="00CC4A83" w:rsidRDefault="00CC4A83" w:rsidP="00CC4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523" w:type="dxa"/>
          </w:tcPr>
          <w:p w:rsidR="00CC4A83" w:rsidRPr="00CC4A83" w:rsidRDefault="00CC4A83" w:rsidP="00CC4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9E5A3C" w:rsidRPr="00CC4A83" w:rsidTr="00CC4A83">
        <w:trPr>
          <w:jc w:val="center"/>
        </w:trPr>
        <w:tc>
          <w:tcPr>
            <w:tcW w:w="2882" w:type="dxa"/>
          </w:tcPr>
          <w:p w:rsidR="009E5A3C" w:rsidRPr="00CC4A83" w:rsidRDefault="00CC4A83" w:rsidP="00CC4A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9E5A3C" w:rsidRPr="00CC4A83">
              <w:rPr>
                <w:rFonts w:ascii="Times New Roman" w:hAnsi="Times New Roman" w:cs="Times New Roman"/>
                <w:sz w:val="24"/>
                <w:szCs w:val="24"/>
              </w:rPr>
              <w:t>Подпрограмма «Улучшение условий и охраны труда в Республике Тыва»</w:t>
            </w:r>
          </w:p>
        </w:tc>
        <w:tc>
          <w:tcPr>
            <w:tcW w:w="850" w:type="dxa"/>
          </w:tcPr>
          <w:p w:rsidR="009E5A3C" w:rsidRPr="00CC4A83" w:rsidRDefault="009E5A3C" w:rsidP="00CC4A83">
            <w:pPr>
              <w:spacing w:after="0" w:line="240" w:lineRule="auto"/>
              <w:rPr>
                <w:rFonts w:ascii="Times New Roman" w:hAnsi="Times New Roman" w:cs="Times New Roman"/>
                <w:sz w:val="24"/>
                <w:szCs w:val="24"/>
              </w:rPr>
            </w:pPr>
          </w:p>
        </w:tc>
        <w:tc>
          <w:tcPr>
            <w:tcW w:w="851" w:type="dxa"/>
          </w:tcPr>
          <w:p w:rsidR="009E5A3C" w:rsidRPr="00CC4A83" w:rsidRDefault="009E5A3C" w:rsidP="00CC4A83">
            <w:pPr>
              <w:spacing w:after="0" w:line="240" w:lineRule="auto"/>
              <w:rPr>
                <w:rFonts w:ascii="Times New Roman" w:hAnsi="Times New Roman" w:cs="Times New Roman"/>
                <w:sz w:val="24"/>
                <w:szCs w:val="24"/>
              </w:rPr>
            </w:pPr>
          </w:p>
        </w:tc>
        <w:tc>
          <w:tcPr>
            <w:tcW w:w="1134" w:type="dxa"/>
          </w:tcPr>
          <w:p w:rsidR="009E5A3C" w:rsidRPr="00CC4A83" w:rsidRDefault="009E5A3C" w:rsidP="00CC4A83">
            <w:pPr>
              <w:spacing w:after="0" w:line="240" w:lineRule="auto"/>
              <w:rPr>
                <w:rFonts w:ascii="Times New Roman" w:hAnsi="Times New Roman" w:cs="Times New Roman"/>
                <w:sz w:val="24"/>
                <w:szCs w:val="24"/>
              </w:rPr>
            </w:pPr>
          </w:p>
        </w:tc>
        <w:tc>
          <w:tcPr>
            <w:tcW w:w="992" w:type="dxa"/>
          </w:tcPr>
          <w:p w:rsidR="009E5A3C" w:rsidRPr="00CC4A83" w:rsidRDefault="009E5A3C" w:rsidP="00CC4A83">
            <w:pPr>
              <w:spacing w:after="0" w:line="240" w:lineRule="auto"/>
              <w:rPr>
                <w:rFonts w:ascii="Times New Roman" w:hAnsi="Times New Roman" w:cs="Times New Roman"/>
                <w:sz w:val="24"/>
                <w:szCs w:val="24"/>
              </w:rPr>
            </w:pPr>
          </w:p>
        </w:tc>
        <w:tc>
          <w:tcPr>
            <w:tcW w:w="992" w:type="dxa"/>
          </w:tcPr>
          <w:p w:rsidR="009E5A3C" w:rsidRPr="00CC4A83" w:rsidRDefault="009E5A3C" w:rsidP="00CC4A83">
            <w:pPr>
              <w:spacing w:after="0" w:line="240" w:lineRule="auto"/>
              <w:rPr>
                <w:rFonts w:ascii="Times New Roman" w:hAnsi="Times New Roman" w:cs="Times New Roman"/>
                <w:sz w:val="24"/>
                <w:szCs w:val="24"/>
              </w:rPr>
            </w:pPr>
          </w:p>
        </w:tc>
        <w:tc>
          <w:tcPr>
            <w:tcW w:w="851" w:type="dxa"/>
          </w:tcPr>
          <w:p w:rsidR="009E5A3C" w:rsidRPr="00CC4A83" w:rsidRDefault="009E5A3C" w:rsidP="00CC4A83">
            <w:pPr>
              <w:spacing w:after="0" w:line="240" w:lineRule="auto"/>
              <w:rPr>
                <w:rFonts w:ascii="Times New Roman" w:hAnsi="Times New Roman" w:cs="Times New Roman"/>
                <w:sz w:val="24"/>
                <w:szCs w:val="24"/>
              </w:rPr>
            </w:pPr>
          </w:p>
        </w:tc>
        <w:tc>
          <w:tcPr>
            <w:tcW w:w="850" w:type="dxa"/>
          </w:tcPr>
          <w:p w:rsidR="009E5A3C" w:rsidRPr="00CC4A83" w:rsidRDefault="009E5A3C" w:rsidP="00CC4A83">
            <w:pPr>
              <w:spacing w:after="0" w:line="240" w:lineRule="auto"/>
              <w:rPr>
                <w:rFonts w:ascii="Times New Roman" w:hAnsi="Times New Roman" w:cs="Times New Roman"/>
                <w:sz w:val="24"/>
                <w:szCs w:val="24"/>
              </w:rPr>
            </w:pPr>
          </w:p>
        </w:tc>
        <w:tc>
          <w:tcPr>
            <w:tcW w:w="1134" w:type="dxa"/>
          </w:tcPr>
          <w:p w:rsidR="009E5A3C" w:rsidRPr="00CC4A83" w:rsidRDefault="009E5A3C" w:rsidP="00CC4A83">
            <w:pPr>
              <w:spacing w:after="0" w:line="240" w:lineRule="auto"/>
              <w:rPr>
                <w:rFonts w:ascii="Times New Roman" w:hAnsi="Times New Roman" w:cs="Times New Roman"/>
                <w:sz w:val="24"/>
                <w:szCs w:val="24"/>
              </w:rPr>
            </w:pPr>
          </w:p>
        </w:tc>
        <w:tc>
          <w:tcPr>
            <w:tcW w:w="992" w:type="dxa"/>
          </w:tcPr>
          <w:p w:rsidR="009E5A3C" w:rsidRPr="00CC4A83" w:rsidRDefault="009E5A3C" w:rsidP="00CC4A83">
            <w:pPr>
              <w:spacing w:after="0" w:line="240" w:lineRule="auto"/>
              <w:rPr>
                <w:rFonts w:ascii="Times New Roman" w:hAnsi="Times New Roman" w:cs="Times New Roman"/>
                <w:sz w:val="24"/>
                <w:szCs w:val="24"/>
              </w:rPr>
            </w:pPr>
          </w:p>
        </w:tc>
        <w:tc>
          <w:tcPr>
            <w:tcW w:w="851" w:type="dxa"/>
          </w:tcPr>
          <w:p w:rsidR="009E5A3C" w:rsidRPr="00CC4A83" w:rsidRDefault="009E5A3C" w:rsidP="00CC4A83">
            <w:pPr>
              <w:spacing w:after="0" w:line="240" w:lineRule="auto"/>
              <w:rPr>
                <w:rFonts w:ascii="Times New Roman" w:hAnsi="Times New Roman" w:cs="Times New Roman"/>
                <w:sz w:val="24"/>
                <w:szCs w:val="24"/>
              </w:rPr>
            </w:pPr>
          </w:p>
        </w:tc>
        <w:tc>
          <w:tcPr>
            <w:tcW w:w="992" w:type="dxa"/>
          </w:tcPr>
          <w:p w:rsidR="009E5A3C" w:rsidRPr="00CC4A83" w:rsidRDefault="009E5A3C" w:rsidP="00CC4A83">
            <w:pPr>
              <w:spacing w:after="0" w:line="240" w:lineRule="auto"/>
              <w:rPr>
                <w:rFonts w:ascii="Times New Roman" w:hAnsi="Times New Roman" w:cs="Times New Roman"/>
                <w:sz w:val="24"/>
                <w:szCs w:val="24"/>
              </w:rPr>
            </w:pPr>
          </w:p>
        </w:tc>
        <w:tc>
          <w:tcPr>
            <w:tcW w:w="993" w:type="dxa"/>
          </w:tcPr>
          <w:p w:rsidR="009E5A3C" w:rsidRPr="00CC4A83" w:rsidRDefault="009E5A3C" w:rsidP="00CC4A83">
            <w:pPr>
              <w:spacing w:after="0" w:line="240" w:lineRule="auto"/>
              <w:rPr>
                <w:rFonts w:ascii="Times New Roman" w:hAnsi="Times New Roman" w:cs="Times New Roman"/>
                <w:sz w:val="24"/>
                <w:szCs w:val="24"/>
              </w:rPr>
            </w:pPr>
          </w:p>
        </w:tc>
        <w:tc>
          <w:tcPr>
            <w:tcW w:w="1523" w:type="dxa"/>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отдел оплаты, охраны труда Минтруда Р</w:t>
            </w:r>
            <w:r w:rsidR="00CC4A83">
              <w:rPr>
                <w:rFonts w:ascii="Times New Roman" w:hAnsi="Times New Roman" w:cs="Times New Roman"/>
                <w:sz w:val="24"/>
                <w:szCs w:val="24"/>
              </w:rPr>
              <w:t xml:space="preserve">еспублики </w:t>
            </w:r>
            <w:r w:rsidRPr="00CC4A83">
              <w:rPr>
                <w:rFonts w:ascii="Times New Roman" w:hAnsi="Times New Roman" w:cs="Times New Roman"/>
                <w:sz w:val="24"/>
                <w:szCs w:val="24"/>
              </w:rPr>
              <w:t>Т</w:t>
            </w:r>
            <w:r w:rsidR="00CC4A83">
              <w:rPr>
                <w:rFonts w:ascii="Times New Roman" w:hAnsi="Times New Roman" w:cs="Times New Roman"/>
                <w:sz w:val="24"/>
                <w:szCs w:val="24"/>
              </w:rPr>
              <w:t>ыва</w:t>
            </w:r>
          </w:p>
        </w:tc>
      </w:tr>
      <w:tr w:rsidR="009E5A3C" w:rsidRPr="00CC4A83" w:rsidTr="00CC4A83">
        <w:trPr>
          <w:jc w:val="center"/>
        </w:trPr>
        <w:tc>
          <w:tcPr>
            <w:tcW w:w="2882" w:type="dxa"/>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1.1. Проведение круглого стола на местном канале «Тува24»</w:t>
            </w:r>
          </w:p>
        </w:tc>
        <w:tc>
          <w:tcPr>
            <w:tcW w:w="850" w:type="dxa"/>
          </w:tcPr>
          <w:p w:rsidR="009E5A3C" w:rsidRPr="00CC4A83" w:rsidRDefault="009E5A3C" w:rsidP="00CC4A83">
            <w:pPr>
              <w:spacing w:after="0" w:line="240" w:lineRule="auto"/>
              <w:rPr>
                <w:rFonts w:ascii="Times New Roman" w:hAnsi="Times New Roman" w:cs="Times New Roman"/>
                <w:sz w:val="24"/>
                <w:szCs w:val="24"/>
              </w:rPr>
            </w:pPr>
          </w:p>
        </w:tc>
        <w:tc>
          <w:tcPr>
            <w:tcW w:w="851" w:type="dxa"/>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28</w:t>
            </w:r>
            <w:r w:rsidR="00CC4A83">
              <w:rPr>
                <w:rFonts w:ascii="Times New Roman" w:hAnsi="Times New Roman" w:cs="Times New Roman"/>
                <w:sz w:val="24"/>
                <w:szCs w:val="24"/>
              </w:rPr>
              <w:t xml:space="preserve"> апреля 2020 г.</w:t>
            </w:r>
          </w:p>
        </w:tc>
        <w:tc>
          <w:tcPr>
            <w:tcW w:w="1134" w:type="dxa"/>
          </w:tcPr>
          <w:p w:rsidR="009E5A3C" w:rsidRPr="00CC4A83" w:rsidRDefault="009E5A3C" w:rsidP="00CC4A83">
            <w:pPr>
              <w:spacing w:after="0" w:line="240" w:lineRule="auto"/>
              <w:rPr>
                <w:rFonts w:ascii="Times New Roman" w:hAnsi="Times New Roman" w:cs="Times New Roman"/>
                <w:sz w:val="24"/>
                <w:szCs w:val="24"/>
              </w:rPr>
            </w:pPr>
          </w:p>
        </w:tc>
        <w:tc>
          <w:tcPr>
            <w:tcW w:w="992" w:type="dxa"/>
          </w:tcPr>
          <w:p w:rsidR="009E5A3C" w:rsidRPr="00CC4A83" w:rsidRDefault="009E5A3C" w:rsidP="00CC4A83">
            <w:pPr>
              <w:spacing w:after="0" w:line="240" w:lineRule="auto"/>
              <w:rPr>
                <w:rFonts w:ascii="Times New Roman" w:hAnsi="Times New Roman" w:cs="Times New Roman"/>
                <w:sz w:val="24"/>
                <w:szCs w:val="24"/>
              </w:rPr>
            </w:pPr>
          </w:p>
        </w:tc>
        <w:tc>
          <w:tcPr>
            <w:tcW w:w="992" w:type="dxa"/>
          </w:tcPr>
          <w:p w:rsidR="009E5A3C" w:rsidRPr="00CC4A83" w:rsidRDefault="009E5A3C" w:rsidP="00CC4A83">
            <w:pPr>
              <w:spacing w:after="0" w:line="240" w:lineRule="auto"/>
              <w:rPr>
                <w:rFonts w:ascii="Times New Roman" w:hAnsi="Times New Roman" w:cs="Times New Roman"/>
                <w:sz w:val="24"/>
                <w:szCs w:val="24"/>
              </w:rPr>
            </w:pPr>
          </w:p>
        </w:tc>
        <w:tc>
          <w:tcPr>
            <w:tcW w:w="851" w:type="dxa"/>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26</w:t>
            </w:r>
            <w:r w:rsidR="00CC4A83">
              <w:rPr>
                <w:rFonts w:ascii="Times New Roman" w:hAnsi="Times New Roman" w:cs="Times New Roman"/>
                <w:sz w:val="24"/>
                <w:szCs w:val="24"/>
              </w:rPr>
              <w:t xml:space="preserve"> апреля 2021 г.</w:t>
            </w:r>
          </w:p>
        </w:tc>
        <w:tc>
          <w:tcPr>
            <w:tcW w:w="850" w:type="dxa"/>
          </w:tcPr>
          <w:p w:rsidR="009E5A3C" w:rsidRPr="00CC4A83" w:rsidRDefault="009E5A3C" w:rsidP="00CC4A83">
            <w:pPr>
              <w:spacing w:after="0" w:line="240" w:lineRule="auto"/>
              <w:rPr>
                <w:rFonts w:ascii="Times New Roman" w:hAnsi="Times New Roman" w:cs="Times New Roman"/>
                <w:sz w:val="24"/>
                <w:szCs w:val="24"/>
              </w:rPr>
            </w:pPr>
          </w:p>
        </w:tc>
        <w:tc>
          <w:tcPr>
            <w:tcW w:w="1134" w:type="dxa"/>
          </w:tcPr>
          <w:p w:rsidR="009E5A3C" w:rsidRPr="00CC4A83" w:rsidRDefault="009E5A3C" w:rsidP="00CC4A83">
            <w:pPr>
              <w:spacing w:after="0" w:line="240" w:lineRule="auto"/>
              <w:rPr>
                <w:rFonts w:ascii="Times New Roman" w:hAnsi="Times New Roman" w:cs="Times New Roman"/>
                <w:sz w:val="24"/>
                <w:szCs w:val="24"/>
              </w:rPr>
            </w:pPr>
          </w:p>
        </w:tc>
        <w:tc>
          <w:tcPr>
            <w:tcW w:w="992" w:type="dxa"/>
          </w:tcPr>
          <w:p w:rsidR="009E5A3C" w:rsidRPr="00CC4A83" w:rsidRDefault="009E5A3C" w:rsidP="00CC4A83">
            <w:pPr>
              <w:spacing w:after="0" w:line="240" w:lineRule="auto"/>
              <w:rPr>
                <w:rFonts w:ascii="Times New Roman" w:hAnsi="Times New Roman" w:cs="Times New Roman"/>
                <w:sz w:val="24"/>
                <w:szCs w:val="24"/>
              </w:rPr>
            </w:pPr>
          </w:p>
        </w:tc>
        <w:tc>
          <w:tcPr>
            <w:tcW w:w="851" w:type="dxa"/>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25</w:t>
            </w:r>
            <w:r w:rsidR="00CC4A83">
              <w:rPr>
                <w:rFonts w:ascii="Times New Roman" w:hAnsi="Times New Roman" w:cs="Times New Roman"/>
                <w:sz w:val="24"/>
                <w:szCs w:val="24"/>
              </w:rPr>
              <w:t xml:space="preserve"> апреля 2022 г.</w:t>
            </w:r>
          </w:p>
        </w:tc>
        <w:tc>
          <w:tcPr>
            <w:tcW w:w="992" w:type="dxa"/>
          </w:tcPr>
          <w:p w:rsidR="009E5A3C" w:rsidRPr="00CC4A83" w:rsidRDefault="009E5A3C" w:rsidP="00CC4A83">
            <w:pPr>
              <w:spacing w:after="0" w:line="240" w:lineRule="auto"/>
              <w:rPr>
                <w:rFonts w:ascii="Times New Roman" w:hAnsi="Times New Roman" w:cs="Times New Roman"/>
                <w:sz w:val="24"/>
                <w:szCs w:val="24"/>
              </w:rPr>
            </w:pPr>
          </w:p>
        </w:tc>
        <w:tc>
          <w:tcPr>
            <w:tcW w:w="993" w:type="dxa"/>
          </w:tcPr>
          <w:p w:rsidR="009E5A3C" w:rsidRPr="00CC4A83" w:rsidRDefault="009E5A3C" w:rsidP="00CC4A83">
            <w:pPr>
              <w:spacing w:after="0" w:line="240" w:lineRule="auto"/>
              <w:rPr>
                <w:rFonts w:ascii="Times New Roman" w:hAnsi="Times New Roman" w:cs="Times New Roman"/>
                <w:sz w:val="24"/>
                <w:szCs w:val="24"/>
              </w:rPr>
            </w:pPr>
          </w:p>
        </w:tc>
        <w:tc>
          <w:tcPr>
            <w:tcW w:w="1523" w:type="dxa"/>
          </w:tcPr>
          <w:p w:rsidR="009E5A3C" w:rsidRPr="00CC4A83" w:rsidRDefault="009E5A3C" w:rsidP="00CC4A83">
            <w:pPr>
              <w:spacing w:after="0" w:line="240" w:lineRule="auto"/>
              <w:rPr>
                <w:rFonts w:ascii="Times New Roman" w:hAnsi="Times New Roman" w:cs="Times New Roman"/>
                <w:sz w:val="24"/>
                <w:szCs w:val="24"/>
              </w:rPr>
            </w:pPr>
          </w:p>
        </w:tc>
      </w:tr>
      <w:tr w:rsidR="009E5A3C" w:rsidRPr="00CC4A83" w:rsidTr="00CC4A83">
        <w:trPr>
          <w:jc w:val="center"/>
        </w:trPr>
        <w:tc>
          <w:tcPr>
            <w:tcW w:w="2882" w:type="dxa"/>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1.2. Размещение информации по охране труда в местных газетах</w:t>
            </w:r>
          </w:p>
        </w:tc>
        <w:tc>
          <w:tcPr>
            <w:tcW w:w="850" w:type="dxa"/>
          </w:tcPr>
          <w:p w:rsidR="009E5A3C" w:rsidRPr="00CC4A83" w:rsidRDefault="009E5A3C" w:rsidP="00CC4A83">
            <w:pPr>
              <w:spacing w:after="0" w:line="240" w:lineRule="auto"/>
              <w:rPr>
                <w:rFonts w:ascii="Times New Roman" w:hAnsi="Times New Roman" w:cs="Times New Roman"/>
                <w:sz w:val="24"/>
                <w:szCs w:val="24"/>
              </w:rPr>
            </w:pPr>
          </w:p>
        </w:tc>
        <w:tc>
          <w:tcPr>
            <w:tcW w:w="851" w:type="dxa"/>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01.0.2020</w:t>
            </w:r>
          </w:p>
        </w:tc>
        <w:tc>
          <w:tcPr>
            <w:tcW w:w="1134" w:type="dxa"/>
          </w:tcPr>
          <w:p w:rsidR="009E5A3C" w:rsidRPr="00CC4A83" w:rsidRDefault="009E5A3C" w:rsidP="00CC4A83">
            <w:pPr>
              <w:spacing w:after="0" w:line="240" w:lineRule="auto"/>
              <w:rPr>
                <w:rFonts w:ascii="Times New Roman" w:hAnsi="Times New Roman" w:cs="Times New Roman"/>
                <w:sz w:val="24"/>
                <w:szCs w:val="24"/>
              </w:rPr>
            </w:pPr>
          </w:p>
        </w:tc>
        <w:tc>
          <w:tcPr>
            <w:tcW w:w="992" w:type="dxa"/>
          </w:tcPr>
          <w:p w:rsidR="009E5A3C" w:rsidRPr="00CC4A83" w:rsidRDefault="009E5A3C" w:rsidP="00CC4A83">
            <w:pPr>
              <w:spacing w:after="0" w:line="240" w:lineRule="auto"/>
              <w:rPr>
                <w:rFonts w:ascii="Times New Roman" w:hAnsi="Times New Roman" w:cs="Times New Roman"/>
                <w:sz w:val="24"/>
                <w:szCs w:val="24"/>
              </w:rPr>
            </w:pPr>
          </w:p>
        </w:tc>
        <w:tc>
          <w:tcPr>
            <w:tcW w:w="992" w:type="dxa"/>
          </w:tcPr>
          <w:p w:rsidR="009E5A3C" w:rsidRPr="00CC4A83" w:rsidRDefault="009E5A3C" w:rsidP="00CC4A83">
            <w:pPr>
              <w:spacing w:after="0" w:line="240" w:lineRule="auto"/>
              <w:rPr>
                <w:rFonts w:ascii="Times New Roman" w:hAnsi="Times New Roman" w:cs="Times New Roman"/>
                <w:sz w:val="24"/>
                <w:szCs w:val="24"/>
              </w:rPr>
            </w:pPr>
          </w:p>
        </w:tc>
        <w:tc>
          <w:tcPr>
            <w:tcW w:w="851" w:type="dxa"/>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CC4A83">
              <w:rPr>
                <w:rFonts w:ascii="Times New Roman" w:hAnsi="Times New Roman" w:cs="Times New Roman"/>
                <w:sz w:val="24"/>
                <w:szCs w:val="24"/>
              </w:rPr>
              <w:t xml:space="preserve"> апреля 2021 г.</w:t>
            </w:r>
          </w:p>
        </w:tc>
        <w:tc>
          <w:tcPr>
            <w:tcW w:w="850" w:type="dxa"/>
          </w:tcPr>
          <w:p w:rsidR="009E5A3C" w:rsidRPr="00CC4A83" w:rsidRDefault="009E5A3C" w:rsidP="00CC4A83">
            <w:pPr>
              <w:spacing w:after="0" w:line="240" w:lineRule="auto"/>
              <w:rPr>
                <w:rFonts w:ascii="Times New Roman" w:hAnsi="Times New Roman" w:cs="Times New Roman"/>
                <w:sz w:val="24"/>
                <w:szCs w:val="24"/>
              </w:rPr>
            </w:pPr>
          </w:p>
        </w:tc>
        <w:tc>
          <w:tcPr>
            <w:tcW w:w="1134" w:type="dxa"/>
          </w:tcPr>
          <w:p w:rsidR="009E5A3C" w:rsidRPr="00CC4A83" w:rsidRDefault="009E5A3C" w:rsidP="00CC4A83">
            <w:pPr>
              <w:spacing w:after="0" w:line="240" w:lineRule="auto"/>
              <w:rPr>
                <w:rFonts w:ascii="Times New Roman" w:hAnsi="Times New Roman" w:cs="Times New Roman"/>
                <w:sz w:val="24"/>
                <w:szCs w:val="24"/>
              </w:rPr>
            </w:pPr>
          </w:p>
        </w:tc>
        <w:tc>
          <w:tcPr>
            <w:tcW w:w="992" w:type="dxa"/>
          </w:tcPr>
          <w:p w:rsidR="009E5A3C" w:rsidRPr="00CC4A83" w:rsidRDefault="009E5A3C" w:rsidP="00CC4A83">
            <w:pPr>
              <w:spacing w:after="0" w:line="240" w:lineRule="auto"/>
              <w:rPr>
                <w:rFonts w:ascii="Times New Roman" w:hAnsi="Times New Roman" w:cs="Times New Roman"/>
                <w:sz w:val="24"/>
                <w:szCs w:val="24"/>
              </w:rPr>
            </w:pPr>
          </w:p>
        </w:tc>
        <w:tc>
          <w:tcPr>
            <w:tcW w:w="851" w:type="dxa"/>
          </w:tcPr>
          <w:p w:rsidR="009E5A3C" w:rsidRPr="00CC4A83" w:rsidRDefault="00CC4A83" w:rsidP="00CC4A83">
            <w:pPr>
              <w:spacing w:after="0" w:line="240" w:lineRule="auto"/>
              <w:rPr>
                <w:rFonts w:ascii="Times New Roman" w:hAnsi="Times New Roman" w:cs="Times New Roman"/>
                <w:sz w:val="24"/>
                <w:szCs w:val="24"/>
              </w:rPr>
            </w:pPr>
            <w:r>
              <w:rPr>
                <w:rFonts w:ascii="Times New Roman" w:hAnsi="Times New Roman" w:cs="Times New Roman"/>
                <w:sz w:val="24"/>
                <w:szCs w:val="24"/>
              </w:rPr>
              <w:t>29 апреля 2022 г.</w:t>
            </w:r>
          </w:p>
        </w:tc>
        <w:tc>
          <w:tcPr>
            <w:tcW w:w="992" w:type="dxa"/>
          </w:tcPr>
          <w:p w:rsidR="009E5A3C" w:rsidRPr="00CC4A83" w:rsidRDefault="009E5A3C" w:rsidP="00CC4A83">
            <w:pPr>
              <w:spacing w:after="0" w:line="240" w:lineRule="auto"/>
              <w:rPr>
                <w:rFonts w:ascii="Times New Roman" w:hAnsi="Times New Roman" w:cs="Times New Roman"/>
                <w:sz w:val="24"/>
                <w:szCs w:val="24"/>
              </w:rPr>
            </w:pPr>
          </w:p>
        </w:tc>
        <w:tc>
          <w:tcPr>
            <w:tcW w:w="993" w:type="dxa"/>
          </w:tcPr>
          <w:p w:rsidR="009E5A3C" w:rsidRPr="00CC4A83" w:rsidRDefault="009E5A3C" w:rsidP="00CC4A83">
            <w:pPr>
              <w:spacing w:after="0" w:line="240" w:lineRule="auto"/>
              <w:rPr>
                <w:rFonts w:ascii="Times New Roman" w:hAnsi="Times New Roman" w:cs="Times New Roman"/>
                <w:sz w:val="24"/>
                <w:szCs w:val="24"/>
              </w:rPr>
            </w:pPr>
          </w:p>
        </w:tc>
        <w:tc>
          <w:tcPr>
            <w:tcW w:w="1523" w:type="dxa"/>
          </w:tcPr>
          <w:p w:rsidR="009E5A3C" w:rsidRPr="00CC4A83" w:rsidRDefault="009E5A3C" w:rsidP="00CC4A83">
            <w:pPr>
              <w:spacing w:after="0" w:line="240" w:lineRule="auto"/>
              <w:rPr>
                <w:rFonts w:ascii="Times New Roman" w:hAnsi="Times New Roman" w:cs="Times New Roman"/>
                <w:sz w:val="24"/>
                <w:szCs w:val="24"/>
              </w:rPr>
            </w:pPr>
          </w:p>
        </w:tc>
      </w:tr>
      <w:tr w:rsidR="009E5A3C" w:rsidRPr="00CC4A83" w:rsidTr="00CC4A83">
        <w:trPr>
          <w:jc w:val="center"/>
        </w:trPr>
        <w:tc>
          <w:tcPr>
            <w:tcW w:w="2882" w:type="dxa"/>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1.3. Проведение регионального этапа конкурса профессионального мастерства «Лучший по профессии»</w:t>
            </w:r>
          </w:p>
        </w:tc>
        <w:tc>
          <w:tcPr>
            <w:tcW w:w="3827" w:type="dxa"/>
            <w:gridSpan w:val="4"/>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в течение года (по согласованию)</w:t>
            </w:r>
          </w:p>
        </w:tc>
        <w:tc>
          <w:tcPr>
            <w:tcW w:w="3827" w:type="dxa"/>
            <w:gridSpan w:val="4"/>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в течение года (по согласованию)</w:t>
            </w:r>
          </w:p>
        </w:tc>
        <w:tc>
          <w:tcPr>
            <w:tcW w:w="3828" w:type="dxa"/>
            <w:gridSpan w:val="4"/>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в течение года (по согласованию)</w:t>
            </w:r>
          </w:p>
        </w:tc>
        <w:tc>
          <w:tcPr>
            <w:tcW w:w="1523" w:type="dxa"/>
          </w:tcPr>
          <w:p w:rsidR="009E5A3C" w:rsidRPr="00CC4A83" w:rsidRDefault="009E5A3C" w:rsidP="00CC4A83">
            <w:pPr>
              <w:spacing w:after="0" w:line="240" w:lineRule="auto"/>
              <w:rPr>
                <w:rFonts w:ascii="Times New Roman" w:hAnsi="Times New Roman" w:cs="Times New Roman"/>
                <w:sz w:val="24"/>
                <w:szCs w:val="24"/>
              </w:rPr>
            </w:pPr>
          </w:p>
        </w:tc>
      </w:tr>
    </w:tbl>
    <w:p w:rsidR="001416F5" w:rsidRDefault="001416F5" w:rsidP="001416F5">
      <w:pPr>
        <w:spacing w:after="0" w:line="240" w:lineRule="auto"/>
      </w:pPr>
    </w:p>
    <w:p w:rsidR="001416F5" w:rsidRDefault="001416F5" w:rsidP="001416F5">
      <w:pPr>
        <w:spacing w:after="0" w:line="240" w:lineRule="auto"/>
      </w:pPr>
    </w:p>
    <w:p w:rsidR="00895AF3" w:rsidRDefault="00895AF3" w:rsidP="001416F5">
      <w:pPr>
        <w:spacing w:after="0" w:line="240" w:lineRule="auto"/>
      </w:pPr>
    </w:p>
    <w:tbl>
      <w:tblPr>
        <w:tblW w:w="15887" w:type="dxa"/>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882"/>
        <w:gridCol w:w="850"/>
        <w:gridCol w:w="851"/>
        <w:gridCol w:w="1134"/>
        <w:gridCol w:w="992"/>
        <w:gridCol w:w="992"/>
        <w:gridCol w:w="851"/>
        <w:gridCol w:w="850"/>
        <w:gridCol w:w="1134"/>
        <w:gridCol w:w="992"/>
        <w:gridCol w:w="851"/>
        <w:gridCol w:w="992"/>
        <w:gridCol w:w="993"/>
        <w:gridCol w:w="1523"/>
      </w:tblGrid>
      <w:tr w:rsidR="001416F5" w:rsidRPr="00CC4A83" w:rsidTr="001416F5">
        <w:trPr>
          <w:jc w:val="center"/>
        </w:trPr>
        <w:tc>
          <w:tcPr>
            <w:tcW w:w="2882"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3"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523"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9E5A3C" w:rsidRPr="00CC4A83" w:rsidTr="00CC4A83">
        <w:trPr>
          <w:jc w:val="center"/>
        </w:trPr>
        <w:tc>
          <w:tcPr>
            <w:tcW w:w="2882" w:type="dxa"/>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1.4. Проведение республиканского конкурса детских рисунков «Охрана труда глазами детей»</w:t>
            </w:r>
          </w:p>
        </w:tc>
        <w:tc>
          <w:tcPr>
            <w:tcW w:w="850" w:type="dxa"/>
          </w:tcPr>
          <w:p w:rsidR="009E5A3C" w:rsidRPr="00CC4A83" w:rsidRDefault="009E5A3C" w:rsidP="00CC4A83">
            <w:pPr>
              <w:spacing w:after="0" w:line="240" w:lineRule="auto"/>
              <w:rPr>
                <w:rFonts w:ascii="Times New Roman" w:hAnsi="Times New Roman" w:cs="Times New Roman"/>
                <w:sz w:val="24"/>
                <w:szCs w:val="24"/>
              </w:rPr>
            </w:pPr>
          </w:p>
        </w:tc>
        <w:tc>
          <w:tcPr>
            <w:tcW w:w="851" w:type="dxa"/>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с 1</w:t>
            </w:r>
            <w:r w:rsidR="00CC4A83">
              <w:rPr>
                <w:rFonts w:ascii="Times New Roman" w:hAnsi="Times New Roman" w:cs="Times New Roman"/>
                <w:sz w:val="24"/>
                <w:szCs w:val="24"/>
              </w:rPr>
              <w:t xml:space="preserve"> сентября </w:t>
            </w:r>
            <w:r w:rsidRPr="00CC4A83">
              <w:rPr>
                <w:rFonts w:ascii="Times New Roman" w:hAnsi="Times New Roman" w:cs="Times New Roman"/>
                <w:sz w:val="24"/>
                <w:szCs w:val="24"/>
              </w:rPr>
              <w:t xml:space="preserve">2020 </w:t>
            </w:r>
            <w:r w:rsidR="00CC4A83">
              <w:rPr>
                <w:rFonts w:ascii="Times New Roman" w:hAnsi="Times New Roman" w:cs="Times New Roman"/>
                <w:sz w:val="24"/>
                <w:szCs w:val="24"/>
              </w:rPr>
              <w:t xml:space="preserve">г. </w:t>
            </w:r>
            <w:r w:rsidRPr="00CC4A83">
              <w:rPr>
                <w:rFonts w:ascii="Times New Roman" w:hAnsi="Times New Roman" w:cs="Times New Roman"/>
                <w:sz w:val="24"/>
                <w:szCs w:val="24"/>
              </w:rPr>
              <w:t>по 30</w:t>
            </w:r>
            <w:r w:rsidR="00CC4A83">
              <w:rPr>
                <w:rFonts w:ascii="Times New Roman" w:hAnsi="Times New Roman" w:cs="Times New Roman"/>
                <w:sz w:val="24"/>
                <w:szCs w:val="24"/>
              </w:rPr>
              <w:t xml:space="preserve"> сентября </w:t>
            </w:r>
            <w:r w:rsidRPr="00CC4A83">
              <w:rPr>
                <w:rFonts w:ascii="Times New Roman" w:hAnsi="Times New Roman" w:cs="Times New Roman"/>
                <w:sz w:val="24"/>
                <w:szCs w:val="24"/>
              </w:rPr>
              <w:t>2020</w:t>
            </w:r>
            <w:r w:rsidR="00CC4A83">
              <w:rPr>
                <w:rFonts w:ascii="Times New Roman" w:hAnsi="Times New Roman" w:cs="Times New Roman"/>
                <w:sz w:val="24"/>
                <w:szCs w:val="24"/>
              </w:rPr>
              <w:t xml:space="preserve"> г.</w:t>
            </w:r>
          </w:p>
        </w:tc>
        <w:tc>
          <w:tcPr>
            <w:tcW w:w="1134" w:type="dxa"/>
          </w:tcPr>
          <w:p w:rsidR="009E5A3C" w:rsidRPr="00CC4A83" w:rsidRDefault="009E5A3C" w:rsidP="00CC4A83">
            <w:pPr>
              <w:spacing w:after="0" w:line="240" w:lineRule="auto"/>
              <w:rPr>
                <w:rFonts w:ascii="Times New Roman" w:hAnsi="Times New Roman" w:cs="Times New Roman"/>
                <w:sz w:val="24"/>
                <w:szCs w:val="24"/>
              </w:rPr>
            </w:pPr>
          </w:p>
        </w:tc>
        <w:tc>
          <w:tcPr>
            <w:tcW w:w="992" w:type="dxa"/>
          </w:tcPr>
          <w:p w:rsidR="009E5A3C" w:rsidRPr="00CC4A83" w:rsidRDefault="009E5A3C" w:rsidP="00CC4A83">
            <w:pPr>
              <w:spacing w:after="0" w:line="240" w:lineRule="auto"/>
              <w:rPr>
                <w:rFonts w:ascii="Times New Roman" w:hAnsi="Times New Roman" w:cs="Times New Roman"/>
                <w:sz w:val="24"/>
                <w:szCs w:val="24"/>
              </w:rPr>
            </w:pPr>
          </w:p>
        </w:tc>
        <w:tc>
          <w:tcPr>
            <w:tcW w:w="992" w:type="dxa"/>
          </w:tcPr>
          <w:p w:rsidR="009E5A3C" w:rsidRPr="00CC4A83" w:rsidRDefault="009E5A3C" w:rsidP="00CC4A83">
            <w:pPr>
              <w:spacing w:after="0" w:line="240" w:lineRule="auto"/>
              <w:rPr>
                <w:rFonts w:ascii="Times New Roman" w:hAnsi="Times New Roman" w:cs="Times New Roman"/>
                <w:sz w:val="24"/>
                <w:szCs w:val="24"/>
              </w:rPr>
            </w:pPr>
          </w:p>
        </w:tc>
        <w:tc>
          <w:tcPr>
            <w:tcW w:w="851" w:type="dxa"/>
          </w:tcPr>
          <w:p w:rsidR="009E5A3C" w:rsidRPr="00CC4A83" w:rsidRDefault="009E5A3C" w:rsidP="00CC4A83">
            <w:pPr>
              <w:spacing w:after="0" w:line="240" w:lineRule="auto"/>
              <w:rPr>
                <w:rFonts w:ascii="Times New Roman" w:hAnsi="Times New Roman" w:cs="Times New Roman"/>
                <w:sz w:val="24"/>
                <w:szCs w:val="24"/>
              </w:rPr>
            </w:pPr>
          </w:p>
        </w:tc>
        <w:tc>
          <w:tcPr>
            <w:tcW w:w="850" w:type="dxa"/>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с 1</w:t>
            </w:r>
            <w:r w:rsidR="00CC4A83">
              <w:rPr>
                <w:rFonts w:ascii="Times New Roman" w:hAnsi="Times New Roman" w:cs="Times New Roman"/>
                <w:sz w:val="24"/>
                <w:szCs w:val="24"/>
              </w:rPr>
              <w:t xml:space="preserve"> сентября  </w:t>
            </w:r>
            <w:r w:rsidRPr="00CC4A83">
              <w:rPr>
                <w:rFonts w:ascii="Times New Roman" w:hAnsi="Times New Roman" w:cs="Times New Roman"/>
                <w:sz w:val="24"/>
                <w:szCs w:val="24"/>
              </w:rPr>
              <w:t xml:space="preserve">021 </w:t>
            </w:r>
            <w:r w:rsidR="00CC4A83">
              <w:rPr>
                <w:rFonts w:ascii="Times New Roman" w:hAnsi="Times New Roman" w:cs="Times New Roman"/>
                <w:sz w:val="24"/>
                <w:szCs w:val="24"/>
              </w:rPr>
              <w:t xml:space="preserve">г. </w:t>
            </w:r>
            <w:r w:rsidRPr="00CC4A83">
              <w:rPr>
                <w:rFonts w:ascii="Times New Roman" w:hAnsi="Times New Roman" w:cs="Times New Roman"/>
                <w:sz w:val="24"/>
                <w:szCs w:val="24"/>
              </w:rPr>
              <w:t>по 30</w:t>
            </w:r>
            <w:r w:rsidR="00CC4A83">
              <w:rPr>
                <w:rFonts w:ascii="Times New Roman" w:hAnsi="Times New Roman" w:cs="Times New Roman"/>
                <w:sz w:val="24"/>
                <w:szCs w:val="24"/>
              </w:rPr>
              <w:t xml:space="preserve"> сентября </w:t>
            </w:r>
            <w:r w:rsidRPr="00CC4A83">
              <w:rPr>
                <w:rFonts w:ascii="Times New Roman" w:hAnsi="Times New Roman" w:cs="Times New Roman"/>
                <w:sz w:val="24"/>
                <w:szCs w:val="24"/>
              </w:rPr>
              <w:t>2021</w:t>
            </w:r>
          </w:p>
        </w:tc>
        <w:tc>
          <w:tcPr>
            <w:tcW w:w="1134" w:type="dxa"/>
          </w:tcPr>
          <w:p w:rsidR="009E5A3C" w:rsidRPr="00CC4A83" w:rsidRDefault="009E5A3C" w:rsidP="00CC4A83">
            <w:pPr>
              <w:spacing w:after="0" w:line="240" w:lineRule="auto"/>
              <w:rPr>
                <w:rFonts w:ascii="Times New Roman" w:hAnsi="Times New Roman" w:cs="Times New Roman"/>
                <w:sz w:val="24"/>
                <w:szCs w:val="24"/>
              </w:rPr>
            </w:pPr>
          </w:p>
        </w:tc>
        <w:tc>
          <w:tcPr>
            <w:tcW w:w="992" w:type="dxa"/>
          </w:tcPr>
          <w:p w:rsidR="009E5A3C" w:rsidRPr="00CC4A83" w:rsidRDefault="009E5A3C" w:rsidP="00CC4A83">
            <w:pPr>
              <w:spacing w:after="0" w:line="240" w:lineRule="auto"/>
              <w:rPr>
                <w:rFonts w:ascii="Times New Roman" w:hAnsi="Times New Roman" w:cs="Times New Roman"/>
                <w:sz w:val="24"/>
                <w:szCs w:val="24"/>
              </w:rPr>
            </w:pPr>
          </w:p>
        </w:tc>
        <w:tc>
          <w:tcPr>
            <w:tcW w:w="851" w:type="dxa"/>
          </w:tcPr>
          <w:p w:rsidR="009E5A3C" w:rsidRPr="00CC4A83" w:rsidRDefault="009E5A3C" w:rsidP="00CC4A83">
            <w:pPr>
              <w:spacing w:after="0" w:line="240" w:lineRule="auto"/>
              <w:rPr>
                <w:rFonts w:ascii="Times New Roman" w:hAnsi="Times New Roman" w:cs="Times New Roman"/>
                <w:sz w:val="24"/>
                <w:szCs w:val="24"/>
              </w:rPr>
            </w:pPr>
          </w:p>
        </w:tc>
        <w:tc>
          <w:tcPr>
            <w:tcW w:w="992" w:type="dxa"/>
          </w:tcPr>
          <w:p w:rsidR="00DA2CFB"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с 1</w:t>
            </w:r>
            <w:r w:rsidR="00CC4A83">
              <w:rPr>
                <w:rFonts w:ascii="Times New Roman" w:hAnsi="Times New Roman" w:cs="Times New Roman"/>
                <w:sz w:val="24"/>
                <w:szCs w:val="24"/>
              </w:rPr>
              <w:t xml:space="preserve"> сентября </w:t>
            </w:r>
            <w:r w:rsidRPr="00CC4A83">
              <w:rPr>
                <w:rFonts w:ascii="Times New Roman" w:hAnsi="Times New Roman" w:cs="Times New Roman"/>
                <w:sz w:val="24"/>
                <w:szCs w:val="24"/>
              </w:rPr>
              <w:t xml:space="preserve">2022 </w:t>
            </w:r>
            <w:r w:rsidR="00CC4A83">
              <w:rPr>
                <w:rFonts w:ascii="Times New Roman" w:hAnsi="Times New Roman" w:cs="Times New Roman"/>
                <w:sz w:val="24"/>
                <w:szCs w:val="24"/>
              </w:rPr>
              <w:t xml:space="preserve">г. </w:t>
            </w:r>
            <w:r w:rsidRPr="00CC4A83">
              <w:rPr>
                <w:rFonts w:ascii="Times New Roman" w:hAnsi="Times New Roman" w:cs="Times New Roman"/>
                <w:sz w:val="24"/>
                <w:szCs w:val="24"/>
              </w:rPr>
              <w:t xml:space="preserve">по </w:t>
            </w:r>
          </w:p>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CC4A83">
              <w:rPr>
                <w:rFonts w:ascii="Times New Roman" w:hAnsi="Times New Roman" w:cs="Times New Roman"/>
                <w:sz w:val="24"/>
                <w:szCs w:val="24"/>
              </w:rPr>
              <w:t xml:space="preserve"> сентября </w:t>
            </w:r>
            <w:r w:rsidRPr="00CC4A83">
              <w:rPr>
                <w:rFonts w:ascii="Times New Roman" w:hAnsi="Times New Roman" w:cs="Times New Roman"/>
                <w:sz w:val="24"/>
                <w:szCs w:val="24"/>
              </w:rPr>
              <w:t>2022</w:t>
            </w:r>
            <w:r w:rsidR="00CC4A83">
              <w:rPr>
                <w:rFonts w:ascii="Times New Roman" w:hAnsi="Times New Roman" w:cs="Times New Roman"/>
                <w:sz w:val="24"/>
                <w:szCs w:val="24"/>
              </w:rPr>
              <w:t xml:space="preserve"> г.</w:t>
            </w:r>
          </w:p>
        </w:tc>
        <w:tc>
          <w:tcPr>
            <w:tcW w:w="993" w:type="dxa"/>
          </w:tcPr>
          <w:p w:rsidR="009E5A3C" w:rsidRPr="00CC4A83" w:rsidRDefault="009E5A3C" w:rsidP="00CC4A83">
            <w:pPr>
              <w:spacing w:after="0" w:line="240" w:lineRule="auto"/>
              <w:rPr>
                <w:rFonts w:ascii="Times New Roman" w:hAnsi="Times New Roman" w:cs="Times New Roman"/>
                <w:sz w:val="24"/>
                <w:szCs w:val="24"/>
              </w:rPr>
            </w:pPr>
          </w:p>
        </w:tc>
        <w:tc>
          <w:tcPr>
            <w:tcW w:w="1523" w:type="dxa"/>
          </w:tcPr>
          <w:p w:rsidR="009E5A3C" w:rsidRPr="00CC4A83" w:rsidRDefault="009E5A3C" w:rsidP="00CC4A83">
            <w:pPr>
              <w:spacing w:after="0" w:line="240" w:lineRule="auto"/>
              <w:rPr>
                <w:rFonts w:ascii="Times New Roman" w:hAnsi="Times New Roman" w:cs="Times New Roman"/>
                <w:sz w:val="24"/>
                <w:szCs w:val="24"/>
              </w:rPr>
            </w:pPr>
          </w:p>
        </w:tc>
      </w:tr>
      <w:tr w:rsidR="009E5A3C" w:rsidRPr="00CC4A83" w:rsidTr="00CC4A83">
        <w:trPr>
          <w:jc w:val="center"/>
        </w:trPr>
        <w:tc>
          <w:tcPr>
            <w:tcW w:w="288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1.5. Проведение республиканского семинара по охране труда</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CC4A83">
              <w:rPr>
                <w:rFonts w:ascii="Times New Roman" w:hAnsi="Times New Roman" w:cs="Times New Roman"/>
                <w:sz w:val="24"/>
                <w:szCs w:val="24"/>
              </w:rPr>
              <w:t xml:space="preserve"> апреля </w:t>
            </w:r>
            <w:r w:rsidRPr="00CC4A83">
              <w:rPr>
                <w:rFonts w:ascii="Times New Roman" w:hAnsi="Times New Roman" w:cs="Times New Roman"/>
                <w:sz w:val="24"/>
                <w:szCs w:val="24"/>
              </w:rPr>
              <w:t>2020</w:t>
            </w:r>
            <w:r w:rsidR="00CC4A83">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29</w:t>
            </w:r>
            <w:r w:rsidR="00CC4A83">
              <w:rPr>
                <w:rFonts w:ascii="Times New Roman" w:hAnsi="Times New Roman" w:cs="Times New Roman"/>
                <w:sz w:val="24"/>
                <w:szCs w:val="24"/>
              </w:rPr>
              <w:t xml:space="preserve"> апреля </w:t>
            </w:r>
            <w:r w:rsidRPr="00CC4A83">
              <w:rPr>
                <w:rFonts w:ascii="Times New Roman" w:hAnsi="Times New Roman" w:cs="Times New Roman"/>
                <w:sz w:val="24"/>
                <w:szCs w:val="24"/>
              </w:rPr>
              <w:t>2021</w:t>
            </w:r>
            <w:r w:rsidR="00CC4A83">
              <w:rPr>
                <w:rFonts w:ascii="Times New Roman" w:hAnsi="Times New Roman" w:cs="Times New Roman"/>
                <w:sz w:val="24"/>
                <w:szCs w:val="24"/>
              </w:rPr>
              <w:t xml:space="preserve"> г.</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28</w:t>
            </w:r>
            <w:r w:rsidR="00CC4A83">
              <w:rPr>
                <w:rFonts w:ascii="Times New Roman" w:hAnsi="Times New Roman" w:cs="Times New Roman"/>
                <w:sz w:val="24"/>
                <w:szCs w:val="24"/>
              </w:rPr>
              <w:t xml:space="preserve"> апреля </w:t>
            </w:r>
            <w:r w:rsidRPr="00CC4A83">
              <w:rPr>
                <w:rFonts w:ascii="Times New Roman" w:hAnsi="Times New Roman" w:cs="Times New Roman"/>
                <w:sz w:val="24"/>
                <w:szCs w:val="24"/>
              </w:rPr>
              <w:t>2022</w:t>
            </w:r>
            <w:r w:rsidR="00CC4A83">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99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152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r>
      <w:tr w:rsidR="009E5A3C" w:rsidRPr="00CC4A83" w:rsidTr="00CC4A83">
        <w:trPr>
          <w:jc w:val="center"/>
        </w:trPr>
        <w:tc>
          <w:tcPr>
            <w:tcW w:w="288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2. Подпрограмма 2 «Снижение напряженности на рынке труда Республики Тыва»</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99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152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отдел содействия занятости населения Минтруда Р</w:t>
            </w:r>
            <w:r w:rsidR="00CC4A83">
              <w:rPr>
                <w:rFonts w:ascii="Times New Roman" w:hAnsi="Times New Roman" w:cs="Times New Roman"/>
                <w:sz w:val="24"/>
                <w:szCs w:val="24"/>
              </w:rPr>
              <w:t xml:space="preserve">еспублики </w:t>
            </w:r>
            <w:r w:rsidRPr="00CC4A83">
              <w:rPr>
                <w:rFonts w:ascii="Times New Roman" w:hAnsi="Times New Roman" w:cs="Times New Roman"/>
                <w:sz w:val="24"/>
                <w:szCs w:val="24"/>
              </w:rPr>
              <w:t>Т</w:t>
            </w:r>
            <w:r w:rsidR="00CC4A83">
              <w:rPr>
                <w:rFonts w:ascii="Times New Roman" w:hAnsi="Times New Roman" w:cs="Times New Roman"/>
                <w:sz w:val="24"/>
                <w:szCs w:val="24"/>
              </w:rPr>
              <w:t>ыва</w:t>
            </w:r>
          </w:p>
        </w:tc>
      </w:tr>
      <w:tr w:rsidR="009E5A3C" w:rsidRPr="00CC4A83" w:rsidTr="00CC4A83">
        <w:trPr>
          <w:jc w:val="center"/>
        </w:trPr>
        <w:tc>
          <w:tcPr>
            <w:tcW w:w="288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2.1. Оказание содействия в трудоустройстве многодетных родителей и инвалидов</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26</w:t>
            </w:r>
            <w:r w:rsidR="00CC4A83">
              <w:rPr>
                <w:rFonts w:ascii="Times New Roman" w:hAnsi="Times New Roman" w:cs="Times New Roman"/>
                <w:sz w:val="24"/>
                <w:szCs w:val="24"/>
              </w:rPr>
              <w:t xml:space="preserve"> июля </w:t>
            </w:r>
            <w:r w:rsidRPr="00CC4A83">
              <w:rPr>
                <w:rFonts w:ascii="Times New Roman" w:hAnsi="Times New Roman" w:cs="Times New Roman"/>
                <w:sz w:val="24"/>
                <w:szCs w:val="24"/>
              </w:rPr>
              <w:t>2020</w:t>
            </w:r>
            <w:r w:rsidR="00CC4A83">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23</w:t>
            </w:r>
            <w:r w:rsidR="00CC4A83">
              <w:rPr>
                <w:rFonts w:ascii="Times New Roman" w:hAnsi="Times New Roman" w:cs="Times New Roman"/>
                <w:sz w:val="24"/>
                <w:szCs w:val="24"/>
              </w:rPr>
              <w:t xml:space="preserve"> мая </w:t>
            </w:r>
            <w:r w:rsidRPr="00CC4A83">
              <w:rPr>
                <w:rFonts w:ascii="Times New Roman" w:hAnsi="Times New Roman" w:cs="Times New Roman"/>
                <w:sz w:val="24"/>
                <w:szCs w:val="24"/>
              </w:rPr>
              <w:t>2021</w:t>
            </w:r>
            <w:r w:rsidR="00CC4A83">
              <w:rPr>
                <w:rFonts w:ascii="Times New Roman" w:hAnsi="Times New Roman" w:cs="Times New Roman"/>
                <w:sz w:val="24"/>
                <w:szCs w:val="24"/>
              </w:rPr>
              <w:t xml:space="preserve"> г.</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17</w:t>
            </w:r>
            <w:r w:rsidR="00CC4A83">
              <w:rPr>
                <w:rFonts w:ascii="Times New Roman" w:hAnsi="Times New Roman" w:cs="Times New Roman"/>
                <w:sz w:val="24"/>
                <w:szCs w:val="24"/>
              </w:rPr>
              <w:t xml:space="preserve"> мая </w:t>
            </w:r>
            <w:r w:rsidRPr="00CC4A83">
              <w:rPr>
                <w:rFonts w:ascii="Times New Roman" w:hAnsi="Times New Roman" w:cs="Times New Roman"/>
                <w:sz w:val="24"/>
                <w:szCs w:val="24"/>
              </w:rPr>
              <w:t>2022</w:t>
            </w:r>
            <w:r w:rsidR="00CC4A83">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99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152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r>
      <w:tr w:rsidR="009E5A3C" w:rsidRPr="00CC4A83" w:rsidTr="00CC4A83">
        <w:trPr>
          <w:jc w:val="center"/>
        </w:trPr>
        <w:tc>
          <w:tcPr>
            <w:tcW w:w="288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2.2. Профессиональное обучение выпускников образовательных организаций, в том числе молодых инвалидов</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1</w:t>
            </w:r>
            <w:r w:rsidR="00CC4A83">
              <w:rPr>
                <w:rFonts w:ascii="Times New Roman" w:hAnsi="Times New Roman" w:cs="Times New Roman"/>
                <w:sz w:val="24"/>
                <w:szCs w:val="24"/>
              </w:rPr>
              <w:t xml:space="preserve"> июня </w:t>
            </w:r>
            <w:r w:rsidRPr="00CC4A83">
              <w:rPr>
                <w:rFonts w:ascii="Times New Roman" w:hAnsi="Times New Roman" w:cs="Times New Roman"/>
                <w:sz w:val="24"/>
                <w:szCs w:val="24"/>
              </w:rPr>
              <w:t>2020</w:t>
            </w:r>
            <w:r w:rsidR="00CC4A83">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4</w:t>
            </w:r>
            <w:r w:rsidR="00CC4A83">
              <w:rPr>
                <w:rFonts w:ascii="Times New Roman" w:hAnsi="Times New Roman" w:cs="Times New Roman"/>
                <w:sz w:val="24"/>
                <w:szCs w:val="24"/>
              </w:rPr>
              <w:t xml:space="preserve"> июня </w:t>
            </w:r>
            <w:r w:rsidRPr="00CC4A83">
              <w:rPr>
                <w:rFonts w:ascii="Times New Roman" w:hAnsi="Times New Roman" w:cs="Times New Roman"/>
                <w:sz w:val="24"/>
                <w:szCs w:val="24"/>
              </w:rPr>
              <w:t>2021</w:t>
            </w:r>
            <w:r w:rsidR="00CC4A83">
              <w:rPr>
                <w:rFonts w:ascii="Times New Roman" w:hAnsi="Times New Roman" w:cs="Times New Roman"/>
                <w:sz w:val="24"/>
                <w:szCs w:val="24"/>
              </w:rPr>
              <w:t xml:space="preserve"> г.</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w:t>
            </w:r>
            <w:r w:rsidR="00CC4A83">
              <w:rPr>
                <w:rFonts w:ascii="Times New Roman" w:hAnsi="Times New Roman" w:cs="Times New Roman"/>
                <w:sz w:val="24"/>
                <w:szCs w:val="24"/>
              </w:rPr>
              <w:t xml:space="preserve"> июня </w:t>
            </w:r>
            <w:r w:rsidRPr="00CC4A83">
              <w:rPr>
                <w:rFonts w:ascii="Times New Roman" w:hAnsi="Times New Roman" w:cs="Times New Roman"/>
                <w:sz w:val="24"/>
                <w:szCs w:val="24"/>
              </w:rPr>
              <w:t>2022</w:t>
            </w:r>
            <w:r w:rsidR="00CC4A83">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99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152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r>
      <w:tr w:rsidR="009E5A3C" w:rsidRPr="00CC4A83" w:rsidTr="00CC4A83">
        <w:trPr>
          <w:jc w:val="center"/>
        </w:trPr>
        <w:tc>
          <w:tcPr>
            <w:tcW w:w="288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2.3. Участие безработных граждан в чемпионате «Абилимпикс»</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25</w:t>
            </w:r>
            <w:r w:rsidR="00CC4A83">
              <w:rPr>
                <w:rFonts w:ascii="Times New Roman" w:hAnsi="Times New Roman" w:cs="Times New Roman"/>
                <w:sz w:val="24"/>
                <w:szCs w:val="24"/>
              </w:rPr>
              <w:t xml:space="preserve"> октября </w:t>
            </w:r>
            <w:r w:rsidRPr="00CC4A83">
              <w:rPr>
                <w:rFonts w:ascii="Times New Roman" w:hAnsi="Times New Roman" w:cs="Times New Roman"/>
                <w:sz w:val="24"/>
                <w:szCs w:val="24"/>
              </w:rPr>
              <w:t>2020</w:t>
            </w:r>
            <w:r w:rsidR="00CC4A83">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10</w:t>
            </w:r>
            <w:r w:rsidR="00CC4A83">
              <w:rPr>
                <w:rFonts w:ascii="Times New Roman" w:hAnsi="Times New Roman" w:cs="Times New Roman"/>
                <w:sz w:val="24"/>
                <w:szCs w:val="24"/>
              </w:rPr>
              <w:t xml:space="preserve"> октября </w:t>
            </w:r>
            <w:r w:rsidRPr="00CC4A83">
              <w:rPr>
                <w:rFonts w:ascii="Times New Roman" w:hAnsi="Times New Roman" w:cs="Times New Roman"/>
                <w:sz w:val="24"/>
                <w:szCs w:val="24"/>
              </w:rPr>
              <w:t>2021</w:t>
            </w:r>
            <w:r w:rsidR="00CC4A83">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99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9</w:t>
            </w:r>
            <w:r w:rsidR="00CC4A83">
              <w:rPr>
                <w:rFonts w:ascii="Times New Roman" w:hAnsi="Times New Roman" w:cs="Times New Roman"/>
                <w:sz w:val="24"/>
                <w:szCs w:val="24"/>
              </w:rPr>
              <w:t xml:space="preserve"> июня </w:t>
            </w:r>
            <w:r w:rsidRPr="00CC4A83">
              <w:rPr>
                <w:rFonts w:ascii="Times New Roman" w:hAnsi="Times New Roman" w:cs="Times New Roman"/>
                <w:sz w:val="24"/>
                <w:szCs w:val="24"/>
              </w:rPr>
              <w:t>2022</w:t>
            </w:r>
            <w:r w:rsidR="00CC4A83">
              <w:rPr>
                <w:rFonts w:ascii="Times New Roman" w:hAnsi="Times New Roman" w:cs="Times New Roman"/>
                <w:sz w:val="24"/>
                <w:szCs w:val="24"/>
              </w:rPr>
              <w:t xml:space="preserve"> г.</w:t>
            </w:r>
          </w:p>
        </w:tc>
        <w:tc>
          <w:tcPr>
            <w:tcW w:w="152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r>
    </w:tbl>
    <w:p w:rsidR="001416F5" w:rsidRDefault="001416F5" w:rsidP="001416F5">
      <w:pPr>
        <w:spacing w:after="0" w:line="240" w:lineRule="auto"/>
      </w:pPr>
    </w:p>
    <w:p w:rsidR="001416F5" w:rsidRDefault="001416F5" w:rsidP="001416F5">
      <w:pPr>
        <w:spacing w:after="0" w:line="240" w:lineRule="auto"/>
      </w:pPr>
    </w:p>
    <w:p w:rsidR="001416F5" w:rsidRDefault="001416F5" w:rsidP="001416F5">
      <w:pPr>
        <w:spacing w:after="0" w:line="240" w:lineRule="auto"/>
      </w:pPr>
    </w:p>
    <w:p w:rsidR="00895AF3" w:rsidRDefault="00895AF3" w:rsidP="001416F5">
      <w:pPr>
        <w:spacing w:after="0" w:line="240" w:lineRule="auto"/>
      </w:pPr>
    </w:p>
    <w:p w:rsidR="00895AF3" w:rsidRDefault="00895AF3" w:rsidP="001416F5">
      <w:pPr>
        <w:spacing w:after="0" w:line="240" w:lineRule="auto"/>
      </w:pPr>
    </w:p>
    <w:tbl>
      <w:tblPr>
        <w:tblW w:w="15887" w:type="dxa"/>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882"/>
        <w:gridCol w:w="850"/>
        <w:gridCol w:w="851"/>
        <w:gridCol w:w="1134"/>
        <w:gridCol w:w="992"/>
        <w:gridCol w:w="992"/>
        <w:gridCol w:w="851"/>
        <w:gridCol w:w="850"/>
        <w:gridCol w:w="1134"/>
        <w:gridCol w:w="992"/>
        <w:gridCol w:w="851"/>
        <w:gridCol w:w="992"/>
        <w:gridCol w:w="993"/>
        <w:gridCol w:w="1523"/>
      </w:tblGrid>
      <w:tr w:rsidR="001416F5" w:rsidRPr="00CC4A83" w:rsidTr="001416F5">
        <w:trPr>
          <w:jc w:val="center"/>
        </w:trPr>
        <w:tc>
          <w:tcPr>
            <w:tcW w:w="2882"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3"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523"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9E5A3C" w:rsidRPr="00CC4A83" w:rsidTr="00CC4A83">
        <w:trPr>
          <w:jc w:val="center"/>
        </w:trPr>
        <w:tc>
          <w:tcPr>
            <w:tcW w:w="288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 Подпрограмма 3 «Содействие занятости населения»</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99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152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отдел содействия занятости населения Минтруда Р</w:t>
            </w:r>
            <w:r w:rsidR="00CC4A83">
              <w:rPr>
                <w:rFonts w:ascii="Times New Roman" w:hAnsi="Times New Roman" w:cs="Times New Roman"/>
                <w:sz w:val="24"/>
                <w:szCs w:val="24"/>
              </w:rPr>
              <w:t xml:space="preserve">еспублики </w:t>
            </w:r>
            <w:r w:rsidRPr="00CC4A83">
              <w:rPr>
                <w:rFonts w:ascii="Times New Roman" w:hAnsi="Times New Roman" w:cs="Times New Roman"/>
                <w:sz w:val="24"/>
                <w:szCs w:val="24"/>
              </w:rPr>
              <w:t>Т</w:t>
            </w:r>
            <w:r w:rsidR="00CC4A83">
              <w:rPr>
                <w:rFonts w:ascii="Times New Roman" w:hAnsi="Times New Roman" w:cs="Times New Roman"/>
                <w:sz w:val="24"/>
                <w:szCs w:val="24"/>
              </w:rPr>
              <w:t>ыва</w:t>
            </w:r>
          </w:p>
        </w:tc>
      </w:tr>
      <w:tr w:rsidR="009E5A3C" w:rsidRPr="00CC4A83" w:rsidTr="00CC4A83">
        <w:trPr>
          <w:jc w:val="center"/>
        </w:trPr>
        <w:tc>
          <w:tcPr>
            <w:tcW w:w="288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 Организация временного трудоустройства несовершеннолетних граждан в возрасте от 14 до 18 лет</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CC4A83">
              <w:rPr>
                <w:rFonts w:ascii="Times New Roman" w:hAnsi="Times New Roman" w:cs="Times New Roman"/>
                <w:sz w:val="24"/>
                <w:szCs w:val="24"/>
              </w:rPr>
              <w:t xml:space="preserve"> апреля </w:t>
            </w:r>
            <w:r w:rsidRPr="00CC4A83">
              <w:rPr>
                <w:rFonts w:ascii="Times New Roman" w:hAnsi="Times New Roman" w:cs="Times New Roman"/>
                <w:sz w:val="24"/>
                <w:szCs w:val="24"/>
              </w:rPr>
              <w:t>2020</w:t>
            </w:r>
            <w:r w:rsidR="00CC4A83">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CC4A83">
              <w:rPr>
                <w:rFonts w:ascii="Times New Roman" w:hAnsi="Times New Roman" w:cs="Times New Roman"/>
                <w:sz w:val="24"/>
                <w:szCs w:val="24"/>
              </w:rPr>
              <w:t xml:space="preserve"> июня </w:t>
            </w:r>
            <w:r w:rsidRPr="00CC4A83">
              <w:rPr>
                <w:rFonts w:ascii="Times New Roman" w:hAnsi="Times New Roman" w:cs="Times New Roman"/>
                <w:sz w:val="24"/>
                <w:szCs w:val="24"/>
              </w:rPr>
              <w:t>2020</w:t>
            </w:r>
            <w:r w:rsidR="00CC4A83">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CC4A83">
              <w:rPr>
                <w:rFonts w:ascii="Times New Roman" w:hAnsi="Times New Roman" w:cs="Times New Roman"/>
                <w:sz w:val="24"/>
                <w:szCs w:val="24"/>
              </w:rPr>
              <w:t xml:space="preserve"> сентября </w:t>
            </w:r>
            <w:r w:rsidRPr="00CC4A83">
              <w:rPr>
                <w:rFonts w:ascii="Times New Roman" w:hAnsi="Times New Roman" w:cs="Times New Roman"/>
                <w:sz w:val="24"/>
                <w:szCs w:val="24"/>
              </w:rPr>
              <w:t>2020</w:t>
            </w:r>
            <w:r w:rsidR="00CC4A83">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CC4A83">
              <w:rPr>
                <w:rFonts w:ascii="Times New Roman" w:hAnsi="Times New Roman" w:cs="Times New Roman"/>
                <w:sz w:val="24"/>
                <w:szCs w:val="24"/>
              </w:rPr>
              <w:t xml:space="preserve"> декабря </w:t>
            </w:r>
            <w:r w:rsidRPr="00CC4A83">
              <w:rPr>
                <w:rFonts w:ascii="Times New Roman" w:hAnsi="Times New Roman" w:cs="Times New Roman"/>
                <w:sz w:val="24"/>
                <w:szCs w:val="24"/>
              </w:rPr>
              <w:t>2020</w:t>
            </w:r>
            <w:r w:rsidR="00CC4A83">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CC4A83">
              <w:rPr>
                <w:rFonts w:ascii="Times New Roman" w:hAnsi="Times New Roman" w:cs="Times New Roman"/>
                <w:sz w:val="24"/>
                <w:szCs w:val="24"/>
              </w:rPr>
              <w:t xml:space="preserve"> апреля           </w:t>
            </w:r>
            <w:r w:rsidRPr="00CC4A83">
              <w:rPr>
                <w:rFonts w:ascii="Times New Roman" w:hAnsi="Times New Roman" w:cs="Times New Roman"/>
                <w:sz w:val="24"/>
                <w:szCs w:val="24"/>
              </w:rPr>
              <w:t>2021</w:t>
            </w:r>
            <w:r w:rsidR="00CC4A83">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CC4A83">
              <w:rPr>
                <w:rFonts w:ascii="Times New Roman" w:hAnsi="Times New Roman" w:cs="Times New Roman"/>
                <w:sz w:val="24"/>
                <w:szCs w:val="24"/>
              </w:rPr>
              <w:t xml:space="preserve"> июня </w:t>
            </w:r>
            <w:r w:rsidRPr="00CC4A83">
              <w:rPr>
                <w:rFonts w:ascii="Times New Roman" w:hAnsi="Times New Roman" w:cs="Times New Roman"/>
                <w:sz w:val="24"/>
                <w:szCs w:val="24"/>
              </w:rPr>
              <w:t>2021</w:t>
            </w:r>
            <w:r w:rsidR="00CC4A83">
              <w:rPr>
                <w:rFonts w:ascii="Times New Roman" w:hAnsi="Times New Roman" w:cs="Times New Roman"/>
                <w:sz w:val="24"/>
                <w:szCs w:val="24"/>
              </w:rPr>
              <w:t xml:space="preserve"> г.</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CC4A83">
              <w:rPr>
                <w:rFonts w:ascii="Times New Roman" w:hAnsi="Times New Roman" w:cs="Times New Roman"/>
                <w:sz w:val="24"/>
                <w:szCs w:val="24"/>
              </w:rPr>
              <w:t xml:space="preserve"> сентября </w:t>
            </w:r>
            <w:r w:rsidRPr="00CC4A83">
              <w:rPr>
                <w:rFonts w:ascii="Times New Roman" w:hAnsi="Times New Roman" w:cs="Times New Roman"/>
                <w:sz w:val="24"/>
                <w:szCs w:val="24"/>
              </w:rPr>
              <w:t>2021</w:t>
            </w:r>
            <w:r w:rsidR="00CC4A83">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CC4A83">
              <w:rPr>
                <w:rFonts w:ascii="Times New Roman" w:hAnsi="Times New Roman" w:cs="Times New Roman"/>
                <w:sz w:val="24"/>
                <w:szCs w:val="24"/>
              </w:rPr>
              <w:t xml:space="preserve"> декабря </w:t>
            </w:r>
            <w:r w:rsidRPr="00CC4A83">
              <w:rPr>
                <w:rFonts w:ascii="Times New Roman" w:hAnsi="Times New Roman" w:cs="Times New Roman"/>
                <w:sz w:val="24"/>
                <w:szCs w:val="24"/>
              </w:rPr>
              <w:t>2021</w:t>
            </w:r>
            <w:r w:rsidR="00CC4A83">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CC4A83">
              <w:rPr>
                <w:rFonts w:ascii="Times New Roman" w:hAnsi="Times New Roman" w:cs="Times New Roman"/>
                <w:sz w:val="24"/>
                <w:szCs w:val="24"/>
              </w:rPr>
              <w:t xml:space="preserve"> апреля             </w:t>
            </w:r>
            <w:r w:rsidRPr="00CC4A83">
              <w:rPr>
                <w:rFonts w:ascii="Times New Roman" w:hAnsi="Times New Roman" w:cs="Times New Roman"/>
                <w:sz w:val="24"/>
                <w:szCs w:val="24"/>
              </w:rPr>
              <w:t>2022</w:t>
            </w:r>
            <w:r w:rsidR="00CC4A83">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CC4A83">
              <w:rPr>
                <w:rFonts w:ascii="Times New Roman" w:hAnsi="Times New Roman" w:cs="Times New Roman"/>
                <w:sz w:val="24"/>
                <w:szCs w:val="24"/>
              </w:rPr>
              <w:t xml:space="preserve"> июня </w:t>
            </w:r>
            <w:r w:rsidRPr="00CC4A83">
              <w:rPr>
                <w:rFonts w:ascii="Times New Roman" w:hAnsi="Times New Roman" w:cs="Times New Roman"/>
                <w:sz w:val="24"/>
                <w:szCs w:val="24"/>
              </w:rPr>
              <w:t>2022</w:t>
            </w:r>
            <w:r w:rsidR="00CC4A83">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CC4A83">
              <w:rPr>
                <w:rFonts w:ascii="Times New Roman" w:hAnsi="Times New Roman" w:cs="Times New Roman"/>
                <w:sz w:val="24"/>
                <w:szCs w:val="24"/>
              </w:rPr>
              <w:t xml:space="preserve"> сентября </w:t>
            </w:r>
            <w:r w:rsidRPr="00CC4A83">
              <w:rPr>
                <w:rFonts w:ascii="Times New Roman" w:hAnsi="Times New Roman" w:cs="Times New Roman"/>
                <w:sz w:val="24"/>
                <w:szCs w:val="24"/>
              </w:rPr>
              <w:t>2022</w:t>
            </w:r>
            <w:r w:rsidR="00CC4A83">
              <w:rPr>
                <w:rFonts w:ascii="Times New Roman" w:hAnsi="Times New Roman" w:cs="Times New Roman"/>
                <w:sz w:val="24"/>
                <w:szCs w:val="24"/>
              </w:rPr>
              <w:t xml:space="preserve"> г.</w:t>
            </w:r>
          </w:p>
        </w:tc>
        <w:tc>
          <w:tcPr>
            <w:tcW w:w="99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CC4A83">
              <w:rPr>
                <w:rFonts w:ascii="Times New Roman" w:hAnsi="Times New Roman" w:cs="Times New Roman"/>
                <w:sz w:val="24"/>
                <w:szCs w:val="24"/>
              </w:rPr>
              <w:t xml:space="preserve"> декабря </w:t>
            </w:r>
            <w:r w:rsidRPr="00CC4A83">
              <w:rPr>
                <w:rFonts w:ascii="Times New Roman" w:hAnsi="Times New Roman" w:cs="Times New Roman"/>
                <w:sz w:val="24"/>
                <w:szCs w:val="24"/>
              </w:rPr>
              <w:t>2022</w:t>
            </w:r>
            <w:r w:rsidR="00CC4A83">
              <w:rPr>
                <w:rFonts w:ascii="Times New Roman" w:hAnsi="Times New Roman" w:cs="Times New Roman"/>
                <w:sz w:val="24"/>
                <w:szCs w:val="24"/>
              </w:rPr>
              <w:t xml:space="preserve"> г.</w:t>
            </w:r>
          </w:p>
        </w:tc>
        <w:tc>
          <w:tcPr>
            <w:tcW w:w="152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r>
      <w:tr w:rsidR="009E5A3C" w:rsidRPr="00CC4A83" w:rsidTr="00CC4A83">
        <w:trPr>
          <w:jc w:val="center"/>
        </w:trPr>
        <w:tc>
          <w:tcPr>
            <w:tcW w:w="288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3.2. Организация ярмарок вакансий и учебных мест</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CC4A83">
              <w:rPr>
                <w:rFonts w:ascii="Times New Roman" w:hAnsi="Times New Roman" w:cs="Times New Roman"/>
                <w:sz w:val="24"/>
                <w:szCs w:val="24"/>
              </w:rPr>
              <w:t xml:space="preserve"> апреля </w:t>
            </w:r>
            <w:r w:rsidR="00CC4A83" w:rsidRPr="00CC4A83">
              <w:rPr>
                <w:rFonts w:ascii="Times New Roman" w:hAnsi="Times New Roman" w:cs="Times New Roman"/>
                <w:sz w:val="24"/>
                <w:szCs w:val="24"/>
              </w:rPr>
              <w:t>2020</w:t>
            </w:r>
            <w:r w:rsidR="00CC4A83">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152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r>
      <w:tr w:rsidR="009E5A3C" w:rsidRPr="00CC4A83" w:rsidTr="00CC4A83">
        <w:trPr>
          <w:jc w:val="center"/>
        </w:trPr>
        <w:tc>
          <w:tcPr>
            <w:tcW w:w="288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3.3. Информирование о положении на рынке труда</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CC4A83">
              <w:rPr>
                <w:rFonts w:ascii="Times New Roman" w:hAnsi="Times New Roman" w:cs="Times New Roman"/>
                <w:sz w:val="24"/>
                <w:szCs w:val="24"/>
              </w:rPr>
              <w:t xml:space="preserve"> апреля </w:t>
            </w:r>
            <w:r w:rsidR="00CC4A83" w:rsidRPr="00CC4A83">
              <w:rPr>
                <w:rFonts w:ascii="Times New Roman" w:hAnsi="Times New Roman" w:cs="Times New Roman"/>
                <w:sz w:val="24"/>
                <w:szCs w:val="24"/>
              </w:rPr>
              <w:t>2020</w:t>
            </w:r>
            <w:r w:rsidR="00CC4A83">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152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r>
      <w:tr w:rsidR="009E5A3C" w:rsidRPr="00CC4A83" w:rsidTr="00CC4A83">
        <w:trPr>
          <w:jc w:val="center"/>
        </w:trPr>
        <w:tc>
          <w:tcPr>
            <w:tcW w:w="288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3.4. Организация оплачиваемых общественных работ</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CC4A83">
              <w:rPr>
                <w:rFonts w:ascii="Times New Roman" w:hAnsi="Times New Roman" w:cs="Times New Roman"/>
                <w:sz w:val="24"/>
                <w:szCs w:val="24"/>
              </w:rPr>
              <w:t xml:space="preserve"> апреля </w:t>
            </w:r>
            <w:r w:rsidR="00CC4A83" w:rsidRPr="00CC4A83">
              <w:rPr>
                <w:rFonts w:ascii="Times New Roman" w:hAnsi="Times New Roman" w:cs="Times New Roman"/>
                <w:sz w:val="24"/>
                <w:szCs w:val="24"/>
              </w:rPr>
              <w:t>2020</w:t>
            </w:r>
            <w:r w:rsidR="00CC4A83">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152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r>
      <w:tr w:rsidR="009E5A3C" w:rsidRPr="00CC4A83" w:rsidTr="00CC4A83">
        <w:trPr>
          <w:jc w:val="center"/>
        </w:trPr>
        <w:tc>
          <w:tcPr>
            <w:tcW w:w="288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3.5. Организация временного трудоустройства безработных граждан, испытывающих трудности в поиске работы</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CC4A83">
              <w:rPr>
                <w:rFonts w:ascii="Times New Roman" w:hAnsi="Times New Roman" w:cs="Times New Roman"/>
                <w:sz w:val="24"/>
                <w:szCs w:val="24"/>
              </w:rPr>
              <w:t xml:space="preserve"> апреля </w:t>
            </w:r>
            <w:r w:rsidR="00CC4A83" w:rsidRPr="00CC4A83">
              <w:rPr>
                <w:rFonts w:ascii="Times New Roman" w:hAnsi="Times New Roman" w:cs="Times New Roman"/>
                <w:sz w:val="24"/>
                <w:szCs w:val="24"/>
              </w:rPr>
              <w:t>2020</w:t>
            </w:r>
            <w:r w:rsidR="00CC4A83">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AC414F">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152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r>
    </w:tbl>
    <w:p w:rsidR="001416F5" w:rsidRDefault="001416F5" w:rsidP="001416F5">
      <w:pPr>
        <w:spacing w:after="0" w:line="240" w:lineRule="auto"/>
      </w:pPr>
    </w:p>
    <w:p w:rsidR="001416F5" w:rsidRDefault="001416F5" w:rsidP="001416F5">
      <w:pPr>
        <w:spacing w:after="0" w:line="240" w:lineRule="auto"/>
      </w:pPr>
    </w:p>
    <w:p w:rsidR="001416F5" w:rsidRDefault="001416F5" w:rsidP="001416F5">
      <w:pPr>
        <w:spacing w:after="0" w:line="240" w:lineRule="auto"/>
      </w:pPr>
    </w:p>
    <w:p w:rsidR="001416F5" w:rsidRDefault="001416F5" w:rsidP="001416F5">
      <w:pPr>
        <w:spacing w:after="0" w:line="240" w:lineRule="auto"/>
      </w:pPr>
    </w:p>
    <w:tbl>
      <w:tblPr>
        <w:tblW w:w="15887" w:type="dxa"/>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882"/>
        <w:gridCol w:w="850"/>
        <w:gridCol w:w="851"/>
        <w:gridCol w:w="1134"/>
        <w:gridCol w:w="992"/>
        <w:gridCol w:w="992"/>
        <w:gridCol w:w="851"/>
        <w:gridCol w:w="850"/>
        <w:gridCol w:w="1134"/>
        <w:gridCol w:w="992"/>
        <w:gridCol w:w="851"/>
        <w:gridCol w:w="992"/>
        <w:gridCol w:w="993"/>
        <w:gridCol w:w="1523"/>
      </w:tblGrid>
      <w:tr w:rsidR="001416F5" w:rsidRPr="00CC4A83" w:rsidTr="001416F5">
        <w:trPr>
          <w:jc w:val="center"/>
        </w:trPr>
        <w:tc>
          <w:tcPr>
            <w:tcW w:w="2882"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3"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523"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9E5A3C" w:rsidRPr="00CC4A83" w:rsidTr="00CC4A83">
        <w:trPr>
          <w:jc w:val="center"/>
        </w:trPr>
        <w:tc>
          <w:tcPr>
            <w:tcW w:w="288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3.6. Социальная адаптация безработных граждан на рынке труда</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CC4A83">
              <w:rPr>
                <w:rFonts w:ascii="Times New Roman" w:hAnsi="Times New Roman" w:cs="Times New Roman"/>
                <w:sz w:val="24"/>
                <w:szCs w:val="24"/>
              </w:rPr>
              <w:t xml:space="preserve"> апреля </w:t>
            </w:r>
            <w:r w:rsidR="00CC4A83" w:rsidRPr="00CC4A83">
              <w:rPr>
                <w:rFonts w:ascii="Times New Roman" w:hAnsi="Times New Roman" w:cs="Times New Roman"/>
                <w:sz w:val="24"/>
                <w:szCs w:val="24"/>
              </w:rPr>
              <w:t>2020</w:t>
            </w:r>
            <w:r w:rsidR="00CC4A83">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152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r>
      <w:tr w:rsidR="009E5A3C" w:rsidRPr="00CC4A83" w:rsidTr="00CC4A83">
        <w:trPr>
          <w:jc w:val="center"/>
        </w:trPr>
        <w:tc>
          <w:tcPr>
            <w:tcW w:w="288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3.7.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CC4A83">
              <w:rPr>
                <w:rFonts w:ascii="Times New Roman" w:hAnsi="Times New Roman" w:cs="Times New Roman"/>
                <w:sz w:val="24"/>
                <w:szCs w:val="24"/>
              </w:rPr>
              <w:t xml:space="preserve"> апреля </w:t>
            </w:r>
            <w:r w:rsidR="00CC4A83" w:rsidRPr="00CC4A83">
              <w:rPr>
                <w:rFonts w:ascii="Times New Roman" w:hAnsi="Times New Roman" w:cs="Times New Roman"/>
                <w:sz w:val="24"/>
                <w:szCs w:val="24"/>
              </w:rPr>
              <w:t>2020</w:t>
            </w:r>
            <w:r w:rsidR="00CC4A83">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152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r>
    </w:tbl>
    <w:p w:rsidR="001416F5" w:rsidRDefault="001416F5" w:rsidP="001416F5">
      <w:pPr>
        <w:spacing w:after="0" w:line="240" w:lineRule="auto"/>
      </w:pPr>
    </w:p>
    <w:tbl>
      <w:tblPr>
        <w:tblW w:w="15887" w:type="dxa"/>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882"/>
        <w:gridCol w:w="850"/>
        <w:gridCol w:w="851"/>
        <w:gridCol w:w="1134"/>
        <w:gridCol w:w="992"/>
        <w:gridCol w:w="992"/>
        <w:gridCol w:w="851"/>
        <w:gridCol w:w="850"/>
        <w:gridCol w:w="1134"/>
        <w:gridCol w:w="992"/>
        <w:gridCol w:w="851"/>
        <w:gridCol w:w="992"/>
        <w:gridCol w:w="993"/>
        <w:gridCol w:w="1523"/>
      </w:tblGrid>
      <w:tr w:rsidR="001416F5" w:rsidRPr="00CC4A83" w:rsidTr="001416F5">
        <w:trPr>
          <w:jc w:val="center"/>
        </w:trPr>
        <w:tc>
          <w:tcPr>
            <w:tcW w:w="2882"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3"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523"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9E5A3C" w:rsidRPr="00CC4A83" w:rsidTr="00CC4A83">
        <w:trPr>
          <w:jc w:val="center"/>
        </w:trPr>
        <w:tc>
          <w:tcPr>
            <w:tcW w:w="288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3.8. 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CC4A83">
              <w:rPr>
                <w:rFonts w:ascii="Times New Roman" w:hAnsi="Times New Roman" w:cs="Times New Roman"/>
                <w:sz w:val="24"/>
                <w:szCs w:val="24"/>
              </w:rPr>
              <w:t xml:space="preserve"> апреля </w:t>
            </w:r>
            <w:r w:rsidR="00CC4A83" w:rsidRPr="00CC4A83">
              <w:rPr>
                <w:rFonts w:ascii="Times New Roman" w:hAnsi="Times New Roman" w:cs="Times New Roman"/>
                <w:sz w:val="24"/>
                <w:szCs w:val="24"/>
              </w:rPr>
              <w:t>2020</w:t>
            </w:r>
            <w:r w:rsidR="00CC4A83">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152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r>
      <w:tr w:rsidR="009E5A3C" w:rsidRPr="00CC4A83" w:rsidTr="00CC4A83">
        <w:trPr>
          <w:jc w:val="center"/>
        </w:trPr>
        <w:tc>
          <w:tcPr>
            <w:tcW w:w="288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3.9. Профессиональное обучение и дополнительное профессиональное образование безработных граждан, включая обучение в другой местности</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CC4A83">
              <w:rPr>
                <w:rFonts w:ascii="Times New Roman" w:hAnsi="Times New Roman" w:cs="Times New Roman"/>
                <w:sz w:val="24"/>
                <w:szCs w:val="24"/>
              </w:rPr>
              <w:t xml:space="preserve"> апреля </w:t>
            </w:r>
            <w:r w:rsidR="00CC4A83" w:rsidRPr="00CC4A83">
              <w:rPr>
                <w:rFonts w:ascii="Times New Roman" w:hAnsi="Times New Roman" w:cs="Times New Roman"/>
                <w:sz w:val="24"/>
                <w:szCs w:val="24"/>
              </w:rPr>
              <w:t>2020</w:t>
            </w:r>
            <w:r w:rsidR="00CC4A83">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AC414F">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152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r>
      <w:tr w:rsidR="009E5A3C" w:rsidRPr="00CC4A83" w:rsidTr="00CC4A83">
        <w:trPr>
          <w:jc w:val="center"/>
        </w:trPr>
        <w:tc>
          <w:tcPr>
            <w:tcW w:w="288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3.10.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CC4A83">
              <w:rPr>
                <w:rFonts w:ascii="Times New Roman" w:hAnsi="Times New Roman" w:cs="Times New Roman"/>
                <w:sz w:val="24"/>
                <w:szCs w:val="24"/>
              </w:rPr>
              <w:t xml:space="preserve"> апреля </w:t>
            </w:r>
            <w:r w:rsidR="00CC4A83" w:rsidRPr="00CC4A83">
              <w:rPr>
                <w:rFonts w:ascii="Times New Roman" w:hAnsi="Times New Roman" w:cs="Times New Roman"/>
                <w:sz w:val="24"/>
                <w:szCs w:val="24"/>
              </w:rPr>
              <w:t>2020</w:t>
            </w:r>
            <w:r w:rsidR="00CC4A83">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152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r>
    </w:tbl>
    <w:p w:rsidR="001416F5" w:rsidRDefault="001416F5" w:rsidP="001416F5">
      <w:pPr>
        <w:spacing w:after="0" w:line="240" w:lineRule="auto"/>
      </w:pPr>
    </w:p>
    <w:p w:rsidR="001416F5" w:rsidRDefault="001416F5" w:rsidP="001416F5">
      <w:pPr>
        <w:spacing w:after="0" w:line="240" w:lineRule="auto"/>
      </w:pPr>
    </w:p>
    <w:p w:rsidR="001416F5" w:rsidRDefault="001416F5" w:rsidP="001416F5">
      <w:pPr>
        <w:spacing w:after="0" w:line="240" w:lineRule="auto"/>
      </w:pPr>
    </w:p>
    <w:p w:rsidR="001416F5" w:rsidRDefault="001416F5" w:rsidP="001416F5">
      <w:pPr>
        <w:spacing w:after="0" w:line="240" w:lineRule="auto"/>
      </w:pPr>
    </w:p>
    <w:tbl>
      <w:tblPr>
        <w:tblW w:w="15887" w:type="dxa"/>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882"/>
        <w:gridCol w:w="850"/>
        <w:gridCol w:w="851"/>
        <w:gridCol w:w="1134"/>
        <w:gridCol w:w="992"/>
        <w:gridCol w:w="992"/>
        <w:gridCol w:w="851"/>
        <w:gridCol w:w="850"/>
        <w:gridCol w:w="1134"/>
        <w:gridCol w:w="992"/>
        <w:gridCol w:w="851"/>
        <w:gridCol w:w="992"/>
        <w:gridCol w:w="993"/>
        <w:gridCol w:w="1523"/>
      </w:tblGrid>
      <w:tr w:rsidR="001416F5" w:rsidRPr="00CC4A83" w:rsidTr="001416F5">
        <w:trPr>
          <w:jc w:val="center"/>
        </w:trPr>
        <w:tc>
          <w:tcPr>
            <w:tcW w:w="2882"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3"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523"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9E5A3C" w:rsidRPr="00CC4A83" w:rsidTr="00CC4A83">
        <w:trPr>
          <w:jc w:val="center"/>
        </w:trPr>
        <w:tc>
          <w:tcPr>
            <w:tcW w:w="288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3.11.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CC4A83">
              <w:rPr>
                <w:rFonts w:ascii="Times New Roman" w:hAnsi="Times New Roman" w:cs="Times New Roman"/>
                <w:sz w:val="24"/>
                <w:szCs w:val="24"/>
              </w:rPr>
              <w:t xml:space="preserve"> апреля </w:t>
            </w:r>
            <w:r w:rsidR="00CC4A83" w:rsidRPr="00CC4A83">
              <w:rPr>
                <w:rFonts w:ascii="Times New Roman" w:hAnsi="Times New Roman" w:cs="Times New Roman"/>
                <w:sz w:val="24"/>
                <w:szCs w:val="24"/>
              </w:rPr>
              <w:t>2020</w:t>
            </w:r>
            <w:r w:rsidR="00CC4A83">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152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r>
      <w:tr w:rsidR="009E5A3C" w:rsidRPr="00CC4A83" w:rsidTr="00CC4A83">
        <w:trPr>
          <w:jc w:val="center"/>
        </w:trPr>
        <w:tc>
          <w:tcPr>
            <w:tcW w:w="288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3.12.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CC4A83">
              <w:rPr>
                <w:rFonts w:ascii="Times New Roman" w:hAnsi="Times New Roman" w:cs="Times New Roman"/>
                <w:sz w:val="24"/>
                <w:szCs w:val="24"/>
              </w:rPr>
              <w:t xml:space="preserve"> апреля </w:t>
            </w:r>
            <w:r w:rsidR="00CC4A83" w:rsidRPr="00CC4A83">
              <w:rPr>
                <w:rFonts w:ascii="Times New Roman" w:hAnsi="Times New Roman" w:cs="Times New Roman"/>
                <w:sz w:val="24"/>
                <w:szCs w:val="24"/>
              </w:rPr>
              <w:t>2020</w:t>
            </w:r>
            <w:r w:rsidR="00CC4A83">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AC414F">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152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r>
      <w:tr w:rsidR="009E5A3C" w:rsidRPr="00CC4A83" w:rsidTr="00CC4A83">
        <w:trPr>
          <w:jc w:val="center"/>
        </w:trPr>
        <w:tc>
          <w:tcPr>
            <w:tcW w:w="288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 xml:space="preserve">4. </w:t>
            </w:r>
            <w:r w:rsidRPr="00AC414F">
              <w:rPr>
                <w:rFonts w:ascii="Times New Roman" w:hAnsi="Times New Roman" w:cs="Times New Roman"/>
                <w:sz w:val="24"/>
                <w:szCs w:val="24"/>
              </w:rPr>
              <w:t>Подпрограмма 4</w:t>
            </w:r>
            <w:r w:rsidRPr="00CC4A83">
              <w:rPr>
                <w:rFonts w:ascii="Times New Roman" w:hAnsi="Times New Roman" w:cs="Times New Roman"/>
                <w:sz w:val="24"/>
                <w:szCs w:val="24"/>
              </w:rPr>
              <w:t xml:space="preserve"> «Обеспечение социальной поддержки безработных граждан, проживающих в Республике Тыва»</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99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152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 xml:space="preserve">отдел содействия занятости населения Минтруда </w:t>
            </w:r>
            <w:r w:rsidR="00AC414F" w:rsidRPr="00CC4A83">
              <w:rPr>
                <w:rFonts w:ascii="Times New Roman" w:hAnsi="Times New Roman" w:cs="Times New Roman"/>
                <w:sz w:val="24"/>
                <w:szCs w:val="24"/>
              </w:rPr>
              <w:t>Р</w:t>
            </w:r>
            <w:r w:rsidR="00AC414F">
              <w:rPr>
                <w:rFonts w:ascii="Times New Roman" w:hAnsi="Times New Roman" w:cs="Times New Roman"/>
                <w:sz w:val="24"/>
                <w:szCs w:val="24"/>
              </w:rPr>
              <w:t xml:space="preserve">еспублики </w:t>
            </w:r>
            <w:r w:rsidR="00AC414F" w:rsidRPr="00CC4A83">
              <w:rPr>
                <w:rFonts w:ascii="Times New Roman" w:hAnsi="Times New Roman" w:cs="Times New Roman"/>
                <w:sz w:val="24"/>
                <w:szCs w:val="24"/>
              </w:rPr>
              <w:t>Т</w:t>
            </w:r>
            <w:r w:rsidR="00AC414F">
              <w:rPr>
                <w:rFonts w:ascii="Times New Roman" w:hAnsi="Times New Roman" w:cs="Times New Roman"/>
                <w:sz w:val="24"/>
                <w:szCs w:val="24"/>
              </w:rPr>
              <w:t>ыва</w:t>
            </w:r>
          </w:p>
        </w:tc>
      </w:tr>
      <w:tr w:rsidR="009E5A3C" w:rsidRPr="00CC4A83" w:rsidTr="00CC4A83">
        <w:trPr>
          <w:jc w:val="center"/>
        </w:trPr>
        <w:tc>
          <w:tcPr>
            <w:tcW w:w="288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4.1. Пособие по безработице</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CC4A83">
              <w:rPr>
                <w:rFonts w:ascii="Times New Roman" w:hAnsi="Times New Roman" w:cs="Times New Roman"/>
                <w:sz w:val="24"/>
                <w:szCs w:val="24"/>
              </w:rPr>
              <w:t xml:space="preserve"> апреля </w:t>
            </w:r>
            <w:r w:rsidR="00CC4A83" w:rsidRPr="00CC4A83">
              <w:rPr>
                <w:rFonts w:ascii="Times New Roman" w:hAnsi="Times New Roman" w:cs="Times New Roman"/>
                <w:sz w:val="24"/>
                <w:szCs w:val="24"/>
              </w:rPr>
              <w:t>2020</w:t>
            </w:r>
            <w:r w:rsidR="00CC4A83">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152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r>
    </w:tbl>
    <w:p w:rsidR="001416F5" w:rsidRDefault="001416F5" w:rsidP="001416F5">
      <w:pPr>
        <w:spacing w:after="0" w:line="240" w:lineRule="auto"/>
      </w:pPr>
    </w:p>
    <w:p w:rsidR="001416F5" w:rsidRDefault="001416F5" w:rsidP="001416F5">
      <w:pPr>
        <w:spacing w:after="0" w:line="240" w:lineRule="auto"/>
      </w:pPr>
    </w:p>
    <w:p w:rsidR="001416F5" w:rsidRDefault="001416F5" w:rsidP="001416F5">
      <w:pPr>
        <w:spacing w:after="0" w:line="240" w:lineRule="auto"/>
      </w:pPr>
    </w:p>
    <w:p w:rsidR="001416F5" w:rsidRDefault="001416F5" w:rsidP="001416F5">
      <w:pPr>
        <w:spacing w:after="0" w:line="240" w:lineRule="auto"/>
      </w:pPr>
    </w:p>
    <w:p w:rsidR="00895AF3" w:rsidRDefault="00895AF3" w:rsidP="001416F5">
      <w:pPr>
        <w:spacing w:after="0" w:line="240" w:lineRule="auto"/>
      </w:pPr>
    </w:p>
    <w:tbl>
      <w:tblPr>
        <w:tblW w:w="15887" w:type="dxa"/>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882"/>
        <w:gridCol w:w="850"/>
        <w:gridCol w:w="851"/>
        <w:gridCol w:w="1134"/>
        <w:gridCol w:w="992"/>
        <w:gridCol w:w="992"/>
        <w:gridCol w:w="851"/>
        <w:gridCol w:w="850"/>
        <w:gridCol w:w="1134"/>
        <w:gridCol w:w="992"/>
        <w:gridCol w:w="851"/>
        <w:gridCol w:w="992"/>
        <w:gridCol w:w="993"/>
        <w:gridCol w:w="1523"/>
      </w:tblGrid>
      <w:tr w:rsidR="001416F5" w:rsidRPr="00CC4A83" w:rsidTr="001416F5">
        <w:trPr>
          <w:jc w:val="center"/>
        </w:trPr>
        <w:tc>
          <w:tcPr>
            <w:tcW w:w="2882"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3"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523" w:type="dxa"/>
          </w:tcPr>
          <w:p w:rsidR="001416F5" w:rsidRPr="00CC4A83" w:rsidRDefault="001416F5" w:rsidP="0014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9E5A3C" w:rsidRPr="00CC4A83" w:rsidTr="00CC4A83">
        <w:trPr>
          <w:jc w:val="center"/>
        </w:trPr>
        <w:tc>
          <w:tcPr>
            <w:tcW w:w="2882" w:type="dxa"/>
            <w:shd w:val="clear" w:color="auto" w:fill="auto"/>
          </w:tcPr>
          <w:p w:rsidR="009E5A3C" w:rsidRPr="00CC4A83" w:rsidRDefault="009E5A3C" w:rsidP="00895AF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 xml:space="preserve">4.2. </w:t>
            </w:r>
            <w:r w:rsidR="00895AF3">
              <w:rPr>
                <w:rFonts w:ascii="Times New Roman" w:hAnsi="Times New Roman" w:cs="Times New Roman"/>
                <w:sz w:val="24"/>
                <w:szCs w:val="24"/>
              </w:rPr>
              <w:t>Выплата м</w:t>
            </w:r>
            <w:r w:rsidRPr="00CC4A83">
              <w:rPr>
                <w:rFonts w:ascii="Times New Roman" w:hAnsi="Times New Roman" w:cs="Times New Roman"/>
                <w:sz w:val="24"/>
                <w:szCs w:val="24"/>
              </w:rPr>
              <w:t>атериальн</w:t>
            </w:r>
            <w:r w:rsidR="00895AF3">
              <w:rPr>
                <w:rFonts w:ascii="Times New Roman" w:hAnsi="Times New Roman" w:cs="Times New Roman"/>
                <w:sz w:val="24"/>
                <w:szCs w:val="24"/>
              </w:rPr>
              <w:t>ой</w:t>
            </w:r>
            <w:r w:rsidRPr="00CC4A83">
              <w:rPr>
                <w:rFonts w:ascii="Times New Roman" w:hAnsi="Times New Roman" w:cs="Times New Roman"/>
                <w:sz w:val="24"/>
                <w:szCs w:val="24"/>
              </w:rPr>
              <w:t xml:space="preserve"> по</w:t>
            </w:r>
            <w:r w:rsidR="00895AF3">
              <w:rPr>
                <w:rFonts w:ascii="Times New Roman" w:hAnsi="Times New Roman" w:cs="Times New Roman"/>
                <w:sz w:val="24"/>
                <w:szCs w:val="24"/>
              </w:rPr>
              <w:t>мощи</w:t>
            </w:r>
            <w:r w:rsidRPr="00CC4A83">
              <w:rPr>
                <w:rFonts w:ascii="Times New Roman" w:hAnsi="Times New Roman" w:cs="Times New Roman"/>
                <w:sz w:val="24"/>
                <w:szCs w:val="24"/>
              </w:rPr>
              <w:t xml:space="preserve"> в связи с истечением установленного периода выплаты пособия по безработице</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CC4A83">
              <w:rPr>
                <w:rFonts w:ascii="Times New Roman" w:hAnsi="Times New Roman" w:cs="Times New Roman"/>
                <w:sz w:val="24"/>
                <w:szCs w:val="24"/>
              </w:rPr>
              <w:t xml:space="preserve"> апреля </w:t>
            </w:r>
            <w:r w:rsidR="00CC4A83" w:rsidRPr="00CC4A83">
              <w:rPr>
                <w:rFonts w:ascii="Times New Roman" w:hAnsi="Times New Roman" w:cs="Times New Roman"/>
                <w:sz w:val="24"/>
                <w:szCs w:val="24"/>
              </w:rPr>
              <w:t>2020</w:t>
            </w:r>
            <w:r w:rsidR="00CC4A83">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152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r>
      <w:tr w:rsidR="009E5A3C" w:rsidRPr="00CC4A83" w:rsidTr="00CC4A83">
        <w:trPr>
          <w:jc w:val="center"/>
        </w:trPr>
        <w:tc>
          <w:tcPr>
            <w:tcW w:w="288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4.3. Выплата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CC4A83">
              <w:rPr>
                <w:rFonts w:ascii="Times New Roman" w:hAnsi="Times New Roman" w:cs="Times New Roman"/>
                <w:sz w:val="24"/>
                <w:szCs w:val="24"/>
              </w:rPr>
              <w:t xml:space="preserve"> апреля </w:t>
            </w:r>
            <w:r w:rsidR="00CC4A83" w:rsidRPr="00CC4A83">
              <w:rPr>
                <w:rFonts w:ascii="Times New Roman" w:hAnsi="Times New Roman" w:cs="Times New Roman"/>
                <w:sz w:val="24"/>
                <w:szCs w:val="24"/>
              </w:rPr>
              <w:t>2020</w:t>
            </w:r>
            <w:r w:rsidR="00CC4A83">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AC414F">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152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r>
      <w:tr w:rsidR="009E5A3C" w:rsidRPr="00CC4A83" w:rsidTr="00CC4A83">
        <w:trPr>
          <w:jc w:val="center"/>
        </w:trPr>
        <w:tc>
          <w:tcPr>
            <w:tcW w:w="288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4.4. Выплата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CC4A83">
              <w:rPr>
                <w:rFonts w:ascii="Times New Roman" w:hAnsi="Times New Roman" w:cs="Times New Roman"/>
                <w:sz w:val="24"/>
                <w:szCs w:val="24"/>
              </w:rPr>
              <w:t xml:space="preserve"> апреля </w:t>
            </w:r>
            <w:r w:rsidR="00CC4A83" w:rsidRPr="00CC4A83">
              <w:rPr>
                <w:rFonts w:ascii="Times New Roman" w:hAnsi="Times New Roman" w:cs="Times New Roman"/>
                <w:sz w:val="24"/>
                <w:szCs w:val="24"/>
              </w:rPr>
              <w:t>2020</w:t>
            </w:r>
            <w:r w:rsidR="00CC4A83">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AC414F">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152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r>
      <w:tr w:rsidR="009E5A3C" w:rsidRPr="00CC4A83" w:rsidTr="00CC4A83">
        <w:trPr>
          <w:jc w:val="center"/>
        </w:trPr>
        <w:tc>
          <w:tcPr>
            <w:tcW w:w="288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5. Подпрограмма 5 «Обеспечение деятельности центров занятости населения»</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CC4A83">
              <w:rPr>
                <w:rFonts w:ascii="Times New Roman" w:hAnsi="Times New Roman" w:cs="Times New Roman"/>
                <w:sz w:val="24"/>
                <w:szCs w:val="24"/>
              </w:rPr>
              <w:t xml:space="preserve"> апреля </w:t>
            </w:r>
            <w:r w:rsidR="00CC4A83" w:rsidRPr="00CC4A83">
              <w:rPr>
                <w:rFonts w:ascii="Times New Roman" w:hAnsi="Times New Roman" w:cs="Times New Roman"/>
                <w:sz w:val="24"/>
                <w:szCs w:val="24"/>
              </w:rPr>
              <w:t>2020</w:t>
            </w:r>
            <w:r w:rsidR="00CC4A83">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152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r>
    </w:tbl>
    <w:p w:rsidR="00A7274B" w:rsidRDefault="00A7274B" w:rsidP="00A7274B">
      <w:pPr>
        <w:spacing w:after="0" w:line="240" w:lineRule="auto"/>
      </w:pPr>
    </w:p>
    <w:p w:rsidR="00A7274B" w:rsidRDefault="00A7274B" w:rsidP="00A7274B">
      <w:pPr>
        <w:spacing w:after="0" w:line="240" w:lineRule="auto"/>
      </w:pPr>
    </w:p>
    <w:p w:rsidR="00A7274B" w:rsidRDefault="00A7274B" w:rsidP="00A7274B">
      <w:pPr>
        <w:spacing w:after="0" w:line="240" w:lineRule="auto"/>
      </w:pPr>
    </w:p>
    <w:p w:rsidR="00A7274B" w:rsidRDefault="00A7274B" w:rsidP="00A7274B">
      <w:pPr>
        <w:spacing w:after="0" w:line="240" w:lineRule="auto"/>
      </w:pPr>
    </w:p>
    <w:p w:rsidR="00A7274B" w:rsidRDefault="00A7274B" w:rsidP="00A7274B">
      <w:pPr>
        <w:spacing w:after="0" w:line="240" w:lineRule="auto"/>
      </w:pPr>
    </w:p>
    <w:p w:rsidR="00A7274B" w:rsidRDefault="00A7274B" w:rsidP="00A7274B">
      <w:pPr>
        <w:spacing w:after="0" w:line="240" w:lineRule="auto"/>
      </w:pPr>
    </w:p>
    <w:p w:rsidR="00A7274B" w:rsidRDefault="00A7274B" w:rsidP="00A7274B">
      <w:pPr>
        <w:spacing w:after="0" w:line="240" w:lineRule="auto"/>
      </w:pPr>
    </w:p>
    <w:tbl>
      <w:tblPr>
        <w:tblW w:w="15887" w:type="dxa"/>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882"/>
        <w:gridCol w:w="850"/>
        <w:gridCol w:w="851"/>
        <w:gridCol w:w="1134"/>
        <w:gridCol w:w="992"/>
        <w:gridCol w:w="992"/>
        <w:gridCol w:w="851"/>
        <w:gridCol w:w="850"/>
        <w:gridCol w:w="1134"/>
        <w:gridCol w:w="992"/>
        <w:gridCol w:w="851"/>
        <w:gridCol w:w="992"/>
        <w:gridCol w:w="993"/>
        <w:gridCol w:w="1523"/>
      </w:tblGrid>
      <w:tr w:rsidR="00A7274B" w:rsidRPr="00CC4A83" w:rsidTr="005C1E0B">
        <w:trPr>
          <w:jc w:val="center"/>
        </w:trPr>
        <w:tc>
          <w:tcPr>
            <w:tcW w:w="2882" w:type="dxa"/>
          </w:tcPr>
          <w:p w:rsidR="00A7274B" w:rsidRPr="00CC4A83"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7274B" w:rsidRPr="00CC4A83"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A7274B" w:rsidRPr="00CC4A83"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A7274B" w:rsidRPr="00CC4A83"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A7274B" w:rsidRPr="00CC4A83"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A7274B" w:rsidRPr="00CC4A83"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A7274B" w:rsidRPr="00CC4A83"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A7274B" w:rsidRPr="00CC4A83"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A7274B" w:rsidRPr="00CC4A83"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A7274B" w:rsidRPr="00CC4A83"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A7274B" w:rsidRPr="00CC4A83"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A7274B" w:rsidRPr="00CC4A83"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3" w:type="dxa"/>
          </w:tcPr>
          <w:p w:rsidR="00A7274B" w:rsidRPr="00CC4A83"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523" w:type="dxa"/>
          </w:tcPr>
          <w:p w:rsidR="00A7274B" w:rsidRPr="00CC4A83" w:rsidRDefault="00A7274B" w:rsidP="005C1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9E5A3C" w:rsidRPr="00CC4A83" w:rsidTr="00CC4A83">
        <w:trPr>
          <w:jc w:val="center"/>
        </w:trPr>
        <w:tc>
          <w:tcPr>
            <w:tcW w:w="288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6. Подпрограмма 6 «Сопровождение инвалидов молодого возраста при трудоустройстве»</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1523" w:type="dxa"/>
            <w:shd w:val="clear" w:color="auto" w:fill="auto"/>
          </w:tcPr>
          <w:p w:rsidR="009E5A3C" w:rsidRPr="00CC4A83" w:rsidRDefault="009E5A3C" w:rsidP="00AC414F">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 xml:space="preserve">отдел содействия занятости населения Минтруда </w:t>
            </w:r>
            <w:r w:rsidR="00AC414F" w:rsidRPr="00CC4A83">
              <w:rPr>
                <w:rFonts w:ascii="Times New Roman" w:hAnsi="Times New Roman" w:cs="Times New Roman"/>
                <w:sz w:val="24"/>
                <w:szCs w:val="24"/>
              </w:rPr>
              <w:t>Р</w:t>
            </w:r>
            <w:r w:rsidR="00AC414F">
              <w:rPr>
                <w:rFonts w:ascii="Times New Roman" w:hAnsi="Times New Roman" w:cs="Times New Roman"/>
                <w:sz w:val="24"/>
                <w:szCs w:val="24"/>
              </w:rPr>
              <w:t xml:space="preserve">еспублики </w:t>
            </w:r>
            <w:r w:rsidR="00AC414F" w:rsidRPr="00CC4A83">
              <w:rPr>
                <w:rFonts w:ascii="Times New Roman" w:hAnsi="Times New Roman" w:cs="Times New Roman"/>
                <w:sz w:val="24"/>
                <w:szCs w:val="24"/>
              </w:rPr>
              <w:t>Т</w:t>
            </w:r>
            <w:r w:rsidR="00AC414F">
              <w:rPr>
                <w:rFonts w:ascii="Times New Roman" w:hAnsi="Times New Roman" w:cs="Times New Roman"/>
                <w:sz w:val="24"/>
                <w:szCs w:val="24"/>
              </w:rPr>
              <w:t>ыва</w:t>
            </w:r>
          </w:p>
        </w:tc>
      </w:tr>
      <w:tr w:rsidR="009E5A3C" w:rsidRPr="00CC4A83" w:rsidTr="00CC4A83">
        <w:trPr>
          <w:jc w:val="center"/>
        </w:trPr>
        <w:tc>
          <w:tcPr>
            <w:tcW w:w="288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7. Подпрограмма 7 «Обучение лиц предпенсионного возраста»</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CC4A83">
              <w:rPr>
                <w:rFonts w:ascii="Times New Roman" w:hAnsi="Times New Roman" w:cs="Times New Roman"/>
                <w:sz w:val="24"/>
                <w:szCs w:val="24"/>
              </w:rPr>
              <w:t xml:space="preserve"> апреля </w:t>
            </w:r>
            <w:r w:rsidR="00CC4A83" w:rsidRPr="00CC4A83">
              <w:rPr>
                <w:rFonts w:ascii="Times New Roman" w:hAnsi="Times New Roman" w:cs="Times New Roman"/>
                <w:sz w:val="24"/>
                <w:szCs w:val="24"/>
              </w:rPr>
              <w:t>2020</w:t>
            </w:r>
            <w:r w:rsidR="00CC4A83">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152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 xml:space="preserve">отдел содействия занятости населения Минтруда </w:t>
            </w:r>
            <w:r w:rsidR="00AC414F" w:rsidRPr="00CC4A83">
              <w:rPr>
                <w:rFonts w:ascii="Times New Roman" w:hAnsi="Times New Roman" w:cs="Times New Roman"/>
                <w:sz w:val="24"/>
                <w:szCs w:val="24"/>
              </w:rPr>
              <w:t>Р</w:t>
            </w:r>
            <w:r w:rsidR="00AC414F">
              <w:rPr>
                <w:rFonts w:ascii="Times New Roman" w:hAnsi="Times New Roman" w:cs="Times New Roman"/>
                <w:sz w:val="24"/>
                <w:szCs w:val="24"/>
              </w:rPr>
              <w:t xml:space="preserve">еспублики </w:t>
            </w:r>
            <w:r w:rsidR="00AC414F" w:rsidRPr="00CC4A83">
              <w:rPr>
                <w:rFonts w:ascii="Times New Roman" w:hAnsi="Times New Roman" w:cs="Times New Roman"/>
                <w:sz w:val="24"/>
                <w:szCs w:val="24"/>
              </w:rPr>
              <w:t>Т</w:t>
            </w:r>
            <w:r w:rsidR="00AC414F">
              <w:rPr>
                <w:rFonts w:ascii="Times New Roman" w:hAnsi="Times New Roman" w:cs="Times New Roman"/>
                <w:sz w:val="24"/>
                <w:szCs w:val="24"/>
              </w:rPr>
              <w:t>ыва</w:t>
            </w:r>
          </w:p>
        </w:tc>
      </w:tr>
      <w:tr w:rsidR="009E5A3C" w:rsidRPr="00CC4A83" w:rsidTr="00CC4A83">
        <w:trPr>
          <w:jc w:val="center"/>
        </w:trPr>
        <w:tc>
          <w:tcPr>
            <w:tcW w:w="288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8.</w:t>
            </w:r>
            <w:r w:rsidR="00AC414F">
              <w:rPr>
                <w:rFonts w:ascii="Times New Roman" w:hAnsi="Times New Roman" w:cs="Times New Roman"/>
                <w:sz w:val="24"/>
                <w:szCs w:val="24"/>
              </w:rPr>
              <w:t xml:space="preserve"> </w:t>
            </w:r>
            <w:r w:rsidRPr="00CC4A83">
              <w:rPr>
                <w:rFonts w:ascii="Times New Roman" w:hAnsi="Times New Roman" w:cs="Times New Roman"/>
                <w:sz w:val="24"/>
                <w:szCs w:val="24"/>
              </w:rPr>
              <w:t>Подпрограмма 8 «Содействие занятости женщин - создание условий дошкольного образования для детей в возрасте до трех лет»</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CC4A83">
              <w:rPr>
                <w:rFonts w:ascii="Times New Roman" w:hAnsi="Times New Roman" w:cs="Times New Roman"/>
                <w:sz w:val="24"/>
                <w:szCs w:val="24"/>
              </w:rPr>
              <w:t xml:space="preserve"> апреля </w:t>
            </w:r>
            <w:r w:rsidR="00CC4A83" w:rsidRPr="00CC4A83">
              <w:rPr>
                <w:rFonts w:ascii="Times New Roman" w:hAnsi="Times New Roman" w:cs="Times New Roman"/>
                <w:sz w:val="24"/>
                <w:szCs w:val="24"/>
              </w:rPr>
              <w:t>2020</w:t>
            </w:r>
            <w:r w:rsidR="00CC4A83">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152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 xml:space="preserve">отдел содействия занятости населения </w:t>
            </w:r>
            <w:r w:rsidR="00AC414F" w:rsidRPr="00CC4A83">
              <w:rPr>
                <w:rFonts w:ascii="Times New Roman" w:hAnsi="Times New Roman" w:cs="Times New Roman"/>
                <w:sz w:val="24"/>
                <w:szCs w:val="24"/>
              </w:rPr>
              <w:t>Р</w:t>
            </w:r>
            <w:r w:rsidR="00AC414F">
              <w:rPr>
                <w:rFonts w:ascii="Times New Roman" w:hAnsi="Times New Roman" w:cs="Times New Roman"/>
                <w:sz w:val="24"/>
                <w:szCs w:val="24"/>
              </w:rPr>
              <w:t xml:space="preserve">еспублики </w:t>
            </w:r>
            <w:r w:rsidR="00AC414F" w:rsidRPr="00CC4A83">
              <w:rPr>
                <w:rFonts w:ascii="Times New Roman" w:hAnsi="Times New Roman" w:cs="Times New Roman"/>
                <w:sz w:val="24"/>
                <w:szCs w:val="24"/>
              </w:rPr>
              <w:t>Т</w:t>
            </w:r>
            <w:r w:rsidR="00AC414F">
              <w:rPr>
                <w:rFonts w:ascii="Times New Roman" w:hAnsi="Times New Roman" w:cs="Times New Roman"/>
                <w:sz w:val="24"/>
                <w:szCs w:val="24"/>
              </w:rPr>
              <w:t>ыва</w:t>
            </w:r>
          </w:p>
        </w:tc>
      </w:tr>
      <w:tr w:rsidR="009E5A3C" w:rsidRPr="00CC4A83" w:rsidTr="00CC4A83">
        <w:trPr>
          <w:jc w:val="center"/>
        </w:trPr>
        <w:tc>
          <w:tcPr>
            <w:tcW w:w="288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9.</w:t>
            </w:r>
            <w:r w:rsidR="00AC414F">
              <w:rPr>
                <w:rFonts w:ascii="Times New Roman" w:hAnsi="Times New Roman" w:cs="Times New Roman"/>
                <w:sz w:val="24"/>
                <w:szCs w:val="24"/>
              </w:rPr>
              <w:t xml:space="preserve"> </w:t>
            </w:r>
            <w:r w:rsidRPr="00CC4A83">
              <w:rPr>
                <w:rFonts w:ascii="Times New Roman" w:hAnsi="Times New Roman" w:cs="Times New Roman"/>
                <w:sz w:val="24"/>
                <w:szCs w:val="24"/>
              </w:rPr>
              <w:t>Подпрограмма 9 «Производительность труда»</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CC4A83">
              <w:rPr>
                <w:rFonts w:ascii="Times New Roman" w:hAnsi="Times New Roman" w:cs="Times New Roman"/>
                <w:sz w:val="24"/>
                <w:szCs w:val="24"/>
              </w:rPr>
              <w:t xml:space="preserve"> апреля </w:t>
            </w:r>
            <w:r w:rsidR="00CC4A83" w:rsidRPr="00CC4A83">
              <w:rPr>
                <w:rFonts w:ascii="Times New Roman" w:hAnsi="Times New Roman" w:cs="Times New Roman"/>
                <w:sz w:val="24"/>
                <w:szCs w:val="24"/>
              </w:rPr>
              <w:t>2020</w:t>
            </w:r>
            <w:r w:rsidR="00CC4A83">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2020</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850"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1134" w:type="dxa"/>
            <w:shd w:val="clear" w:color="auto" w:fill="auto"/>
          </w:tcPr>
          <w:p w:rsidR="009E5A3C" w:rsidRPr="00CC4A83" w:rsidRDefault="009E5A3C" w:rsidP="00AC414F">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2021</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апреля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851"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июня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2"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30</w:t>
            </w:r>
            <w:r w:rsidR="00AC414F">
              <w:rPr>
                <w:rFonts w:ascii="Times New Roman" w:hAnsi="Times New Roman" w:cs="Times New Roman"/>
                <w:sz w:val="24"/>
                <w:szCs w:val="24"/>
              </w:rPr>
              <w:t xml:space="preserve"> сентября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99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31</w:t>
            </w:r>
            <w:r w:rsidR="00AC414F">
              <w:rPr>
                <w:rFonts w:ascii="Times New Roman" w:hAnsi="Times New Roman" w:cs="Times New Roman"/>
                <w:sz w:val="24"/>
                <w:szCs w:val="24"/>
              </w:rPr>
              <w:t xml:space="preserve"> декабря </w:t>
            </w:r>
            <w:r w:rsidR="00AC414F" w:rsidRPr="00CC4A83">
              <w:rPr>
                <w:rFonts w:ascii="Times New Roman" w:hAnsi="Times New Roman" w:cs="Times New Roman"/>
                <w:sz w:val="24"/>
                <w:szCs w:val="24"/>
              </w:rPr>
              <w:t>2022</w:t>
            </w:r>
            <w:r w:rsidR="00AC414F">
              <w:rPr>
                <w:rFonts w:ascii="Times New Roman" w:hAnsi="Times New Roman" w:cs="Times New Roman"/>
                <w:sz w:val="24"/>
                <w:szCs w:val="24"/>
              </w:rPr>
              <w:t xml:space="preserve"> г.</w:t>
            </w:r>
          </w:p>
        </w:tc>
        <w:tc>
          <w:tcPr>
            <w:tcW w:w="1523" w:type="dxa"/>
            <w:shd w:val="clear" w:color="auto" w:fill="auto"/>
          </w:tcPr>
          <w:p w:rsidR="009E5A3C" w:rsidRPr="00CC4A83" w:rsidRDefault="009E5A3C" w:rsidP="00CC4A83">
            <w:pPr>
              <w:spacing w:after="0" w:line="240" w:lineRule="auto"/>
              <w:rPr>
                <w:rFonts w:ascii="Times New Roman" w:hAnsi="Times New Roman" w:cs="Times New Roman"/>
                <w:sz w:val="24"/>
                <w:szCs w:val="24"/>
              </w:rPr>
            </w:pPr>
            <w:r w:rsidRPr="00CC4A83">
              <w:rPr>
                <w:rFonts w:ascii="Times New Roman" w:hAnsi="Times New Roman" w:cs="Times New Roman"/>
                <w:sz w:val="24"/>
                <w:szCs w:val="24"/>
              </w:rPr>
              <w:t>отдел содействия занятости населения Минтруда Р</w:t>
            </w:r>
            <w:r w:rsidR="00AC414F">
              <w:rPr>
                <w:rFonts w:ascii="Times New Roman" w:hAnsi="Times New Roman" w:cs="Times New Roman"/>
                <w:sz w:val="24"/>
                <w:szCs w:val="24"/>
              </w:rPr>
              <w:t xml:space="preserve">еспублики </w:t>
            </w:r>
            <w:r w:rsidRPr="00CC4A83">
              <w:rPr>
                <w:rFonts w:ascii="Times New Roman" w:hAnsi="Times New Roman" w:cs="Times New Roman"/>
                <w:sz w:val="24"/>
                <w:szCs w:val="24"/>
              </w:rPr>
              <w:t>Т</w:t>
            </w:r>
            <w:r w:rsidR="00AC414F">
              <w:rPr>
                <w:rFonts w:ascii="Times New Roman" w:hAnsi="Times New Roman" w:cs="Times New Roman"/>
                <w:sz w:val="24"/>
                <w:szCs w:val="24"/>
              </w:rPr>
              <w:t>ыва</w:t>
            </w:r>
          </w:p>
        </w:tc>
      </w:tr>
    </w:tbl>
    <w:p w:rsidR="009E5A3C" w:rsidRDefault="009E5A3C" w:rsidP="009E5A3C">
      <w:pPr>
        <w:sectPr w:rsidR="009E5A3C" w:rsidSect="001416F5">
          <w:pgSz w:w="16838" w:h="11905" w:orient="landscape"/>
          <w:pgMar w:top="1134" w:right="567" w:bottom="1134" w:left="567" w:header="680" w:footer="680" w:gutter="0"/>
          <w:pgNumType w:start="1"/>
          <w:cols w:space="720"/>
          <w:titlePg/>
          <w:docGrid w:linePitch="299"/>
        </w:sectPr>
      </w:pPr>
    </w:p>
    <w:p w:rsidR="009E5A3C" w:rsidRPr="00945AC8" w:rsidRDefault="009E5A3C" w:rsidP="00945AC8">
      <w:pPr>
        <w:pStyle w:val="ConsPlusNormal"/>
        <w:ind w:left="5103"/>
        <w:jc w:val="center"/>
        <w:outlineLvl w:val="1"/>
        <w:rPr>
          <w:rFonts w:ascii="Times New Roman" w:hAnsi="Times New Roman" w:cs="Times New Roman"/>
          <w:sz w:val="28"/>
          <w:szCs w:val="28"/>
        </w:rPr>
      </w:pPr>
      <w:bookmarkStart w:id="10" w:name="_Hlk20148042"/>
      <w:r w:rsidRPr="00945AC8">
        <w:rPr>
          <w:rFonts w:ascii="Times New Roman" w:hAnsi="Times New Roman" w:cs="Times New Roman"/>
          <w:sz w:val="28"/>
          <w:szCs w:val="28"/>
        </w:rPr>
        <w:t>Приложение № 3</w:t>
      </w:r>
    </w:p>
    <w:p w:rsidR="009E5A3C" w:rsidRPr="00945AC8" w:rsidRDefault="009E5A3C" w:rsidP="00945AC8">
      <w:pPr>
        <w:pStyle w:val="ConsPlusNormal"/>
        <w:ind w:left="5103"/>
        <w:jc w:val="center"/>
        <w:rPr>
          <w:rFonts w:ascii="Times New Roman" w:hAnsi="Times New Roman" w:cs="Times New Roman"/>
          <w:sz w:val="28"/>
          <w:szCs w:val="28"/>
        </w:rPr>
      </w:pPr>
      <w:r w:rsidRPr="00945AC8">
        <w:rPr>
          <w:rFonts w:ascii="Times New Roman" w:hAnsi="Times New Roman" w:cs="Times New Roman"/>
          <w:sz w:val="28"/>
          <w:szCs w:val="28"/>
        </w:rPr>
        <w:t>к государственной программе</w:t>
      </w:r>
    </w:p>
    <w:p w:rsidR="009E5A3C" w:rsidRPr="00945AC8" w:rsidRDefault="0087507B" w:rsidP="00945AC8">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Республики Тыва «</w:t>
      </w:r>
      <w:r w:rsidR="009E5A3C" w:rsidRPr="00945AC8">
        <w:rPr>
          <w:rFonts w:ascii="Times New Roman" w:hAnsi="Times New Roman" w:cs="Times New Roman"/>
          <w:sz w:val="28"/>
          <w:szCs w:val="28"/>
        </w:rPr>
        <w:t>Содействие занятости</w:t>
      </w:r>
    </w:p>
    <w:p w:rsidR="009E5A3C" w:rsidRPr="00945AC8" w:rsidRDefault="00945AC8" w:rsidP="00945AC8">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населения на 2020-</w:t>
      </w:r>
      <w:r w:rsidR="0087507B">
        <w:rPr>
          <w:rFonts w:ascii="Times New Roman" w:hAnsi="Times New Roman" w:cs="Times New Roman"/>
          <w:sz w:val="28"/>
          <w:szCs w:val="28"/>
        </w:rPr>
        <w:t>2022 годы»</w:t>
      </w:r>
    </w:p>
    <w:p w:rsidR="009E5A3C" w:rsidRDefault="009E5A3C" w:rsidP="00945AC8">
      <w:pPr>
        <w:pStyle w:val="ConsPlusNormal"/>
        <w:jc w:val="center"/>
        <w:rPr>
          <w:rFonts w:ascii="Times New Roman" w:hAnsi="Times New Roman" w:cs="Times New Roman"/>
          <w:sz w:val="28"/>
          <w:szCs w:val="28"/>
        </w:rPr>
      </w:pPr>
    </w:p>
    <w:p w:rsidR="00945AC8" w:rsidRPr="00945AC8" w:rsidRDefault="00945AC8" w:rsidP="00945AC8">
      <w:pPr>
        <w:pStyle w:val="ConsPlusNormal"/>
        <w:jc w:val="center"/>
        <w:rPr>
          <w:rFonts w:ascii="Times New Roman" w:hAnsi="Times New Roman" w:cs="Times New Roman"/>
          <w:sz w:val="28"/>
          <w:szCs w:val="28"/>
        </w:rPr>
      </w:pPr>
    </w:p>
    <w:p w:rsidR="009E5A3C" w:rsidRPr="00945AC8" w:rsidRDefault="00945AC8" w:rsidP="00945AC8">
      <w:pPr>
        <w:pStyle w:val="ConsPlusNormal"/>
        <w:jc w:val="center"/>
        <w:rPr>
          <w:rFonts w:ascii="Times New Roman" w:hAnsi="Times New Roman" w:cs="Times New Roman"/>
          <w:b/>
          <w:sz w:val="28"/>
          <w:szCs w:val="28"/>
        </w:rPr>
      </w:pPr>
      <w:r w:rsidRPr="00945AC8">
        <w:rPr>
          <w:rFonts w:ascii="Times New Roman" w:hAnsi="Times New Roman" w:cs="Times New Roman"/>
          <w:b/>
          <w:sz w:val="28"/>
          <w:szCs w:val="28"/>
        </w:rPr>
        <w:t>ЦЕЛЕВЫЕ ИНДИКАТОРЫ</w:t>
      </w:r>
    </w:p>
    <w:p w:rsidR="009E5A3C" w:rsidRPr="00945AC8" w:rsidRDefault="009E5A3C" w:rsidP="00945AC8">
      <w:pPr>
        <w:pStyle w:val="ConsPlusNormal"/>
        <w:jc w:val="center"/>
        <w:rPr>
          <w:rFonts w:ascii="Times New Roman" w:hAnsi="Times New Roman" w:cs="Times New Roman"/>
          <w:sz w:val="28"/>
          <w:szCs w:val="28"/>
        </w:rPr>
      </w:pPr>
      <w:r w:rsidRPr="00945AC8">
        <w:rPr>
          <w:rFonts w:ascii="Times New Roman" w:hAnsi="Times New Roman" w:cs="Times New Roman"/>
          <w:sz w:val="28"/>
          <w:szCs w:val="28"/>
        </w:rPr>
        <w:t>государственной программы Республики Тыва</w:t>
      </w:r>
    </w:p>
    <w:p w:rsidR="009E5A3C" w:rsidRPr="00945AC8" w:rsidRDefault="009E5A3C" w:rsidP="00945AC8">
      <w:pPr>
        <w:pStyle w:val="ConsPlusNormal"/>
        <w:jc w:val="center"/>
        <w:rPr>
          <w:rFonts w:ascii="Times New Roman" w:hAnsi="Times New Roman" w:cs="Times New Roman"/>
          <w:sz w:val="28"/>
          <w:szCs w:val="28"/>
        </w:rPr>
      </w:pPr>
      <w:r w:rsidRPr="00945AC8">
        <w:rPr>
          <w:rFonts w:ascii="Times New Roman" w:hAnsi="Times New Roman" w:cs="Times New Roman"/>
          <w:sz w:val="28"/>
          <w:szCs w:val="28"/>
        </w:rPr>
        <w:t>«Содействие занятости населения на 2020-2022 годы»</w:t>
      </w:r>
    </w:p>
    <w:p w:rsidR="009E5A3C" w:rsidRPr="00945AC8" w:rsidRDefault="009E5A3C" w:rsidP="00945AC8">
      <w:pPr>
        <w:pStyle w:val="ConsPlusNormal"/>
        <w:jc w:val="center"/>
        <w:rPr>
          <w:rFonts w:ascii="Times New Roman" w:hAnsi="Times New Roman" w:cs="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4445"/>
        <w:gridCol w:w="1134"/>
        <w:gridCol w:w="1134"/>
        <w:gridCol w:w="1134"/>
      </w:tblGrid>
      <w:tr w:rsidR="00945AC8" w:rsidRPr="00945AC8" w:rsidTr="00945AC8">
        <w:tc>
          <w:tcPr>
            <w:tcW w:w="2467" w:type="dxa"/>
          </w:tcPr>
          <w:p w:rsid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 xml:space="preserve">Целевые индикаторы и показатели </w:t>
            </w:r>
          </w:p>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Программы</w:t>
            </w:r>
          </w:p>
        </w:tc>
        <w:tc>
          <w:tcPr>
            <w:tcW w:w="4445"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Мероприятия</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2020 г.</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2021</w:t>
            </w:r>
            <w:r>
              <w:rPr>
                <w:rFonts w:ascii="Times New Roman" w:hAnsi="Times New Roman" w:cs="Times New Roman"/>
                <w:sz w:val="24"/>
                <w:szCs w:val="24"/>
              </w:rPr>
              <w:t xml:space="preserve"> </w:t>
            </w:r>
            <w:r w:rsidRPr="00945AC8">
              <w:rPr>
                <w:rFonts w:ascii="Times New Roman" w:hAnsi="Times New Roman" w:cs="Times New Roman"/>
                <w:sz w:val="24"/>
                <w:szCs w:val="24"/>
              </w:rPr>
              <w:t>г.</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2022</w:t>
            </w:r>
            <w:r>
              <w:rPr>
                <w:rFonts w:ascii="Times New Roman" w:hAnsi="Times New Roman" w:cs="Times New Roman"/>
                <w:sz w:val="24"/>
                <w:szCs w:val="24"/>
              </w:rPr>
              <w:t xml:space="preserve"> </w:t>
            </w:r>
            <w:r w:rsidRPr="00945AC8">
              <w:rPr>
                <w:rFonts w:ascii="Times New Roman" w:hAnsi="Times New Roman" w:cs="Times New Roman"/>
                <w:sz w:val="24"/>
                <w:szCs w:val="24"/>
              </w:rPr>
              <w:t>г.</w:t>
            </w:r>
          </w:p>
        </w:tc>
      </w:tr>
      <w:tr w:rsidR="00945AC8" w:rsidRPr="00945AC8" w:rsidTr="00945AC8">
        <w:tc>
          <w:tcPr>
            <w:tcW w:w="2467" w:type="dxa"/>
            <w:vMerge w:val="restart"/>
          </w:tcPr>
          <w:p w:rsidR="00945AC8" w:rsidRPr="00945AC8" w:rsidRDefault="00945AC8" w:rsidP="00945AC8">
            <w:pPr>
              <w:pStyle w:val="ConsPlusNormal"/>
              <w:rPr>
                <w:rFonts w:ascii="Times New Roman" w:hAnsi="Times New Roman" w:cs="Times New Roman"/>
                <w:sz w:val="24"/>
                <w:szCs w:val="24"/>
              </w:rPr>
            </w:pPr>
            <w:r>
              <w:rPr>
                <w:rFonts w:ascii="Times New Roman" w:hAnsi="Times New Roman" w:cs="Times New Roman"/>
                <w:sz w:val="24"/>
                <w:szCs w:val="24"/>
              </w:rPr>
              <w:t xml:space="preserve">1. </w:t>
            </w:r>
            <w:hyperlink w:anchor="P399" w:history="1">
              <w:r>
                <w:rPr>
                  <w:rFonts w:ascii="Times New Roman" w:hAnsi="Times New Roman" w:cs="Times New Roman"/>
                  <w:sz w:val="24"/>
                  <w:szCs w:val="24"/>
                </w:rPr>
                <w:t>П</w:t>
              </w:r>
              <w:r w:rsidRPr="00945AC8">
                <w:rPr>
                  <w:rFonts w:ascii="Times New Roman" w:hAnsi="Times New Roman" w:cs="Times New Roman"/>
                  <w:sz w:val="24"/>
                  <w:szCs w:val="24"/>
                </w:rPr>
                <w:t>одпрограмма 1</w:t>
              </w:r>
            </w:hyperlink>
            <w:r w:rsidRPr="00945AC8">
              <w:rPr>
                <w:rFonts w:ascii="Times New Roman" w:hAnsi="Times New Roman" w:cs="Times New Roman"/>
                <w:sz w:val="24"/>
                <w:szCs w:val="24"/>
              </w:rPr>
              <w:t xml:space="preserve"> «Улучшение условий и охраны труда в Республике Тыва»</w:t>
            </w:r>
          </w:p>
        </w:tc>
        <w:tc>
          <w:tcPr>
            <w:tcW w:w="4445" w:type="dxa"/>
          </w:tcPr>
          <w:p w:rsidR="00945AC8" w:rsidRPr="00945AC8" w:rsidRDefault="00945AC8" w:rsidP="00945AC8">
            <w:pPr>
              <w:pStyle w:val="ConsPlusNormal"/>
              <w:rPr>
                <w:rFonts w:ascii="Times New Roman" w:hAnsi="Times New Roman" w:cs="Times New Roman"/>
                <w:sz w:val="24"/>
                <w:szCs w:val="24"/>
              </w:rPr>
            </w:pPr>
            <w:r w:rsidRPr="00945AC8">
              <w:rPr>
                <w:rFonts w:ascii="Times New Roman" w:hAnsi="Times New Roman" w:cs="Times New Roman"/>
                <w:sz w:val="24"/>
                <w:szCs w:val="24"/>
              </w:rPr>
              <w:t>1.1.</w:t>
            </w:r>
            <w:r>
              <w:rPr>
                <w:rFonts w:ascii="Times New Roman" w:hAnsi="Times New Roman" w:cs="Times New Roman"/>
                <w:sz w:val="24"/>
                <w:szCs w:val="24"/>
              </w:rPr>
              <w:t xml:space="preserve"> </w:t>
            </w:r>
            <w:r w:rsidRPr="00945AC8">
              <w:rPr>
                <w:rFonts w:ascii="Times New Roman" w:hAnsi="Times New Roman" w:cs="Times New Roman"/>
                <w:sz w:val="24"/>
                <w:szCs w:val="24"/>
              </w:rPr>
              <w:t>Количество рабочих мест (вредных), на которых проведена специальная оценка условий труда, рабочих мест</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2000</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2500</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3000</w:t>
            </w:r>
          </w:p>
        </w:tc>
      </w:tr>
      <w:tr w:rsidR="00945AC8" w:rsidRPr="00945AC8" w:rsidTr="00945AC8">
        <w:tc>
          <w:tcPr>
            <w:tcW w:w="2467" w:type="dxa"/>
            <w:vMerge/>
          </w:tcPr>
          <w:p w:rsidR="00945AC8" w:rsidRPr="00945AC8" w:rsidRDefault="00945AC8" w:rsidP="00945AC8">
            <w:pPr>
              <w:pStyle w:val="ConsPlusNormal"/>
              <w:rPr>
                <w:rFonts w:ascii="Times New Roman" w:hAnsi="Times New Roman" w:cs="Times New Roman"/>
                <w:sz w:val="24"/>
                <w:szCs w:val="24"/>
              </w:rPr>
            </w:pPr>
          </w:p>
        </w:tc>
        <w:tc>
          <w:tcPr>
            <w:tcW w:w="4445" w:type="dxa"/>
          </w:tcPr>
          <w:p w:rsidR="00945AC8" w:rsidRPr="00945AC8" w:rsidRDefault="00945AC8" w:rsidP="00945AC8">
            <w:pPr>
              <w:pStyle w:val="ConsPlusNormal"/>
              <w:rPr>
                <w:rFonts w:ascii="Times New Roman" w:hAnsi="Times New Roman" w:cs="Times New Roman"/>
                <w:sz w:val="24"/>
                <w:szCs w:val="24"/>
              </w:rPr>
            </w:pPr>
            <w:r w:rsidRPr="00945AC8">
              <w:rPr>
                <w:rFonts w:ascii="Times New Roman" w:hAnsi="Times New Roman" w:cs="Times New Roman"/>
                <w:sz w:val="24"/>
                <w:szCs w:val="24"/>
              </w:rPr>
              <w:t>1.2.</w:t>
            </w:r>
            <w:r>
              <w:rPr>
                <w:rFonts w:ascii="Times New Roman" w:hAnsi="Times New Roman" w:cs="Times New Roman"/>
                <w:sz w:val="24"/>
                <w:szCs w:val="24"/>
              </w:rPr>
              <w:t xml:space="preserve"> </w:t>
            </w:r>
            <w:r w:rsidRPr="00945AC8">
              <w:rPr>
                <w:rFonts w:ascii="Times New Roman" w:hAnsi="Times New Roman" w:cs="Times New Roman"/>
                <w:sz w:val="24"/>
                <w:szCs w:val="24"/>
              </w:rPr>
              <w:t>Количество рабочих мест, на которых улучшены условия труда по результатам специальной оценки условий труда, рабочих мест</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500</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600</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700</w:t>
            </w:r>
          </w:p>
        </w:tc>
      </w:tr>
      <w:tr w:rsidR="00945AC8" w:rsidRPr="00945AC8" w:rsidTr="00945AC8">
        <w:tc>
          <w:tcPr>
            <w:tcW w:w="2467" w:type="dxa"/>
            <w:vMerge/>
          </w:tcPr>
          <w:p w:rsidR="00945AC8" w:rsidRPr="00945AC8" w:rsidRDefault="00945AC8" w:rsidP="00945AC8">
            <w:pPr>
              <w:pStyle w:val="ConsPlusNormal"/>
              <w:rPr>
                <w:rFonts w:ascii="Times New Roman" w:hAnsi="Times New Roman" w:cs="Times New Roman"/>
                <w:sz w:val="24"/>
                <w:szCs w:val="24"/>
              </w:rPr>
            </w:pPr>
          </w:p>
        </w:tc>
        <w:tc>
          <w:tcPr>
            <w:tcW w:w="4445" w:type="dxa"/>
          </w:tcPr>
          <w:p w:rsidR="00945AC8" w:rsidRPr="00945AC8" w:rsidRDefault="00945AC8" w:rsidP="00945AC8">
            <w:pPr>
              <w:pStyle w:val="ConsPlusNormal"/>
              <w:rPr>
                <w:rFonts w:ascii="Times New Roman" w:hAnsi="Times New Roman" w:cs="Times New Roman"/>
                <w:sz w:val="24"/>
                <w:szCs w:val="24"/>
              </w:rPr>
            </w:pPr>
            <w:r w:rsidRPr="00945AC8">
              <w:rPr>
                <w:rFonts w:ascii="Times New Roman" w:hAnsi="Times New Roman" w:cs="Times New Roman"/>
                <w:sz w:val="24"/>
                <w:szCs w:val="24"/>
              </w:rPr>
              <w:t>1.3. Удельный вес работников, занятых на работах с вредными и (или) опасными условиями труда, от общей численности работников, процентов</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10,0</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9,5</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8,7</w:t>
            </w:r>
          </w:p>
        </w:tc>
      </w:tr>
      <w:tr w:rsidR="00945AC8" w:rsidRPr="00945AC8" w:rsidTr="00945AC8">
        <w:tc>
          <w:tcPr>
            <w:tcW w:w="2467" w:type="dxa"/>
            <w:vMerge/>
          </w:tcPr>
          <w:p w:rsidR="00945AC8" w:rsidRPr="00945AC8" w:rsidRDefault="00945AC8" w:rsidP="00945AC8">
            <w:pPr>
              <w:pStyle w:val="ConsPlusNormal"/>
              <w:rPr>
                <w:rFonts w:ascii="Times New Roman" w:hAnsi="Times New Roman" w:cs="Times New Roman"/>
                <w:sz w:val="24"/>
                <w:szCs w:val="24"/>
              </w:rPr>
            </w:pPr>
          </w:p>
        </w:tc>
        <w:tc>
          <w:tcPr>
            <w:tcW w:w="4445" w:type="dxa"/>
          </w:tcPr>
          <w:p w:rsidR="00945AC8" w:rsidRPr="00945AC8" w:rsidRDefault="00945AC8" w:rsidP="00945AC8">
            <w:pPr>
              <w:pStyle w:val="ConsPlusNormal"/>
              <w:rPr>
                <w:rFonts w:ascii="Times New Roman" w:hAnsi="Times New Roman" w:cs="Times New Roman"/>
                <w:sz w:val="24"/>
                <w:szCs w:val="24"/>
              </w:rPr>
            </w:pPr>
            <w:r w:rsidRPr="00945AC8">
              <w:rPr>
                <w:rFonts w:ascii="Times New Roman" w:hAnsi="Times New Roman" w:cs="Times New Roman"/>
                <w:sz w:val="24"/>
                <w:szCs w:val="24"/>
              </w:rPr>
              <w:t>1.4.</w:t>
            </w:r>
            <w:r>
              <w:rPr>
                <w:rFonts w:ascii="Times New Roman" w:hAnsi="Times New Roman" w:cs="Times New Roman"/>
                <w:sz w:val="24"/>
                <w:szCs w:val="24"/>
              </w:rPr>
              <w:t xml:space="preserve"> </w:t>
            </w:r>
            <w:r w:rsidRPr="00945AC8">
              <w:rPr>
                <w:rFonts w:ascii="Times New Roman" w:hAnsi="Times New Roman" w:cs="Times New Roman"/>
                <w:sz w:val="24"/>
                <w:szCs w:val="24"/>
              </w:rPr>
              <w:t>Удельный вес рабочих мест (вредных), на которых проведена специальная оценка условий труда, в общем количестве рабочих мест (вредных), процентов</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15,0</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14,4</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13,6</w:t>
            </w:r>
          </w:p>
        </w:tc>
      </w:tr>
      <w:tr w:rsidR="00945AC8" w:rsidRPr="00945AC8" w:rsidTr="00945AC8">
        <w:tc>
          <w:tcPr>
            <w:tcW w:w="2467" w:type="dxa"/>
            <w:vMerge/>
          </w:tcPr>
          <w:p w:rsidR="00945AC8" w:rsidRPr="00945AC8" w:rsidRDefault="00945AC8" w:rsidP="00945AC8">
            <w:pPr>
              <w:pStyle w:val="ConsPlusNormal"/>
              <w:rPr>
                <w:rFonts w:ascii="Times New Roman" w:hAnsi="Times New Roman" w:cs="Times New Roman"/>
                <w:sz w:val="24"/>
                <w:szCs w:val="24"/>
              </w:rPr>
            </w:pPr>
          </w:p>
        </w:tc>
        <w:tc>
          <w:tcPr>
            <w:tcW w:w="4445" w:type="dxa"/>
          </w:tcPr>
          <w:p w:rsidR="00945AC8" w:rsidRPr="00945AC8" w:rsidRDefault="00945AC8" w:rsidP="00945AC8">
            <w:pPr>
              <w:pStyle w:val="ConsPlusNormal"/>
              <w:rPr>
                <w:rFonts w:ascii="Times New Roman" w:hAnsi="Times New Roman" w:cs="Times New Roman"/>
                <w:sz w:val="24"/>
                <w:szCs w:val="24"/>
              </w:rPr>
            </w:pPr>
            <w:r w:rsidRPr="00945AC8">
              <w:rPr>
                <w:rFonts w:ascii="Times New Roman" w:hAnsi="Times New Roman" w:cs="Times New Roman"/>
                <w:sz w:val="24"/>
                <w:szCs w:val="24"/>
              </w:rPr>
              <w:t>1.5.</w:t>
            </w:r>
            <w:r>
              <w:rPr>
                <w:rFonts w:ascii="Times New Roman" w:hAnsi="Times New Roman" w:cs="Times New Roman"/>
                <w:sz w:val="24"/>
                <w:szCs w:val="24"/>
              </w:rPr>
              <w:t xml:space="preserve"> </w:t>
            </w:r>
            <w:r w:rsidRPr="00945AC8">
              <w:rPr>
                <w:rFonts w:ascii="Times New Roman" w:hAnsi="Times New Roman" w:cs="Times New Roman"/>
                <w:sz w:val="24"/>
                <w:szCs w:val="24"/>
              </w:rPr>
              <w:t>Численность пострадавших в результате несчастных случаев на производстве с утратой трудоспособности на 1 рабочий день и более, человек</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72</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70</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69</w:t>
            </w:r>
          </w:p>
        </w:tc>
      </w:tr>
      <w:tr w:rsidR="00945AC8" w:rsidRPr="00945AC8" w:rsidTr="00945AC8">
        <w:tc>
          <w:tcPr>
            <w:tcW w:w="2467" w:type="dxa"/>
            <w:vMerge/>
          </w:tcPr>
          <w:p w:rsidR="00945AC8" w:rsidRPr="00945AC8" w:rsidRDefault="00945AC8" w:rsidP="00945AC8">
            <w:pPr>
              <w:pStyle w:val="ConsPlusNormal"/>
              <w:rPr>
                <w:rFonts w:ascii="Times New Roman" w:hAnsi="Times New Roman" w:cs="Times New Roman"/>
                <w:sz w:val="24"/>
                <w:szCs w:val="24"/>
              </w:rPr>
            </w:pPr>
          </w:p>
        </w:tc>
        <w:tc>
          <w:tcPr>
            <w:tcW w:w="4445" w:type="dxa"/>
          </w:tcPr>
          <w:p w:rsidR="00945AC8" w:rsidRPr="00945AC8" w:rsidRDefault="00945AC8" w:rsidP="00945AC8">
            <w:pPr>
              <w:pStyle w:val="ConsPlusNormal"/>
              <w:rPr>
                <w:rFonts w:ascii="Times New Roman" w:hAnsi="Times New Roman" w:cs="Times New Roman"/>
                <w:sz w:val="24"/>
                <w:szCs w:val="24"/>
              </w:rPr>
            </w:pPr>
            <w:r w:rsidRPr="00945AC8">
              <w:rPr>
                <w:rFonts w:ascii="Times New Roman" w:hAnsi="Times New Roman" w:cs="Times New Roman"/>
                <w:sz w:val="24"/>
                <w:szCs w:val="24"/>
              </w:rPr>
              <w:t>1.6.</w:t>
            </w:r>
            <w:r>
              <w:rPr>
                <w:rFonts w:ascii="Times New Roman" w:hAnsi="Times New Roman" w:cs="Times New Roman"/>
                <w:sz w:val="24"/>
                <w:szCs w:val="24"/>
              </w:rPr>
              <w:t xml:space="preserve"> </w:t>
            </w:r>
            <w:r w:rsidRPr="00945AC8">
              <w:rPr>
                <w:rFonts w:ascii="Times New Roman" w:hAnsi="Times New Roman" w:cs="Times New Roman"/>
                <w:sz w:val="24"/>
                <w:szCs w:val="24"/>
              </w:rPr>
              <w:t>Численность пострадавших в результате несчастных случаев на производстве со смертельным исходом, человек</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5</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4</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3</w:t>
            </w:r>
          </w:p>
        </w:tc>
      </w:tr>
      <w:tr w:rsidR="00945AC8" w:rsidRPr="00945AC8" w:rsidTr="00945AC8">
        <w:tc>
          <w:tcPr>
            <w:tcW w:w="2467" w:type="dxa"/>
            <w:vMerge/>
          </w:tcPr>
          <w:p w:rsidR="00945AC8" w:rsidRPr="00945AC8" w:rsidRDefault="00945AC8" w:rsidP="00945AC8">
            <w:pPr>
              <w:pStyle w:val="ConsPlusNormal"/>
              <w:rPr>
                <w:rFonts w:ascii="Times New Roman" w:hAnsi="Times New Roman" w:cs="Times New Roman"/>
                <w:sz w:val="24"/>
                <w:szCs w:val="24"/>
              </w:rPr>
            </w:pPr>
          </w:p>
        </w:tc>
        <w:tc>
          <w:tcPr>
            <w:tcW w:w="4445" w:type="dxa"/>
          </w:tcPr>
          <w:p w:rsidR="00945AC8" w:rsidRPr="00945AC8" w:rsidRDefault="00945AC8" w:rsidP="00945AC8">
            <w:pPr>
              <w:pStyle w:val="ConsPlusNormal"/>
              <w:rPr>
                <w:rFonts w:ascii="Times New Roman" w:hAnsi="Times New Roman" w:cs="Times New Roman"/>
                <w:sz w:val="24"/>
                <w:szCs w:val="24"/>
              </w:rPr>
            </w:pPr>
            <w:r w:rsidRPr="00945AC8">
              <w:rPr>
                <w:rFonts w:ascii="Times New Roman" w:hAnsi="Times New Roman" w:cs="Times New Roman"/>
                <w:sz w:val="24"/>
                <w:szCs w:val="24"/>
              </w:rPr>
              <w:t>1.7.</w:t>
            </w:r>
            <w:r>
              <w:rPr>
                <w:rFonts w:ascii="Times New Roman" w:hAnsi="Times New Roman" w:cs="Times New Roman"/>
                <w:sz w:val="24"/>
                <w:szCs w:val="24"/>
              </w:rPr>
              <w:t xml:space="preserve"> </w:t>
            </w:r>
            <w:r w:rsidRPr="00945AC8">
              <w:rPr>
                <w:rFonts w:ascii="Times New Roman" w:hAnsi="Times New Roman" w:cs="Times New Roman"/>
                <w:sz w:val="24"/>
                <w:szCs w:val="24"/>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человек</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4</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3</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3</w:t>
            </w:r>
          </w:p>
        </w:tc>
      </w:tr>
      <w:tr w:rsidR="00945AC8" w:rsidRPr="00945AC8" w:rsidTr="00945AC8">
        <w:tc>
          <w:tcPr>
            <w:tcW w:w="2467" w:type="dxa"/>
            <w:vMerge/>
          </w:tcPr>
          <w:p w:rsidR="00945AC8" w:rsidRPr="00945AC8" w:rsidRDefault="00945AC8" w:rsidP="00945AC8">
            <w:pPr>
              <w:pStyle w:val="ConsPlusNormal"/>
              <w:rPr>
                <w:rFonts w:ascii="Times New Roman" w:hAnsi="Times New Roman" w:cs="Times New Roman"/>
                <w:sz w:val="24"/>
                <w:szCs w:val="24"/>
              </w:rPr>
            </w:pPr>
          </w:p>
        </w:tc>
        <w:tc>
          <w:tcPr>
            <w:tcW w:w="4445" w:type="dxa"/>
          </w:tcPr>
          <w:p w:rsidR="00945AC8" w:rsidRPr="00945AC8" w:rsidRDefault="00945AC8" w:rsidP="00945AC8">
            <w:pPr>
              <w:pStyle w:val="ConsPlusNormal"/>
              <w:rPr>
                <w:rFonts w:ascii="Times New Roman" w:hAnsi="Times New Roman" w:cs="Times New Roman"/>
                <w:sz w:val="24"/>
                <w:szCs w:val="24"/>
              </w:rPr>
            </w:pPr>
            <w:r w:rsidRPr="00945AC8">
              <w:rPr>
                <w:rFonts w:ascii="Times New Roman" w:hAnsi="Times New Roman" w:cs="Times New Roman"/>
                <w:sz w:val="24"/>
                <w:szCs w:val="24"/>
              </w:rPr>
              <w:t>1.8.</w:t>
            </w:r>
            <w:r>
              <w:rPr>
                <w:rFonts w:ascii="Times New Roman" w:hAnsi="Times New Roman" w:cs="Times New Roman"/>
                <w:sz w:val="24"/>
                <w:szCs w:val="24"/>
              </w:rPr>
              <w:t xml:space="preserve"> </w:t>
            </w:r>
            <w:r w:rsidRPr="00945AC8">
              <w:rPr>
                <w:rFonts w:ascii="Times New Roman" w:hAnsi="Times New Roman" w:cs="Times New Roman"/>
                <w:sz w:val="24"/>
                <w:szCs w:val="24"/>
              </w:rPr>
              <w:t>Численность работников, занятых на работах с вредными и (или) опасными условиями труда, человек</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6239</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6092</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5892</w:t>
            </w:r>
          </w:p>
        </w:tc>
      </w:tr>
    </w:tbl>
    <w:p w:rsidR="001416F5" w:rsidRDefault="001416F5" w:rsidP="001416F5">
      <w:pPr>
        <w:spacing w:after="0" w:line="240" w:lineRule="auto"/>
      </w:pPr>
    </w:p>
    <w:p w:rsidR="001416F5" w:rsidRDefault="001416F5" w:rsidP="001416F5">
      <w:pPr>
        <w:spacing w:after="0" w:line="240" w:lineRule="auto"/>
      </w:pPr>
    </w:p>
    <w:p w:rsidR="001416F5" w:rsidRDefault="001416F5" w:rsidP="001416F5">
      <w:pPr>
        <w:spacing w:after="0" w:line="240" w:lineRule="auto"/>
      </w:pPr>
    </w:p>
    <w:p w:rsidR="001416F5" w:rsidRDefault="001416F5" w:rsidP="001416F5">
      <w:pPr>
        <w:spacing w:after="0" w:line="240" w:lineRule="auto"/>
      </w:pPr>
    </w:p>
    <w:p w:rsidR="001416F5" w:rsidRDefault="001416F5" w:rsidP="001416F5">
      <w:pPr>
        <w:spacing w:after="0" w:line="240" w:lineRule="auto"/>
      </w:pPr>
    </w:p>
    <w:p w:rsidR="001416F5" w:rsidRDefault="001416F5" w:rsidP="001416F5">
      <w:pPr>
        <w:spacing w:after="0" w:line="240" w:lineRule="auto"/>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4445"/>
        <w:gridCol w:w="1134"/>
        <w:gridCol w:w="1134"/>
        <w:gridCol w:w="1134"/>
      </w:tblGrid>
      <w:tr w:rsidR="001416F5" w:rsidRPr="00945AC8" w:rsidTr="001416F5">
        <w:tc>
          <w:tcPr>
            <w:tcW w:w="2467" w:type="dxa"/>
          </w:tcPr>
          <w:p w:rsidR="001416F5" w:rsidRDefault="001416F5" w:rsidP="001416F5">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 xml:space="preserve">Целевые индикаторы и показатели </w:t>
            </w:r>
          </w:p>
          <w:p w:rsidR="001416F5" w:rsidRPr="00945AC8" w:rsidRDefault="001416F5" w:rsidP="001416F5">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Программы</w:t>
            </w:r>
          </w:p>
        </w:tc>
        <w:tc>
          <w:tcPr>
            <w:tcW w:w="4445" w:type="dxa"/>
          </w:tcPr>
          <w:p w:rsidR="001416F5" w:rsidRPr="00945AC8" w:rsidRDefault="001416F5" w:rsidP="001416F5">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Мероприятия</w:t>
            </w:r>
          </w:p>
        </w:tc>
        <w:tc>
          <w:tcPr>
            <w:tcW w:w="1134" w:type="dxa"/>
          </w:tcPr>
          <w:p w:rsidR="001416F5" w:rsidRPr="00945AC8" w:rsidRDefault="001416F5" w:rsidP="001416F5">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2020 г.</w:t>
            </w:r>
          </w:p>
        </w:tc>
        <w:tc>
          <w:tcPr>
            <w:tcW w:w="1134" w:type="dxa"/>
          </w:tcPr>
          <w:p w:rsidR="001416F5" w:rsidRPr="00945AC8" w:rsidRDefault="001416F5" w:rsidP="001416F5">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2021</w:t>
            </w:r>
            <w:r>
              <w:rPr>
                <w:rFonts w:ascii="Times New Roman" w:hAnsi="Times New Roman" w:cs="Times New Roman"/>
                <w:sz w:val="24"/>
                <w:szCs w:val="24"/>
              </w:rPr>
              <w:t xml:space="preserve"> </w:t>
            </w:r>
            <w:r w:rsidRPr="00945AC8">
              <w:rPr>
                <w:rFonts w:ascii="Times New Roman" w:hAnsi="Times New Roman" w:cs="Times New Roman"/>
                <w:sz w:val="24"/>
                <w:szCs w:val="24"/>
              </w:rPr>
              <w:t>г.</w:t>
            </w:r>
          </w:p>
        </w:tc>
        <w:tc>
          <w:tcPr>
            <w:tcW w:w="1134" w:type="dxa"/>
          </w:tcPr>
          <w:p w:rsidR="001416F5" w:rsidRPr="00945AC8" w:rsidRDefault="001416F5" w:rsidP="001416F5">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2022</w:t>
            </w:r>
            <w:r>
              <w:rPr>
                <w:rFonts w:ascii="Times New Roman" w:hAnsi="Times New Roman" w:cs="Times New Roman"/>
                <w:sz w:val="24"/>
                <w:szCs w:val="24"/>
              </w:rPr>
              <w:t xml:space="preserve"> </w:t>
            </w:r>
            <w:r w:rsidRPr="00945AC8">
              <w:rPr>
                <w:rFonts w:ascii="Times New Roman" w:hAnsi="Times New Roman" w:cs="Times New Roman"/>
                <w:sz w:val="24"/>
                <w:szCs w:val="24"/>
              </w:rPr>
              <w:t>г.</w:t>
            </w:r>
          </w:p>
        </w:tc>
      </w:tr>
      <w:tr w:rsidR="00945AC8" w:rsidRPr="00945AC8" w:rsidTr="00945AC8">
        <w:tc>
          <w:tcPr>
            <w:tcW w:w="2467" w:type="dxa"/>
            <w:vMerge w:val="restart"/>
          </w:tcPr>
          <w:p w:rsidR="00945AC8" w:rsidRPr="00945AC8" w:rsidRDefault="00945AC8" w:rsidP="00945AC8">
            <w:pPr>
              <w:pStyle w:val="ConsPlusNormal"/>
              <w:rPr>
                <w:rFonts w:ascii="Times New Roman" w:hAnsi="Times New Roman" w:cs="Times New Roman"/>
                <w:sz w:val="24"/>
                <w:szCs w:val="24"/>
              </w:rPr>
            </w:pPr>
            <w:r>
              <w:rPr>
                <w:rFonts w:ascii="Times New Roman" w:hAnsi="Times New Roman" w:cs="Times New Roman"/>
                <w:sz w:val="24"/>
                <w:szCs w:val="24"/>
              </w:rPr>
              <w:t>2. П</w:t>
            </w:r>
            <w:r w:rsidRPr="00945AC8">
              <w:rPr>
                <w:rFonts w:ascii="Times New Roman" w:hAnsi="Times New Roman" w:cs="Times New Roman"/>
                <w:sz w:val="24"/>
                <w:szCs w:val="24"/>
              </w:rPr>
              <w:t>одпрограмма 2</w:t>
            </w:r>
            <w:r>
              <w:rPr>
                <w:rFonts w:ascii="Times New Roman" w:hAnsi="Times New Roman" w:cs="Times New Roman"/>
                <w:sz w:val="24"/>
                <w:szCs w:val="24"/>
              </w:rPr>
              <w:t xml:space="preserve"> </w:t>
            </w:r>
            <w:r w:rsidRPr="00945AC8">
              <w:rPr>
                <w:rFonts w:ascii="Times New Roman" w:hAnsi="Times New Roman" w:cs="Times New Roman"/>
                <w:b/>
                <w:sz w:val="24"/>
                <w:szCs w:val="24"/>
              </w:rPr>
              <w:t>«</w:t>
            </w:r>
            <w:r w:rsidRPr="00945AC8">
              <w:rPr>
                <w:rFonts w:ascii="Times New Roman" w:hAnsi="Times New Roman" w:cs="Times New Roman"/>
                <w:sz w:val="24"/>
                <w:szCs w:val="24"/>
              </w:rPr>
              <w:t>Снижение напряженности на рынке труда</w:t>
            </w:r>
            <w:r w:rsidRPr="00945AC8">
              <w:rPr>
                <w:rFonts w:ascii="Times New Roman" w:hAnsi="Times New Roman" w:cs="Times New Roman"/>
                <w:b/>
                <w:sz w:val="24"/>
                <w:szCs w:val="24"/>
              </w:rPr>
              <w:t>»</w:t>
            </w:r>
          </w:p>
        </w:tc>
        <w:tc>
          <w:tcPr>
            <w:tcW w:w="4445" w:type="dxa"/>
          </w:tcPr>
          <w:p w:rsidR="00945AC8" w:rsidRPr="00945AC8" w:rsidRDefault="00945AC8" w:rsidP="00945AC8">
            <w:pPr>
              <w:pStyle w:val="ConsPlusNormal"/>
              <w:rPr>
                <w:rFonts w:ascii="Times New Roman" w:hAnsi="Times New Roman" w:cs="Times New Roman"/>
                <w:sz w:val="24"/>
                <w:szCs w:val="24"/>
              </w:rPr>
            </w:pPr>
            <w:r>
              <w:rPr>
                <w:rFonts w:ascii="Times New Roman" w:hAnsi="Times New Roman" w:cs="Times New Roman"/>
                <w:sz w:val="24"/>
                <w:szCs w:val="24"/>
              </w:rPr>
              <w:t>2.1. Т</w:t>
            </w:r>
            <w:r w:rsidRPr="00945AC8">
              <w:rPr>
                <w:rFonts w:ascii="Times New Roman" w:hAnsi="Times New Roman" w:cs="Times New Roman"/>
                <w:sz w:val="24"/>
                <w:szCs w:val="24"/>
              </w:rPr>
              <w:t>рудоустройству многодетных семей, инвалидов, человек</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15</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15</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15</w:t>
            </w:r>
          </w:p>
        </w:tc>
      </w:tr>
      <w:tr w:rsidR="00945AC8" w:rsidRPr="00945AC8" w:rsidTr="00945AC8">
        <w:tc>
          <w:tcPr>
            <w:tcW w:w="2467" w:type="dxa"/>
            <w:vMerge/>
          </w:tcPr>
          <w:p w:rsidR="00945AC8" w:rsidRPr="00945AC8" w:rsidRDefault="00945AC8" w:rsidP="00945AC8">
            <w:pPr>
              <w:pStyle w:val="ConsPlusNormal"/>
              <w:rPr>
                <w:rFonts w:ascii="Times New Roman" w:hAnsi="Times New Roman" w:cs="Times New Roman"/>
                <w:sz w:val="24"/>
                <w:szCs w:val="24"/>
              </w:rPr>
            </w:pPr>
          </w:p>
        </w:tc>
        <w:tc>
          <w:tcPr>
            <w:tcW w:w="4445" w:type="dxa"/>
          </w:tcPr>
          <w:p w:rsidR="00945AC8" w:rsidRPr="00945AC8" w:rsidRDefault="00945AC8" w:rsidP="00945AC8">
            <w:pPr>
              <w:pStyle w:val="ConsPlusNormal"/>
              <w:rPr>
                <w:rFonts w:ascii="Times New Roman" w:hAnsi="Times New Roman" w:cs="Times New Roman"/>
                <w:sz w:val="24"/>
                <w:szCs w:val="24"/>
              </w:rPr>
            </w:pPr>
            <w:r>
              <w:rPr>
                <w:rFonts w:ascii="Times New Roman" w:hAnsi="Times New Roman" w:cs="Times New Roman"/>
                <w:sz w:val="24"/>
                <w:szCs w:val="24"/>
              </w:rPr>
              <w:t>2.2. С</w:t>
            </w:r>
            <w:r w:rsidRPr="00945AC8">
              <w:rPr>
                <w:rFonts w:ascii="Times New Roman" w:hAnsi="Times New Roman" w:cs="Times New Roman"/>
                <w:sz w:val="24"/>
                <w:szCs w:val="24"/>
              </w:rPr>
              <w:t>тажировка выпускников образовательных организаций, человек</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20</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20</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20</w:t>
            </w:r>
          </w:p>
        </w:tc>
      </w:tr>
      <w:tr w:rsidR="00945AC8" w:rsidRPr="00945AC8" w:rsidTr="00945AC8">
        <w:tc>
          <w:tcPr>
            <w:tcW w:w="2467" w:type="dxa"/>
            <w:vMerge/>
          </w:tcPr>
          <w:p w:rsidR="00945AC8" w:rsidRPr="00945AC8" w:rsidRDefault="00945AC8" w:rsidP="00945AC8">
            <w:pPr>
              <w:pStyle w:val="ConsPlusNormal"/>
              <w:rPr>
                <w:rFonts w:ascii="Times New Roman" w:hAnsi="Times New Roman" w:cs="Times New Roman"/>
                <w:sz w:val="24"/>
                <w:szCs w:val="24"/>
              </w:rPr>
            </w:pPr>
          </w:p>
        </w:tc>
        <w:tc>
          <w:tcPr>
            <w:tcW w:w="4445" w:type="dxa"/>
          </w:tcPr>
          <w:p w:rsidR="00945AC8" w:rsidRPr="00945AC8" w:rsidRDefault="00945AC8" w:rsidP="00945AC8">
            <w:pPr>
              <w:pStyle w:val="ConsPlusNormal"/>
              <w:rPr>
                <w:rFonts w:ascii="Times New Roman" w:hAnsi="Times New Roman" w:cs="Times New Roman"/>
                <w:sz w:val="24"/>
                <w:szCs w:val="24"/>
              </w:rPr>
            </w:pPr>
            <w:r>
              <w:rPr>
                <w:rFonts w:ascii="Times New Roman" w:hAnsi="Times New Roman" w:cs="Times New Roman"/>
                <w:sz w:val="24"/>
                <w:szCs w:val="24"/>
              </w:rPr>
              <w:t>2.3. У</w:t>
            </w:r>
            <w:r w:rsidRPr="00945AC8">
              <w:rPr>
                <w:rFonts w:ascii="Times New Roman" w:hAnsi="Times New Roman" w:cs="Times New Roman"/>
                <w:sz w:val="24"/>
                <w:szCs w:val="24"/>
              </w:rPr>
              <w:t>частие в чемпионате «Абилимпикс», человек</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3</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3</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3</w:t>
            </w:r>
          </w:p>
        </w:tc>
      </w:tr>
      <w:tr w:rsidR="00945AC8" w:rsidRPr="00945AC8" w:rsidTr="00945AC8">
        <w:tc>
          <w:tcPr>
            <w:tcW w:w="2467" w:type="dxa"/>
            <w:vMerge w:val="restart"/>
          </w:tcPr>
          <w:p w:rsidR="00945AC8" w:rsidRPr="00945AC8" w:rsidRDefault="00945AC8" w:rsidP="00945AC8">
            <w:pPr>
              <w:pStyle w:val="ConsPlusNormal"/>
              <w:rPr>
                <w:rFonts w:ascii="Times New Roman" w:hAnsi="Times New Roman" w:cs="Times New Roman"/>
                <w:sz w:val="24"/>
                <w:szCs w:val="24"/>
              </w:rPr>
            </w:pPr>
            <w:r>
              <w:rPr>
                <w:rFonts w:ascii="Times New Roman" w:hAnsi="Times New Roman" w:cs="Times New Roman"/>
                <w:sz w:val="24"/>
                <w:szCs w:val="24"/>
              </w:rPr>
              <w:t>3. П</w:t>
            </w:r>
            <w:r w:rsidRPr="00945AC8">
              <w:rPr>
                <w:rFonts w:ascii="Times New Roman" w:hAnsi="Times New Roman" w:cs="Times New Roman"/>
                <w:sz w:val="24"/>
                <w:szCs w:val="24"/>
              </w:rPr>
              <w:t>одпрограмма 3</w:t>
            </w:r>
            <w:r>
              <w:rPr>
                <w:rFonts w:ascii="Times New Roman" w:hAnsi="Times New Roman" w:cs="Times New Roman"/>
                <w:sz w:val="24"/>
                <w:szCs w:val="24"/>
              </w:rPr>
              <w:t xml:space="preserve"> </w:t>
            </w:r>
            <w:r w:rsidRPr="00945AC8">
              <w:rPr>
                <w:rFonts w:ascii="Times New Roman" w:hAnsi="Times New Roman" w:cs="Times New Roman"/>
                <w:b/>
                <w:sz w:val="24"/>
                <w:szCs w:val="24"/>
              </w:rPr>
              <w:t>«</w:t>
            </w:r>
            <w:r w:rsidRPr="00945AC8">
              <w:rPr>
                <w:rFonts w:ascii="Times New Roman" w:hAnsi="Times New Roman" w:cs="Times New Roman"/>
                <w:sz w:val="24"/>
                <w:szCs w:val="24"/>
              </w:rPr>
              <w:t>Мероприятия по активной политике занятости</w:t>
            </w:r>
            <w:r w:rsidRPr="00945AC8">
              <w:rPr>
                <w:rFonts w:ascii="Times New Roman" w:hAnsi="Times New Roman" w:cs="Times New Roman"/>
                <w:b/>
                <w:sz w:val="24"/>
                <w:szCs w:val="24"/>
              </w:rPr>
              <w:t>»</w:t>
            </w:r>
          </w:p>
        </w:tc>
        <w:tc>
          <w:tcPr>
            <w:tcW w:w="4445" w:type="dxa"/>
          </w:tcPr>
          <w:p w:rsidR="00945AC8" w:rsidRPr="00945AC8" w:rsidRDefault="00945AC8" w:rsidP="00945AC8">
            <w:pPr>
              <w:pStyle w:val="ConsPlusNormal"/>
              <w:rPr>
                <w:rFonts w:ascii="Times New Roman" w:hAnsi="Times New Roman" w:cs="Times New Roman"/>
                <w:sz w:val="24"/>
                <w:szCs w:val="24"/>
              </w:rPr>
            </w:pPr>
            <w:r w:rsidRPr="00945AC8">
              <w:rPr>
                <w:rFonts w:ascii="Times New Roman" w:hAnsi="Times New Roman" w:cs="Times New Roman"/>
                <w:sz w:val="24"/>
                <w:szCs w:val="24"/>
              </w:rPr>
              <w:t xml:space="preserve">3.1. </w:t>
            </w:r>
            <w:r>
              <w:rPr>
                <w:rFonts w:ascii="Times New Roman" w:hAnsi="Times New Roman" w:cs="Times New Roman"/>
                <w:sz w:val="24"/>
                <w:szCs w:val="24"/>
              </w:rPr>
              <w:t>О</w:t>
            </w:r>
            <w:r w:rsidRPr="00945AC8">
              <w:rPr>
                <w:rFonts w:ascii="Times New Roman" w:hAnsi="Times New Roman" w:cs="Times New Roman"/>
                <w:sz w:val="24"/>
                <w:szCs w:val="24"/>
              </w:rPr>
              <w:t>рганизация временного трудоустройства несовершеннолетних граждан в возрасте от 14 до 18 лет, тыс. человек</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1,3</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1,4</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1,5</w:t>
            </w:r>
          </w:p>
        </w:tc>
      </w:tr>
      <w:tr w:rsidR="00945AC8" w:rsidRPr="00945AC8" w:rsidTr="00945AC8">
        <w:tc>
          <w:tcPr>
            <w:tcW w:w="2467" w:type="dxa"/>
            <w:vMerge/>
          </w:tcPr>
          <w:p w:rsidR="00945AC8" w:rsidRPr="00945AC8" w:rsidRDefault="00945AC8" w:rsidP="00945AC8">
            <w:pPr>
              <w:pStyle w:val="ConsPlusNormal"/>
              <w:rPr>
                <w:rFonts w:ascii="Times New Roman" w:hAnsi="Times New Roman" w:cs="Times New Roman"/>
                <w:sz w:val="24"/>
                <w:szCs w:val="24"/>
              </w:rPr>
            </w:pPr>
          </w:p>
        </w:tc>
        <w:tc>
          <w:tcPr>
            <w:tcW w:w="4445" w:type="dxa"/>
          </w:tcPr>
          <w:p w:rsidR="00945AC8" w:rsidRPr="00945AC8" w:rsidRDefault="00945AC8" w:rsidP="00945AC8">
            <w:pPr>
              <w:pStyle w:val="ConsPlusNormal"/>
              <w:rPr>
                <w:rFonts w:ascii="Times New Roman" w:hAnsi="Times New Roman" w:cs="Times New Roman"/>
                <w:sz w:val="24"/>
                <w:szCs w:val="24"/>
              </w:rPr>
            </w:pPr>
            <w:r w:rsidRPr="00945AC8">
              <w:rPr>
                <w:rFonts w:ascii="Times New Roman" w:hAnsi="Times New Roman" w:cs="Times New Roman"/>
                <w:sz w:val="24"/>
                <w:szCs w:val="24"/>
              </w:rPr>
              <w:t xml:space="preserve">3.2. </w:t>
            </w:r>
            <w:r>
              <w:rPr>
                <w:rFonts w:ascii="Times New Roman" w:hAnsi="Times New Roman" w:cs="Times New Roman"/>
                <w:sz w:val="24"/>
                <w:szCs w:val="24"/>
              </w:rPr>
              <w:t>О</w:t>
            </w:r>
            <w:r w:rsidRPr="00945AC8">
              <w:rPr>
                <w:rFonts w:ascii="Times New Roman" w:hAnsi="Times New Roman" w:cs="Times New Roman"/>
                <w:sz w:val="24"/>
                <w:szCs w:val="24"/>
              </w:rPr>
              <w:t>рганизация ярмарок вакансий и учебных мест, единиц</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210</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210</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210</w:t>
            </w:r>
          </w:p>
        </w:tc>
      </w:tr>
      <w:tr w:rsidR="00945AC8" w:rsidRPr="00945AC8" w:rsidTr="00945AC8">
        <w:tc>
          <w:tcPr>
            <w:tcW w:w="2467" w:type="dxa"/>
            <w:vMerge/>
          </w:tcPr>
          <w:p w:rsidR="00945AC8" w:rsidRPr="00945AC8" w:rsidRDefault="00945AC8" w:rsidP="00945AC8">
            <w:pPr>
              <w:pStyle w:val="ConsPlusNormal"/>
              <w:rPr>
                <w:rFonts w:ascii="Times New Roman" w:hAnsi="Times New Roman" w:cs="Times New Roman"/>
                <w:sz w:val="24"/>
                <w:szCs w:val="24"/>
              </w:rPr>
            </w:pPr>
          </w:p>
        </w:tc>
        <w:tc>
          <w:tcPr>
            <w:tcW w:w="4445" w:type="dxa"/>
          </w:tcPr>
          <w:p w:rsidR="00945AC8" w:rsidRPr="00945AC8" w:rsidRDefault="00945AC8" w:rsidP="00945AC8">
            <w:pPr>
              <w:pStyle w:val="ConsPlusNormal"/>
              <w:rPr>
                <w:rFonts w:ascii="Times New Roman" w:hAnsi="Times New Roman" w:cs="Times New Roman"/>
                <w:sz w:val="24"/>
                <w:szCs w:val="24"/>
              </w:rPr>
            </w:pPr>
            <w:r>
              <w:rPr>
                <w:rFonts w:ascii="Times New Roman" w:hAnsi="Times New Roman" w:cs="Times New Roman"/>
                <w:sz w:val="24"/>
                <w:szCs w:val="24"/>
              </w:rPr>
              <w:t>3.3. И</w:t>
            </w:r>
            <w:r w:rsidRPr="00945AC8">
              <w:rPr>
                <w:rFonts w:ascii="Times New Roman" w:hAnsi="Times New Roman" w:cs="Times New Roman"/>
                <w:sz w:val="24"/>
                <w:szCs w:val="24"/>
              </w:rPr>
              <w:t>нформирование о положении на рынке труда, тыс. человек</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10,0</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10,0</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10,0</w:t>
            </w:r>
          </w:p>
        </w:tc>
      </w:tr>
      <w:tr w:rsidR="00945AC8" w:rsidRPr="00945AC8" w:rsidTr="00945AC8">
        <w:tc>
          <w:tcPr>
            <w:tcW w:w="2467" w:type="dxa"/>
            <w:vMerge/>
          </w:tcPr>
          <w:p w:rsidR="00945AC8" w:rsidRPr="00945AC8" w:rsidRDefault="00945AC8" w:rsidP="00945AC8">
            <w:pPr>
              <w:pStyle w:val="ConsPlusNormal"/>
              <w:rPr>
                <w:rFonts w:ascii="Times New Roman" w:hAnsi="Times New Roman" w:cs="Times New Roman"/>
                <w:sz w:val="24"/>
                <w:szCs w:val="24"/>
              </w:rPr>
            </w:pPr>
          </w:p>
        </w:tc>
        <w:tc>
          <w:tcPr>
            <w:tcW w:w="4445" w:type="dxa"/>
          </w:tcPr>
          <w:p w:rsidR="00945AC8" w:rsidRPr="00945AC8" w:rsidRDefault="00945AC8" w:rsidP="00945AC8">
            <w:pPr>
              <w:pStyle w:val="ConsPlusNormal"/>
              <w:rPr>
                <w:rFonts w:ascii="Times New Roman" w:hAnsi="Times New Roman" w:cs="Times New Roman"/>
                <w:sz w:val="24"/>
                <w:szCs w:val="24"/>
              </w:rPr>
            </w:pPr>
            <w:r>
              <w:rPr>
                <w:rFonts w:ascii="Times New Roman" w:hAnsi="Times New Roman" w:cs="Times New Roman"/>
                <w:sz w:val="24"/>
                <w:szCs w:val="24"/>
              </w:rPr>
              <w:t>3.4. О</w:t>
            </w:r>
            <w:r w:rsidRPr="00945AC8">
              <w:rPr>
                <w:rFonts w:ascii="Times New Roman" w:hAnsi="Times New Roman" w:cs="Times New Roman"/>
                <w:sz w:val="24"/>
                <w:szCs w:val="24"/>
              </w:rPr>
              <w:t>рганизация оплачиваемых общественных работ, тыс. человек</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1,5</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1,6</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1,7</w:t>
            </w:r>
          </w:p>
        </w:tc>
      </w:tr>
      <w:tr w:rsidR="00945AC8" w:rsidRPr="00945AC8" w:rsidTr="00945AC8">
        <w:tc>
          <w:tcPr>
            <w:tcW w:w="2467" w:type="dxa"/>
            <w:vMerge/>
          </w:tcPr>
          <w:p w:rsidR="00945AC8" w:rsidRPr="00945AC8" w:rsidRDefault="00945AC8" w:rsidP="00945AC8">
            <w:pPr>
              <w:pStyle w:val="ConsPlusNormal"/>
              <w:rPr>
                <w:rFonts w:ascii="Times New Roman" w:hAnsi="Times New Roman" w:cs="Times New Roman"/>
                <w:sz w:val="24"/>
                <w:szCs w:val="24"/>
              </w:rPr>
            </w:pPr>
          </w:p>
        </w:tc>
        <w:tc>
          <w:tcPr>
            <w:tcW w:w="4445" w:type="dxa"/>
          </w:tcPr>
          <w:p w:rsidR="00945AC8" w:rsidRPr="00945AC8" w:rsidRDefault="00945AC8" w:rsidP="00945AC8">
            <w:pPr>
              <w:pStyle w:val="ConsPlusNormal"/>
              <w:rPr>
                <w:rFonts w:ascii="Times New Roman" w:hAnsi="Times New Roman" w:cs="Times New Roman"/>
                <w:sz w:val="24"/>
                <w:szCs w:val="24"/>
              </w:rPr>
            </w:pPr>
            <w:r>
              <w:rPr>
                <w:rFonts w:ascii="Times New Roman" w:hAnsi="Times New Roman" w:cs="Times New Roman"/>
                <w:sz w:val="24"/>
                <w:szCs w:val="24"/>
              </w:rPr>
              <w:t>3.5. О</w:t>
            </w:r>
            <w:r w:rsidRPr="00945AC8">
              <w:rPr>
                <w:rFonts w:ascii="Times New Roman" w:hAnsi="Times New Roman" w:cs="Times New Roman"/>
                <w:sz w:val="24"/>
                <w:szCs w:val="24"/>
              </w:rPr>
              <w:t>рганизация временного трудоустройства безработных граждан, испытывающих трудности в поиске работы, тыс. человек</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0</w:t>
            </w:r>
            <w:r w:rsidR="00612124">
              <w:rPr>
                <w:rFonts w:ascii="Times New Roman" w:hAnsi="Times New Roman" w:cs="Times New Roman"/>
                <w:sz w:val="24"/>
                <w:szCs w:val="24"/>
              </w:rPr>
              <w:t>,</w:t>
            </w:r>
            <w:r w:rsidRPr="00945AC8">
              <w:rPr>
                <w:rFonts w:ascii="Times New Roman" w:hAnsi="Times New Roman" w:cs="Times New Roman"/>
                <w:sz w:val="24"/>
                <w:szCs w:val="24"/>
              </w:rPr>
              <w:t>8</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0,9</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0,9</w:t>
            </w:r>
          </w:p>
        </w:tc>
      </w:tr>
      <w:tr w:rsidR="00945AC8" w:rsidRPr="00945AC8" w:rsidTr="00945AC8">
        <w:tc>
          <w:tcPr>
            <w:tcW w:w="2467" w:type="dxa"/>
            <w:vMerge/>
          </w:tcPr>
          <w:p w:rsidR="00945AC8" w:rsidRPr="00945AC8" w:rsidRDefault="00945AC8" w:rsidP="00945AC8">
            <w:pPr>
              <w:pStyle w:val="ConsPlusNormal"/>
              <w:rPr>
                <w:rFonts w:ascii="Times New Roman" w:hAnsi="Times New Roman" w:cs="Times New Roman"/>
                <w:sz w:val="24"/>
                <w:szCs w:val="24"/>
              </w:rPr>
            </w:pPr>
          </w:p>
        </w:tc>
        <w:tc>
          <w:tcPr>
            <w:tcW w:w="4445" w:type="dxa"/>
          </w:tcPr>
          <w:p w:rsidR="00945AC8" w:rsidRPr="00945AC8" w:rsidRDefault="00945AC8" w:rsidP="00945AC8">
            <w:pPr>
              <w:pStyle w:val="ConsPlusNormal"/>
              <w:rPr>
                <w:rFonts w:ascii="Times New Roman" w:hAnsi="Times New Roman" w:cs="Times New Roman"/>
                <w:sz w:val="24"/>
                <w:szCs w:val="24"/>
              </w:rPr>
            </w:pPr>
            <w:r>
              <w:rPr>
                <w:rFonts w:ascii="Times New Roman" w:hAnsi="Times New Roman" w:cs="Times New Roman"/>
                <w:sz w:val="24"/>
                <w:szCs w:val="24"/>
              </w:rPr>
              <w:t>3.6. С</w:t>
            </w:r>
            <w:r w:rsidRPr="00945AC8">
              <w:rPr>
                <w:rFonts w:ascii="Times New Roman" w:hAnsi="Times New Roman" w:cs="Times New Roman"/>
                <w:sz w:val="24"/>
                <w:szCs w:val="24"/>
              </w:rPr>
              <w:t>оциальная адаптация безработных граждан на рынке труда, тыс. человек</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1,0</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1,0</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1,0</w:t>
            </w:r>
          </w:p>
        </w:tc>
      </w:tr>
      <w:tr w:rsidR="00945AC8" w:rsidRPr="00945AC8" w:rsidTr="00945AC8">
        <w:tc>
          <w:tcPr>
            <w:tcW w:w="2467" w:type="dxa"/>
            <w:vMerge/>
          </w:tcPr>
          <w:p w:rsidR="00945AC8" w:rsidRPr="00945AC8" w:rsidRDefault="00945AC8" w:rsidP="00945AC8">
            <w:pPr>
              <w:pStyle w:val="ConsPlusNormal"/>
              <w:rPr>
                <w:rFonts w:ascii="Times New Roman" w:hAnsi="Times New Roman" w:cs="Times New Roman"/>
                <w:sz w:val="24"/>
                <w:szCs w:val="24"/>
              </w:rPr>
            </w:pPr>
          </w:p>
        </w:tc>
        <w:tc>
          <w:tcPr>
            <w:tcW w:w="4445" w:type="dxa"/>
          </w:tcPr>
          <w:p w:rsidR="00945AC8" w:rsidRPr="00945AC8" w:rsidRDefault="00945AC8" w:rsidP="00945AC8">
            <w:pPr>
              <w:pStyle w:val="ConsPlusNormal"/>
              <w:rPr>
                <w:rFonts w:ascii="Times New Roman" w:hAnsi="Times New Roman" w:cs="Times New Roman"/>
                <w:sz w:val="24"/>
                <w:szCs w:val="24"/>
              </w:rPr>
            </w:pPr>
            <w:r w:rsidRPr="00945AC8">
              <w:rPr>
                <w:rFonts w:ascii="Times New Roman" w:hAnsi="Times New Roman" w:cs="Times New Roman"/>
                <w:sz w:val="24"/>
                <w:szCs w:val="24"/>
              </w:rPr>
              <w:t>3</w:t>
            </w:r>
            <w:r>
              <w:rPr>
                <w:rFonts w:ascii="Times New Roman" w:hAnsi="Times New Roman" w:cs="Times New Roman"/>
                <w:sz w:val="24"/>
                <w:szCs w:val="24"/>
              </w:rPr>
              <w:t>.7. О</w:t>
            </w:r>
            <w:r w:rsidRPr="00945AC8">
              <w:rPr>
                <w:rFonts w:ascii="Times New Roman" w:hAnsi="Times New Roman" w:cs="Times New Roman"/>
                <w:sz w:val="24"/>
                <w:szCs w:val="24"/>
              </w:rPr>
              <w:t>казание гражданам, признанным в установленном порядке безработными, и гражданам, прошедшим дополнительное профессиональное образование, финансовой помощи в случае их регистрации в качестве юридического лица, индивидуального предпринимателя либо крестьянского (фермерского) хозяйства, тыс. человек</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0,08</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0,1</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0,1</w:t>
            </w:r>
          </w:p>
        </w:tc>
      </w:tr>
      <w:tr w:rsidR="00945AC8" w:rsidRPr="00945AC8" w:rsidTr="00945AC8">
        <w:tc>
          <w:tcPr>
            <w:tcW w:w="2467" w:type="dxa"/>
            <w:vMerge/>
          </w:tcPr>
          <w:p w:rsidR="00945AC8" w:rsidRPr="00945AC8" w:rsidRDefault="00945AC8" w:rsidP="00945AC8">
            <w:pPr>
              <w:pStyle w:val="ConsPlusNormal"/>
              <w:rPr>
                <w:rFonts w:ascii="Times New Roman" w:hAnsi="Times New Roman" w:cs="Times New Roman"/>
                <w:sz w:val="24"/>
                <w:szCs w:val="24"/>
              </w:rPr>
            </w:pPr>
          </w:p>
        </w:tc>
        <w:tc>
          <w:tcPr>
            <w:tcW w:w="4445" w:type="dxa"/>
          </w:tcPr>
          <w:p w:rsidR="00945AC8" w:rsidRPr="00945AC8" w:rsidRDefault="00945AC8" w:rsidP="00945AC8">
            <w:pPr>
              <w:pStyle w:val="ConsPlusNormal"/>
              <w:rPr>
                <w:rFonts w:ascii="Times New Roman" w:hAnsi="Times New Roman" w:cs="Times New Roman"/>
                <w:sz w:val="24"/>
                <w:szCs w:val="24"/>
              </w:rPr>
            </w:pPr>
            <w:r>
              <w:rPr>
                <w:rFonts w:ascii="Times New Roman" w:hAnsi="Times New Roman" w:cs="Times New Roman"/>
                <w:sz w:val="24"/>
                <w:szCs w:val="24"/>
              </w:rPr>
              <w:t>3.8. О</w:t>
            </w:r>
            <w:r w:rsidRPr="00945AC8">
              <w:rPr>
                <w:rFonts w:ascii="Times New Roman" w:hAnsi="Times New Roman" w:cs="Times New Roman"/>
                <w:sz w:val="24"/>
                <w:szCs w:val="24"/>
              </w:rPr>
              <w:t>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 тыс. человек</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0,07</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0,07</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0,08</w:t>
            </w:r>
          </w:p>
        </w:tc>
      </w:tr>
      <w:tr w:rsidR="00945AC8" w:rsidRPr="00945AC8" w:rsidTr="00945AC8">
        <w:tc>
          <w:tcPr>
            <w:tcW w:w="2467" w:type="dxa"/>
            <w:vMerge/>
          </w:tcPr>
          <w:p w:rsidR="00945AC8" w:rsidRPr="00945AC8" w:rsidRDefault="00945AC8" w:rsidP="00945AC8">
            <w:pPr>
              <w:pStyle w:val="ConsPlusNormal"/>
              <w:rPr>
                <w:rFonts w:ascii="Times New Roman" w:hAnsi="Times New Roman" w:cs="Times New Roman"/>
                <w:sz w:val="24"/>
                <w:szCs w:val="24"/>
              </w:rPr>
            </w:pPr>
          </w:p>
        </w:tc>
        <w:tc>
          <w:tcPr>
            <w:tcW w:w="4445" w:type="dxa"/>
          </w:tcPr>
          <w:p w:rsidR="00945AC8" w:rsidRPr="00945AC8" w:rsidRDefault="00945AC8" w:rsidP="00945AC8">
            <w:pPr>
              <w:pStyle w:val="ConsPlusNormal"/>
              <w:rPr>
                <w:rFonts w:ascii="Times New Roman" w:hAnsi="Times New Roman" w:cs="Times New Roman"/>
                <w:sz w:val="24"/>
                <w:szCs w:val="24"/>
              </w:rPr>
            </w:pPr>
            <w:r w:rsidRPr="00945AC8">
              <w:rPr>
                <w:rFonts w:ascii="Times New Roman" w:hAnsi="Times New Roman" w:cs="Times New Roman"/>
                <w:sz w:val="24"/>
                <w:szCs w:val="24"/>
              </w:rPr>
              <w:t>3</w:t>
            </w:r>
            <w:r>
              <w:rPr>
                <w:rFonts w:ascii="Times New Roman" w:hAnsi="Times New Roman" w:cs="Times New Roman"/>
                <w:sz w:val="24"/>
                <w:szCs w:val="24"/>
              </w:rPr>
              <w:t>.9. П</w:t>
            </w:r>
            <w:r w:rsidRPr="00945AC8">
              <w:rPr>
                <w:rFonts w:ascii="Times New Roman" w:hAnsi="Times New Roman" w:cs="Times New Roman"/>
                <w:sz w:val="24"/>
                <w:szCs w:val="24"/>
              </w:rPr>
              <w:t>рофессиональное обучение безработных граждан, включая обучение в другой местности, тыс. человек</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0,5</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0,5</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0,5</w:t>
            </w:r>
          </w:p>
        </w:tc>
      </w:tr>
      <w:tr w:rsidR="00945AC8" w:rsidRPr="00945AC8" w:rsidTr="00945AC8">
        <w:tc>
          <w:tcPr>
            <w:tcW w:w="2467" w:type="dxa"/>
            <w:vMerge/>
          </w:tcPr>
          <w:p w:rsidR="00945AC8" w:rsidRPr="00945AC8" w:rsidRDefault="00945AC8" w:rsidP="00945AC8">
            <w:pPr>
              <w:pStyle w:val="ConsPlusNormal"/>
              <w:rPr>
                <w:rFonts w:ascii="Times New Roman" w:hAnsi="Times New Roman" w:cs="Times New Roman"/>
                <w:sz w:val="24"/>
                <w:szCs w:val="24"/>
              </w:rPr>
            </w:pPr>
          </w:p>
        </w:tc>
        <w:tc>
          <w:tcPr>
            <w:tcW w:w="4445" w:type="dxa"/>
          </w:tcPr>
          <w:p w:rsidR="00945AC8" w:rsidRPr="00945AC8" w:rsidRDefault="00945AC8" w:rsidP="00945AC8">
            <w:pPr>
              <w:pStyle w:val="ConsPlusNormal"/>
              <w:rPr>
                <w:rFonts w:ascii="Times New Roman" w:hAnsi="Times New Roman" w:cs="Times New Roman"/>
                <w:sz w:val="24"/>
                <w:szCs w:val="24"/>
              </w:rPr>
            </w:pPr>
            <w:r w:rsidRPr="00945AC8">
              <w:rPr>
                <w:rFonts w:ascii="Times New Roman" w:hAnsi="Times New Roman" w:cs="Times New Roman"/>
                <w:sz w:val="24"/>
                <w:szCs w:val="24"/>
              </w:rPr>
              <w:t xml:space="preserve">3.10. </w:t>
            </w:r>
            <w:r>
              <w:rPr>
                <w:rFonts w:ascii="Times New Roman" w:hAnsi="Times New Roman" w:cs="Times New Roman"/>
                <w:sz w:val="24"/>
                <w:szCs w:val="24"/>
              </w:rPr>
              <w:t>П</w:t>
            </w:r>
            <w:r w:rsidRPr="00945AC8">
              <w:rPr>
                <w:rFonts w:ascii="Times New Roman" w:hAnsi="Times New Roman" w:cs="Times New Roman"/>
                <w:sz w:val="24"/>
                <w:szCs w:val="24"/>
              </w:rPr>
              <w:t>рофессиональная ориентация, тыс. человек</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10,0</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10,0</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10,0</w:t>
            </w:r>
          </w:p>
        </w:tc>
      </w:tr>
      <w:tr w:rsidR="00945AC8" w:rsidRPr="00945AC8" w:rsidTr="00945AC8">
        <w:tc>
          <w:tcPr>
            <w:tcW w:w="2467" w:type="dxa"/>
            <w:vMerge/>
          </w:tcPr>
          <w:p w:rsidR="00945AC8" w:rsidRPr="00945AC8" w:rsidRDefault="00945AC8" w:rsidP="00945AC8">
            <w:pPr>
              <w:pStyle w:val="ConsPlusNormal"/>
              <w:rPr>
                <w:rFonts w:ascii="Times New Roman" w:hAnsi="Times New Roman" w:cs="Times New Roman"/>
                <w:sz w:val="24"/>
                <w:szCs w:val="24"/>
              </w:rPr>
            </w:pPr>
          </w:p>
        </w:tc>
        <w:tc>
          <w:tcPr>
            <w:tcW w:w="4445" w:type="dxa"/>
          </w:tcPr>
          <w:p w:rsidR="00945AC8" w:rsidRPr="00945AC8" w:rsidRDefault="00945AC8" w:rsidP="00945AC8">
            <w:pPr>
              <w:pStyle w:val="ConsPlusNormal"/>
              <w:rPr>
                <w:rFonts w:ascii="Times New Roman" w:hAnsi="Times New Roman" w:cs="Times New Roman"/>
                <w:sz w:val="24"/>
                <w:szCs w:val="24"/>
              </w:rPr>
            </w:pPr>
            <w:r w:rsidRPr="00945AC8">
              <w:rPr>
                <w:rFonts w:ascii="Times New Roman" w:hAnsi="Times New Roman" w:cs="Times New Roman"/>
                <w:sz w:val="24"/>
                <w:szCs w:val="24"/>
              </w:rPr>
              <w:t xml:space="preserve">3.11. </w:t>
            </w:r>
            <w:r>
              <w:rPr>
                <w:rFonts w:ascii="Times New Roman" w:hAnsi="Times New Roman" w:cs="Times New Roman"/>
                <w:sz w:val="24"/>
                <w:szCs w:val="24"/>
              </w:rPr>
              <w:t>С</w:t>
            </w:r>
            <w:r w:rsidRPr="00945AC8">
              <w:rPr>
                <w:rFonts w:ascii="Times New Roman" w:hAnsi="Times New Roman" w:cs="Times New Roman"/>
                <w:sz w:val="24"/>
                <w:szCs w:val="24"/>
              </w:rPr>
              <w:t>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тыс. человек</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0,02</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0,03</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0,05</w:t>
            </w:r>
          </w:p>
        </w:tc>
      </w:tr>
    </w:tbl>
    <w:p w:rsidR="001416F5" w:rsidRDefault="001416F5" w:rsidP="001416F5">
      <w:pPr>
        <w:spacing w:after="0" w:line="240" w:lineRule="auto"/>
      </w:pPr>
    </w:p>
    <w:p w:rsidR="001416F5" w:rsidRDefault="001416F5" w:rsidP="001416F5">
      <w:pPr>
        <w:spacing w:after="0" w:line="240" w:lineRule="auto"/>
      </w:pPr>
    </w:p>
    <w:p w:rsidR="001416F5" w:rsidRDefault="001416F5" w:rsidP="001416F5">
      <w:pPr>
        <w:spacing w:after="0" w:line="240" w:lineRule="auto"/>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4445"/>
        <w:gridCol w:w="1134"/>
        <w:gridCol w:w="1134"/>
        <w:gridCol w:w="1134"/>
      </w:tblGrid>
      <w:tr w:rsidR="001416F5" w:rsidRPr="00945AC8" w:rsidTr="001416F5">
        <w:tc>
          <w:tcPr>
            <w:tcW w:w="2467" w:type="dxa"/>
          </w:tcPr>
          <w:p w:rsidR="001416F5" w:rsidRDefault="001416F5" w:rsidP="001416F5">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 xml:space="preserve">Целевые индикаторы и показатели </w:t>
            </w:r>
          </w:p>
          <w:p w:rsidR="001416F5" w:rsidRPr="00945AC8" w:rsidRDefault="001416F5" w:rsidP="001416F5">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Программы</w:t>
            </w:r>
          </w:p>
        </w:tc>
        <w:tc>
          <w:tcPr>
            <w:tcW w:w="4445" w:type="dxa"/>
          </w:tcPr>
          <w:p w:rsidR="001416F5" w:rsidRPr="00945AC8" w:rsidRDefault="001416F5" w:rsidP="001416F5">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Мероприятия</w:t>
            </w:r>
          </w:p>
        </w:tc>
        <w:tc>
          <w:tcPr>
            <w:tcW w:w="1134" w:type="dxa"/>
          </w:tcPr>
          <w:p w:rsidR="001416F5" w:rsidRPr="00945AC8" w:rsidRDefault="001416F5" w:rsidP="001416F5">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2020 г.</w:t>
            </w:r>
          </w:p>
        </w:tc>
        <w:tc>
          <w:tcPr>
            <w:tcW w:w="1134" w:type="dxa"/>
          </w:tcPr>
          <w:p w:rsidR="001416F5" w:rsidRPr="00945AC8" w:rsidRDefault="001416F5" w:rsidP="001416F5">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2021</w:t>
            </w:r>
            <w:r>
              <w:rPr>
                <w:rFonts w:ascii="Times New Roman" w:hAnsi="Times New Roman" w:cs="Times New Roman"/>
                <w:sz w:val="24"/>
                <w:szCs w:val="24"/>
              </w:rPr>
              <w:t xml:space="preserve"> </w:t>
            </w:r>
            <w:r w:rsidRPr="00945AC8">
              <w:rPr>
                <w:rFonts w:ascii="Times New Roman" w:hAnsi="Times New Roman" w:cs="Times New Roman"/>
                <w:sz w:val="24"/>
                <w:szCs w:val="24"/>
              </w:rPr>
              <w:t>г.</w:t>
            </w:r>
          </w:p>
        </w:tc>
        <w:tc>
          <w:tcPr>
            <w:tcW w:w="1134" w:type="dxa"/>
          </w:tcPr>
          <w:p w:rsidR="001416F5" w:rsidRPr="00945AC8" w:rsidRDefault="001416F5" w:rsidP="001416F5">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2022</w:t>
            </w:r>
            <w:r>
              <w:rPr>
                <w:rFonts w:ascii="Times New Roman" w:hAnsi="Times New Roman" w:cs="Times New Roman"/>
                <w:sz w:val="24"/>
                <w:szCs w:val="24"/>
              </w:rPr>
              <w:t xml:space="preserve"> </w:t>
            </w:r>
            <w:r w:rsidRPr="00945AC8">
              <w:rPr>
                <w:rFonts w:ascii="Times New Roman" w:hAnsi="Times New Roman" w:cs="Times New Roman"/>
                <w:sz w:val="24"/>
                <w:szCs w:val="24"/>
              </w:rPr>
              <w:t>г.</w:t>
            </w:r>
          </w:p>
        </w:tc>
      </w:tr>
      <w:tr w:rsidR="00945AC8" w:rsidRPr="00945AC8" w:rsidTr="00945AC8">
        <w:tc>
          <w:tcPr>
            <w:tcW w:w="2467" w:type="dxa"/>
            <w:vMerge w:val="restart"/>
          </w:tcPr>
          <w:p w:rsidR="00945AC8" w:rsidRPr="00945AC8" w:rsidRDefault="00945AC8" w:rsidP="00945AC8">
            <w:pPr>
              <w:pStyle w:val="ConsPlusNormal"/>
              <w:rPr>
                <w:rFonts w:ascii="Times New Roman" w:hAnsi="Times New Roman" w:cs="Times New Roman"/>
                <w:sz w:val="24"/>
                <w:szCs w:val="24"/>
              </w:rPr>
            </w:pPr>
            <w:r>
              <w:rPr>
                <w:rFonts w:ascii="Times New Roman" w:hAnsi="Times New Roman" w:cs="Times New Roman"/>
                <w:sz w:val="24"/>
                <w:szCs w:val="24"/>
              </w:rPr>
              <w:t>4. П</w:t>
            </w:r>
            <w:r w:rsidRPr="00945AC8">
              <w:rPr>
                <w:rFonts w:ascii="Times New Roman" w:hAnsi="Times New Roman" w:cs="Times New Roman"/>
                <w:sz w:val="24"/>
                <w:szCs w:val="24"/>
              </w:rPr>
              <w:t>одпрограмма 4</w:t>
            </w:r>
            <w:r>
              <w:rPr>
                <w:rFonts w:ascii="Times New Roman" w:hAnsi="Times New Roman" w:cs="Times New Roman"/>
                <w:sz w:val="24"/>
                <w:szCs w:val="24"/>
              </w:rPr>
              <w:t xml:space="preserve"> </w:t>
            </w:r>
            <w:r w:rsidRPr="00945AC8">
              <w:rPr>
                <w:rFonts w:ascii="Times New Roman" w:hAnsi="Times New Roman" w:cs="Times New Roman"/>
                <w:b/>
                <w:sz w:val="24"/>
                <w:szCs w:val="24"/>
              </w:rPr>
              <w:t>«</w:t>
            </w:r>
            <w:r w:rsidRPr="00945AC8">
              <w:rPr>
                <w:rFonts w:ascii="Times New Roman" w:hAnsi="Times New Roman" w:cs="Times New Roman"/>
                <w:sz w:val="24"/>
                <w:szCs w:val="24"/>
              </w:rPr>
              <w:t>Обеспечение социальной поддержки безработных граждан</w:t>
            </w:r>
            <w:r w:rsidRPr="00945AC8">
              <w:rPr>
                <w:rFonts w:ascii="Times New Roman" w:hAnsi="Times New Roman" w:cs="Times New Roman"/>
                <w:b/>
                <w:sz w:val="24"/>
                <w:szCs w:val="24"/>
              </w:rPr>
              <w:t>»</w:t>
            </w:r>
          </w:p>
        </w:tc>
        <w:tc>
          <w:tcPr>
            <w:tcW w:w="4445" w:type="dxa"/>
          </w:tcPr>
          <w:p w:rsidR="00945AC8" w:rsidRPr="00945AC8" w:rsidRDefault="00945AC8" w:rsidP="00945AC8">
            <w:pPr>
              <w:pStyle w:val="ConsPlusNormal"/>
              <w:rPr>
                <w:rFonts w:ascii="Times New Roman" w:hAnsi="Times New Roman" w:cs="Times New Roman"/>
                <w:sz w:val="24"/>
                <w:szCs w:val="24"/>
              </w:rPr>
            </w:pPr>
            <w:r w:rsidRPr="00945AC8">
              <w:rPr>
                <w:rFonts w:ascii="Times New Roman" w:hAnsi="Times New Roman" w:cs="Times New Roman"/>
                <w:sz w:val="24"/>
                <w:szCs w:val="24"/>
              </w:rPr>
              <w:t xml:space="preserve">4.1. </w:t>
            </w:r>
            <w:r>
              <w:rPr>
                <w:rFonts w:ascii="Times New Roman" w:hAnsi="Times New Roman" w:cs="Times New Roman"/>
                <w:sz w:val="24"/>
                <w:szCs w:val="24"/>
              </w:rPr>
              <w:t>В</w:t>
            </w:r>
            <w:r w:rsidRPr="00945AC8">
              <w:rPr>
                <w:rFonts w:ascii="Times New Roman" w:hAnsi="Times New Roman" w:cs="Times New Roman"/>
                <w:sz w:val="24"/>
                <w:szCs w:val="24"/>
              </w:rPr>
              <w:t>ыплата пособий по безработице в период поиска подходящей работы, тыс. человек</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15,0</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15,0</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15,0</w:t>
            </w:r>
          </w:p>
        </w:tc>
      </w:tr>
      <w:tr w:rsidR="00945AC8" w:rsidRPr="00945AC8" w:rsidTr="00945AC8">
        <w:tc>
          <w:tcPr>
            <w:tcW w:w="2467" w:type="dxa"/>
            <w:vMerge/>
          </w:tcPr>
          <w:p w:rsidR="00945AC8" w:rsidRPr="00945AC8" w:rsidRDefault="00945AC8" w:rsidP="00945AC8">
            <w:pPr>
              <w:pStyle w:val="ConsPlusNormal"/>
              <w:rPr>
                <w:rFonts w:ascii="Times New Roman" w:hAnsi="Times New Roman" w:cs="Times New Roman"/>
                <w:sz w:val="24"/>
                <w:szCs w:val="24"/>
              </w:rPr>
            </w:pPr>
          </w:p>
        </w:tc>
        <w:tc>
          <w:tcPr>
            <w:tcW w:w="4445" w:type="dxa"/>
          </w:tcPr>
          <w:p w:rsidR="00945AC8" w:rsidRPr="00945AC8" w:rsidRDefault="00945AC8" w:rsidP="00945AC8">
            <w:pPr>
              <w:pStyle w:val="ConsPlusNormal"/>
              <w:rPr>
                <w:rFonts w:ascii="Times New Roman" w:hAnsi="Times New Roman" w:cs="Times New Roman"/>
                <w:sz w:val="24"/>
                <w:szCs w:val="24"/>
              </w:rPr>
            </w:pPr>
            <w:r w:rsidRPr="00945AC8">
              <w:rPr>
                <w:rFonts w:ascii="Times New Roman" w:hAnsi="Times New Roman" w:cs="Times New Roman"/>
                <w:sz w:val="24"/>
                <w:szCs w:val="24"/>
              </w:rPr>
              <w:t xml:space="preserve">4.2. </w:t>
            </w:r>
            <w:r>
              <w:rPr>
                <w:rFonts w:ascii="Times New Roman" w:hAnsi="Times New Roman" w:cs="Times New Roman"/>
                <w:sz w:val="24"/>
                <w:szCs w:val="24"/>
              </w:rPr>
              <w:t>В</w:t>
            </w:r>
            <w:r w:rsidRPr="00945AC8">
              <w:rPr>
                <w:rFonts w:ascii="Times New Roman" w:hAnsi="Times New Roman" w:cs="Times New Roman"/>
                <w:sz w:val="24"/>
                <w:szCs w:val="24"/>
              </w:rPr>
              <w:t>ыплата стипендии и материальной помощи в период прохождения безработными гражданами дополнительного профессионального образования, тыс. человек</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0,5</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0,5</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0,5</w:t>
            </w:r>
          </w:p>
        </w:tc>
      </w:tr>
      <w:tr w:rsidR="00945AC8" w:rsidRPr="00945AC8" w:rsidTr="00945AC8">
        <w:tc>
          <w:tcPr>
            <w:tcW w:w="2467" w:type="dxa"/>
            <w:vMerge/>
          </w:tcPr>
          <w:p w:rsidR="00945AC8" w:rsidRPr="00945AC8" w:rsidRDefault="00945AC8" w:rsidP="00945AC8">
            <w:pPr>
              <w:pStyle w:val="ConsPlusNormal"/>
              <w:rPr>
                <w:rFonts w:ascii="Times New Roman" w:hAnsi="Times New Roman" w:cs="Times New Roman"/>
                <w:color w:val="FF0000"/>
                <w:sz w:val="24"/>
                <w:szCs w:val="24"/>
              </w:rPr>
            </w:pPr>
          </w:p>
        </w:tc>
        <w:tc>
          <w:tcPr>
            <w:tcW w:w="4445" w:type="dxa"/>
          </w:tcPr>
          <w:p w:rsidR="00945AC8" w:rsidRPr="00945AC8" w:rsidRDefault="00945AC8" w:rsidP="00945AC8">
            <w:pPr>
              <w:pStyle w:val="ConsPlusNormal"/>
              <w:rPr>
                <w:rFonts w:ascii="Times New Roman" w:hAnsi="Times New Roman" w:cs="Times New Roman"/>
                <w:sz w:val="24"/>
                <w:szCs w:val="24"/>
              </w:rPr>
            </w:pPr>
            <w:r w:rsidRPr="00945AC8">
              <w:rPr>
                <w:rFonts w:ascii="Times New Roman" w:hAnsi="Times New Roman" w:cs="Times New Roman"/>
                <w:sz w:val="24"/>
                <w:szCs w:val="24"/>
              </w:rPr>
              <w:t xml:space="preserve">4.3. </w:t>
            </w:r>
            <w:r>
              <w:rPr>
                <w:rFonts w:ascii="Times New Roman" w:hAnsi="Times New Roman" w:cs="Times New Roman"/>
                <w:sz w:val="24"/>
                <w:szCs w:val="24"/>
              </w:rPr>
              <w:t>О</w:t>
            </w:r>
            <w:r w:rsidRPr="00945AC8">
              <w:rPr>
                <w:rFonts w:ascii="Times New Roman" w:hAnsi="Times New Roman" w:cs="Times New Roman"/>
                <w:sz w:val="24"/>
                <w:szCs w:val="24"/>
              </w:rPr>
              <w:t>формление досрочной пенсии, тыс. человек</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0,03</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0,03</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0,03</w:t>
            </w:r>
          </w:p>
        </w:tc>
      </w:tr>
      <w:tr w:rsidR="00945AC8" w:rsidRPr="00945AC8" w:rsidTr="00945AC8">
        <w:tc>
          <w:tcPr>
            <w:tcW w:w="2467" w:type="dxa"/>
          </w:tcPr>
          <w:p w:rsidR="00945AC8" w:rsidRPr="00945AC8" w:rsidRDefault="00945AC8" w:rsidP="00945AC8">
            <w:pPr>
              <w:pStyle w:val="ConsPlusNormal"/>
              <w:rPr>
                <w:rFonts w:ascii="Times New Roman" w:hAnsi="Times New Roman" w:cs="Times New Roman"/>
                <w:color w:val="FF0000"/>
                <w:sz w:val="24"/>
                <w:szCs w:val="24"/>
              </w:rPr>
            </w:pPr>
            <w:r>
              <w:rPr>
                <w:rFonts w:ascii="Times New Roman" w:hAnsi="Times New Roman" w:cs="Times New Roman"/>
                <w:sz w:val="24"/>
                <w:szCs w:val="24"/>
              </w:rPr>
              <w:t>5. П</w:t>
            </w:r>
            <w:r w:rsidRPr="00945AC8">
              <w:rPr>
                <w:rFonts w:ascii="Times New Roman" w:hAnsi="Times New Roman" w:cs="Times New Roman"/>
                <w:sz w:val="24"/>
                <w:szCs w:val="24"/>
              </w:rPr>
              <w:t>одпрограмма 5</w:t>
            </w:r>
            <w:r>
              <w:rPr>
                <w:rFonts w:ascii="Times New Roman" w:hAnsi="Times New Roman" w:cs="Times New Roman"/>
                <w:b/>
                <w:sz w:val="24"/>
                <w:szCs w:val="24"/>
              </w:rPr>
              <w:t xml:space="preserve"> «</w:t>
            </w:r>
            <w:r w:rsidRPr="00945AC8">
              <w:rPr>
                <w:rFonts w:ascii="Times New Roman" w:hAnsi="Times New Roman" w:cs="Times New Roman"/>
                <w:sz w:val="24"/>
                <w:szCs w:val="24"/>
              </w:rPr>
              <w:t>Обеспечение деятельности центров занятости населения»</w:t>
            </w:r>
          </w:p>
        </w:tc>
        <w:tc>
          <w:tcPr>
            <w:tcW w:w="4445" w:type="dxa"/>
          </w:tcPr>
          <w:p w:rsidR="00945AC8" w:rsidRPr="00945AC8" w:rsidRDefault="00945AC8" w:rsidP="00945AC8">
            <w:pPr>
              <w:pStyle w:val="ConsPlusNormal"/>
              <w:rPr>
                <w:rFonts w:ascii="Times New Roman" w:hAnsi="Times New Roman" w:cs="Times New Roman"/>
                <w:sz w:val="24"/>
                <w:szCs w:val="24"/>
              </w:rPr>
            </w:pPr>
            <w:r>
              <w:rPr>
                <w:rFonts w:ascii="Times New Roman" w:hAnsi="Times New Roman" w:cs="Times New Roman"/>
                <w:sz w:val="24"/>
                <w:szCs w:val="24"/>
              </w:rPr>
              <w:t>О</w:t>
            </w:r>
            <w:r w:rsidRPr="00945AC8">
              <w:rPr>
                <w:rFonts w:ascii="Times New Roman" w:hAnsi="Times New Roman" w:cs="Times New Roman"/>
                <w:sz w:val="24"/>
                <w:szCs w:val="24"/>
              </w:rPr>
              <w:t>беспечение деятельности центров занятости населения, единиц</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18</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18</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18</w:t>
            </w:r>
          </w:p>
        </w:tc>
      </w:tr>
      <w:tr w:rsidR="00945AC8" w:rsidRPr="00945AC8" w:rsidTr="00945AC8">
        <w:tc>
          <w:tcPr>
            <w:tcW w:w="2467" w:type="dxa"/>
          </w:tcPr>
          <w:p w:rsidR="00945AC8" w:rsidRPr="00945AC8" w:rsidRDefault="00945AC8" w:rsidP="00945AC8">
            <w:pPr>
              <w:pStyle w:val="ConsPlusNormal"/>
              <w:rPr>
                <w:rFonts w:ascii="Times New Roman" w:hAnsi="Times New Roman" w:cs="Times New Roman"/>
                <w:sz w:val="24"/>
                <w:szCs w:val="24"/>
              </w:rPr>
            </w:pPr>
            <w:r>
              <w:rPr>
                <w:rFonts w:ascii="Times New Roman" w:hAnsi="Times New Roman" w:cs="Times New Roman"/>
                <w:sz w:val="24"/>
                <w:szCs w:val="24"/>
              </w:rPr>
              <w:t>6. П</w:t>
            </w:r>
            <w:r w:rsidRPr="00945AC8">
              <w:rPr>
                <w:rFonts w:ascii="Times New Roman" w:hAnsi="Times New Roman" w:cs="Times New Roman"/>
                <w:sz w:val="24"/>
                <w:szCs w:val="24"/>
              </w:rPr>
              <w:t>одпрограмма 6 «Сопровождение инвалидов молодого возраста при трудоустройстве»</w:t>
            </w:r>
          </w:p>
        </w:tc>
        <w:tc>
          <w:tcPr>
            <w:tcW w:w="4445" w:type="dxa"/>
          </w:tcPr>
          <w:p w:rsidR="00945AC8" w:rsidRPr="00945AC8" w:rsidRDefault="00945AC8" w:rsidP="00945AC8">
            <w:pPr>
              <w:pStyle w:val="ConsPlusNormal"/>
              <w:rPr>
                <w:rFonts w:ascii="Times New Roman" w:hAnsi="Times New Roman" w:cs="Times New Roman"/>
                <w:sz w:val="24"/>
                <w:szCs w:val="24"/>
              </w:rPr>
            </w:pPr>
            <w:r>
              <w:rPr>
                <w:rFonts w:ascii="Times New Roman" w:hAnsi="Times New Roman" w:cs="Times New Roman"/>
                <w:sz w:val="24"/>
                <w:szCs w:val="24"/>
              </w:rPr>
              <w:t>Д</w:t>
            </w:r>
            <w:r w:rsidRPr="00945AC8">
              <w:rPr>
                <w:rFonts w:ascii="Times New Roman" w:hAnsi="Times New Roman" w:cs="Times New Roman"/>
                <w:sz w:val="24"/>
                <w:szCs w:val="24"/>
              </w:rPr>
              <w:t xml:space="preserve">остижение доли трудоустроенных инвалидов в общем количестве инвалидов, нуждающихся в трудоустройстве, </w:t>
            </w:r>
            <w:r>
              <w:rPr>
                <w:rFonts w:ascii="Times New Roman" w:hAnsi="Times New Roman" w:cs="Times New Roman"/>
                <w:sz w:val="24"/>
                <w:szCs w:val="24"/>
              </w:rPr>
              <w:t>процентов</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20</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20</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20</w:t>
            </w:r>
          </w:p>
        </w:tc>
      </w:tr>
      <w:tr w:rsidR="00945AC8" w:rsidRPr="00945AC8" w:rsidTr="00945AC8">
        <w:tc>
          <w:tcPr>
            <w:tcW w:w="2467" w:type="dxa"/>
          </w:tcPr>
          <w:p w:rsidR="00945AC8" w:rsidRPr="00945AC8" w:rsidRDefault="00945AC8" w:rsidP="00945AC8">
            <w:pPr>
              <w:pStyle w:val="ConsPlusNormal"/>
              <w:rPr>
                <w:rFonts w:ascii="Times New Roman" w:hAnsi="Times New Roman" w:cs="Times New Roman"/>
                <w:sz w:val="24"/>
                <w:szCs w:val="24"/>
              </w:rPr>
            </w:pPr>
            <w:r>
              <w:rPr>
                <w:rFonts w:ascii="Times New Roman" w:hAnsi="Times New Roman" w:cs="Times New Roman"/>
                <w:sz w:val="24"/>
                <w:szCs w:val="24"/>
              </w:rPr>
              <w:t>7. П</w:t>
            </w:r>
            <w:r w:rsidRPr="00945AC8">
              <w:rPr>
                <w:rFonts w:ascii="Times New Roman" w:hAnsi="Times New Roman" w:cs="Times New Roman"/>
                <w:sz w:val="24"/>
                <w:szCs w:val="24"/>
              </w:rPr>
              <w:t xml:space="preserve">одпрограмма 7 </w:t>
            </w:r>
            <w:r w:rsidRPr="00945AC8">
              <w:rPr>
                <w:rFonts w:ascii="Times New Roman" w:hAnsi="Times New Roman" w:cs="Times New Roman"/>
                <w:b/>
                <w:sz w:val="24"/>
                <w:szCs w:val="24"/>
              </w:rPr>
              <w:t>«</w:t>
            </w:r>
            <w:r w:rsidRPr="00945AC8">
              <w:rPr>
                <w:rFonts w:ascii="Times New Roman" w:hAnsi="Times New Roman" w:cs="Times New Roman"/>
                <w:sz w:val="24"/>
                <w:szCs w:val="24"/>
              </w:rPr>
              <w:t>Обучение лиц предпенсионного возраста</w:t>
            </w:r>
            <w:r w:rsidRPr="00945AC8">
              <w:rPr>
                <w:rFonts w:ascii="Times New Roman" w:hAnsi="Times New Roman" w:cs="Times New Roman"/>
                <w:b/>
                <w:sz w:val="24"/>
                <w:szCs w:val="24"/>
              </w:rPr>
              <w:t>»</w:t>
            </w:r>
          </w:p>
        </w:tc>
        <w:tc>
          <w:tcPr>
            <w:tcW w:w="4445" w:type="dxa"/>
          </w:tcPr>
          <w:p w:rsidR="00945AC8" w:rsidRPr="00945AC8" w:rsidRDefault="00945AC8" w:rsidP="00945AC8">
            <w:pPr>
              <w:pStyle w:val="ConsPlusNormal"/>
              <w:rPr>
                <w:rFonts w:ascii="Times New Roman" w:hAnsi="Times New Roman" w:cs="Times New Roman"/>
                <w:sz w:val="24"/>
                <w:szCs w:val="24"/>
              </w:rPr>
            </w:pPr>
            <w:r>
              <w:rPr>
                <w:rFonts w:ascii="Times New Roman" w:hAnsi="Times New Roman" w:cs="Times New Roman"/>
                <w:sz w:val="24"/>
                <w:szCs w:val="24"/>
              </w:rPr>
              <w:t>Д</w:t>
            </w:r>
            <w:r w:rsidRPr="00945AC8">
              <w:rPr>
                <w:rFonts w:ascii="Times New Roman" w:hAnsi="Times New Roman" w:cs="Times New Roman"/>
                <w:sz w:val="24"/>
                <w:szCs w:val="24"/>
              </w:rPr>
              <w:t xml:space="preserve">остижение доли трудоустроенных лиц предпенсионного возраста после прохождения профессионального обучения, </w:t>
            </w:r>
            <w:r>
              <w:rPr>
                <w:rFonts w:ascii="Times New Roman" w:hAnsi="Times New Roman" w:cs="Times New Roman"/>
                <w:sz w:val="24"/>
                <w:szCs w:val="24"/>
              </w:rPr>
              <w:t>процентов</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80</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80</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80</w:t>
            </w:r>
          </w:p>
        </w:tc>
      </w:tr>
      <w:tr w:rsidR="00945AC8" w:rsidRPr="00945AC8" w:rsidTr="00945AC8">
        <w:tc>
          <w:tcPr>
            <w:tcW w:w="2467" w:type="dxa"/>
          </w:tcPr>
          <w:p w:rsidR="00945AC8" w:rsidRPr="00945AC8" w:rsidRDefault="00945AC8" w:rsidP="00945AC8">
            <w:pPr>
              <w:pStyle w:val="ConsPlusNormal"/>
              <w:rPr>
                <w:rFonts w:ascii="Times New Roman" w:hAnsi="Times New Roman" w:cs="Times New Roman"/>
                <w:sz w:val="24"/>
                <w:szCs w:val="24"/>
              </w:rPr>
            </w:pPr>
            <w:r>
              <w:rPr>
                <w:rFonts w:ascii="Times New Roman" w:hAnsi="Times New Roman" w:cs="Times New Roman"/>
                <w:sz w:val="24"/>
                <w:szCs w:val="24"/>
              </w:rPr>
              <w:t>8. П</w:t>
            </w:r>
            <w:r w:rsidRPr="00945AC8">
              <w:rPr>
                <w:rFonts w:ascii="Times New Roman" w:hAnsi="Times New Roman" w:cs="Times New Roman"/>
                <w:sz w:val="24"/>
                <w:szCs w:val="24"/>
              </w:rPr>
              <w:t xml:space="preserve">одпрограмма 8 </w:t>
            </w:r>
            <w:r w:rsidRPr="00945AC8">
              <w:rPr>
                <w:rFonts w:ascii="Times New Roman" w:hAnsi="Times New Roman" w:cs="Times New Roman"/>
                <w:b/>
                <w:sz w:val="24"/>
                <w:szCs w:val="24"/>
              </w:rPr>
              <w:t>«</w:t>
            </w:r>
            <w:r w:rsidRPr="00945AC8">
              <w:rPr>
                <w:rFonts w:ascii="Times New Roman" w:hAnsi="Times New Roman" w:cs="Times New Roman"/>
                <w:sz w:val="24"/>
                <w:szCs w:val="24"/>
              </w:rPr>
              <w:t>Содействие занятости женщин - создание условий дошкольного образования для детей в возрасте до трех лет</w:t>
            </w:r>
            <w:r w:rsidRPr="00945AC8">
              <w:rPr>
                <w:rFonts w:ascii="Times New Roman" w:hAnsi="Times New Roman" w:cs="Times New Roman"/>
                <w:b/>
                <w:sz w:val="24"/>
                <w:szCs w:val="24"/>
              </w:rPr>
              <w:t>»</w:t>
            </w:r>
          </w:p>
        </w:tc>
        <w:tc>
          <w:tcPr>
            <w:tcW w:w="4445" w:type="dxa"/>
          </w:tcPr>
          <w:p w:rsidR="00945AC8" w:rsidRPr="00945AC8" w:rsidRDefault="00945AC8" w:rsidP="00945AC8">
            <w:pPr>
              <w:pStyle w:val="ConsPlusNormal"/>
              <w:rPr>
                <w:rFonts w:ascii="Times New Roman" w:hAnsi="Times New Roman" w:cs="Times New Roman"/>
                <w:sz w:val="24"/>
                <w:szCs w:val="24"/>
              </w:rPr>
            </w:pPr>
            <w:r>
              <w:rPr>
                <w:rFonts w:ascii="Times New Roman" w:hAnsi="Times New Roman" w:cs="Times New Roman"/>
                <w:sz w:val="24"/>
                <w:szCs w:val="24"/>
              </w:rPr>
              <w:t>П</w:t>
            </w:r>
            <w:r w:rsidRPr="00945AC8">
              <w:rPr>
                <w:rFonts w:ascii="Times New Roman" w:hAnsi="Times New Roman" w:cs="Times New Roman"/>
                <w:sz w:val="24"/>
                <w:szCs w:val="24"/>
              </w:rPr>
              <w:t>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тыс. человек</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80</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80</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100</w:t>
            </w:r>
          </w:p>
        </w:tc>
      </w:tr>
      <w:tr w:rsidR="00945AC8" w:rsidRPr="00945AC8" w:rsidTr="00945AC8">
        <w:tc>
          <w:tcPr>
            <w:tcW w:w="2467" w:type="dxa"/>
          </w:tcPr>
          <w:p w:rsidR="00945AC8" w:rsidRPr="00945AC8" w:rsidRDefault="00945AC8" w:rsidP="00945AC8">
            <w:pPr>
              <w:pStyle w:val="ConsPlusNormal"/>
              <w:rPr>
                <w:rFonts w:ascii="Times New Roman" w:hAnsi="Times New Roman" w:cs="Times New Roman"/>
                <w:sz w:val="24"/>
                <w:szCs w:val="24"/>
              </w:rPr>
            </w:pPr>
            <w:r>
              <w:rPr>
                <w:rFonts w:ascii="Times New Roman" w:hAnsi="Times New Roman" w:cs="Times New Roman"/>
                <w:sz w:val="24"/>
                <w:szCs w:val="24"/>
              </w:rPr>
              <w:t>9. П</w:t>
            </w:r>
            <w:r w:rsidRPr="00945AC8">
              <w:rPr>
                <w:rFonts w:ascii="Times New Roman" w:hAnsi="Times New Roman" w:cs="Times New Roman"/>
                <w:sz w:val="24"/>
                <w:szCs w:val="24"/>
              </w:rPr>
              <w:t xml:space="preserve">одпрограмма 9 </w:t>
            </w:r>
            <w:r w:rsidRPr="00945AC8">
              <w:rPr>
                <w:rFonts w:ascii="Times New Roman" w:hAnsi="Times New Roman" w:cs="Times New Roman"/>
                <w:b/>
                <w:sz w:val="24"/>
                <w:szCs w:val="24"/>
              </w:rPr>
              <w:t>«</w:t>
            </w:r>
            <w:r w:rsidRPr="00945AC8">
              <w:rPr>
                <w:rFonts w:ascii="Times New Roman" w:hAnsi="Times New Roman" w:cs="Times New Roman"/>
                <w:sz w:val="24"/>
                <w:szCs w:val="24"/>
              </w:rPr>
              <w:t>Производительность труда и поддержка занятости</w:t>
            </w:r>
            <w:r w:rsidRPr="00945AC8">
              <w:rPr>
                <w:rFonts w:ascii="Times New Roman" w:hAnsi="Times New Roman" w:cs="Times New Roman"/>
                <w:b/>
                <w:sz w:val="24"/>
                <w:szCs w:val="24"/>
              </w:rPr>
              <w:t>»</w:t>
            </w:r>
          </w:p>
        </w:tc>
        <w:tc>
          <w:tcPr>
            <w:tcW w:w="4445" w:type="dxa"/>
          </w:tcPr>
          <w:p w:rsidR="00945AC8" w:rsidRPr="00945AC8" w:rsidRDefault="00945AC8" w:rsidP="00895AF3">
            <w:pPr>
              <w:pStyle w:val="ConsPlusNormal"/>
              <w:rPr>
                <w:rFonts w:ascii="Times New Roman" w:hAnsi="Times New Roman" w:cs="Times New Roman"/>
                <w:sz w:val="24"/>
                <w:szCs w:val="24"/>
              </w:rPr>
            </w:pPr>
            <w:r>
              <w:rPr>
                <w:rFonts w:ascii="Times New Roman" w:hAnsi="Times New Roman" w:cs="Times New Roman"/>
                <w:sz w:val="24"/>
                <w:szCs w:val="24"/>
              </w:rPr>
              <w:t>С</w:t>
            </w:r>
            <w:r w:rsidRPr="00945AC8">
              <w:rPr>
                <w:rFonts w:ascii="Times New Roman" w:hAnsi="Times New Roman" w:cs="Times New Roman"/>
                <w:sz w:val="24"/>
                <w:szCs w:val="24"/>
              </w:rPr>
              <w:t xml:space="preserve">нижение уровня безработицы, в процентах  </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14</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13,1</w:t>
            </w:r>
          </w:p>
        </w:tc>
        <w:tc>
          <w:tcPr>
            <w:tcW w:w="1134" w:type="dxa"/>
          </w:tcPr>
          <w:p w:rsidR="00945AC8" w:rsidRPr="00945AC8" w:rsidRDefault="00945AC8" w:rsidP="00945AC8">
            <w:pPr>
              <w:pStyle w:val="ConsPlusNormal"/>
              <w:jc w:val="center"/>
              <w:rPr>
                <w:rFonts w:ascii="Times New Roman" w:hAnsi="Times New Roman" w:cs="Times New Roman"/>
                <w:sz w:val="24"/>
                <w:szCs w:val="24"/>
              </w:rPr>
            </w:pPr>
            <w:r w:rsidRPr="00945AC8">
              <w:rPr>
                <w:rFonts w:ascii="Times New Roman" w:hAnsi="Times New Roman" w:cs="Times New Roman"/>
                <w:sz w:val="24"/>
                <w:szCs w:val="24"/>
              </w:rPr>
              <w:t>12,3</w:t>
            </w:r>
          </w:p>
        </w:tc>
      </w:tr>
    </w:tbl>
    <w:p w:rsidR="009E5A3C" w:rsidRPr="00945AC8" w:rsidRDefault="009E5A3C" w:rsidP="00945AC8">
      <w:pPr>
        <w:pStyle w:val="ConsPlusNormal"/>
        <w:jc w:val="both"/>
        <w:rPr>
          <w:rFonts w:ascii="Times New Roman" w:hAnsi="Times New Roman" w:cs="Times New Roman"/>
          <w:sz w:val="28"/>
          <w:szCs w:val="28"/>
        </w:rPr>
      </w:pPr>
    </w:p>
    <w:p w:rsidR="009E5A3C" w:rsidRPr="00945AC8" w:rsidRDefault="009E5A3C" w:rsidP="00945AC8">
      <w:pPr>
        <w:pStyle w:val="ConsPlusNormal"/>
        <w:jc w:val="both"/>
        <w:rPr>
          <w:rFonts w:ascii="Times New Roman" w:hAnsi="Times New Roman" w:cs="Times New Roman"/>
          <w:sz w:val="28"/>
          <w:szCs w:val="28"/>
        </w:rPr>
      </w:pPr>
      <w:bookmarkStart w:id="11" w:name="P3438"/>
      <w:bookmarkEnd w:id="10"/>
      <w:bookmarkEnd w:id="11"/>
    </w:p>
    <w:p w:rsidR="009E5A3C" w:rsidRPr="00945AC8" w:rsidRDefault="009E5A3C" w:rsidP="00945AC8">
      <w:pPr>
        <w:pStyle w:val="ConsPlusNormal"/>
        <w:jc w:val="both"/>
        <w:rPr>
          <w:rFonts w:ascii="Times New Roman" w:hAnsi="Times New Roman" w:cs="Times New Roman"/>
          <w:sz w:val="28"/>
          <w:szCs w:val="28"/>
        </w:rPr>
      </w:pPr>
    </w:p>
    <w:p w:rsidR="009E5A3C" w:rsidRPr="00945AC8" w:rsidRDefault="009E5A3C" w:rsidP="00945AC8">
      <w:pPr>
        <w:pStyle w:val="ConsPlusNormal"/>
        <w:jc w:val="both"/>
        <w:rPr>
          <w:rFonts w:ascii="Times New Roman" w:hAnsi="Times New Roman" w:cs="Times New Roman"/>
          <w:sz w:val="28"/>
          <w:szCs w:val="28"/>
        </w:rPr>
      </w:pPr>
    </w:p>
    <w:p w:rsidR="00945AC8" w:rsidRDefault="00945AC8" w:rsidP="009E5A3C">
      <w:pPr>
        <w:pStyle w:val="ConsPlusNormal"/>
        <w:jc w:val="right"/>
        <w:outlineLvl w:val="1"/>
        <w:sectPr w:rsidR="00945AC8" w:rsidSect="001416F5">
          <w:pgSz w:w="11905" w:h="16838"/>
          <w:pgMar w:top="1134" w:right="567" w:bottom="1134" w:left="1134" w:header="680" w:footer="680" w:gutter="0"/>
          <w:pgNumType w:start="1"/>
          <w:cols w:space="720"/>
          <w:titlePg/>
          <w:docGrid w:linePitch="299"/>
        </w:sectPr>
      </w:pPr>
    </w:p>
    <w:p w:rsidR="009E5A3C" w:rsidRPr="00945AC8" w:rsidRDefault="009E5A3C" w:rsidP="00945AC8">
      <w:pPr>
        <w:pStyle w:val="ConsPlusNormal"/>
        <w:ind w:left="5103"/>
        <w:jc w:val="center"/>
        <w:outlineLvl w:val="1"/>
        <w:rPr>
          <w:rFonts w:ascii="Times New Roman" w:hAnsi="Times New Roman" w:cs="Times New Roman"/>
          <w:sz w:val="28"/>
          <w:szCs w:val="28"/>
        </w:rPr>
      </w:pPr>
      <w:r w:rsidRPr="00945AC8">
        <w:rPr>
          <w:rFonts w:ascii="Times New Roman" w:hAnsi="Times New Roman" w:cs="Times New Roman"/>
          <w:sz w:val="28"/>
          <w:szCs w:val="28"/>
        </w:rPr>
        <w:t>Приложение № 4</w:t>
      </w:r>
    </w:p>
    <w:p w:rsidR="009E5A3C" w:rsidRPr="00945AC8" w:rsidRDefault="009E5A3C" w:rsidP="00945AC8">
      <w:pPr>
        <w:pStyle w:val="ConsPlusNormal"/>
        <w:ind w:left="5103"/>
        <w:jc w:val="center"/>
        <w:rPr>
          <w:rFonts w:ascii="Times New Roman" w:hAnsi="Times New Roman" w:cs="Times New Roman"/>
          <w:sz w:val="28"/>
          <w:szCs w:val="28"/>
        </w:rPr>
      </w:pPr>
      <w:r w:rsidRPr="00945AC8">
        <w:rPr>
          <w:rFonts w:ascii="Times New Roman" w:hAnsi="Times New Roman" w:cs="Times New Roman"/>
          <w:sz w:val="28"/>
          <w:szCs w:val="28"/>
        </w:rPr>
        <w:t>к государственной программе</w:t>
      </w:r>
    </w:p>
    <w:p w:rsidR="009E5A3C" w:rsidRPr="00945AC8" w:rsidRDefault="009E5A3C" w:rsidP="00945AC8">
      <w:pPr>
        <w:pStyle w:val="ConsPlusNormal"/>
        <w:ind w:left="5103"/>
        <w:jc w:val="center"/>
        <w:rPr>
          <w:rFonts w:ascii="Times New Roman" w:hAnsi="Times New Roman" w:cs="Times New Roman"/>
          <w:sz w:val="28"/>
          <w:szCs w:val="28"/>
        </w:rPr>
      </w:pPr>
      <w:r w:rsidRPr="00945AC8">
        <w:rPr>
          <w:rFonts w:ascii="Times New Roman" w:hAnsi="Times New Roman" w:cs="Times New Roman"/>
          <w:sz w:val="28"/>
          <w:szCs w:val="28"/>
        </w:rPr>
        <w:t>Республики Тыва «Содействие занятости</w:t>
      </w:r>
    </w:p>
    <w:p w:rsidR="009E5A3C" w:rsidRPr="00945AC8" w:rsidRDefault="00945AC8" w:rsidP="00945AC8">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населения на 2020-</w:t>
      </w:r>
      <w:r w:rsidR="009E5A3C" w:rsidRPr="00945AC8">
        <w:rPr>
          <w:rFonts w:ascii="Times New Roman" w:hAnsi="Times New Roman" w:cs="Times New Roman"/>
          <w:sz w:val="28"/>
          <w:szCs w:val="28"/>
        </w:rPr>
        <w:t>2022 годы</w:t>
      </w:r>
      <w:r w:rsidR="000A6974">
        <w:rPr>
          <w:rFonts w:ascii="Times New Roman" w:hAnsi="Times New Roman" w:cs="Times New Roman"/>
          <w:sz w:val="28"/>
          <w:szCs w:val="28"/>
        </w:rPr>
        <w:t>»</w:t>
      </w:r>
    </w:p>
    <w:p w:rsidR="009E5A3C" w:rsidRDefault="009E5A3C" w:rsidP="00945AC8">
      <w:pPr>
        <w:pStyle w:val="ConsPlusNormal"/>
        <w:jc w:val="center"/>
        <w:rPr>
          <w:rFonts w:ascii="Times New Roman" w:hAnsi="Times New Roman" w:cs="Times New Roman"/>
          <w:sz w:val="28"/>
          <w:szCs w:val="28"/>
        </w:rPr>
      </w:pPr>
    </w:p>
    <w:p w:rsidR="00945AC8" w:rsidRDefault="00945AC8" w:rsidP="00945AC8">
      <w:pPr>
        <w:pStyle w:val="ConsPlusNormal"/>
        <w:jc w:val="center"/>
        <w:rPr>
          <w:rFonts w:ascii="Times New Roman" w:hAnsi="Times New Roman" w:cs="Times New Roman"/>
          <w:sz w:val="28"/>
          <w:szCs w:val="28"/>
        </w:rPr>
      </w:pPr>
    </w:p>
    <w:p w:rsidR="00945AC8" w:rsidRPr="00945AC8" w:rsidRDefault="00945AC8" w:rsidP="00945AC8">
      <w:pPr>
        <w:pStyle w:val="ConsPlusNormal"/>
        <w:jc w:val="center"/>
        <w:rPr>
          <w:rFonts w:ascii="Times New Roman" w:hAnsi="Times New Roman" w:cs="Times New Roman"/>
          <w:sz w:val="28"/>
          <w:szCs w:val="28"/>
        </w:rPr>
      </w:pPr>
    </w:p>
    <w:p w:rsidR="009E5A3C" w:rsidRPr="00945AC8" w:rsidRDefault="009E5A3C" w:rsidP="00945AC8">
      <w:pPr>
        <w:pStyle w:val="ConsPlusTitle"/>
        <w:jc w:val="center"/>
        <w:rPr>
          <w:rFonts w:ascii="Times New Roman" w:hAnsi="Times New Roman" w:cs="Times New Roman"/>
          <w:sz w:val="28"/>
          <w:szCs w:val="28"/>
        </w:rPr>
      </w:pPr>
      <w:r w:rsidRPr="00945AC8">
        <w:rPr>
          <w:rFonts w:ascii="Times New Roman" w:hAnsi="Times New Roman" w:cs="Times New Roman"/>
          <w:sz w:val="28"/>
          <w:szCs w:val="28"/>
        </w:rPr>
        <w:t>М</w:t>
      </w:r>
      <w:r w:rsidR="00895AF3">
        <w:rPr>
          <w:rFonts w:ascii="Times New Roman" w:hAnsi="Times New Roman" w:cs="Times New Roman"/>
          <w:sz w:val="28"/>
          <w:szCs w:val="28"/>
        </w:rPr>
        <w:t xml:space="preserve"> </w:t>
      </w:r>
      <w:r w:rsidRPr="00945AC8">
        <w:rPr>
          <w:rFonts w:ascii="Times New Roman" w:hAnsi="Times New Roman" w:cs="Times New Roman"/>
          <w:sz w:val="28"/>
          <w:szCs w:val="28"/>
        </w:rPr>
        <w:t>Е</w:t>
      </w:r>
      <w:r w:rsidR="00895AF3">
        <w:rPr>
          <w:rFonts w:ascii="Times New Roman" w:hAnsi="Times New Roman" w:cs="Times New Roman"/>
          <w:sz w:val="28"/>
          <w:szCs w:val="28"/>
        </w:rPr>
        <w:t xml:space="preserve"> </w:t>
      </w:r>
      <w:r w:rsidRPr="00945AC8">
        <w:rPr>
          <w:rFonts w:ascii="Times New Roman" w:hAnsi="Times New Roman" w:cs="Times New Roman"/>
          <w:sz w:val="28"/>
          <w:szCs w:val="28"/>
        </w:rPr>
        <w:t>Т</w:t>
      </w:r>
      <w:r w:rsidR="00895AF3">
        <w:rPr>
          <w:rFonts w:ascii="Times New Roman" w:hAnsi="Times New Roman" w:cs="Times New Roman"/>
          <w:sz w:val="28"/>
          <w:szCs w:val="28"/>
        </w:rPr>
        <w:t xml:space="preserve"> </w:t>
      </w:r>
      <w:r w:rsidRPr="00945AC8">
        <w:rPr>
          <w:rFonts w:ascii="Times New Roman" w:hAnsi="Times New Roman" w:cs="Times New Roman"/>
          <w:sz w:val="28"/>
          <w:szCs w:val="28"/>
        </w:rPr>
        <w:t>О</w:t>
      </w:r>
      <w:r w:rsidR="00895AF3">
        <w:rPr>
          <w:rFonts w:ascii="Times New Roman" w:hAnsi="Times New Roman" w:cs="Times New Roman"/>
          <w:sz w:val="28"/>
          <w:szCs w:val="28"/>
        </w:rPr>
        <w:t xml:space="preserve"> </w:t>
      </w:r>
      <w:r w:rsidRPr="00945AC8">
        <w:rPr>
          <w:rFonts w:ascii="Times New Roman" w:hAnsi="Times New Roman" w:cs="Times New Roman"/>
          <w:sz w:val="28"/>
          <w:szCs w:val="28"/>
        </w:rPr>
        <w:t>Д</w:t>
      </w:r>
      <w:r w:rsidR="00895AF3">
        <w:rPr>
          <w:rFonts w:ascii="Times New Roman" w:hAnsi="Times New Roman" w:cs="Times New Roman"/>
          <w:sz w:val="28"/>
          <w:szCs w:val="28"/>
        </w:rPr>
        <w:t xml:space="preserve"> </w:t>
      </w:r>
      <w:r w:rsidRPr="00945AC8">
        <w:rPr>
          <w:rFonts w:ascii="Times New Roman" w:hAnsi="Times New Roman" w:cs="Times New Roman"/>
          <w:sz w:val="28"/>
          <w:szCs w:val="28"/>
        </w:rPr>
        <w:t>И</w:t>
      </w:r>
      <w:r w:rsidR="00895AF3">
        <w:rPr>
          <w:rFonts w:ascii="Times New Roman" w:hAnsi="Times New Roman" w:cs="Times New Roman"/>
          <w:sz w:val="28"/>
          <w:szCs w:val="28"/>
        </w:rPr>
        <w:t xml:space="preserve"> </w:t>
      </w:r>
      <w:r w:rsidRPr="00945AC8">
        <w:rPr>
          <w:rFonts w:ascii="Times New Roman" w:hAnsi="Times New Roman" w:cs="Times New Roman"/>
          <w:sz w:val="28"/>
          <w:szCs w:val="28"/>
        </w:rPr>
        <w:t>К</w:t>
      </w:r>
      <w:r w:rsidR="00895AF3">
        <w:rPr>
          <w:rFonts w:ascii="Times New Roman" w:hAnsi="Times New Roman" w:cs="Times New Roman"/>
          <w:sz w:val="28"/>
          <w:szCs w:val="28"/>
        </w:rPr>
        <w:t xml:space="preserve"> </w:t>
      </w:r>
      <w:r w:rsidRPr="00945AC8">
        <w:rPr>
          <w:rFonts w:ascii="Times New Roman" w:hAnsi="Times New Roman" w:cs="Times New Roman"/>
          <w:sz w:val="28"/>
          <w:szCs w:val="28"/>
        </w:rPr>
        <w:t>А</w:t>
      </w:r>
    </w:p>
    <w:p w:rsidR="009E5A3C" w:rsidRPr="00945AC8" w:rsidRDefault="00945AC8" w:rsidP="00945AC8">
      <w:pPr>
        <w:pStyle w:val="ConsPlusTitle"/>
        <w:jc w:val="center"/>
        <w:rPr>
          <w:rFonts w:ascii="Times New Roman" w:hAnsi="Times New Roman" w:cs="Times New Roman"/>
          <w:b w:val="0"/>
          <w:sz w:val="28"/>
          <w:szCs w:val="28"/>
        </w:rPr>
      </w:pPr>
      <w:r w:rsidRPr="00945AC8">
        <w:rPr>
          <w:rFonts w:ascii="Times New Roman" w:hAnsi="Times New Roman" w:cs="Times New Roman"/>
          <w:b w:val="0"/>
          <w:sz w:val="28"/>
          <w:szCs w:val="28"/>
        </w:rPr>
        <w:t>оценки уровня реализации подпрограммы</w:t>
      </w:r>
    </w:p>
    <w:p w:rsidR="009E5A3C" w:rsidRPr="00945AC8" w:rsidRDefault="00945AC8" w:rsidP="00945AC8">
      <w:pPr>
        <w:pStyle w:val="ConsPlusTitle"/>
        <w:jc w:val="center"/>
        <w:rPr>
          <w:rFonts w:ascii="Times New Roman" w:hAnsi="Times New Roman" w:cs="Times New Roman"/>
          <w:b w:val="0"/>
          <w:sz w:val="28"/>
          <w:szCs w:val="28"/>
        </w:rPr>
      </w:pPr>
      <w:r w:rsidRPr="00945AC8">
        <w:rPr>
          <w:rFonts w:ascii="Times New Roman" w:hAnsi="Times New Roman" w:cs="Times New Roman"/>
          <w:b w:val="0"/>
          <w:sz w:val="28"/>
          <w:szCs w:val="28"/>
        </w:rPr>
        <w:t>«Улучшение условий и охраны труда в Республике Тыва»</w:t>
      </w:r>
    </w:p>
    <w:p w:rsidR="009E5A3C" w:rsidRPr="00945AC8" w:rsidRDefault="00945AC8" w:rsidP="00945AC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на 2020-</w:t>
      </w:r>
      <w:r w:rsidRPr="00945AC8">
        <w:rPr>
          <w:rFonts w:ascii="Times New Roman" w:hAnsi="Times New Roman" w:cs="Times New Roman"/>
          <w:b w:val="0"/>
          <w:sz w:val="28"/>
          <w:szCs w:val="28"/>
        </w:rPr>
        <w:t>2022 годы государственной программы</w:t>
      </w:r>
    </w:p>
    <w:p w:rsidR="009E5A3C" w:rsidRPr="00945AC8" w:rsidRDefault="00945AC8" w:rsidP="00945AC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«С</w:t>
      </w:r>
      <w:r w:rsidRPr="00945AC8">
        <w:rPr>
          <w:rFonts w:ascii="Times New Roman" w:hAnsi="Times New Roman" w:cs="Times New Roman"/>
          <w:b w:val="0"/>
          <w:sz w:val="28"/>
          <w:szCs w:val="28"/>
        </w:rPr>
        <w:t>одействи</w:t>
      </w:r>
      <w:r>
        <w:rPr>
          <w:rFonts w:ascii="Times New Roman" w:hAnsi="Times New Roman" w:cs="Times New Roman"/>
          <w:b w:val="0"/>
          <w:sz w:val="28"/>
          <w:szCs w:val="28"/>
        </w:rPr>
        <w:t>е занятости населения на 2020-2022 годы»</w:t>
      </w:r>
    </w:p>
    <w:p w:rsidR="009E5A3C" w:rsidRPr="00945AC8" w:rsidRDefault="009E5A3C" w:rsidP="00945AC8">
      <w:pPr>
        <w:pStyle w:val="ConsPlusNormal"/>
        <w:jc w:val="center"/>
        <w:rPr>
          <w:rFonts w:ascii="Times New Roman" w:hAnsi="Times New Roman" w:cs="Times New Roman"/>
          <w:sz w:val="28"/>
          <w:szCs w:val="28"/>
        </w:rPr>
      </w:pPr>
    </w:p>
    <w:p w:rsidR="009E5A3C" w:rsidRPr="00945AC8" w:rsidRDefault="009E5A3C" w:rsidP="00945AC8">
      <w:pPr>
        <w:pStyle w:val="ConsPlusNormal"/>
        <w:ind w:firstLine="709"/>
        <w:jc w:val="both"/>
        <w:rPr>
          <w:rFonts w:ascii="Times New Roman" w:hAnsi="Times New Roman" w:cs="Times New Roman"/>
          <w:sz w:val="28"/>
          <w:szCs w:val="28"/>
        </w:rPr>
      </w:pPr>
      <w:r w:rsidRPr="00945AC8">
        <w:rPr>
          <w:rFonts w:ascii="Times New Roman" w:hAnsi="Times New Roman" w:cs="Times New Roman"/>
          <w:sz w:val="28"/>
          <w:szCs w:val="28"/>
        </w:rPr>
        <w:t xml:space="preserve">Оценка уровня реализации </w:t>
      </w:r>
      <w:hyperlink w:anchor="P399" w:history="1">
        <w:r w:rsidRPr="00945AC8">
          <w:rPr>
            <w:rFonts w:ascii="Times New Roman" w:hAnsi="Times New Roman" w:cs="Times New Roman"/>
            <w:sz w:val="28"/>
            <w:szCs w:val="28"/>
          </w:rPr>
          <w:t>подпрограммы</w:t>
        </w:r>
      </w:hyperlink>
      <w:r w:rsidRPr="00945AC8">
        <w:rPr>
          <w:rFonts w:ascii="Times New Roman" w:hAnsi="Times New Roman" w:cs="Times New Roman"/>
          <w:sz w:val="28"/>
          <w:szCs w:val="28"/>
        </w:rPr>
        <w:t xml:space="preserve"> «Улучшение условий и охраны труда в Республике Тыва»</w:t>
      </w:r>
      <w:r w:rsidR="00945AC8">
        <w:rPr>
          <w:rFonts w:ascii="Times New Roman" w:hAnsi="Times New Roman" w:cs="Times New Roman"/>
          <w:sz w:val="28"/>
          <w:szCs w:val="28"/>
        </w:rPr>
        <w:t xml:space="preserve"> на 2020-</w:t>
      </w:r>
      <w:r w:rsidRPr="00945AC8">
        <w:rPr>
          <w:rFonts w:ascii="Times New Roman" w:hAnsi="Times New Roman" w:cs="Times New Roman"/>
          <w:sz w:val="28"/>
          <w:szCs w:val="28"/>
        </w:rPr>
        <w:t>2022 годы государственной программы «Содействи</w:t>
      </w:r>
      <w:r w:rsidR="00945AC8">
        <w:rPr>
          <w:rFonts w:ascii="Times New Roman" w:hAnsi="Times New Roman" w:cs="Times New Roman"/>
          <w:sz w:val="28"/>
          <w:szCs w:val="28"/>
        </w:rPr>
        <w:t>е занятости населения на 2020-</w:t>
      </w:r>
      <w:r w:rsidRPr="00945AC8">
        <w:rPr>
          <w:rFonts w:ascii="Times New Roman" w:hAnsi="Times New Roman" w:cs="Times New Roman"/>
          <w:sz w:val="28"/>
          <w:szCs w:val="28"/>
        </w:rPr>
        <w:t xml:space="preserve">2022 годы» (далее </w:t>
      </w:r>
      <w:r w:rsidR="00945AC8">
        <w:rPr>
          <w:rFonts w:ascii="Times New Roman" w:hAnsi="Times New Roman" w:cs="Times New Roman"/>
          <w:sz w:val="28"/>
          <w:szCs w:val="28"/>
        </w:rPr>
        <w:t>–</w:t>
      </w:r>
      <w:r w:rsidRPr="00945AC8">
        <w:rPr>
          <w:rFonts w:ascii="Times New Roman" w:hAnsi="Times New Roman" w:cs="Times New Roman"/>
          <w:sz w:val="28"/>
          <w:szCs w:val="28"/>
        </w:rPr>
        <w:t xml:space="preserve"> Подпрограмма) производится путем сравнения фактического изменения целевых индикаторов относительно их базовых значений с планируемыми изменениями.</w:t>
      </w:r>
    </w:p>
    <w:p w:rsidR="009E5A3C" w:rsidRPr="00945AC8" w:rsidRDefault="009E5A3C" w:rsidP="00945AC8">
      <w:pPr>
        <w:pStyle w:val="ConsPlusNormal"/>
        <w:ind w:firstLine="709"/>
        <w:jc w:val="both"/>
        <w:rPr>
          <w:rFonts w:ascii="Times New Roman" w:hAnsi="Times New Roman" w:cs="Times New Roman"/>
          <w:sz w:val="28"/>
          <w:szCs w:val="28"/>
        </w:rPr>
      </w:pPr>
      <w:r w:rsidRPr="00945AC8">
        <w:rPr>
          <w:rFonts w:ascii="Times New Roman" w:hAnsi="Times New Roman" w:cs="Times New Roman"/>
          <w:sz w:val="28"/>
          <w:szCs w:val="28"/>
        </w:rPr>
        <w:t>Оценка уровня реализации Подпрограммы осуществляется ежегодно в течение всего срока реализации Подпрограммы и в целом по окончании ее реализации.</w:t>
      </w:r>
    </w:p>
    <w:p w:rsidR="009E5A3C" w:rsidRPr="00945AC8" w:rsidRDefault="009E5A3C" w:rsidP="00945AC8">
      <w:pPr>
        <w:pStyle w:val="ConsPlusNormal"/>
        <w:ind w:firstLine="709"/>
        <w:jc w:val="both"/>
        <w:rPr>
          <w:rFonts w:ascii="Times New Roman" w:hAnsi="Times New Roman" w:cs="Times New Roman"/>
          <w:sz w:val="28"/>
          <w:szCs w:val="28"/>
        </w:rPr>
      </w:pPr>
      <w:r w:rsidRPr="00945AC8">
        <w:rPr>
          <w:rFonts w:ascii="Times New Roman" w:hAnsi="Times New Roman" w:cs="Times New Roman"/>
          <w:sz w:val="28"/>
          <w:szCs w:val="28"/>
        </w:rPr>
        <w:t>Оценка уровня реализации Подпрограммы проводится по каждому ее направлению по следующей формуле:</w:t>
      </w:r>
    </w:p>
    <w:p w:rsidR="009E5A3C" w:rsidRPr="00945AC8" w:rsidRDefault="009E5A3C" w:rsidP="00945AC8">
      <w:pPr>
        <w:pStyle w:val="ConsPlusNormal"/>
        <w:ind w:firstLine="709"/>
        <w:jc w:val="both"/>
        <w:rPr>
          <w:rFonts w:ascii="Times New Roman" w:hAnsi="Times New Roman" w:cs="Times New Roman"/>
          <w:sz w:val="28"/>
          <w:szCs w:val="28"/>
        </w:rPr>
      </w:pPr>
      <w:r w:rsidRPr="00945AC8">
        <w:rPr>
          <w:rFonts w:ascii="Times New Roman" w:hAnsi="Times New Roman" w:cs="Times New Roman"/>
          <w:noProof/>
          <w:position w:val="-28"/>
          <w:sz w:val="28"/>
          <w:szCs w:val="28"/>
        </w:rPr>
        <w:drawing>
          <wp:inline distT="0" distB="0" distL="0" distR="0">
            <wp:extent cx="1724025" cy="495300"/>
            <wp:effectExtent l="0" t="0" r="9525" b="0"/>
            <wp:docPr id="1" name="Рисунок 1" descr="base_23986_2971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86_29717_32768"/>
                    <pic:cNvPicPr preferRelativeResize="0">
                      <a:picLocks noChangeArrowheads="1"/>
                    </pic:cNvPicPr>
                  </pic:nvPicPr>
                  <pic:blipFill>
                    <a:blip r:embed="rId3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4025" cy="495300"/>
                    </a:xfrm>
                    <a:prstGeom prst="rect">
                      <a:avLst/>
                    </a:prstGeom>
                    <a:noFill/>
                    <a:ln>
                      <a:noFill/>
                    </a:ln>
                  </pic:spPr>
                </pic:pic>
              </a:graphicData>
            </a:graphic>
          </wp:inline>
        </w:drawing>
      </w:r>
      <w:r w:rsidRPr="00945AC8">
        <w:rPr>
          <w:rFonts w:ascii="Times New Roman" w:hAnsi="Times New Roman" w:cs="Times New Roman"/>
          <w:sz w:val="28"/>
          <w:szCs w:val="28"/>
        </w:rPr>
        <w:t>, (1)</w:t>
      </w:r>
    </w:p>
    <w:p w:rsidR="009E5A3C" w:rsidRPr="00945AC8" w:rsidRDefault="009E5A3C" w:rsidP="00945AC8">
      <w:pPr>
        <w:pStyle w:val="ConsPlusNormal"/>
        <w:ind w:firstLine="709"/>
        <w:jc w:val="both"/>
        <w:rPr>
          <w:rFonts w:ascii="Times New Roman" w:hAnsi="Times New Roman" w:cs="Times New Roman"/>
          <w:sz w:val="28"/>
          <w:szCs w:val="28"/>
        </w:rPr>
      </w:pPr>
    </w:p>
    <w:p w:rsidR="009E5A3C" w:rsidRPr="00945AC8" w:rsidRDefault="009E5A3C" w:rsidP="00945AC8">
      <w:pPr>
        <w:pStyle w:val="ConsPlusNormal"/>
        <w:ind w:firstLine="709"/>
        <w:jc w:val="both"/>
        <w:rPr>
          <w:rFonts w:ascii="Times New Roman" w:hAnsi="Times New Roman" w:cs="Times New Roman"/>
          <w:sz w:val="28"/>
          <w:szCs w:val="28"/>
        </w:rPr>
      </w:pPr>
      <w:r w:rsidRPr="00945AC8">
        <w:rPr>
          <w:rFonts w:ascii="Times New Roman" w:hAnsi="Times New Roman" w:cs="Times New Roman"/>
          <w:sz w:val="28"/>
          <w:szCs w:val="28"/>
        </w:rPr>
        <w:t>где:</w:t>
      </w:r>
    </w:p>
    <w:p w:rsidR="009E5A3C" w:rsidRPr="00945AC8" w:rsidRDefault="009E5A3C" w:rsidP="00945AC8">
      <w:pPr>
        <w:pStyle w:val="ConsPlusNormal"/>
        <w:ind w:firstLine="709"/>
        <w:jc w:val="both"/>
        <w:rPr>
          <w:rFonts w:ascii="Times New Roman" w:hAnsi="Times New Roman" w:cs="Times New Roman"/>
          <w:sz w:val="28"/>
          <w:szCs w:val="28"/>
        </w:rPr>
      </w:pPr>
      <w:r w:rsidRPr="00945AC8">
        <w:rPr>
          <w:rFonts w:ascii="Times New Roman" w:hAnsi="Times New Roman" w:cs="Times New Roman"/>
          <w:sz w:val="28"/>
          <w:szCs w:val="28"/>
        </w:rPr>
        <w:t>E</w:t>
      </w:r>
      <w:r w:rsidRPr="00945AC8">
        <w:rPr>
          <w:rFonts w:ascii="Times New Roman" w:hAnsi="Times New Roman" w:cs="Times New Roman"/>
          <w:sz w:val="28"/>
          <w:szCs w:val="28"/>
          <w:vertAlign w:val="subscript"/>
        </w:rPr>
        <w:t>i</w:t>
      </w:r>
      <w:r w:rsidRPr="00945AC8">
        <w:rPr>
          <w:rFonts w:ascii="Times New Roman" w:hAnsi="Times New Roman" w:cs="Times New Roman"/>
          <w:sz w:val="28"/>
          <w:szCs w:val="28"/>
        </w:rPr>
        <w:t xml:space="preserve"> </w:t>
      </w:r>
      <w:r w:rsidR="00945AC8">
        <w:rPr>
          <w:rFonts w:ascii="Times New Roman" w:hAnsi="Times New Roman" w:cs="Times New Roman"/>
          <w:sz w:val="28"/>
          <w:szCs w:val="28"/>
        </w:rPr>
        <w:t>–</w:t>
      </w:r>
      <w:r w:rsidRPr="00945AC8">
        <w:rPr>
          <w:rFonts w:ascii="Times New Roman" w:hAnsi="Times New Roman" w:cs="Times New Roman"/>
          <w:sz w:val="28"/>
          <w:szCs w:val="28"/>
        </w:rPr>
        <w:t xml:space="preserve"> уровень хода реализации отдельного направления </w:t>
      </w:r>
      <w:hyperlink w:anchor="P399" w:history="1">
        <w:r w:rsidRPr="00945AC8">
          <w:rPr>
            <w:rFonts w:ascii="Times New Roman" w:hAnsi="Times New Roman" w:cs="Times New Roman"/>
            <w:sz w:val="28"/>
            <w:szCs w:val="28"/>
          </w:rPr>
          <w:t>Подпрограммы</w:t>
        </w:r>
      </w:hyperlink>
      <w:r w:rsidRPr="00945AC8">
        <w:rPr>
          <w:rFonts w:ascii="Times New Roman" w:hAnsi="Times New Roman" w:cs="Times New Roman"/>
          <w:sz w:val="28"/>
          <w:szCs w:val="28"/>
        </w:rPr>
        <w:t xml:space="preserve"> (в процентах);</w:t>
      </w:r>
    </w:p>
    <w:p w:rsidR="009E5A3C" w:rsidRPr="00945AC8" w:rsidRDefault="009E5A3C" w:rsidP="00945AC8">
      <w:pPr>
        <w:pStyle w:val="ConsPlusNormal"/>
        <w:ind w:firstLine="709"/>
        <w:jc w:val="both"/>
        <w:rPr>
          <w:rFonts w:ascii="Times New Roman" w:hAnsi="Times New Roman" w:cs="Times New Roman"/>
          <w:sz w:val="28"/>
          <w:szCs w:val="28"/>
        </w:rPr>
      </w:pPr>
      <w:r w:rsidRPr="00945AC8">
        <w:rPr>
          <w:rFonts w:ascii="Times New Roman" w:hAnsi="Times New Roman" w:cs="Times New Roman"/>
          <w:noProof/>
          <w:position w:val="-12"/>
          <w:sz w:val="28"/>
          <w:szCs w:val="28"/>
        </w:rPr>
        <w:drawing>
          <wp:inline distT="0" distB="0" distL="0" distR="0">
            <wp:extent cx="238125" cy="295275"/>
            <wp:effectExtent l="0" t="0" r="9525" b="9525"/>
            <wp:docPr id="2" name="Рисунок 2" descr="base_23986_2971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86_29717_32769"/>
                    <pic:cNvPicPr preferRelativeResize="0">
                      <a:picLocks noChangeArrowheads="1"/>
                    </pic:cNvPicPr>
                  </pic:nvPicPr>
                  <pic:blipFill>
                    <a:blip r:embed="rId3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Pr="00945AC8">
        <w:rPr>
          <w:rFonts w:ascii="Times New Roman" w:hAnsi="Times New Roman" w:cs="Times New Roman"/>
          <w:sz w:val="28"/>
          <w:szCs w:val="28"/>
        </w:rPr>
        <w:t xml:space="preserve"> - базовое значение i-го индикатора, характеризующего i-е направление Подпрограммы;</w:t>
      </w:r>
    </w:p>
    <w:p w:rsidR="009E5A3C" w:rsidRPr="00945AC8" w:rsidRDefault="009E5A3C" w:rsidP="00945AC8">
      <w:pPr>
        <w:pStyle w:val="ConsPlusNormal"/>
        <w:ind w:firstLine="709"/>
        <w:jc w:val="both"/>
        <w:rPr>
          <w:rFonts w:ascii="Times New Roman" w:hAnsi="Times New Roman" w:cs="Times New Roman"/>
          <w:sz w:val="28"/>
          <w:szCs w:val="28"/>
        </w:rPr>
      </w:pPr>
      <w:r w:rsidRPr="00945AC8">
        <w:rPr>
          <w:rFonts w:ascii="Times New Roman" w:hAnsi="Times New Roman" w:cs="Times New Roman"/>
          <w:noProof/>
          <w:position w:val="-9"/>
          <w:sz w:val="28"/>
          <w:szCs w:val="28"/>
        </w:rPr>
        <w:drawing>
          <wp:inline distT="0" distB="0" distL="0" distR="0">
            <wp:extent cx="333375" cy="266700"/>
            <wp:effectExtent l="0" t="0" r="9525" b="0"/>
            <wp:docPr id="3" name="Рисунок 3" descr="base_23986_2971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86_29717_32770"/>
                    <pic:cNvPicPr preferRelativeResize="0">
                      <a:picLocks noChangeArrowheads="1"/>
                    </pic:cNvPicPr>
                  </pic:nvPicPr>
                  <pic:blipFill>
                    <a:blip r:embed="rId3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945AC8">
        <w:rPr>
          <w:rFonts w:ascii="Times New Roman" w:hAnsi="Times New Roman" w:cs="Times New Roman"/>
          <w:sz w:val="28"/>
          <w:szCs w:val="28"/>
        </w:rPr>
        <w:t xml:space="preserve"> </w:t>
      </w:r>
      <w:r w:rsidR="00945AC8">
        <w:rPr>
          <w:rFonts w:ascii="Times New Roman" w:hAnsi="Times New Roman" w:cs="Times New Roman"/>
          <w:sz w:val="28"/>
          <w:szCs w:val="28"/>
        </w:rPr>
        <w:t>–</w:t>
      </w:r>
      <w:r w:rsidRPr="00945AC8">
        <w:rPr>
          <w:rFonts w:ascii="Times New Roman" w:hAnsi="Times New Roman" w:cs="Times New Roman"/>
          <w:sz w:val="28"/>
          <w:szCs w:val="28"/>
        </w:rPr>
        <w:t xml:space="preserve"> текущее значение i-го индикатора, характеризующего реализацию i-го направления Подпрограммы;</w:t>
      </w:r>
    </w:p>
    <w:p w:rsidR="009E5A3C" w:rsidRPr="00945AC8" w:rsidRDefault="009E5A3C" w:rsidP="00945AC8">
      <w:pPr>
        <w:pStyle w:val="ConsPlusNormal"/>
        <w:ind w:firstLine="709"/>
        <w:jc w:val="both"/>
        <w:rPr>
          <w:rFonts w:ascii="Times New Roman" w:hAnsi="Times New Roman" w:cs="Times New Roman"/>
          <w:sz w:val="28"/>
          <w:szCs w:val="28"/>
        </w:rPr>
      </w:pPr>
      <w:r w:rsidRPr="00945AC8">
        <w:rPr>
          <w:rFonts w:ascii="Times New Roman" w:hAnsi="Times New Roman" w:cs="Times New Roman"/>
          <w:noProof/>
          <w:position w:val="-9"/>
          <w:sz w:val="28"/>
          <w:szCs w:val="28"/>
        </w:rPr>
        <w:drawing>
          <wp:inline distT="0" distB="0" distL="0" distR="0">
            <wp:extent cx="371475" cy="266700"/>
            <wp:effectExtent l="0" t="0" r="9525" b="0"/>
            <wp:docPr id="4" name="Рисунок 4" descr="base_23986_2971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86_29717_32771"/>
                    <pic:cNvPicPr preferRelativeResize="0">
                      <a:picLocks noChangeArrowheads="1"/>
                    </pic:cNvPicPr>
                  </pic:nvPicPr>
                  <pic:blipFill>
                    <a:blip r:embed="rId4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Pr="00945AC8">
        <w:rPr>
          <w:rFonts w:ascii="Times New Roman" w:hAnsi="Times New Roman" w:cs="Times New Roman"/>
          <w:sz w:val="28"/>
          <w:szCs w:val="28"/>
        </w:rPr>
        <w:t xml:space="preserve"> </w:t>
      </w:r>
      <w:r w:rsidR="00945AC8">
        <w:rPr>
          <w:rFonts w:ascii="Times New Roman" w:hAnsi="Times New Roman" w:cs="Times New Roman"/>
          <w:sz w:val="28"/>
          <w:szCs w:val="28"/>
        </w:rPr>
        <w:t>–</w:t>
      </w:r>
      <w:r w:rsidRPr="00945AC8">
        <w:rPr>
          <w:rFonts w:ascii="Times New Roman" w:hAnsi="Times New Roman" w:cs="Times New Roman"/>
          <w:sz w:val="28"/>
          <w:szCs w:val="28"/>
        </w:rPr>
        <w:t xml:space="preserve"> плановое значение i-го индикатора, утвержденное Подпрограммой.</w:t>
      </w:r>
    </w:p>
    <w:p w:rsidR="009E5A3C" w:rsidRPr="00945AC8" w:rsidRDefault="009E5A3C" w:rsidP="00945AC8">
      <w:pPr>
        <w:pStyle w:val="ConsPlusNormal"/>
        <w:ind w:firstLine="709"/>
        <w:jc w:val="both"/>
        <w:rPr>
          <w:rFonts w:ascii="Times New Roman" w:hAnsi="Times New Roman" w:cs="Times New Roman"/>
          <w:sz w:val="28"/>
          <w:szCs w:val="28"/>
        </w:rPr>
      </w:pPr>
      <w:r w:rsidRPr="00945AC8">
        <w:rPr>
          <w:rFonts w:ascii="Times New Roman" w:hAnsi="Times New Roman" w:cs="Times New Roman"/>
          <w:sz w:val="28"/>
          <w:szCs w:val="28"/>
        </w:rPr>
        <w:t>Используются следующие целевые индикаторы Подпрограммы:</w:t>
      </w:r>
    </w:p>
    <w:p w:rsidR="009E5A3C" w:rsidRPr="00945AC8" w:rsidRDefault="009E5A3C" w:rsidP="00945AC8">
      <w:pPr>
        <w:pStyle w:val="ConsPlusNormal"/>
        <w:ind w:firstLine="709"/>
        <w:jc w:val="both"/>
        <w:rPr>
          <w:rFonts w:ascii="Times New Roman" w:hAnsi="Times New Roman" w:cs="Times New Roman"/>
          <w:sz w:val="28"/>
          <w:szCs w:val="28"/>
        </w:rPr>
      </w:pPr>
      <w:r w:rsidRPr="00945AC8">
        <w:rPr>
          <w:rFonts w:ascii="Times New Roman" w:hAnsi="Times New Roman" w:cs="Times New Roman"/>
          <w:sz w:val="28"/>
          <w:szCs w:val="28"/>
        </w:rPr>
        <w:t>1) численность пострадавших с утратой трудоспособности на один рабочий день и более в расчете на 1000 работающих (Х</w:t>
      </w:r>
      <w:r w:rsidRPr="001416F5">
        <w:rPr>
          <w:rFonts w:ascii="Times New Roman" w:hAnsi="Times New Roman" w:cs="Times New Roman"/>
          <w:sz w:val="28"/>
          <w:szCs w:val="28"/>
          <w:vertAlign w:val="subscript"/>
        </w:rPr>
        <w:t>1</w:t>
      </w:r>
      <w:r w:rsidRPr="00945AC8">
        <w:rPr>
          <w:rFonts w:ascii="Times New Roman" w:hAnsi="Times New Roman" w:cs="Times New Roman"/>
          <w:sz w:val="28"/>
          <w:szCs w:val="28"/>
        </w:rPr>
        <w:t>);</w:t>
      </w:r>
    </w:p>
    <w:p w:rsidR="009E5A3C" w:rsidRPr="00945AC8" w:rsidRDefault="009E5A3C" w:rsidP="00945AC8">
      <w:pPr>
        <w:pStyle w:val="ConsPlusNormal"/>
        <w:ind w:firstLine="709"/>
        <w:jc w:val="both"/>
        <w:rPr>
          <w:rFonts w:ascii="Times New Roman" w:hAnsi="Times New Roman" w:cs="Times New Roman"/>
          <w:sz w:val="28"/>
          <w:szCs w:val="28"/>
        </w:rPr>
      </w:pPr>
      <w:r w:rsidRPr="00945AC8">
        <w:rPr>
          <w:rFonts w:ascii="Times New Roman" w:hAnsi="Times New Roman" w:cs="Times New Roman"/>
          <w:sz w:val="28"/>
          <w:szCs w:val="28"/>
        </w:rPr>
        <w:t>2) численность пострадавших со смертельным исходом в расчете на 1000 работающих (Х</w:t>
      </w:r>
      <w:r w:rsidRPr="00945AC8">
        <w:rPr>
          <w:rFonts w:ascii="Times New Roman" w:hAnsi="Times New Roman" w:cs="Times New Roman"/>
          <w:sz w:val="28"/>
          <w:szCs w:val="28"/>
          <w:vertAlign w:val="subscript"/>
        </w:rPr>
        <w:t>2</w:t>
      </w:r>
      <w:r w:rsidRPr="00945AC8">
        <w:rPr>
          <w:rFonts w:ascii="Times New Roman" w:hAnsi="Times New Roman" w:cs="Times New Roman"/>
          <w:sz w:val="28"/>
          <w:szCs w:val="28"/>
        </w:rPr>
        <w:t>);</w:t>
      </w:r>
    </w:p>
    <w:p w:rsidR="009E5A3C" w:rsidRPr="00945AC8" w:rsidRDefault="009E5A3C" w:rsidP="00945AC8">
      <w:pPr>
        <w:pStyle w:val="ConsPlusNormal"/>
        <w:ind w:firstLine="709"/>
        <w:jc w:val="both"/>
        <w:rPr>
          <w:rFonts w:ascii="Times New Roman" w:hAnsi="Times New Roman" w:cs="Times New Roman"/>
          <w:sz w:val="28"/>
          <w:szCs w:val="28"/>
        </w:rPr>
      </w:pPr>
      <w:r w:rsidRPr="00945AC8">
        <w:rPr>
          <w:rFonts w:ascii="Times New Roman" w:hAnsi="Times New Roman" w:cs="Times New Roman"/>
          <w:sz w:val="28"/>
          <w:szCs w:val="28"/>
        </w:rPr>
        <w:t>3) удельный вес численности работников, занятых на работах с вредными и (или) опасными условиями труда, в процентах от общего количества занятых (Х</w:t>
      </w:r>
      <w:r w:rsidRPr="00945AC8">
        <w:rPr>
          <w:rFonts w:ascii="Times New Roman" w:hAnsi="Times New Roman" w:cs="Times New Roman"/>
          <w:sz w:val="28"/>
          <w:szCs w:val="28"/>
          <w:vertAlign w:val="subscript"/>
        </w:rPr>
        <w:t>3</w:t>
      </w:r>
      <w:r w:rsidRPr="00945AC8">
        <w:rPr>
          <w:rFonts w:ascii="Times New Roman" w:hAnsi="Times New Roman" w:cs="Times New Roman"/>
          <w:sz w:val="28"/>
          <w:szCs w:val="28"/>
        </w:rPr>
        <w:t>);</w:t>
      </w:r>
    </w:p>
    <w:p w:rsidR="009E5A3C" w:rsidRPr="00945AC8" w:rsidRDefault="009E5A3C" w:rsidP="00945AC8">
      <w:pPr>
        <w:pStyle w:val="ConsPlusNormal"/>
        <w:ind w:firstLine="709"/>
        <w:jc w:val="both"/>
        <w:rPr>
          <w:rFonts w:ascii="Times New Roman" w:hAnsi="Times New Roman" w:cs="Times New Roman"/>
          <w:sz w:val="28"/>
          <w:szCs w:val="28"/>
        </w:rPr>
      </w:pPr>
      <w:r w:rsidRPr="00945AC8">
        <w:rPr>
          <w:rFonts w:ascii="Times New Roman" w:hAnsi="Times New Roman" w:cs="Times New Roman"/>
          <w:sz w:val="28"/>
          <w:szCs w:val="28"/>
        </w:rPr>
        <w:t>4) удельный вес работников, занятых на рабочих местах, в отношении которых проведена специальная оценка условий труда, в процентах от общего количества занятых в экономике Республики Тыва (Х</w:t>
      </w:r>
      <w:r w:rsidRPr="00945AC8">
        <w:rPr>
          <w:rFonts w:ascii="Times New Roman" w:hAnsi="Times New Roman" w:cs="Times New Roman"/>
          <w:sz w:val="28"/>
          <w:szCs w:val="28"/>
          <w:vertAlign w:val="subscript"/>
        </w:rPr>
        <w:t>4</w:t>
      </w:r>
      <w:r w:rsidRPr="00945AC8">
        <w:rPr>
          <w:rFonts w:ascii="Times New Roman" w:hAnsi="Times New Roman" w:cs="Times New Roman"/>
          <w:sz w:val="28"/>
          <w:szCs w:val="28"/>
        </w:rPr>
        <w:t>);</w:t>
      </w:r>
    </w:p>
    <w:p w:rsidR="009E5A3C" w:rsidRPr="00945AC8" w:rsidRDefault="009E5A3C" w:rsidP="00945AC8">
      <w:pPr>
        <w:pStyle w:val="ConsPlusNormal"/>
        <w:ind w:firstLine="709"/>
        <w:jc w:val="both"/>
        <w:rPr>
          <w:rFonts w:ascii="Times New Roman" w:hAnsi="Times New Roman" w:cs="Times New Roman"/>
          <w:sz w:val="28"/>
          <w:szCs w:val="28"/>
        </w:rPr>
      </w:pPr>
      <w:r w:rsidRPr="00945AC8">
        <w:rPr>
          <w:rFonts w:ascii="Times New Roman" w:hAnsi="Times New Roman" w:cs="Times New Roman"/>
          <w:sz w:val="28"/>
          <w:szCs w:val="28"/>
        </w:rPr>
        <w:t>5) количество организаций, расположенных на территории Республики Тыва, имеющих декларацию соответствия условий труда государственным требованиям охраны труда (Х</w:t>
      </w:r>
      <w:r w:rsidRPr="00945AC8">
        <w:rPr>
          <w:rFonts w:ascii="Times New Roman" w:hAnsi="Times New Roman" w:cs="Times New Roman"/>
          <w:sz w:val="28"/>
          <w:szCs w:val="28"/>
          <w:vertAlign w:val="subscript"/>
        </w:rPr>
        <w:t>5</w:t>
      </w:r>
      <w:r w:rsidRPr="00945AC8">
        <w:rPr>
          <w:rFonts w:ascii="Times New Roman" w:hAnsi="Times New Roman" w:cs="Times New Roman"/>
          <w:sz w:val="28"/>
          <w:szCs w:val="28"/>
        </w:rPr>
        <w:t>).</w:t>
      </w:r>
    </w:p>
    <w:p w:rsidR="009E5A3C" w:rsidRPr="00945AC8" w:rsidRDefault="009E5A3C" w:rsidP="00945AC8">
      <w:pPr>
        <w:pStyle w:val="ConsPlusNormal"/>
        <w:ind w:firstLine="709"/>
        <w:jc w:val="both"/>
        <w:rPr>
          <w:rFonts w:ascii="Times New Roman" w:hAnsi="Times New Roman" w:cs="Times New Roman"/>
          <w:sz w:val="28"/>
          <w:szCs w:val="28"/>
        </w:rPr>
      </w:pPr>
      <w:r w:rsidRPr="00945AC8">
        <w:rPr>
          <w:rFonts w:ascii="Times New Roman" w:hAnsi="Times New Roman" w:cs="Times New Roman"/>
          <w:sz w:val="28"/>
          <w:szCs w:val="28"/>
        </w:rPr>
        <w:t xml:space="preserve">Примечание. В случае, если базовый индикатор равен предельному значению и улучшение его невозможно, планируется поддержание индикатора на предельном уровне. При этом в случае, если текущий показатель </w:t>
      </w:r>
      <w:hyperlink w:anchor="P399" w:history="1">
        <w:r w:rsidRPr="00945AC8">
          <w:rPr>
            <w:rFonts w:ascii="Times New Roman" w:hAnsi="Times New Roman" w:cs="Times New Roman"/>
            <w:sz w:val="28"/>
            <w:szCs w:val="28"/>
          </w:rPr>
          <w:t>Подпрограммы</w:t>
        </w:r>
      </w:hyperlink>
      <w:r w:rsidRPr="00945AC8">
        <w:rPr>
          <w:rFonts w:ascii="Times New Roman" w:hAnsi="Times New Roman" w:cs="Times New Roman"/>
          <w:sz w:val="28"/>
          <w:szCs w:val="28"/>
        </w:rPr>
        <w:t xml:space="preserve"> отличен от базового, эффективность реализации Подпрограммы принимается равной 0 процентов, если равен базовому </w:t>
      </w:r>
      <w:r w:rsidR="001416F5">
        <w:rPr>
          <w:rFonts w:ascii="Times New Roman" w:hAnsi="Times New Roman" w:cs="Times New Roman"/>
          <w:sz w:val="28"/>
          <w:szCs w:val="28"/>
        </w:rPr>
        <w:t>–</w:t>
      </w:r>
      <w:r w:rsidRPr="00945AC8">
        <w:rPr>
          <w:rFonts w:ascii="Times New Roman" w:hAnsi="Times New Roman" w:cs="Times New Roman"/>
          <w:sz w:val="28"/>
          <w:szCs w:val="28"/>
        </w:rPr>
        <w:t xml:space="preserve"> 100 процентов.</w:t>
      </w:r>
    </w:p>
    <w:p w:rsidR="009E5A3C" w:rsidRPr="00945AC8" w:rsidRDefault="009E5A3C" w:rsidP="00945AC8">
      <w:pPr>
        <w:pStyle w:val="ConsPlusNormal"/>
        <w:ind w:firstLine="709"/>
        <w:jc w:val="both"/>
        <w:rPr>
          <w:rFonts w:ascii="Times New Roman" w:hAnsi="Times New Roman" w:cs="Times New Roman"/>
          <w:sz w:val="28"/>
          <w:szCs w:val="28"/>
        </w:rPr>
      </w:pPr>
      <w:r w:rsidRPr="00945AC8">
        <w:rPr>
          <w:rFonts w:ascii="Times New Roman" w:hAnsi="Times New Roman" w:cs="Times New Roman"/>
          <w:sz w:val="28"/>
          <w:szCs w:val="28"/>
        </w:rPr>
        <w:t>Интегральная оценка эффективности реализации Подпрограммы проводится по интегральному показателю:</w:t>
      </w:r>
    </w:p>
    <w:p w:rsidR="009E5A3C" w:rsidRPr="00945AC8" w:rsidRDefault="009E5A3C" w:rsidP="00945AC8">
      <w:pPr>
        <w:pStyle w:val="ConsPlusNormal"/>
        <w:ind w:firstLine="709"/>
        <w:jc w:val="both"/>
        <w:rPr>
          <w:rFonts w:ascii="Times New Roman" w:hAnsi="Times New Roman" w:cs="Times New Roman"/>
          <w:sz w:val="28"/>
          <w:szCs w:val="28"/>
        </w:rPr>
      </w:pPr>
      <w:r w:rsidRPr="00945AC8">
        <w:rPr>
          <w:rFonts w:ascii="Times New Roman" w:hAnsi="Times New Roman" w:cs="Times New Roman"/>
          <w:noProof/>
          <w:position w:val="-22"/>
          <w:sz w:val="28"/>
          <w:szCs w:val="28"/>
        </w:rPr>
        <w:drawing>
          <wp:inline distT="0" distB="0" distL="0" distR="0">
            <wp:extent cx="742950" cy="428625"/>
            <wp:effectExtent l="0" t="0" r="0" b="9525"/>
            <wp:docPr id="5" name="Рисунок 5" descr="base_23986_2971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86_29717_32772"/>
                    <pic:cNvPicPr preferRelativeResize="0">
                      <a:picLocks noChangeArrowheads="1"/>
                    </pic:cNvPicPr>
                  </pic:nvPicPr>
                  <pic:blipFill>
                    <a:blip r:embed="rId4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428625"/>
                    </a:xfrm>
                    <a:prstGeom prst="rect">
                      <a:avLst/>
                    </a:prstGeom>
                    <a:noFill/>
                    <a:ln>
                      <a:noFill/>
                    </a:ln>
                  </pic:spPr>
                </pic:pic>
              </a:graphicData>
            </a:graphic>
          </wp:inline>
        </w:drawing>
      </w:r>
      <w:r w:rsidRPr="00945AC8">
        <w:rPr>
          <w:rFonts w:ascii="Times New Roman" w:hAnsi="Times New Roman" w:cs="Times New Roman"/>
          <w:sz w:val="28"/>
          <w:szCs w:val="28"/>
        </w:rPr>
        <w:t>, (2)</w:t>
      </w:r>
    </w:p>
    <w:p w:rsidR="009E5A3C" w:rsidRPr="00945AC8" w:rsidRDefault="009E5A3C" w:rsidP="00945AC8">
      <w:pPr>
        <w:pStyle w:val="ConsPlusNormal"/>
        <w:ind w:firstLine="709"/>
        <w:jc w:val="both"/>
        <w:rPr>
          <w:rFonts w:ascii="Times New Roman" w:hAnsi="Times New Roman" w:cs="Times New Roman"/>
          <w:sz w:val="28"/>
          <w:szCs w:val="28"/>
        </w:rPr>
      </w:pPr>
    </w:p>
    <w:p w:rsidR="009E5A3C" w:rsidRPr="00945AC8" w:rsidRDefault="009E5A3C" w:rsidP="00945AC8">
      <w:pPr>
        <w:pStyle w:val="ConsPlusNormal"/>
        <w:ind w:firstLine="709"/>
        <w:jc w:val="both"/>
        <w:rPr>
          <w:rFonts w:ascii="Times New Roman" w:hAnsi="Times New Roman" w:cs="Times New Roman"/>
          <w:sz w:val="28"/>
          <w:szCs w:val="28"/>
        </w:rPr>
      </w:pPr>
      <w:r w:rsidRPr="00945AC8">
        <w:rPr>
          <w:rFonts w:ascii="Times New Roman" w:hAnsi="Times New Roman" w:cs="Times New Roman"/>
          <w:sz w:val="28"/>
          <w:szCs w:val="28"/>
        </w:rPr>
        <w:t>где:</w:t>
      </w:r>
    </w:p>
    <w:p w:rsidR="009E5A3C" w:rsidRPr="00945AC8" w:rsidRDefault="009E5A3C" w:rsidP="00945AC8">
      <w:pPr>
        <w:pStyle w:val="ConsPlusNormal"/>
        <w:ind w:firstLine="709"/>
        <w:jc w:val="both"/>
        <w:rPr>
          <w:rFonts w:ascii="Times New Roman" w:hAnsi="Times New Roman" w:cs="Times New Roman"/>
          <w:sz w:val="28"/>
          <w:szCs w:val="28"/>
        </w:rPr>
      </w:pPr>
      <w:r w:rsidRPr="00945AC8">
        <w:rPr>
          <w:rFonts w:ascii="Times New Roman" w:hAnsi="Times New Roman" w:cs="Times New Roman"/>
          <w:sz w:val="28"/>
          <w:szCs w:val="28"/>
        </w:rPr>
        <w:t>E</w:t>
      </w:r>
      <w:r w:rsidRPr="00945AC8">
        <w:rPr>
          <w:rFonts w:ascii="Times New Roman" w:hAnsi="Times New Roman" w:cs="Times New Roman"/>
          <w:sz w:val="28"/>
          <w:szCs w:val="28"/>
          <w:vertAlign w:val="subscript"/>
        </w:rPr>
        <w:t>i</w:t>
      </w:r>
      <w:r w:rsidRPr="00945AC8">
        <w:rPr>
          <w:rFonts w:ascii="Times New Roman" w:hAnsi="Times New Roman" w:cs="Times New Roman"/>
          <w:sz w:val="28"/>
          <w:szCs w:val="28"/>
        </w:rPr>
        <w:t xml:space="preserve"> </w:t>
      </w:r>
      <w:r w:rsidR="001416F5">
        <w:rPr>
          <w:rFonts w:ascii="Times New Roman" w:hAnsi="Times New Roman" w:cs="Times New Roman"/>
          <w:sz w:val="28"/>
          <w:szCs w:val="28"/>
        </w:rPr>
        <w:t>–</w:t>
      </w:r>
      <w:r w:rsidRPr="00945AC8">
        <w:rPr>
          <w:rFonts w:ascii="Times New Roman" w:hAnsi="Times New Roman" w:cs="Times New Roman"/>
          <w:sz w:val="28"/>
          <w:szCs w:val="28"/>
        </w:rPr>
        <w:t xml:space="preserve"> уровень хода реализации отдельного направления Подпрограммы;</w:t>
      </w:r>
    </w:p>
    <w:p w:rsidR="009E5A3C" w:rsidRPr="00945AC8" w:rsidRDefault="001416F5" w:rsidP="00945A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N</w:t>
      </w:r>
      <w:r w:rsidR="009E5A3C" w:rsidRPr="00945AC8">
        <w:rPr>
          <w:rFonts w:ascii="Times New Roman" w:hAnsi="Times New Roman" w:cs="Times New Roman"/>
          <w:sz w:val="28"/>
          <w:szCs w:val="28"/>
        </w:rPr>
        <w:t xml:space="preserve"> </w:t>
      </w:r>
      <w:r>
        <w:rPr>
          <w:rFonts w:ascii="Times New Roman" w:hAnsi="Times New Roman" w:cs="Times New Roman"/>
          <w:sz w:val="28"/>
          <w:szCs w:val="28"/>
        </w:rPr>
        <w:t>–</w:t>
      </w:r>
      <w:r w:rsidR="009E5A3C" w:rsidRPr="00945AC8">
        <w:rPr>
          <w:rFonts w:ascii="Times New Roman" w:hAnsi="Times New Roman" w:cs="Times New Roman"/>
          <w:sz w:val="28"/>
          <w:szCs w:val="28"/>
        </w:rPr>
        <w:t xml:space="preserve"> количество целевых индикаторов.</w:t>
      </w:r>
    </w:p>
    <w:p w:rsidR="009E5A3C" w:rsidRPr="00945AC8" w:rsidRDefault="009E5A3C" w:rsidP="00945AC8">
      <w:pPr>
        <w:pStyle w:val="ConsPlusNormal"/>
        <w:ind w:firstLine="709"/>
        <w:jc w:val="both"/>
        <w:rPr>
          <w:rFonts w:ascii="Times New Roman" w:hAnsi="Times New Roman" w:cs="Times New Roman"/>
          <w:sz w:val="28"/>
          <w:szCs w:val="28"/>
        </w:rPr>
      </w:pPr>
      <w:r w:rsidRPr="00945AC8">
        <w:rPr>
          <w:rFonts w:ascii="Times New Roman" w:hAnsi="Times New Roman" w:cs="Times New Roman"/>
          <w:sz w:val="28"/>
          <w:szCs w:val="28"/>
        </w:rPr>
        <w:t xml:space="preserve">При значениях интегрального показателя уровня реализации подпрограммы Е = 80 процентов и более эффективность реализации подпрограммы признается высокой, при значении R от 79 до 50 процентов </w:t>
      </w:r>
      <w:r w:rsidR="001416F5">
        <w:rPr>
          <w:rFonts w:ascii="Times New Roman" w:hAnsi="Times New Roman" w:cs="Times New Roman"/>
          <w:sz w:val="28"/>
          <w:szCs w:val="28"/>
        </w:rPr>
        <w:t>–</w:t>
      </w:r>
      <w:r w:rsidRPr="00945AC8">
        <w:rPr>
          <w:rFonts w:ascii="Times New Roman" w:hAnsi="Times New Roman" w:cs="Times New Roman"/>
          <w:sz w:val="28"/>
          <w:szCs w:val="28"/>
        </w:rPr>
        <w:t xml:space="preserve"> средней, при значениях R меньше 50 процентов </w:t>
      </w:r>
      <w:r w:rsidR="001416F5">
        <w:rPr>
          <w:rFonts w:ascii="Times New Roman" w:hAnsi="Times New Roman" w:cs="Times New Roman"/>
          <w:sz w:val="28"/>
          <w:szCs w:val="28"/>
        </w:rPr>
        <w:t>–</w:t>
      </w:r>
      <w:r w:rsidRPr="00945AC8">
        <w:rPr>
          <w:rFonts w:ascii="Times New Roman" w:hAnsi="Times New Roman" w:cs="Times New Roman"/>
          <w:sz w:val="28"/>
          <w:szCs w:val="28"/>
        </w:rPr>
        <w:t xml:space="preserve"> низкой.</w:t>
      </w:r>
    </w:p>
    <w:p w:rsidR="009E5A3C" w:rsidRDefault="009E5A3C" w:rsidP="00945AC8">
      <w:pPr>
        <w:pStyle w:val="ConsPlusNormal"/>
        <w:ind w:firstLine="709"/>
        <w:jc w:val="both"/>
        <w:rPr>
          <w:rFonts w:ascii="Times New Roman" w:hAnsi="Times New Roman" w:cs="Times New Roman"/>
          <w:sz w:val="28"/>
          <w:szCs w:val="28"/>
        </w:rPr>
      </w:pPr>
    </w:p>
    <w:p w:rsidR="001416F5" w:rsidRDefault="001416F5" w:rsidP="00945AC8">
      <w:pPr>
        <w:pStyle w:val="ConsPlusNormal"/>
        <w:ind w:firstLine="709"/>
        <w:jc w:val="both"/>
        <w:rPr>
          <w:rFonts w:ascii="Times New Roman" w:hAnsi="Times New Roman" w:cs="Times New Roman"/>
          <w:sz w:val="28"/>
          <w:szCs w:val="28"/>
        </w:rPr>
      </w:pPr>
    </w:p>
    <w:p w:rsidR="00895AF3" w:rsidRDefault="00895AF3" w:rsidP="00895AF3">
      <w:pPr>
        <w:pStyle w:val="ConsPlusNormal"/>
        <w:jc w:val="center"/>
        <w:rPr>
          <w:rFonts w:ascii="Times New Roman" w:hAnsi="Times New Roman" w:cs="Times New Roman"/>
          <w:sz w:val="28"/>
          <w:szCs w:val="28"/>
        </w:rPr>
      </w:pPr>
      <w:r>
        <w:rPr>
          <w:rFonts w:ascii="Times New Roman" w:hAnsi="Times New Roman" w:cs="Times New Roman"/>
          <w:sz w:val="28"/>
          <w:szCs w:val="28"/>
        </w:rPr>
        <w:t>________</w:t>
      </w:r>
    </w:p>
    <w:p w:rsidR="00895AF3" w:rsidRDefault="00895AF3" w:rsidP="00945AC8">
      <w:pPr>
        <w:pStyle w:val="ConsPlusNormal"/>
        <w:ind w:firstLine="709"/>
        <w:jc w:val="both"/>
        <w:rPr>
          <w:rFonts w:ascii="Times New Roman" w:hAnsi="Times New Roman" w:cs="Times New Roman"/>
          <w:sz w:val="28"/>
          <w:szCs w:val="28"/>
        </w:rPr>
      </w:pPr>
    </w:p>
    <w:p w:rsidR="001416F5" w:rsidRDefault="001416F5" w:rsidP="00945AC8">
      <w:pPr>
        <w:pStyle w:val="ConsPlusNormal"/>
        <w:ind w:firstLine="709"/>
        <w:jc w:val="both"/>
        <w:rPr>
          <w:rFonts w:ascii="Times New Roman" w:hAnsi="Times New Roman" w:cs="Times New Roman"/>
          <w:sz w:val="28"/>
          <w:szCs w:val="28"/>
        </w:rPr>
        <w:sectPr w:rsidR="001416F5" w:rsidSect="001416F5">
          <w:pgSz w:w="11905" w:h="16838"/>
          <w:pgMar w:top="1134" w:right="567" w:bottom="1134" w:left="1134" w:header="680" w:footer="680" w:gutter="0"/>
          <w:pgNumType w:start="1"/>
          <w:cols w:space="720"/>
          <w:titlePg/>
          <w:docGrid w:linePitch="299"/>
        </w:sectPr>
      </w:pPr>
    </w:p>
    <w:p w:rsidR="009E5A3C" w:rsidRPr="001416F5" w:rsidRDefault="009E5A3C" w:rsidP="001416F5">
      <w:pPr>
        <w:pStyle w:val="ConsPlusNormal"/>
        <w:ind w:left="5103"/>
        <w:jc w:val="center"/>
        <w:outlineLvl w:val="1"/>
        <w:rPr>
          <w:rFonts w:ascii="Times New Roman" w:hAnsi="Times New Roman" w:cs="Times New Roman"/>
          <w:sz w:val="28"/>
          <w:szCs w:val="28"/>
        </w:rPr>
      </w:pPr>
      <w:r w:rsidRPr="001416F5">
        <w:rPr>
          <w:rFonts w:ascii="Times New Roman" w:hAnsi="Times New Roman" w:cs="Times New Roman"/>
          <w:sz w:val="28"/>
          <w:szCs w:val="28"/>
        </w:rPr>
        <w:t>Приложение № 5</w:t>
      </w:r>
    </w:p>
    <w:p w:rsidR="009E5A3C" w:rsidRPr="001416F5" w:rsidRDefault="009E5A3C" w:rsidP="001416F5">
      <w:pPr>
        <w:pStyle w:val="ConsPlusNormal"/>
        <w:ind w:left="5103"/>
        <w:jc w:val="center"/>
        <w:rPr>
          <w:rFonts w:ascii="Times New Roman" w:hAnsi="Times New Roman" w:cs="Times New Roman"/>
          <w:sz w:val="28"/>
          <w:szCs w:val="28"/>
        </w:rPr>
      </w:pPr>
      <w:r w:rsidRPr="001416F5">
        <w:rPr>
          <w:rFonts w:ascii="Times New Roman" w:hAnsi="Times New Roman" w:cs="Times New Roman"/>
          <w:sz w:val="28"/>
          <w:szCs w:val="28"/>
        </w:rPr>
        <w:t>к государственной программе</w:t>
      </w:r>
    </w:p>
    <w:p w:rsidR="009E5A3C" w:rsidRPr="001416F5" w:rsidRDefault="009E5A3C" w:rsidP="001416F5">
      <w:pPr>
        <w:pStyle w:val="ConsPlusNormal"/>
        <w:ind w:left="5103"/>
        <w:jc w:val="center"/>
        <w:rPr>
          <w:rFonts w:ascii="Times New Roman" w:hAnsi="Times New Roman" w:cs="Times New Roman"/>
          <w:sz w:val="28"/>
          <w:szCs w:val="28"/>
        </w:rPr>
      </w:pPr>
      <w:r w:rsidRPr="001416F5">
        <w:rPr>
          <w:rFonts w:ascii="Times New Roman" w:hAnsi="Times New Roman" w:cs="Times New Roman"/>
          <w:sz w:val="28"/>
          <w:szCs w:val="28"/>
        </w:rPr>
        <w:t>Республики Тыва «Содействие занятости</w:t>
      </w:r>
    </w:p>
    <w:p w:rsidR="009E5A3C" w:rsidRPr="001416F5" w:rsidRDefault="001416F5" w:rsidP="001416F5">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населения на 2020-2022 годы»</w:t>
      </w:r>
    </w:p>
    <w:p w:rsidR="009E5A3C" w:rsidRDefault="009E5A3C" w:rsidP="001416F5">
      <w:pPr>
        <w:pStyle w:val="ConsPlusNormal"/>
        <w:jc w:val="center"/>
        <w:rPr>
          <w:rFonts w:ascii="Times New Roman" w:hAnsi="Times New Roman" w:cs="Times New Roman"/>
          <w:sz w:val="28"/>
          <w:szCs w:val="28"/>
        </w:rPr>
      </w:pPr>
    </w:p>
    <w:p w:rsidR="001416F5" w:rsidRPr="001416F5" w:rsidRDefault="001416F5" w:rsidP="001416F5">
      <w:pPr>
        <w:pStyle w:val="ConsPlusNormal"/>
        <w:jc w:val="center"/>
        <w:rPr>
          <w:rFonts w:ascii="Times New Roman" w:hAnsi="Times New Roman" w:cs="Times New Roman"/>
          <w:sz w:val="28"/>
          <w:szCs w:val="28"/>
        </w:rPr>
      </w:pPr>
    </w:p>
    <w:p w:rsidR="009E5A3C" w:rsidRPr="001416F5" w:rsidRDefault="009E5A3C" w:rsidP="001416F5">
      <w:pPr>
        <w:pStyle w:val="ConsPlusTitle"/>
        <w:jc w:val="center"/>
        <w:rPr>
          <w:rFonts w:ascii="Times New Roman" w:hAnsi="Times New Roman" w:cs="Times New Roman"/>
          <w:sz w:val="28"/>
          <w:szCs w:val="28"/>
        </w:rPr>
      </w:pPr>
      <w:bookmarkStart w:id="12" w:name="P3480"/>
      <w:bookmarkEnd w:id="12"/>
      <w:r w:rsidRPr="001416F5">
        <w:rPr>
          <w:rFonts w:ascii="Times New Roman" w:hAnsi="Times New Roman" w:cs="Times New Roman"/>
          <w:sz w:val="28"/>
          <w:szCs w:val="28"/>
        </w:rPr>
        <w:t>М</w:t>
      </w:r>
      <w:r w:rsidR="00041027">
        <w:rPr>
          <w:rFonts w:ascii="Times New Roman" w:hAnsi="Times New Roman" w:cs="Times New Roman"/>
          <w:sz w:val="28"/>
          <w:szCs w:val="28"/>
        </w:rPr>
        <w:t xml:space="preserve"> </w:t>
      </w:r>
      <w:r w:rsidRPr="001416F5">
        <w:rPr>
          <w:rFonts w:ascii="Times New Roman" w:hAnsi="Times New Roman" w:cs="Times New Roman"/>
          <w:sz w:val="28"/>
          <w:szCs w:val="28"/>
        </w:rPr>
        <w:t>Е</w:t>
      </w:r>
      <w:r w:rsidR="00041027">
        <w:rPr>
          <w:rFonts w:ascii="Times New Roman" w:hAnsi="Times New Roman" w:cs="Times New Roman"/>
          <w:sz w:val="28"/>
          <w:szCs w:val="28"/>
        </w:rPr>
        <w:t xml:space="preserve"> </w:t>
      </w:r>
      <w:r w:rsidRPr="001416F5">
        <w:rPr>
          <w:rFonts w:ascii="Times New Roman" w:hAnsi="Times New Roman" w:cs="Times New Roman"/>
          <w:sz w:val="28"/>
          <w:szCs w:val="28"/>
        </w:rPr>
        <w:t>Т</w:t>
      </w:r>
      <w:r w:rsidR="00041027">
        <w:rPr>
          <w:rFonts w:ascii="Times New Roman" w:hAnsi="Times New Roman" w:cs="Times New Roman"/>
          <w:sz w:val="28"/>
          <w:szCs w:val="28"/>
        </w:rPr>
        <w:t xml:space="preserve"> </w:t>
      </w:r>
      <w:r w:rsidRPr="001416F5">
        <w:rPr>
          <w:rFonts w:ascii="Times New Roman" w:hAnsi="Times New Roman" w:cs="Times New Roman"/>
          <w:sz w:val="28"/>
          <w:szCs w:val="28"/>
        </w:rPr>
        <w:t>О</w:t>
      </w:r>
      <w:r w:rsidR="00041027">
        <w:rPr>
          <w:rFonts w:ascii="Times New Roman" w:hAnsi="Times New Roman" w:cs="Times New Roman"/>
          <w:sz w:val="28"/>
          <w:szCs w:val="28"/>
        </w:rPr>
        <w:t xml:space="preserve"> </w:t>
      </w:r>
      <w:r w:rsidRPr="001416F5">
        <w:rPr>
          <w:rFonts w:ascii="Times New Roman" w:hAnsi="Times New Roman" w:cs="Times New Roman"/>
          <w:sz w:val="28"/>
          <w:szCs w:val="28"/>
        </w:rPr>
        <w:t>Д</w:t>
      </w:r>
      <w:r w:rsidR="00041027">
        <w:rPr>
          <w:rFonts w:ascii="Times New Roman" w:hAnsi="Times New Roman" w:cs="Times New Roman"/>
          <w:sz w:val="28"/>
          <w:szCs w:val="28"/>
        </w:rPr>
        <w:t xml:space="preserve"> </w:t>
      </w:r>
      <w:r w:rsidRPr="001416F5">
        <w:rPr>
          <w:rFonts w:ascii="Times New Roman" w:hAnsi="Times New Roman" w:cs="Times New Roman"/>
          <w:sz w:val="28"/>
          <w:szCs w:val="28"/>
        </w:rPr>
        <w:t>И</w:t>
      </w:r>
      <w:r w:rsidR="00041027">
        <w:rPr>
          <w:rFonts w:ascii="Times New Roman" w:hAnsi="Times New Roman" w:cs="Times New Roman"/>
          <w:sz w:val="28"/>
          <w:szCs w:val="28"/>
        </w:rPr>
        <w:t xml:space="preserve"> </w:t>
      </w:r>
      <w:r w:rsidRPr="001416F5">
        <w:rPr>
          <w:rFonts w:ascii="Times New Roman" w:hAnsi="Times New Roman" w:cs="Times New Roman"/>
          <w:sz w:val="28"/>
          <w:szCs w:val="28"/>
        </w:rPr>
        <w:t>К</w:t>
      </w:r>
      <w:r w:rsidR="00041027">
        <w:rPr>
          <w:rFonts w:ascii="Times New Roman" w:hAnsi="Times New Roman" w:cs="Times New Roman"/>
          <w:sz w:val="28"/>
          <w:szCs w:val="28"/>
        </w:rPr>
        <w:t xml:space="preserve"> </w:t>
      </w:r>
      <w:r w:rsidRPr="001416F5">
        <w:rPr>
          <w:rFonts w:ascii="Times New Roman" w:hAnsi="Times New Roman" w:cs="Times New Roman"/>
          <w:sz w:val="28"/>
          <w:szCs w:val="28"/>
        </w:rPr>
        <w:t>А</w:t>
      </w:r>
    </w:p>
    <w:p w:rsidR="009E5A3C" w:rsidRPr="001416F5" w:rsidRDefault="001416F5" w:rsidP="001416F5">
      <w:pPr>
        <w:pStyle w:val="ConsPlusTitle"/>
        <w:jc w:val="center"/>
        <w:rPr>
          <w:rFonts w:ascii="Times New Roman" w:hAnsi="Times New Roman" w:cs="Times New Roman"/>
          <w:b w:val="0"/>
          <w:sz w:val="28"/>
          <w:szCs w:val="28"/>
        </w:rPr>
      </w:pPr>
      <w:r w:rsidRPr="001416F5">
        <w:rPr>
          <w:rFonts w:ascii="Times New Roman" w:hAnsi="Times New Roman" w:cs="Times New Roman"/>
          <w:b w:val="0"/>
          <w:sz w:val="28"/>
          <w:szCs w:val="28"/>
        </w:rPr>
        <w:t>расчета экономической эффективности</w:t>
      </w:r>
    </w:p>
    <w:p w:rsidR="009E5A3C" w:rsidRPr="001416F5" w:rsidRDefault="001416F5" w:rsidP="001416F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подпрограммы «У</w:t>
      </w:r>
      <w:r w:rsidRPr="001416F5">
        <w:rPr>
          <w:rFonts w:ascii="Times New Roman" w:hAnsi="Times New Roman" w:cs="Times New Roman"/>
          <w:b w:val="0"/>
          <w:sz w:val="28"/>
          <w:szCs w:val="28"/>
        </w:rPr>
        <w:t>лучшение условий и охраны труда</w:t>
      </w:r>
    </w:p>
    <w:p w:rsidR="001416F5" w:rsidRDefault="001416F5" w:rsidP="001416F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в Республике Тыва» на 2020-</w:t>
      </w:r>
      <w:r w:rsidRPr="001416F5">
        <w:rPr>
          <w:rFonts w:ascii="Times New Roman" w:hAnsi="Times New Roman" w:cs="Times New Roman"/>
          <w:b w:val="0"/>
          <w:sz w:val="28"/>
          <w:szCs w:val="28"/>
        </w:rPr>
        <w:t>2022 годы</w:t>
      </w:r>
      <w:r>
        <w:rPr>
          <w:rFonts w:ascii="Times New Roman" w:hAnsi="Times New Roman" w:cs="Times New Roman"/>
          <w:b w:val="0"/>
          <w:sz w:val="28"/>
          <w:szCs w:val="28"/>
        </w:rPr>
        <w:t xml:space="preserve"> </w:t>
      </w:r>
      <w:r w:rsidRPr="001416F5">
        <w:rPr>
          <w:rFonts w:ascii="Times New Roman" w:hAnsi="Times New Roman" w:cs="Times New Roman"/>
          <w:b w:val="0"/>
          <w:sz w:val="28"/>
          <w:szCs w:val="28"/>
        </w:rPr>
        <w:t xml:space="preserve">государственной </w:t>
      </w:r>
    </w:p>
    <w:p w:rsidR="009E5A3C" w:rsidRPr="001416F5" w:rsidRDefault="001416F5" w:rsidP="001416F5">
      <w:pPr>
        <w:pStyle w:val="ConsPlusTitle"/>
        <w:jc w:val="center"/>
        <w:rPr>
          <w:rFonts w:ascii="Times New Roman" w:hAnsi="Times New Roman" w:cs="Times New Roman"/>
          <w:b w:val="0"/>
          <w:sz w:val="28"/>
          <w:szCs w:val="28"/>
        </w:rPr>
      </w:pPr>
      <w:r w:rsidRPr="001416F5">
        <w:rPr>
          <w:rFonts w:ascii="Times New Roman" w:hAnsi="Times New Roman" w:cs="Times New Roman"/>
          <w:b w:val="0"/>
          <w:sz w:val="28"/>
          <w:szCs w:val="28"/>
        </w:rPr>
        <w:t>программы</w:t>
      </w:r>
      <w:r>
        <w:rPr>
          <w:rFonts w:ascii="Times New Roman" w:hAnsi="Times New Roman" w:cs="Times New Roman"/>
          <w:b w:val="0"/>
          <w:sz w:val="28"/>
          <w:szCs w:val="28"/>
        </w:rPr>
        <w:t xml:space="preserve"> «С</w:t>
      </w:r>
      <w:r w:rsidRPr="001416F5">
        <w:rPr>
          <w:rFonts w:ascii="Times New Roman" w:hAnsi="Times New Roman" w:cs="Times New Roman"/>
          <w:b w:val="0"/>
          <w:sz w:val="28"/>
          <w:szCs w:val="28"/>
        </w:rPr>
        <w:t>одействие занятости</w:t>
      </w:r>
      <w:r>
        <w:rPr>
          <w:rFonts w:ascii="Times New Roman" w:hAnsi="Times New Roman" w:cs="Times New Roman"/>
          <w:b w:val="0"/>
          <w:sz w:val="28"/>
          <w:szCs w:val="28"/>
        </w:rPr>
        <w:t xml:space="preserve"> населения на 2020-2022 годы»</w:t>
      </w:r>
    </w:p>
    <w:p w:rsidR="009E5A3C" w:rsidRPr="001416F5" w:rsidRDefault="009E5A3C" w:rsidP="001416F5">
      <w:pPr>
        <w:pStyle w:val="ConsPlusNormal"/>
        <w:jc w:val="center"/>
        <w:rPr>
          <w:rFonts w:ascii="Times New Roman" w:hAnsi="Times New Roman" w:cs="Times New Roman"/>
          <w:sz w:val="28"/>
          <w:szCs w:val="28"/>
        </w:rPr>
      </w:pPr>
    </w:p>
    <w:p w:rsidR="009E5A3C" w:rsidRPr="001416F5" w:rsidRDefault="009E5A3C" w:rsidP="001416F5">
      <w:pPr>
        <w:pStyle w:val="ConsPlusNormal"/>
        <w:ind w:firstLine="709"/>
        <w:jc w:val="both"/>
        <w:rPr>
          <w:rFonts w:ascii="Times New Roman" w:hAnsi="Times New Roman" w:cs="Times New Roman"/>
          <w:sz w:val="28"/>
          <w:szCs w:val="28"/>
        </w:rPr>
      </w:pPr>
      <w:r w:rsidRPr="001416F5">
        <w:rPr>
          <w:rFonts w:ascii="Times New Roman" w:hAnsi="Times New Roman" w:cs="Times New Roman"/>
          <w:sz w:val="28"/>
          <w:szCs w:val="28"/>
        </w:rPr>
        <w:t>Экономический эффект (выгода В, в рублях) в денежном выражении мероприятий по улучшению условий и охраны труда определяется суммой предотвращенного ущерба (экономических последствий) от производственного травматизма и профессиональных заболеваний и сокращением расходов на компенсации за работу с вредными и (или) опасными условиями труда:</w:t>
      </w:r>
    </w:p>
    <w:p w:rsidR="009E5A3C" w:rsidRPr="001416F5" w:rsidRDefault="009E5A3C" w:rsidP="001416F5">
      <w:pPr>
        <w:pStyle w:val="ConsPlusNormal"/>
        <w:ind w:firstLine="709"/>
        <w:jc w:val="both"/>
        <w:rPr>
          <w:rFonts w:ascii="Times New Roman" w:hAnsi="Times New Roman" w:cs="Times New Roman"/>
          <w:sz w:val="28"/>
          <w:szCs w:val="28"/>
        </w:rPr>
      </w:pPr>
      <w:r w:rsidRPr="001416F5">
        <w:rPr>
          <w:rFonts w:ascii="Times New Roman" w:hAnsi="Times New Roman" w:cs="Times New Roman"/>
          <w:noProof/>
          <w:position w:val="-4"/>
          <w:sz w:val="28"/>
          <w:szCs w:val="28"/>
        </w:rPr>
        <w:drawing>
          <wp:inline distT="0" distB="0" distL="0" distR="0">
            <wp:extent cx="1019175" cy="200025"/>
            <wp:effectExtent l="0" t="0" r="0" b="9525"/>
            <wp:docPr id="6" name="Рисунок 6" descr="base_23986_2971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86_29717_32773"/>
                    <pic:cNvPicPr preferRelativeResize="0">
                      <a:picLocks noChangeArrowheads="1"/>
                    </pic:cNvPicPr>
                  </pic:nvPicPr>
                  <pic:blipFill>
                    <a:blip r:embed="rId4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200025"/>
                    </a:xfrm>
                    <a:prstGeom prst="rect">
                      <a:avLst/>
                    </a:prstGeom>
                    <a:noFill/>
                    <a:ln>
                      <a:noFill/>
                    </a:ln>
                  </pic:spPr>
                </pic:pic>
              </a:graphicData>
            </a:graphic>
          </wp:inline>
        </w:drawing>
      </w:r>
      <w:r w:rsidRPr="001416F5">
        <w:rPr>
          <w:rFonts w:ascii="Times New Roman" w:hAnsi="Times New Roman" w:cs="Times New Roman"/>
          <w:sz w:val="28"/>
          <w:szCs w:val="28"/>
        </w:rPr>
        <w:t xml:space="preserve"> (рублей)</w:t>
      </w:r>
    </w:p>
    <w:p w:rsidR="009E5A3C" w:rsidRPr="001416F5" w:rsidRDefault="009E5A3C" w:rsidP="001901E8">
      <w:pPr>
        <w:pStyle w:val="ConsPlusNormal"/>
        <w:ind w:firstLine="708"/>
        <w:jc w:val="both"/>
        <w:rPr>
          <w:rFonts w:ascii="Times New Roman" w:hAnsi="Times New Roman" w:cs="Times New Roman"/>
          <w:sz w:val="28"/>
          <w:szCs w:val="28"/>
        </w:rPr>
      </w:pPr>
      <w:r w:rsidRPr="001416F5">
        <w:rPr>
          <w:rFonts w:ascii="Times New Roman" w:hAnsi="Times New Roman" w:cs="Times New Roman"/>
          <w:sz w:val="28"/>
          <w:szCs w:val="28"/>
        </w:rPr>
        <w:t xml:space="preserve">Предотвращенный ущерб от производственного травматизма и профессиональных заболеваний состоит из прямой </w:t>
      </w:r>
      <w:r w:rsidRPr="001416F5">
        <w:rPr>
          <w:rFonts w:ascii="Times New Roman" w:hAnsi="Times New Roman" w:cs="Times New Roman"/>
          <w:noProof/>
          <w:position w:val="-5"/>
          <w:sz w:val="28"/>
          <w:szCs w:val="28"/>
        </w:rPr>
        <w:drawing>
          <wp:inline distT="0" distB="0" distL="0" distR="0">
            <wp:extent cx="466725" cy="200025"/>
            <wp:effectExtent l="0" t="0" r="9525" b="0"/>
            <wp:docPr id="7" name="Рисунок 7" descr="base_23986_29717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86_29717_32774"/>
                    <pic:cNvPicPr preferRelativeResize="0">
                      <a:picLocks noChangeArrowheads="1"/>
                    </pic:cNvPicPr>
                  </pic:nvPicPr>
                  <pic:blipFill>
                    <a:blip r:embed="rId4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1416F5">
        <w:rPr>
          <w:rFonts w:ascii="Times New Roman" w:hAnsi="Times New Roman" w:cs="Times New Roman"/>
          <w:sz w:val="28"/>
          <w:szCs w:val="28"/>
        </w:rPr>
        <w:t xml:space="preserve"> и косвенной</w:t>
      </w:r>
      <w:r w:rsidR="00E15BF8">
        <w:rPr>
          <w:rFonts w:ascii="Times New Roman" w:hAnsi="Times New Roman" w:cs="Times New Roman"/>
          <w:sz w:val="28"/>
          <w:szCs w:val="28"/>
        </w:rPr>
        <w:t xml:space="preserve"> </w:t>
      </w:r>
      <w:r w:rsidR="001901E8" w:rsidRPr="001901E8">
        <w:rPr>
          <w:rFonts w:ascii="Times New Roman" w:hAnsi="Times New Roman" w:cs="Times New Roman"/>
          <w:sz w:val="24"/>
          <w:szCs w:val="24"/>
        </w:rPr>
        <w:t>∑</w:t>
      </w:r>
      <w:r w:rsidR="001901E8">
        <w:rPr>
          <w:rFonts w:ascii="Times New Roman" w:hAnsi="Times New Roman" w:cs="Times New Roman"/>
          <w:sz w:val="28"/>
          <w:szCs w:val="28"/>
        </w:rPr>
        <w:t xml:space="preserve"> </w:t>
      </w:r>
      <w:r w:rsidR="001901E8" w:rsidRPr="001901E8">
        <w:rPr>
          <w:rFonts w:ascii="Times New Roman" w:hAnsi="Times New Roman" w:cs="Times New Roman"/>
          <w:sz w:val="24"/>
          <w:szCs w:val="24"/>
        </w:rPr>
        <w:t>Эк</w:t>
      </w:r>
      <w:r w:rsidRPr="001416F5">
        <w:rPr>
          <w:rFonts w:ascii="Times New Roman" w:hAnsi="Times New Roman" w:cs="Times New Roman"/>
          <w:sz w:val="28"/>
          <w:szCs w:val="28"/>
        </w:rPr>
        <w:t xml:space="preserve"> экономии от сокращения несчастных случаев на производстве и профессиональных заболеваний:</w:t>
      </w:r>
    </w:p>
    <w:p w:rsidR="009E5A3C" w:rsidRPr="001416F5" w:rsidRDefault="009E5A3C" w:rsidP="001416F5">
      <w:pPr>
        <w:pStyle w:val="ConsPlusNormal"/>
        <w:ind w:firstLine="709"/>
        <w:jc w:val="both"/>
        <w:rPr>
          <w:rFonts w:ascii="Times New Roman" w:hAnsi="Times New Roman" w:cs="Times New Roman"/>
          <w:sz w:val="28"/>
          <w:szCs w:val="28"/>
        </w:rPr>
      </w:pPr>
      <w:r w:rsidRPr="001416F5">
        <w:rPr>
          <w:rFonts w:ascii="Times New Roman" w:hAnsi="Times New Roman" w:cs="Times New Roman"/>
          <w:noProof/>
          <w:position w:val="-5"/>
          <w:sz w:val="28"/>
          <w:szCs w:val="28"/>
        </w:rPr>
        <w:drawing>
          <wp:inline distT="0" distB="0" distL="0" distR="0">
            <wp:extent cx="1371600" cy="200025"/>
            <wp:effectExtent l="0" t="0" r="0" b="9525"/>
            <wp:docPr id="9" name="Рисунок 9" descr="base_23986_29717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986_29717_32776"/>
                    <pic:cNvPicPr preferRelativeResize="0">
                      <a:picLocks noChangeArrowheads="1"/>
                    </pic:cNvPicPr>
                  </pic:nvPicPr>
                  <pic:blipFill>
                    <a:blip r:embed="rId4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200025"/>
                    </a:xfrm>
                    <a:prstGeom prst="rect">
                      <a:avLst/>
                    </a:prstGeom>
                    <a:noFill/>
                    <a:ln>
                      <a:noFill/>
                    </a:ln>
                  </pic:spPr>
                </pic:pic>
              </a:graphicData>
            </a:graphic>
          </wp:inline>
        </w:drawing>
      </w:r>
      <w:r w:rsidRPr="001416F5">
        <w:rPr>
          <w:rFonts w:ascii="Times New Roman" w:hAnsi="Times New Roman" w:cs="Times New Roman"/>
          <w:sz w:val="28"/>
          <w:szCs w:val="28"/>
        </w:rPr>
        <w:t xml:space="preserve"> (рублей)</w:t>
      </w:r>
    </w:p>
    <w:p w:rsidR="009E5A3C" w:rsidRPr="001416F5" w:rsidRDefault="009E5A3C" w:rsidP="001416F5">
      <w:pPr>
        <w:pStyle w:val="ConsPlusNormal"/>
        <w:ind w:firstLine="709"/>
        <w:jc w:val="both"/>
        <w:rPr>
          <w:rFonts w:ascii="Times New Roman" w:hAnsi="Times New Roman" w:cs="Times New Roman"/>
          <w:sz w:val="28"/>
          <w:szCs w:val="28"/>
        </w:rPr>
      </w:pPr>
      <w:r w:rsidRPr="001416F5">
        <w:rPr>
          <w:rFonts w:ascii="Times New Roman" w:hAnsi="Times New Roman" w:cs="Times New Roman"/>
          <w:sz w:val="28"/>
          <w:szCs w:val="28"/>
        </w:rPr>
        <w:t>Прямая экономия от сокращения несчастных случаев на производстве и профессиональных заболеваний (</w:t>
      </w:r>
      <w:r w:rsidRPr="001416F5">
        <w:rPr>
          <w:rFonts w:ascii="Times New Roman" w:hAnsi="Times New Roman" w:cs="Times New Roman"/>
          <w:noProof/>
          <w:position w:val="-5"/>
          <w:sz w:val="28"/>
          <w:szCs w:val="28"/>
        </w:rPr>
        <w:drawing>
          <wp:inline distT="0" distB="0" distL="0" distR="0">
            <wp:extent cx="371475" cy="200025"/>
            <wp:effectExtent l="0" t="0" r="9525" b="9525"/>
            <wp:docPr id="10" name="Рисунок 10" descr="base_23986_29717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986_29717_32777"/>
                    <pic:cNvPicPr preferRelativeResize="0">
                      <a:picLocks noChangeArrowheads="1"/>
                    </pic:cNvPicPr>
                  </pic:nvPicPr>
                  <pic:blipFill>
                    <a:blip r:embed="rId4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rsidRPr="001416F5">
        <w:rPr>
          <w:rFonts w:ascii="Times New Roman" w:hAnsi="Times New Roman" w:cs="Times New Roman"/>
          <w:sz w:val="28"/>
          <w:szCs w:val="28"/>
        </w:rPr>
        <w:t>) рассчитывается по следующей формуле:</w:t>
      </w:r>
    </w:p>
    <w:p w:rsidR="009E5A3C" w:rsidRPr="001416F5" w:rsidRDefault="009E5A3C" w:rsidP="001416F5">
      <w:pPr>
        <w:pStyle w:val="ConsPlusNormal"/>
        <w:ind w:firstLine="709"/>
        <w:jc w:val="both"/>
        <w:rPr>
          <w:rFonts w:ascii="Times New Roman" w:hAnsi="Times New Roman" w:cs="Times New Roman"/>
          <w:sz w:val="28"/>
          <w:szCs w:val="28"/>
        </w:rPr>
      </w:pPr>
      <w:r w:rsidRPr="001416F5">
        <w:rPr>
          <w:rFonts w:ascii="Times New Roman" w:hAnsi="Times New Roman" w:cs="Times New Roman"/>
          <w:noProof/>
          <w:position w:val="-5"/>
          <w:sz w:val="28"/>
          <w:szCs w:val="28"/>
        </w:rPr>
        <w:drawing>
          <wp:inline distT="0" distB="0" distL="0" distR="0">
            <wp:extent cx="2714625" cy="200025"/>
            <wp:effectExtent l="0" t="0" r="0" b="9525"/>
            <wp:docPr id="11" name="Рисунок 11" descr="base_23986_2971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986_29717_32778"/>
                    <pic:cNvPicPr preferRelativeResize="0">
                      <a:picLocks noChangeArrowheads="1"/>
                    </pic:cNvPicPr>
                  </pic:nvPicPr>
                  <pic:blipFill>
                    <a:blip r:embed="rId4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4625" cy="200025"/>
                    </a:xfrm>
                    <a:prstGeom prst="rect">
                      <a:avLst/>
                    </a:prstGeom>
                    <a:noFill/>
                    <a:ln>
                      <a:noFill/>
                    </a:ln>
                  </pic:spPr>
                </pic:pic>
              </a:graphicData>
            </a:graphic>
          </wp:inline>
        </w:drawing>
      </w:r>
      <w:r w:rsidRPr="001416F5">
        <w:rPr>
          <w:rFonts w:ascii="Times New Roman" w:hAnsi="Times New Roman" w:cs="Times New Roman"/>
          <w:sz w:val="28"/>
          <w:szCs w:val="28"/>
        </w:rPr>
        <w:t xml:space="preserve"> (рублей)</w:t>
      </w:r>
    </w:p>
    <w:p w:rsidR="009E5A3C" w:rsidRPr="001416F5" w:rsidRDefault="009E5A3C" w:rsidP="001416F5">
      <w:pPr>
        <w:pStyle w:val="ConsPlusNormal"/>
        <w:ind w:firstLine="709"/>
        <w:jc w:val="both"/>
        <w:rPr>
          <w:rFonts w:ascii="Times New Roman" w:hAnsi="Times New Roman" w:cs="Times New Roman"/>
          <w:sz w:val="28"/>
          <w:szCs w:val="28"/>
        </w:rPr>
      </w:pPr>
    </w:p>
    <w:p w:rsidR="009E5A3C" w:rsidRPr="001416F5" w:rsidRDefault="009E5A3C" w:rsidP="001416F5">
      <w:pPr>
        <w:pStyle w:val="ConsPlusNormal"/>
        <w:ind w:firstLine="709"/>
        <w:jc w:val="both"/>
        <w:rPr>
          <w:rFonts w:ascii="Times New Roman" w:hAnsi="Times New Roman" w:cs="Times New Roman"/>
          <w:sz w:val="28"/>
          <w:szCs w:val="28"/>
        </w:rPr>
      </w:pPr>
      <w:r w:rsidRPr="001416F5">
        <w:rPr>
          <w:rFonts w:ascii="Times New Roman" w:hAnsi="Times New Roman" w:cs="Times New Roman"/>
          <w:sz w:val="28"/>
          <w:szCs w:val="28"/>
        </w:rPr>
        <w:t>где:</w:t>
      </w:r>
    </w:p>
    <w:p w:rsidR="009E5A3C" w:rsidRPr="001416F5" w:rsidRDefault="009E5A3C" w:rsidP="001416F5">
      <w:pPr>
        <w:pStyle w:val="ConsPlusNormal"/>
        <w:ind w:firstLine="709"/>
        <w:jc w:val="both"/>
        <w:rPr>
          <w:rFonts w:ascii="Times New Roman" w:hAnsi="Times New Roman" w:cs="Times New Roman"/>
          <w:sz w:val="28"/>
          <w:szCs w:val="28"/>
        </w:rPr>
      </w:pPr>
      <w:r w:rsidRPr="001416F5">
        <w:rPr>
          <w:rFonts w:ascii="Times New Roman" w:hAnsi="Times New Roman" w:cs="Times New Roman"/>
          <w:sz w:val="28"/>
          <w:szCs w:val="28"/>
        </w:rPr>
        <w:t>Э</w:t>
      </w:r>
      <w:r w:rsidRPr="001416F5">
        <w:rPr>
          <w:rFonts w:ascii="Times New Roman" w:hAnsi="Times New Roman" w:cs="Times New Roman"/>
          <w:sz w:val="28"/>
          <w:szCs w:val="28"/>
          <w:vertAlign w:val="subscript"/>
        </w:rPr>
        <w:t>вн</w:t>
      </w:r>
      <w:r w:rsidRPr="001416F5">
        <w:rPr>
          <w:rFonts w:ascii="Times New Roman" w:hAnsi="Times New Roman" w:cs="Times New Roman"/>
          <w:sz w:val="28"/>
          <w:szCs w:val="28"/>
        </w:rPr>
        <w:t xml:space="preserve"> </w:t>
      </w:r>
      <w:r w:rsidR="001416F5">
        <w:rPr>
          <w:rFonts w:ascii="Times New Roman" w:hAnsi="Times New Roman" w:cs="Times New Roman"/>
          <w:sz w:val="28"/>
          <w:szCs w:val="28"/>
        </w:rPr>
        <w:t>–</w:t>
      </w:r>
      <w:r w:rsidRPr="001416F5">
        <w:rPr>
          <w:rFonts w:ascii="Times New Roman" w:hAnsi="Times New Roman" w:cs="Times New Roman"/>
          <w:sz w:val="28"/>
          <w:szCs w:val="28"/>
        </w:rPr>
        <w:t xml:space="preserve"> экономия, связанная с сокращением выплат по оплате временной нетрудоспособности в связи с несчастным случаем на производстве, рублей;</w:t>
      </w:r>
    </w:p>
    <w:p w:rsidR="009E5A3C" w:rsidRPr="001416F5" w:rsidRDefault="009E5A3C" w:rsidP="001416F5">
      <w:pPr>
        <w:pStyle w:val="ConsPlusNormal"/>
        <w:ind w:firstLine="709"/>
        <w:jc w:val="both"/>
        <w:rPr>
          <w:rFonts w:ascii="Times New Roman" w:hAnsi="Times New Roman" w:cs="Times New Roman"/>
          <w:sz w:val="28"/>
          <w:szCs w:val="28"/>
        </w:rPr>
      </w:pPr>
      <w:r w:rsidRPr="001416F5">
        <w:rPr>
          <w:rFonts w:ascii="Times New Roman" w:hAnsi="Times New Roman" w:cs="Times New Roman"/>
          <w:sz w:val="28"/>
          <w:szCs w:val="28"/>
        </w:rPr>
        <w:t>Э</w:t>
      </w:r>
      <w:r w:rsidRPr="001416F5">
        <w:rPr>
          <w:rFonts w:ascii="Times New Roman" w:hAnsi="Times New Roman" w:cs="Times New Roman"/>
          <w:sz w:val="28"/>
          <w:szCs w:val="28"/>
          <w:vertAlign w:val="subscript"/>
        </w:rPr>
        <w:t>е</w:t>
      </w:r>
      <w:r w:rsidRPr="001416F5">
        <w:rPr>
          <w:rFonts w:ascii="Times New Roman" w:hAnsi="Times New Roman" w:cs="Times New Roman"/>
          <w:sz w:val="28"/>
          <w:szCs w:val="28"/>
        </w:rPr>
        <w:t xml:space="preserve"> </w:t>
      </w:r>
      <w:r w:rsidR="001416F5">
        <w:rPr>
          <w:rFonts w:ascii="Times New Roman" w:hAnsi="Times New Roman" w:cs="Times New Roman"/>
          <w:sz w:val="28"/>
          <w:szCs w:val="28"/>
        </w:rPr>
        <w:t>–</w:t>
      </w:r>
      <w:r w:rsidRPr="001416F5">
        <w:rPr>
          <w:rFonts w:ascii="Times New Roman" w:hAnsi="Times New Roman" w:cs="Times New Roman"/>
          <w:sz w:val="28"/>
          <w:szCs w:val="28"/>
        </w:rPr>
        <w:t xml:space="preserve"> экономия (убытки), связанная с сокращением выплат по оплате единовременного возмещения ущерба при утрате профессиональной трудоспособности и (или) смертельном исходе в связи с несчастным случаем и профессиональным заболеванием, рублей;</w:t>
      </w:r>
    </w:p>
    <w:p w:rsidR="009E5A3C" w:rsidRPr="001416F5" w:rsidRDefault="009E5A3C" w:rsidP="001416F5">
      <w:pPr>
        <w:pStyle w:val="ConsPlusNormal"/>
        <w:ind w:firstLine="709"/>
        <w:jc w:val="both"/>
        <w:rPr>
          <w:rFonts w:ascii="Times New Roman" w:hAnsi="Times New Roman" w:cs="Times New Roman"/>
          <w:sz w:val="28"/>
          <w:szCs w:val="28"/>
        </w:rPr>
      </w:pPr>
      <w:r w:rsidRPr="001416F5">
        <w:rPr>
          <w:rFonts w:ascii="Times New Roman" w:hAnsi="Times New Roman" w:cs="Times New Roman"/>
          <w:sz w:val="28"/>
          <w:szCs w:val="28"/>
        </w:rPr>
        <w:t>Э</w:t>
      </w:r>
      <w:r w:rsidRPr="001416F5">
        <w:rPr>
          <w:rFonts w:ascii="Times New Roman" w:hAnsi="Times New Roman" w:cs="Times New Roman"/>
          <w:sz w:val="28"/>
          <w:szCs w:val="28"/>
          <w:vertAlign w:val="subscript"/>
        </w:rPr>
        <w:t>м</w:t>
      </w:r>
      <w:r w:rsidRPr="001416F5">
        <w:rPr>
          <w:rFonts w:ascii="Times New Roman" w:hAnsi="Times New Roman" w:cs="Times New Roman"/>
          <w:sz w:val="28"/>
          <w:szCs w:val="28"/>
        </w:rPr>
        <w:t xml:space="preserve"> </w:t>
      </w:r>
      <w:r w:rsidR="001416F5">
        <w:rPr>
          <w:rFonts w:ascii="Times New Roman" w:hAnsi="Times New Roman" w:cs="Times New Roman"/>
          <w:sz w:val="28"/>
          <w:szCs w:val="28"/>
        </w:rPr>
        <w:t>–</w:t>
      </w:r>
      <w:r w:rsidRPr="001416F5">
        <w:rPr>
          <w:rFonts w:ascii="Times New Roman" w:hAnsi="Times New Roman" w:cs="Times New Roman"/>
          <w:sz w:val="28"/>
          <w:szCs w:val="28"/>
        </w:rPr>
        <w:t xml:space="preserve"> экономия, связанная с сокращением (ростом) выплат по оплате ежемесячного возмещения ущерба при утрате профессиональной трудоспособности или смертельном исходе в связи с несчастными случаями и (или) профессиональными заболеваниями, рублей;</w:t>
      </w:r>
    </w:p>
    <w:p w:rsidR="009E5A3C" w:rsidRPr="001416F5" w:rsidRDefault="009E5A3C" w:rsidP="001416F5">
      <w:pPr>
        <w:pStyle w:val="ConsPlusNormal"/>
        <w:ind w:firstLine="709"/>
        <w:jc w:val="both"/>
        <w:rPr>
          <w:rFonts w:ascii="Times New Roman" w:hAnsi="Times New Roman" w:cs="Times New Roman"/>
          <w:sz w:val="28"/>
          <w:szCs w:val="28"/>
        </w:rPr>
      </w:pPr>
      <w:r w:rsidRPr="001416F5">
        <w:rPr>
          <w:rFonts w:ascii="Times New Roman" w:hAnsi="Times New Roman" w:cs="Times New Roman"/>
          <w:sz w:val="28"/>
          <w:szCs w:val="28"/>
        </w:rPr>
        <w:t>Э</w:t>
      </w:r>
      <w:r w:rsidRPr="001416F5">
        <w:rPr>
          <w:rFonts w:ascii="Times New Roman" w:hAnsi="Times New Roman" w:cs="Times New Roman"/>
          <w:sz w:val="28"/>
          <w:szCs w:val="28"/>
          <w:vertAlign w:val="subscript"/>
        </w:rPr>
        <w:t>д</w:t>
      </w:r>
      <w:r w:rsidRPr="001416F5">
        <w:rPr>
          <w:rFonts w:ascii="Times New Roman" w:hAnsi="Times New Roman" w:cs="Times New Roman"/>
          <w:sz w:val="28"/>
          <w:szCs w:val="28"/>
        </w:rPr>
        <w:t xml:space="preserve"> </w:t>
      </w:r>
      <w:r w:rsidR="001416F5">
        <w:rPr>
          <w:rFonts w:ascii="Times New Roman" w:hAnsi="Times New Roman" w:cs="Times New Roman"/>
          <w:sz w:val="28"/>
          <w:szCs w:val="28"/>
        </w:rPr>
        <w:t>–</w:t>
      </w:r>
      <w:r w:rsidRPr="001416F5">
        <w:rPr>
          <w:rFonts w:ascii="Times New Roman" w:hAnsi="Times New Roman" w:cs="Times New Roman"/>
          <w:sz w:val="28"/>
          <w:szCs w:val="28"/>
        </w:rPr>
        <w:t xml:space="preserve"> экономия, связанная с сокращением (ростом) выплат по оплате дополнительных расходов пострадавших (реабилитация).</w:t>
      </w:r>
    </w:p>
    <w:p w:rsidR="009E5A3C" w:rsidRPr="001416F5" w:rsidRDefault="009E5A3C" w:rsidP="001416F5">
      <w:pPr>
        <w:pStyle w:val="ConsPlusNormal"/>
        <w:ind w:firstLine="709"/>
        <w:jc w:val="both"/>
        <w:rPr>
          <w:rFonts w:ascii="Times New Roman" w:hAnsi="Times New Roman" w:cs="Times New Roman"/>
          <w:sz w:val="28"/>
          <w:szCs w:val="28"/>
        </w:rPr>
      </w:pPr>
      <w:r w:rsidRPr="001416F5">
        <w:rPr>
          <w:rFonts w:ascii="Times New Roman" w:hAnsi="Times New Roman" w:cs="Times New Roman"/>
          <w:sz w:val="28"/>
          <w:szCs w:val="28"/>
        </w:rPr>
        <w:t>Косвенную экономию (сокращение потерь валового регионального продукта Республики Тыва из-за снижения объема выпуска продукции, связанных с травматизмом, и предоставление компенсаций занятым на тяжелых и вредных работах) рассчитывают следующим образом:</w:t>
      </w:r>
    </w:p>
    <w:p w:rsidR="009E5A3C" w:rsidRPr="001416F5" w:rsidRDefault="009E5A3C" w:rsidP="001416F5">
      <w:pPr>
        <w:pStyle w:val="ConsPlusNormal"/>
        <w:ind w:firstLine="709"/>
        <w:jc w:val="both"/>
        <w:rPr>
          <w:rFonts w:ascii="Times New Roman" w:hAnsi="Times New Roman" w:cs="Times New Roman"/>
          <w:sz w:val="28"/>
          <w:szCs w:val="28"/>
        </w:rPr>
      </w:pPr>
    </w:p>
    <w:p w:rsidR="009E5A3C" w:rsidRPr="001416F5" w:rsidRDefault="009E5A3C" w:rsidP="001416F5">
      <w:pPr>
        <w:pStyle w:val="ConsPlusNormal"/>
        <w:ind w:firstLine="709"/>
        <w:jc w:val="both"/>
        <w:rPr>
          <w:rFonts w:ascii="Times New Roman" w:hAnsi="Times New Roman" w:cs="Times New Roman"/>
          <w:sz w:val="28"/>
          <w:szCs w:val="28"/>
        </w:rPr>
      </w:pPr>
      <w:r w:rsidRPr="001416F5">
        <w:rPr>
          <w:rFonts w:ascii="Times New Roman" w:hAnsi="Times New Roman" w:cs="Times New Roman"/>
          <w:noProof/>
          <w:position w:val="-31"/>
          <w:sz w:val="28"/>
          <w:szCs w:val="28"/>
        </w:rPr>
        <w:drawing>
          <wp:inline distT="0" distB="0" distL="0" distR="0">
            <wp:extent cx="5562600" cy="533400"/>
            <wp:effectExtent l="0" t="0" r="0" b="0"/>
            <wp:docPr id="12" name="Рисунок 12" descr="base_23986_29717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986_29717_32779"/>
                    <pic:cNvPicPr preferRelativeResize="0">
                      <a:picLocks noChangeArrowheads="1"/>
                    </pic:cNvPicPr>
                  </pic:nvPicPr>
                  <pic:blipFill>
                    <a:blip r:embed="rId4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62600" cy="533400"/>
                    </a:xfrm>
                    <a:prstGeom prst="rect">
                      <a:avLst/>
                    </a:prstGeom>
                    <a:noFill/>
                    <a:ln>
                      <a:noFill/>
                    </a:ln>
                  </pic:spPr>
                </pic:pic>
              </a:graphicData>
            </a:graphic>
          </wp:inline>
        </w:drawing>
      </w:r>
      <w:r w:rsidRPr="001416F5">
        <w:rPr>
          <w:rFonts w:ascii="Times New Roman" w:hAnsi="Times New Roman" w:cs="Times New Roman"/>
          <w:sz w:val="28"/>
          <w:szCs w:val="28"/>
        </w:rPr>
        <w:t xml:space="preserve"> рублей,</w:t>
      </w:r>
    </w:p>
    <w:p w:rsidR="009E5A3C" w:rsidRPr="001416F5" w:rsidRDefault="009E5A3C" w:rsidP="001416F5">
      <w:pPr>
        <w:pStyle w:val="ConsPlusNormal"/>
        <w:ind w:firstLine="709"/>
        <w:jc w:val="both"/>
        <w:rPr>
          <w:rFonts w:ascii="Times New Roman" w:hAnsi="Times New Roman" w:cs="Times New Roman"/>
          <w:sz w:val="28"/>
          <w:szCs w:val="28"/>
        </w:rPr>
      </w:pPr>
    </w:p>
    <w:p w:rsidR="009E5A3C" w:rsidRPr="001416F5" w:rsidRDefault="009E5A3C" w:rsidP="001416F5">
      <w:pPr>
        <w:pStyle w:val="ConsPlusNormal"/>
        <w:ind w:firstLine="709"/>
        <w:jc w:val="both"/>
        <w:rPr>
          <w:rFonts w:ascii="Times New Roman" w:hAnsi="Times New Roman" w:cs="Times New Roman"/>
          <w:sz w:val="28"/>
          <w:szCs w:val="28"/>
        </w:rPr>
      </w:pPr>
      <w:r w:rsidRPr="001416F5">
        <w:rPr>
          <w:rFonts w:ascii="Times New Roman" w:hAnsi="Times New Roman" w:cs="Times New Roman"/>
          <w:sz w:val="28"/>
          <w:szCs w:val="28"/>
        </w:rPr>
        <w:t>где:</w:t>
      </w:r>
    </w:p>
    <w:p w:rsidR="009E5A3C" w:rsidRPr="001416F5" w:rsidRDefault="009E5A3C" w:rsidP="001416F5">
      <w:pPr>
        <w:pStyle w:val="ConsPlusNormal"/>
        <w:ind w:firstLine="709"/>
        <w:jc w:val="both"/>
        <w:rPr>
          <w:rFonts w:ascii="Times New Roman" w:hAnsi="Times New Roman" w:cs="Times New Roman"/>
          <w:sz w:val="28"/>
          <w:szCs w:val="28"/>
        </w:rPr>
      </w:pPr>
      <w:r w:rsidRPr="001416F5">
        <w:rPr>
          <w:rFonts w:ascii="Times New Roman" w:hAnsi="Times New Roman" w:cs="Times New Roman"/>
          <w:sz w:val="28"/>
          <w:szCs w:val="28"/>
        </w:rPr>
        <w:t xml:space="preserve">ВРП </w:t>
      </w:r>
      <w:r w:rsidR="001416F5">
        <w:rPr>
          <w:rFonts w:ascii="Times New Roman" w:hAnsi="Times New Roman" w:cs="Times New Roman"/>
          <w:sz w:val="28"/>
          <w:szCs w:val="28"/>
        </w:rPr>
        <w:t>–</w:t>
      </w:r>
      <w:r w:rsidRPr="001416F5">
        <w:rPr>
          <w:rFonts w:ascii="Times New Roman" w:hAnsi="Times New Roman" w:cs="Times New Roman"/>
          <w:sz w:val="28"/>
          <w:szCs w:val="28"/>
        </w:rPr>
        <w:t xml:space="preserve"> валовой региональный продукт, рублей;</w:t>
      </w:r>
    </w:p>
    <w:p w:rsidR="009E5A3C" w:rsidRPr="001416F5" w:rsidRDefault="009E5A3C" w:rsidP="001416F5">
      <w:pPr>
        <w:pStyle w:val="ConsPlusNormal"/>
        <w:ind w:firstLine="709"/>
        <w:jc w:val="both"/>
        <w:rPr>
          <w:rFonts w:ascii="Times New Roman" w:hAnsi="Times New Roman" w:cs="Times New Roman"/>
          <w:sz w:val="28"/>
          <w:szCs w:val="28"/>
        </w:rPr>
      </w:pPr>
      <w:r w:rsidRPr="001416F5">
        <w:rPr>
          <w:rFonts w:ascii="Times New Roman" w:hAnsi="Times New Roman" w:cs="Times New Roman"/>
          <w:sz w:val="28"/>
          <w:szCs w:val="28"/>
        </w:rPr>
        <w:t xml:space="preserve">ЧЗ </w:t>
      </w:r>
      <w:r w:rsidR="001416F5">
        <w:rPr>
          <w:rFonts w:ascii="Times New Roman" w:hAnsi="Times New Roman" w:cs="Times New Roman"/>
          <w:sz w:val="28"/>
          <w:szCs w:val="28"/>
        </w:rPr>
        <w:t>–</w:t>
      </w:r>
      <w:r w:rsidRPr="001416F5">
        <w:rPr>
          <w:rFonts w:ascii="Times New Roman" w:hAnsi="Times New Roman" w:cs="Times New Roman"/>
          <w:sz w:val="28"/>
          <w:szCs w:val="28"/>
        </w:rPr>
        <w:t xml:space="preserve"> численность занятых в экономике Республике Тыва, человек;</w:t>
      </w:r>
    </w:p>
    <w:p w:rsidR="009E5A3C" w:rsidRPr="001416F5" w:rsidRDefault="009E5A3C" w:rsidP="001416F5">
      <w:pPr>
        <w:pStyle w:val="ConsPlusNormal"/>
        <w:ind w:firstLine="709"/>
        <w:jc w:val="both"/>
        <w:rPr>
          <w:rFonts w:ascii="Times New Roman" w:hAnsi="Times New Roman" w:cs="Times New Roman"/>
          <w:sz w:val="28"/>
          <w:szCs w:val="28"/>
        </w:rPr>
      </w:pPr>
      <w:r w:rsidRPr="001416F5">
        <w:rPr>
          <w:rFonts w:ascii="Times New Roman" w:hAnsi="Times New Roman" w:cs="Times New Roman"/>
          <w:noProof/>
          <w:position w:val="-6"/>
          <w:sz w:val="28"/>
          <w:szCs w:val="28"/>
        </w:rPr>
        <w:drawing>
          <wp:inline distT="0" distB="0" distL="0" distR="0">
            <wp:extent cx="619125" cy="219075"/>
            <wp:effectExtent l="0" t="0" r="9525" b="9525"/>
            <wp:docPr id="13" name="Рисунок 13" descr="base_23986_29717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986_29717_32780"/>
                    <pic:cNvPicPr preferRelativeResize="0">
                      <a:picLocks noChangeArrowheads="1"/>
                    </pic:cNvPicPr>
                  </pic:nvPicPr>
                  <pic:blipFill>
                    <a:blip r:embed="rId4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219075"/>
                    </a:xfrm>
                    <a:prstGeom prst="rect">
                      <a:avLst/>
                    </a:prstGeom>
                    <a:noFill/>
                    <a:ln>
                      <a:noFill/>
                    </a:ln>
                  </pic:spPr>
                </pic:pic>
              </a:graphicData>
            </a:graphic>
          </wp:inline>
        </w:drawing>
      </w:r>
      <w:r w:rsidRPr="001416F5">
        <w:rPr>
          <w:rFonts w:ascii="Times New Roman" w:hAnsi="Times New Roman" w:cs="Times New Roman"/>
          <w:sz w:val="28"/>
          <w:szCs w:val="28"/>
        </w:rPr>
        <w:t xml:space="preserve"> </w:t>
      </w:r>
      <w:r w:rsidR="001416F5">
        <w:rPr>
          <w:rFonts w:ascii="Times New Roman" w:hAnsi="Times New Roman" w:cs="Times New Roman"/>
          <w:sz w:val="28"/>
          <w:szCs w:val="28"/>
        </w:rPr>
        <w:t>–</w:t>
      </w:r>
      <w:r w:rsidRPr="001416F5">
        <w:rPr>
          <w:rFonts w:ascii="Times New Roman" w:hAnsi="Times New Roman" w:cs="Times New Roman"/>
          <w:sz w:val="28"/>
          <w:szCs w:val="28"/>
        </w:rPr>
        <w:t xml:space="preserve"> изменение числа человеко-дней нетрудоспособности у пострадавших с утратой трудоспособности на один день и более, чел.-дн.;</w:t>
      </w:r>
    </w:p>
    <w:p w:rsidR="009E5A3C" w:rsidRPr="001416F5" w:rsidRDefault="009E5A3C" w:rsidP="001416F5">
      <w:pPr>
        <w:pStyle w:val="ConsPlusNormal"/>
        <w:ind w:firstLine="709"/>
        <w:jc w:val="both"/>
        <w:rPr>
          <w:rFonts w:ascii="Times New Roman" w:hAnsi="Times New Roman" w:cs="Times New Roman"/>
          <w:sz w:val="28"/>
          <w:szCs w:val="28"/>
        </w:rPr>
      </w:pPr>
      <w:r w:rsidRPr="001416F5">
        <w:rPr>
          <w:rFonts w:ascii="Times New Roman" w:hAnsi="Times New Roman" w:cs="Times New Roman"/>
          <w:noProof/>
          <w:position w:val="-4"/>
          <w:sz w:val="28"/>
          <w:szCs w:val="28"/>
        </w:rPr>
        <w:drawing>
          <wp:inline distT="0" distB="0" distL="0" distR="0">
            <wp:extent cx="619125" cy="200025"/>
            <wp:effectExtent l="0" t="0" r="9525" b="9525"/>
            <wp:docPr id="14" name="Рисунок 14" descr="base_23986_29717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986_29717_32781"/>
                    <pic:cNvPicPr preferRelativeResize="0">
                      <a:picLocks noChangeArrowheads="1"/>
                    </pic:cNvPicPr>
                  </pic:nvPicPr>
                  <pic:blipFill>
                    <a:blip r:embed="rId4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1416F5">
        <w:rPr>
          <w:rFonts w:ascii="Times New Roman" w:hAnsi="Times New Roman" w:cs="Times New Roman"/>
          <w:sz w:val="28"/>
          <w:szCs w:val="28"/>
        </w:rPr>
        <w:t xml:space="preserve"> </w:t>
      </w:r>
      <w:r w:rsidR="001416F5">
        <w:rPr>
          <w:rFonts w:ascii="Times New Roman" w:hAnsi="Times New Roman" w:cs="Times New Roman"/>
          <w:sz w:val="28"/>
          <w:szCs w:val="28"/>
        </w:rPr>
        <w:t>–</w:t>
      </w:r>
      <w:r w:rsidRPr="001416F5">
        <w:rPr>
          <w:rFonts w:ascii="Times New Roman" w:hAnsi="Times New Roman" w:cs="Times New Roman"/>
          <w:sz w:val="28"/>
          <w:szCs w:val="28"/>
        </w:rPr>
        <w:t xml:space="preserve"> изменение численности пострадавших от несчастных случаев на производстве со смертельным исходом, человек;</w:t>
      </w:r>
    </w:p>
    <w:p w:rsidR="009E5A3C" w:rsidRPr="001416F5" w:rsidRDefault="009E5A3C" w:rsidP="001416F5">
      <w:pPr>
        <w:pStyle w:val="ConsPlusNormal"/>
        <w:ind w:firstLine="709"/>
        <w:jc w:val="both"/>
        <w:rPr>
          <w:rFonts w:ascii="Times New Roman" w:hAnsi="Times New Roman" w:cs="Times New Roman"/>
          <w:sz w:val="28"/>
          <w:szCs w:val="28"/>
        </w:rPr>
      </w:pPr>
      <w:r w:rsidRPr="001416F5">
        <w:rPr>
          <w:rFonts w:ascii="Times New Roman" w:hAnsi="Times New Roman" w:cs="Times New Roman"/>
          <w:sz w:val="28"/>
          <w:szCs w:val="28"/>
        </w:rPr>
        <w:t xml:space="preserve">6000 </w:t>
      </w:r>
      <w:r w:rsidR="001416F5">
        <w:rPr>
          <w:rFonts w:ascii="Times New Roman" w:hAnsi="Times New Roman" w:cs="Times New Roman"/>
          <w:sz w:val="28"/>
          <w:szCs w:val="28"/>
        </w:rPr>
        <w:t>–</w:t>
      </w:r>
      <w:r w:rsidRPr="001416F5">
        <w:rPr>
          <w:rFonts w:ascii="Times New Roman" w:hAnsi="Times New Roman" w:cs="Times New Roman"/>
          <w:sz w:val="28"/>
          <w:szCs w:val="28"/>
        </w:rPr>
        <w:t xml:space="preserve"> коэффициент, учитывающий потерю рабочего времени в связи со смертью пострадавшего в результате несчастного случая в последующие годы;</w:t>
      </w:r>
    </w:p>
    <w:p w:rsidR="009E5A3C" w:rsidRPr="001416F5" w:rsidRDefault="009E5A3C" w:rsidP="001416F5">
      <w:pPr>
        <w:pStyle w:val="ConsPlusNormal"/>
        <w:ind w:firstLine="709"/>
        <w:jc w:val="both"/>
        <w:rPr>
          <w:rFonts w:ascii="Times New Roman" w:hAnsi="Times New Roman" w:cs="Times New Roman"/>
          <w:sz w:val="28"/>
          <w:szCs w:val="28"/>
        </w:rPr>
      </w:pPr>
      <w:r w:rsidRPr="001416F5">
        <w:rPr>
          <w:rFonts w:ascii="Times New Roman" w:hAnsi="Times New Roman" w:cs="Times New Roman"/>
          <w:noProof/>
          <w:position w:val="-9"/>
          <w:sz w:val="28"/>
          <w:szCs w:val="28"/>
        </w:rPr>
        <w:drawing>
          <wp:inline distT="0" distB="0" distL="0" distR="0">
            <wp:extent cx="638175" cy="266700"/>
            <wp:effectExtent l="0" t="0" r="9525" b="0"/>
            <wp:docPr id="15" name="Рисунок 15" descr="base_23986_2971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986_29717_32782"/>
                    <pic:cNvPicPr preferRelativeResize="0">
                      <a:picLocks noChangeArrowheads="1"/>
                    </pic:cNvPicPr>
                  </pic:nvPicPr>
                  <pic:blipFill>
                    <a:blip r:embed="rId5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1416F5">
        <w:rPr>
          <w:rFonts w:ascii="Times New Roman" w:hAnsi="Times New Roman" w:cs="Times New Roman"/>
          <w:sz w:val="28"/>
          <w:szCs w:val="28"/>
        </w:rPr>
        <w:t xml:space="preserve"> </w:t>
      </w:r>
      <w:r w:rsidR="001416F5">
        <w:rPr>
          <w:rFonts w:ascii="Times New Roman" w:hAnsi="Times New Roman" w:cs="Times New Roman"/>
          <w:sz w:val="28"/>
          <w:szCs w:val="28"/>
        </w:rPr>
        <w:t>–</w:t>
      </w:r>
      <w:r w:rsidRPr="001416F5">
        <w:rPr>
          <w:rFonts w:ascii="Times New Roman" w:hAnsi="Times New Roman" w:cs="Times New Roman"/>
          <w:sz w:val="28"/>
          <w:szCs w:val="28"/>
        </w:rPr>
        <w:t xml:space="preserve"> изменение численности лиц, которым предоставляется компенсация в виде дополнительного отпуска, человек;</w:t>
      </w:r>
    </w:p>
    <w:p w:rsidR="009E5A3C" w:rsidRPr="001416F5" w:rsidRDefault="009E5A3C" w:rsidP="001416F5">
      <w:pPr>
        <w:pStyle w:val="ConsPlusNormal"/>
        <w:ind w:firstLine="709"/>
        <w:jc w:val="both"/>
        <w:rPr>
          <w:rFonts w:ascii="Times New Roman" w:hAnsi="Times New Roman" w:cs="Times New Roman"/>
          <w:sz w:val="28"/>
          <w:szCs w:val="28"/>
        </w:rPr>
      </w:pPr>
      <w:r w:rsidRPr="001416F5">
        <w:rPr>
          <w:rFonts w:ascii="Times New Roman" w:hAnsi="Times New Roman" w:cs="Times New Roman"/>
          <w:sz w:val="28"/>
          <w:szCs w:val="28"/>
        </w:rPr>
        <w:t xml:space="preserve">ДО </w:t>
      </w:r>
      <w:r w:rsidR="001416F5">
        <w:rPr>
          <w:rFonts w:ascii="Times New Roman" w:hAnsi="Times New Roman" w:cs="Times New Roman"/>
          <w:sz w:val="28"/>
          <w:szCs w:val="28"/>
        </w:rPr>
        <w:t>–</w:t>
      </w:r>
      <w:r w:rsidRPr="001416F5">
        <w:rPr>
          <w:rFonts w:ascii="Times New Roman" w:hAnsi="Times New Roman" w:cs="Times New Roman"/>
          <w:sz w:val="28"/>
          <w:szCs w:val="28"/>
        </w:rPr>
        <w:t xml:space="preserve"> дни отпуска, дни;</w:t>
      </w:r>
    </w:p>
    <w:p w:rsidR="009E5A3C" w:rsidRPr="001416F5" w:rsidRDefault="009E5A3C" w:rsidP="001416F5">
      <w:pPr>
        <w:pStyle w:val="ConsPlusNormal"/>
        <w:ind w:firstLine="709"/>
        <w:jc w:val="both"/>
        <w:rPr>
          <w:rFonts w:ascii="Times New Roman" w:hAnsi="Times New Roman" w:cs="Times New Roman"/>
          <w:sz w:val="28"/>
          <w:szCs w:val="28"/>
        </w:rPr>
      </w:pPr>
      <w:r w:rsidRPr="001416F5">
        <w:rPr>
          <w:rFonts w:ascii="Times New Roman" w:hAnsi="Times New Roman" w:cs="Times New Roman"/>
          <w:noProof/>
          <w:position w:val="-9"/>
          <w:sz w:val="28"/>
          <w:szCs w:val="28"/>
        </w:rPr>
        <w:drawing>
          <wp:inline distT="0" distB="0" distL="0" distR="0">
            <wp:extent cx="704850" cy="266700"/>
            <wp:effectExtent l="0" t="0" r="0" b="0"/>
            <wp:docPr id="16" name="Рисунок 16" descr="base_23986_29717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986_29717_32783"/>
                    <pic:cNvPicPr preferRelativeResize="0">
                      <a:picLocks noChangeArrowheads="1"/>
                    </pic:cNvPicPr>
                  </pic:nvPicPr>
                  <pic:blipFill>
                    <a:blip r:embed="rId5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266700"/>
                    </a:xfrm>
                    <a:prstGeom prst="rect">
                      <a:avLst/>
                    </a:prstGeom>
                    <a:noFill/>
                    <a:ln>
                      <a:noFill/>
                    </a:ln>
                  </pic:spPr>
                </pic:pic>
              </a:graphicData>
            </a:graphic>
          </wp:inline>
        </w:drawing>
      </w:r>
      <w:r w:rsidRPr="001416F5">
        <w:rPr>
          <w:rFonts w:ascii="Times New Roman" w:hAnsi="Times New Roman" w:cs="Times New Roman"/>
          <w:sz w:val="28"/>
          <w:szCs w:val="28"/>
        </w:rPr>
        <w:t xml:space="preserve"> </w:t>
      </w:r>
      <w:r w:rsidR="001416F5">
        <w:rPr>
          <w:rFonts w:ascii="Times New Roman" w:hAnsi="Times New Roman" w:cs="Times New Roman"/>
          <w:sz w:val="28"/>
          <w:szCs w:val="28"/>
        </w:rPr>
        <w:t>–</w:t>
      </w:r>
      <w:r w:rsidRPr="001416F5">
        <w:rPr>
          <w:rFonts w:ascii="Times New Roman" w:hAnsi="Times New Roman" w:cs="Times New Roman"/>
          <w:sz w:val="28"/>
          <w:szCs w:val="28"/>
        </w:rPr>
        <w:t xml:space="preserve"> изменение численности лиц, которым предоставляется компенсация в виде сокращенного рабочего дня, человек;</w:t>
      </w:r>
    </w:p>
    <w:p w:rsidR="009E5A3C" w:rsidRPr="001416F5" w:rsidRDefault="009E5A3C" w:rsidP="001416F5">
      <w:pPr>
        <w:pStyle w:val="ConsPlusNormal"/>
        <w:ind w:firstLine="709"/>
        <w:jc w:val="both"/>
        <w:rPr>
          <w:rFonts w:ascii="Times New Roman" w:hAnsi="Times New Roman" w:cs="Times New Roman"/>
          <w:sz w:val="28"/>
          <w:szCs w:val="28"/>
        </w:rPr>
      </w:pPr>
      <w:r w:rsidRPr="001416F5">
        <w:rPr>
          <w:rFonts w:ascii="Times New Roman" w:hAnsi="Times New Roman" w:cs="Times New Roman"/>
          <w:sz w:val="28"/>
          <w:szCs w:val="28"/>
        </w:rPr>
        <w:t xml:space="preserve">0,1 </w:t>
      </w:r>
      <w:r w:rsidR="001416F5">
        <w:rPr>
          <w:rFonts w:ascii="Times New Roman" w:hAnsi="Times New Roman" w:cs="Times New Roman"/>
          <w:sz w:val="28"/>
          <w:szCs w:val="28"/>
        </w:rPr>
        <w:t>–</w:t>
      </w:r>
      <w:r w:rsidRPr="001416F5">
        <w:rPr>
          <w:rFonts w:ascii="Times New Roman" w:hAnsi="Times New Roman" w:cs="Times New Roman"/>
          <w:sz w:val="28"/>
          <w:szCs w:val="28"/>
        </w:rPr>
        <w:t xml:space="preserve"> коэффициент, учитывающий потерю рабочего времени, связанную с предоставлением сокращенного рабочего дня.</w:t>
      </w:r>
    </w:p>
    <w:p w:rsidR="009E5A3C" w:rsidRPr="001416F5" w:rsidRDefault="009E5A3C" w:rsidP="001416F5">
      <w:pPr>
        <w:pStyle w:val="ConsPlusNormal"/>
        <w:ind w:firstLine="709"/>
        <w:jc w:val="both"/>
        <w:rPr>
          <w:rFonts w:ascii="Times New Roman" w:hAnsi="Times New Roman" w:cs="Times New Roman"/>
          <w:sz w:val="28"/>
          <w:szCs w:val="28"/>
        </w:rPr>
      </w:pPr>
      <w:r w:rsidRPr="001416F5">
        <w:rPr>
          <w:rFonts w:ascii="Times New Roman" w:hAnsi="Times New Roman" w:cs="Times New Roman"/>
          <w:sz w:val="28"/>
          <w:szCs w:val="28"/>
        </w:rPr>
        <w:t>Примечание. Данные по валовому региональному продукту и численности занятых берутся за отчетный год. Изменение остальных показателей рассчитывается путем вычитания из их значений в отчетном году их значений в базовом.</w:t>
      </w:r>
    </w:p>
    <w:p w:rsidR="009E5A3C" w:rsidRDefault="009E5A3C" w:rsidP="009E5A3C">
      <w:pPr>
        <w:pStyle w:val="ConsPlusNormal"/>
        <w:jc w:val="both"/>
        <w:rPr>
          <w:rFonts w:ascii="Times New Roman" w:hAnsi="Times New Roman" w:cs="Times New Roman"/>
          <w:sz w:val="28"/>
          <w:szCs w:val="28"/>
        </w:rPr>
      </w:pPr>
    </w:p>
    <w:p w:rsidR="001416F5" w:rsidRDefault="001416F5" w:rsidP="009E5A3C">
      <w:pPr>
        <w:pStyle w:val="ConsPlusNormal"/>
        <w:jc w:val="both"/>
        <w:rPr>
          <w:rFonts w:ascii="Times New Roman" w:hAnsi="Times New Roman" w:cs="Times New Roman"/>
          <w:sz w:val="28"/>
          <w:szCs w:val="28"/>
        </w:rPr>
      </w:pPr>
    </w:p>
    <w:p w:rsidR="00E15BF8" w:rsidRDefault="00E15BF8" w:rsidP="00E15BF8">
      <w:pPr>
        <w:pStyle w:val="ConsPlusNormal"/>
        <w:jc w:val="center"/>
        <w:rPr>
          <w:rFonts w:ascii="Times New Roman" w:hAnsi="Times New Roman" w:cs="Times New Roman"/>
          <w:sz w:val="28"/>
          <w:szCs w:val="28"/>
        </w:rPr>
      </w:pPr>
      <w:r>
        <w:rPr>
          <w:rFonts w:ascii="Times New Roman" w:hAnsi="Times New Roman" w:cs="Times New Roman"/>
          <w:sz w:val="28"/>
          <w:szCs w:val="28"/>
        </w:rPr>
        <w:t>_________</w:t>
      </w:r>
    </w:p>
    <w:p w:rsidR="00E15BF8" w:rsidRDefault="00E15BF8" w:rsidP="00E15BF8">
      <w:pPr>
        <w:pStyle w:val="ConsPlusNormal"/>
        <w:rPr>
          <w:rFonts w:ascii="Times New Roman" w:hAnsi="Times New Roman" w:cs="Times New Roman"/>
          <w:sz w:val="28"/>
          <w:szCs w:val="28"/>
        </w:rPr>
      </w:pPr>
    </w:p>
    <w:p w:rsidR="00E15BF8" w:rsidRDefault="00E15BF8" w:rsidP="00E15BF8">
      <w:pPr>
        <w:pStyle w:val="ConsPlusNormal"/>
        <w:rPr>
          <w:rFonts w:ascii="Times New Roman" w:hAnsi="Times New Roman" w:cs="Times New Roman"/>
          <w:sz w:val="28"/>
          <w:szCs w:val="28"/>
        </w:rPr>
      </w:pPr>
    </w:p>
    <w:p w:rsidR="00E15BF8" w:rsidRDefault="00E15BF8" w:rsidP="00E15BF8">
      <w:pPr>
        <w:pStyle w:val="ConsPlusNormal"/>
        <w:rPr>
          <w:rFonts w:ascii="Times New Roman" w:hAnsi="Times New Roman" w:cs="Times New Roman"/>
          <w:sz w:val="28"/>
          <w:szCs w:val="28"/>
        </w:rPr>
        <w:sectPr w:rsidR="00E15BF8" w:rsidSect="001416F5">
          <w:pgSz w:w="11905" w:h="16838"/>
          <w:pgMar w:top="1134" w:right="567" w:bottom="1134" w:left="1134" w:header="680" w:footer="680" w:gutter="0"/>
          <w:pgNumType w:start="1"/>
          <w:cols w:space="720"/>
          <w:titlePg/>
          <w:docGrid w:linePitch="299"/>
        </w:sectPr>
      </w:pPr>
    </w:p>
    <w:p w:rsidR="009E5A3C" w:rsidRPr="001416F5" w:rsidRDefault="009E5A3C" w:rsidP="001416F5">
      <w:pPr>
        <w:pStyle w:val="ConsPlusNormal"/>
        <w:ind w:left="4962"/>
        <w:jc w:val="center"/>
        <w:outlineLvl w:val="1"/>
        <w:rPr>
          <w:rFonts w:ascii="Times New Roman" w:hAnsi="Times New Roman" w:cs="Times New Roman"/>
          <w:sz w:val="28"/>
          <w:szCs w:val="28"/>
        </w:rPr>
      </w:pPr>
      <w:r w:rsidRPr="001416F5">
        <w:rPr>
          <w:rFonts w:ascii="Times New Roman" w:hAnsi="Times New Roman" w:cs="Times New Roman"/>
          <w:sz w:val="28"/>
          <w:szCs w:val="28"/>
        </w:rPr>
        <w:t xml:space="preserve">Приложение № </w:t>
      </w:r>
      <w:r w:rsidR="001416F5">
        <w:rPr>
          <w:rFonts w:ascii="Times New Roman" w:hAnsi="Times New Roman" w:cs="Times New Roman"/>
          <w:sz w:val="28"/>
          <w:szCs w:val="28"/>
        </w:rPr>
        <w:t>6</w:t>
      </w:r>
    </w:p>
    <w:p w:rsidR="009E5A3C" w:rsidRPr="001416F5" w:rsidRDefault="009E5A3C" w:rsidP="001416F5">
      <w:pPr>
        <w:pStyle w:val="ConsPlusNormal"/>
        <w:ind w:left="4962"/>
        <w:jc w:val="center"/>
        <w:rPr>
          <w:rFonts w:ascii="Times New Roman" w:hAnsi="Times New Roman" w:cs="Times New Roman"/>
          <w:sz w:val="28"/>
          <w:szCs w:val="28"/>
        </w:rPr>
      </w:pPr>
      <w:r w:rsidRPr="001416F5">
        <w:rPr>
          <w:rFonts w:ascii="Times New Roman" w:hAnsi="Times New Roman" w:cs="Times New Roman"/>
          <w:sz w:val="28"/>
          <w:szCs w:val="28"/>
        </w:rPr>
        <w:t>к государственной программе</w:t>
      </w:r>
    </w:p>
    <w:p w:rsidR="009E5A3C" w:rsidRPr="001416F5" w:rsidRDefault="009E5A3C" w:rsidP="001416F5">
      <w:pPr>
        <w:pStyle w:val="ConsPlusNormal"/>
        <w:ind w:left="4962"/>
        <w:jc w:val="center"/>
        <w:rPr>
          <w:rFonts w:ascii="Times New Roman" w:hAnsi="Times New Roman" w:cs="Times New Roman"/>
          <w:sz w:val="28"/>
          <w:szCs w:val="28"/>
        </w:rPr>
      </w:pPr>
      <w:r w:rsidRPr="001416F5">
        <w:rPr>
          <w:rFonts w:ascii="Times New Roman" w:hAnsi="Times New Roman" w:cs="Times New Roman"/>
          <w:sz w:val="28"/>
          <w:szCs w:val="28"/>
        </w:rPr>
        <w:t>Республики Тыва «Содействие занятости</w:t>
      </w:r>
    </w:p>
    <w:p w:rsidR="009E5A3C" w:rsidRPr="001416F5" w:rsidRDefault="009E5A3C" w:rsidP="001416F5">
      <w:pPr>
        <w:pStyle w:val="ConsPlusNormal"/>
        <w:ind w:left="4962"/>
        <w:jc w:val="center"/>
        <w:rPr>
          <w:rFonts w:ascii="Times New Roman" w:hAnsi="Times New Roman" w:cs="Times New Roman"/>
          <w:sz w:val="28"/>
          <w:szCs w:val="28"/>
        </w:rPr>
      </w:pPr>
      <w:r w:rsidRPr="001416F5">
        <w:rPr>
          <w:rFonts w:ascii="Times New Roman" w:hAnsi="Times New Roman" w:cs="Times New Roman"/>
          <w:sz w:val="28"/>
          <w:szCs w:val="28"/>
        </w:rPr>
        <w:t>населения н</w:t>
      </w:r>
      <w:r w:rsidR="001416F5">
        <w:rPr>
          <w:rFonts w:ascii="Times New Roman" w:hAnsi="Times New Roman" w:cs="Times New Roman"/>
          <w:sz w:val="28"/>
          <w:szCs w:val="28"/>
        </w:rPr>
        <w:t>а 2020-2022 годы»</w:t>
      </w:r>
    </w:p>
    <w:p w:rsidR="009E5A3C" w:rsidRPr="001416F5" w:rsidRDefault="009E5A3C" w:rsidP="001416F5">
      <w:pPr>
        <w:pStyle w:val="ConsPlusNormal"/>
        <w:jc w:val="center"/>
        <w:rPr>
          <w:rFonts w:ascii="Times New Roman" w:hAnsi="Times New Roman" w:cs="Times New Roman"/>
          <w:sz w:val="28"/>
          <w:szCs w:val="28"/>
        </w:rPr>
      </w:pPr>
    </w:p>
    <w:p w:rsidR="009E5A3C" w:rsidRPr="001416F5" w:rsidRDefault="009E5A3C" w:rsidP="001416F5">
      <w:pPr>
        <w:pStyle w:val="ConsPlusNormal"/>
        <w:jc w:val="center"/>
        <w:rPr>
          <w:rFonts w:ascii="Times New Roman" w:hAnsi="Times New Roman" w:cs="Times New Roman"/>
          <w:sz w:val="28"/>
          <w:szCs w:val="28"/>
        </w:rPr>
      </w:pPr>
      <w:bookmarkStart w:id="13" w:name="P3531"/>
      <w:bookmarkEnd w:id="13"/>
    </w:p>
    <w:p w:rsidR="009E5A3C" w:rsidRPr="001416F5" w:rsidRDefault="001416F5" w:rsidP="001416F5">
      <w:pPr>
        <w:pStyle w:val="ConsPlusNormal"/>
        <w:jc w:val="center"/>
        <w:rPr>
          <w:rFonts w:ascii="Times New Roman" w:hAnsi="Times New Roman" w:cs="Times New Roman"/>
          <w:b/>
          <w:sz w:val="28"/>
          <w:szCs w:val="28"/>
        </w:rPr>
      </w:pPr>
      <w:r w:rsidRPr="001416F5">
        <w:rPr>
          <w:rFonts w:ascii="Times New Roman" w:hAnsi="Times New Roman" w:cs="Times New Roman"/>
          <w:b/>
          <w:sz w:val="28"/>
          <w:szCs w:val="28"/>
        </w:rPr>
        <w:t>М</w:t>
      </w:r>
      <w:r w:rsidR="00E15BF8">
        <w:rPr>
          <w:rFonts w:ascii="Times New Roman" w:hAnsi="Times New Roman" w:cs="Times New Roman"/>
          <w:b/>
          <w:sz w:val="28"/>
          <w:szCs w:val="28"/>
        </w:rPr>
        <w:t xml:space="preserve"> </w:t>
      </w:r>
      <w:r w:rsidRPr="001416F5">
        <w:rPr>
          <w:rFonts w:ascii="Times New Roman" w:hAnsi="Times New Roman" w:cs="Times New Roman"/>
          <w:b/>
          <w:sz w:val="28"/>
          <w:szCs w:val="28"/>
        </w:rPr>
        <w:t>Е</w:t>
      </w:r>
      <w:r w:rsidR="00E15BF8">
        <w:rPr>
          <w:rFonts w:ascii="Times New Roman" w:hAnsi="Times New Roman" w:cs="Times New Roman"/>
          <w:b/>
          <w:sz w:val="28"/>
          <w:szCs w:val="28"/>
        </w:rPr>
        <w:t xml:space="preserve"> </w:t>
      </w:r>
      <w:r w:rsidRPr="001416F5">
        <w:rPr>
          <w:rFonts w:ascii="Times New Roman" w:hAnsi="Times New Roman" w:cs="Times New Roman"/>
          <w:b/>
          <w:sz w:val="28"/>
          <w:szCs w:val="28"/>
        </w:rPr>
        <w:t>Т</w:t>
      </w:r>
      <w:r w:rsidR="00E15BF8">
        <w:rPr>
          <w:rFonts w:ascii="Times New Roman" w:hAnsi="Times New Roman" w:cs="Times New Roman"/>
          <w:b/>
          <w:sz w:val="28"/>
          <w:szCs w:val="28"/>
        </w:rPr>
        <w:t xml:space="preserve"> </w:t>
      </w:r>
      <w:r w:rsidRPr="001416F5">
        <w:rPr>
          <w:rFonts w:ascii="Times New Roman" w:hAnsi="Times New Roman" w:cs="Times New Roman"/>
          <w:b/>
          <w:sz w:val="28"/>
          <w:szCs w:val="28"/>
        </w:rPr>
        <w:t>О</w:t>
      </w:r>
      <w:r w:rsidR="00E15BF8">
        <w:rPr>
          <w:rFonts w:ascii="Times New Roman" w:hAnsi="Times New Roman" w:cs="Times New Roman"/>
          <w:b/>
          <w:sz w:val="28"/>
          <w:szCs w:val="28"/>
        </w:rPr>
        <w:t xml:space="preserve"> </w:t>
      </w:r>
      <w:r w:rsidRPr="001416F5">
        <w:rPr>
          <w:rFonts w:ascii="Times New Roman" w:hAnsi="Times New Roman" w:cs="Times New Roman"/>
          <w:b/>
          <w:sz w:val="28"/>
          <w:szCs w:val="28"/>
        </w:rPr>
        <w:t>Д</w:t>
      </w:r>
      <w:r w:rsidR="00E15BF8">
        <w:rPr>
          <w:rFonts w:ascii="Times New Roman" w:hAnsi="Times New Roman" w:cs="Times New Roman"/>
          <w:b/>
          <w:sz w:val="28"/>
          <w:szCs w:val="28"/>
        </w:rPr>
        <w:t xml:space="preserve"> </w:t>
      </w:r>
      <w:r w:rsidRPr="001416F5">
        <w:rPr>
          <w:rFonts w:ascii="Times New Roman" w:hAnsi="Times New Roman" w:cs="Times New Roman"/>
          <w:b/>
          <w:sz w:val="28"/>
          <w:szCs w:val="28"/>
        </w:rPr>
        <w:t>И</w:t>
      </w:r>
      <w:r w:rsidR="00E15BF8">
        <w:rPr>
          <w:rFonts w:ascii="Times New Roman" w:hAnsi="Times New Roman" w:cs="Times New Roman"/>
          <w:b/>
          <w:sz w:val="28"/>
          <w:szCs w:val="28"/>
        </w:rPr>
        <w:t xml:space="preserve"> </w:t>
      </w:r>
      <w:r w:rsidRPr="001416F5">
        <w:rPr>
          <w:rFonts w:ascii="Times New Roman" w:hAnsi="Times New Roman" w:cs="Times New Roman"/>
          <w:b/>
          <w:sz w:val="28"/>
          <w:szCs w:val="28"/>
        </w:rPr>
        <w:t>К</w:t>
      </w:r>
      <w:r w:rsidR="00E15BF8">
        <w:rPr>
          <w:rFonts w:ascii="Times New Roman" w:hAnsi="Times New Roman" w:cs="Times New Roman"/>
          <w:b/>
          <w:sz w:val="28"/>
          <w:szCs w:val="28"/>
        </w:rPr>
        <w:t xml:space="preserve"> </w:t>
      </w:r>
      <w:r w:rsidRPr="001416F5">
        <w:rPr>
          <w:rFonts w:ascii="Times New Roman" w:hAnsi="Times New Roman" w:cs="Times New Roman"/>
          <w:b/>
          <w:sz w:val="28"/>
          <w:szCs w:val="28"/>
        </w:rPr>
        <w:t>А</w:t>
      </w:r>
    </w:p>
    <w:p w:rsidR="009E5A3C" w:rsidRPr="001416F5" w:rsidRDefault="009E5A3C" w:rsidP="001416F5">
      <w:pPr>
        <w:pStyle w:val="ConsPlusNormal"/>
        <w:jc w:val="center"/>
        <w:rPr>
          <w:rFonts w:ascii="Times New Roman" w:hAnsi="Times New Roman" w:cs="Times New Roman"/>
          <w:sz w:val="28"/>
          <w:szCs w:val="28"/>
        </w:rPr>
      </w:pPr>
      <w:r w:rsidRPr="001416F5">
        <w:rPr>
          <w:rFonts w:ascii="Times New Roman" w:hAnsi="Times New Roman" w:cs="Times New Roman"/>
          <w:sz w:val="28"/>
          <w:szCs w:val="28"/>
        </w:rPr>
        <w:t>оценки уровня реализации подпрограмм</w:t>
      </w:r>
    </w:p>
    <w:p w:rsidR="001416F5" w:rsidRDefault="009E5A3C" w:rsidP="001416F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416F5">
        <w:rPr>
          <w:rFonts w:ascii="Times New Roman" w:eastAsia="Times New Roman" w:hAnsi="Times New Roman" w:cs="Times New Roman"/>
          <w:sz w:val="28"/>
          <w:szCs w:val="28"/>
          <w:lang w:eastAsia="ru-RU"/>
        </w:rPr>
        <w:t xml:space="preserve">«Снижение напряженности на рынке труда»; «Содействие занятости </w:t>
      </w:r>
    </w:p>
    <w:p w:rsidR="001416F5" w:rsidRDefault="009E5A3C" w:rsidP="001416F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416F5">
        <w:rPr>
          <w:rFonts w:ascii="Times New Roman" w:eastAsia="Times New Roman" w:hAnsi="Times New Roman" w:cs="Times New Roman"/>
          <w:sz w:val="28"/>
          <w:szCs w:val="28"/>
          <w:lang w:eastAsia="ru-RU"/>
        </w:rPr>
        <w:t>населения»,</w:t>
      </w:r>
      <w:r w:rsidR="001416F5">
        <w:rPr>
          <w:rFonts w:ascii="Times New Roman" w:eastAsia="Times New Roman" w:hAnsi="Times New Roman" w:cs="Times New Roman"/>
          <w:sz w:val="28"/>
          <w:szCs w:val="28"/>
          <w:lang w:eastAsia="ru-RU"/>
        </w:rPr>
        <w:t xml:space="preserve"> </w:t>
      </w:r>
      <w:r w:rsidRPr="001416F5">
        <w:rPr>
          <w:rFonts w:ascii="Times New Roman" w:eastAsia="Times New Roman" w:hAnsi="Times New Roman" w:cs="Times New Roman"/>
          <w:sz w:val="28"/>
          <w:szCs w:val="28"/>
          <w:lang w:eastAsia="ru-RU"/>
        </w:rPr>
        <w:t xml:space="preserve">«Обеспечение социальной поддержки безработных </w:t>
      </w:r>
    </w:p>
    <w:p w:rsidR="001416F5" w:rsidRDefault="009E5A3C" w:rsidP="001416F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416F5">
        <w:rPr>
          <w:rFonts w:ascii="Times New Roman" w:eastAsia="Times New Roman" w:hAnsi="Times New Roman" w:cs="Times New Roman"/>
          <w:sz w:val="28"/>
          <w:szCs w:val="28"/>
          <w:lang w:eastAsia="ru-RU"/>
        </w:rPr>
        <w:t>граждан»,</w:t>
      </w:r>
      <w:r w:rsidR="001416F5">
        <w:rPr>
          <w:rFonts w:ascii="Times New Roman" w:eastAsia="Times New Roman" w:hAnsi="Times New Roman" w:cs="Times New Roman"/>
          <w:sz w:val="28"/>
          <w:szCs w:val="28"/>
          <w:lang w:eastAsia="ru-RU"/>
        </w:rPr>
        <w:t xml:space="preserve"> </w:t>
      </w:r>
      <w:r w:rsidRPr="001416F5">
        <w:rPr>
          <w:rFonts w:ascii="Times New Roman" w:eastAsia="Times New Roman" w:hAnsi="Times New Roman" w:cs="Times New Roman"/>
          <w:sz w:val="28"/>
          <w:szCs w:val="28"/>
          <w:lang w:eastAsia="ru-RU"/>
        </w:rPr>
        <w:t>«Обеспечение деятельности центров занятости населения»,</w:t>
      </w:r>
      <w:r w:rsidR="001416F5">
        <w:rPr>
          <w:rFonts w:ascii="Times New Roman" w:eastAsia="Times New Roman" w:hAnsi="Times New Roman" w:cs="Times New Roman"/>
          <w:sz w:val="28"/>
          <w:szCs w:val="28"/>
          <w:lang w:eastAsia="ru-RU"/>
        </w:rPr>
        <w:t xml:space="preserve"> </w:t>
      </w:r>
    </w:p>
    <w:p w:rsidR="001416F5" w:rsidRDefault="009E5A3C" w:rsidP="001416F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416F5">
        <w:rPr>
          <w:rFonts w:ascii="Times New Roman" w:eastAsia="Times New Roman" w:hAnsi="Times New Roman" w:cs="Times New Roman"/>
          <w:sz w:val="28"/>
          <w:szCs w:val="28"/>
          <w:lang w:eastAsia="ru-RU"/>
        </w:rPr>
        <w:t xml:space="preserve">«Сопровождение </w:t>
      </w:r>
      <w:r w:rsidR="001416F5">
        <w:rPr>
          <w:rFonts w:ascii="Times New Roman" w:eastAsia="Times New Roman" w:hAnsi="Times New Roman" w:cs="Times New Roman"/>
          <w:sz w:val="28"/>
          <w:szCs w:val="28"/>
          <w:lang w:eastAsia="ru-RU"/>
        </w:rPr>
        <w:t xml:space="preserve"> </w:t>
      </w:r>
      <w:r w:rsidRPr="001416F5">
        <w:rPr>
          <w:rFonts w:ascii="Times New Roman" w:eastAsia="Times New Roman" w:hAnsi="Times New Roman" w:cs="Times New Roman"/>
          <w:sz w:val="28"/>
          <w:szCs w:val="28"/>
          <w:lang w:eastAsia="ru-RU"/>
        </w:rPr>
        <w:t>нвалидов молодого возраста при трудоустройстве»;</w:t>
      </w:r>
      <w:r w:rsidR="001416F5">
        <w:rPr>
          <w:rFonts w:ascii="Times New Roman" w:eastAsia="Times New Roman" w:hAnsi="Times New Roman" w:cs="Times New Roman"/>
          <w:sz w:val="28"/>
          <w:szCs w:val="28"/>
          <w:lang w:eastAsia="ru-RU"/>
        </w:rPr>
        <w:t xml:space="preserve"> </w:t>
      </w:r>
    </w:p>
    <w:p w:rsidR="001416F5" w:rsidRDefault="009E5A3C" w:rsidP="001416F5">
      <w:pPr>
        <w:widowControl w:val="0"/>
        <w:autoSpaceDE w:val="0"/>
        <w:autoSpaceDN w:val="0"/>
        <w:spacing w:after="0" w:line="240" w:lineRule="auto"/>
        <w:jc w:val="center"/>
        <w:rPr>
          <w:rFonts w:ascii="Times New Roman" w:hAnsi="Times New Roman" w:cs="Times New Roman"/>
          <w:sz w:val="28"/>
          <w:szCs w:val="28"/>
        </w:rPr>
      </w:pPr>
      <w:r w:rsidRPr="001416F5">
        <w:rPr>
          <w:rFonts w:ascii="Times New Roman" w:eastAsia="Times New Roman" w:hAnsi="Times New Roman" w:cs="Times New Roman"/>
          <w:sz w:val="28"/>
          <w:szCs w:val="28"/>
          <w:lang w:eastAsia="ru-RU"/>
        </w:rPr>
        <w:t>«Обучение лиц предпенсионного возраста»;</w:t>
      </w:r>
      <w:r w:rsidR="001416F5">
        <w:rPr>
          <w:rFonts w:ascii="Times New Roman" w:eastAsia="Times New Roman" w:hAnsi="Times New Roman" w:cs="Times New Roman"/>
          <w:sz w:val="28"/>
          <w:szCs w:val="28"/>
          <w:lang w:eastAsia="ru-RU"/>
        </w:rPr>
        <w:t xml:space="preserve"> </w:t>
      </w:r>
      <w:r w:rsidRPr="001416F5">
        <w:rPr>
          <w:rFonts w:ascii="Times New Roman" w:hAnsi="Times New Roman" w:cs="Times New Roman"/>
          <w:sz w:val="28"/>
          <w:szCs w:val="28"/>
        </w:rPr>
        <w:t>«Содействие занятости</w:t>
      </w:r>
    </w:p>
    <w:p w:rsidR="001416F5" w:rsidRDefault="009E5A3C" w:rsidP="001416F5">
      <w:pPr>
        <w:widowControl w:val="0"/>
        <w:autoSpaceDE w:val="0"/>
        <w:autoSpaceDN w:val="0"/>
        <w:spacing w:after="0" w:line="240" w:lineRule="auto"/>
        <w:jc w:val="center"/>
        <w:rPr>
          <w:rFonts w:ascii="Times New Roman" w:hAnsi="Times New Roman" w:cs="Times New Roman"/>
          <w:sz w:val="28"/>
          <w:szCs w:val="28"/>
        </w:rPr>
      </w:pPr>
      <w:r w:rsidRPr="001416F5">
        <w:rPr>
          <w:rFonts w:ascii="Times New Roman" w:hAnsi="Times New Roman" w:cs="Times New Roman"/>
          <w:sz w:val="28"/>
          <w:szCs w:val="28"/>
        </w:rPr>
        <w:t xml:space="preserve"> женщин </w:t>
      </w:r>
      <w:r w:rsidR="001416F5">
        <w:rPr>
          <w:rFonts w:ascii="Times New Roman" w:hAnsi="Times New Roman" w:cs="Times New Roman"/>
          <w:sz w:val="28"/>
          <w:szCs w:val="28"/>
        </w:rPr>
        <w:t>–</w:t>
      </w:r>
      <w:r w:rsidRPr="001416F5">
        <w:rPr>
          <w:rFonts w:ascii="Times New Roman" w:hAnsi="Times New Roman" w:cs="Times New Roman"/>
          <w:sz w:val="28"/>
          <w:szCs w:val="28"/>
        </w:rPr>
        <w:t xml:space="preserve"> создание условий дошкольного образования для детей </w:t>
      </w:r>
    </w:p>
    <w:p w:rsidR="001416F5" w:rsidRDefault="009E5A3C" w:rsidP="001416F5">
      <w:pPr>
        <w:widowControl w:val="0"/>
        <w:autoSpaceDE w:val="0"/>
        <w:autoSpaceDN w:val="0"/>
        <w:spacing w:after="0" w:line="240" w:lineRule="auto"/>
        <w:jc w:val="center"/>
        <w:rPr>
          <w:rFonts w:ascii="Times New Roman" w:hAnsi="Times New Roman" w:cs="Times New Roman"/>
          <w:sz w:val="28"/>
          <w:szCs w:val="28"/>
        </w:rPr>
      </w:pPr>
      <w:r w:rsidRPr="001416F5">
        <w:rPr>
          <w:rFonts w:ascii="Times New Roman" w:hAnsi="Times New Roman" w:cs="Times New Roman"/>
          <w:sz w:val="28"/>
          <w:szCs w:val="28"/>
        </w:rPr>
        <w:t>в возрасте до трех лет»</w:t>
      </w:r>
      <w:r w:rsidR="001416F5">
        <w:rPr>
          <w:rFonts w:ascii="Times New Roman" w:hAnsi="Times New Roman" w:cs="Times New Roman"/>
          <w:sz w:val="28"/>
          <w:szCs w:val="28"/>
        </w:rPr>
        <w:t xml:space="preserve"> </w:t>
      </w:r>
      <w:r w:rsidRPr="001416F5">
        <w:rPr>
          <w:rFonts w:ascii="Times New Roman" w:hAnsi="Times New Roman" w:cs="Times New Roman"/>
          <w:sz w:val="28"/>
          <w:szCs w:val="28"/>
        </w:rPr>
        <w:t xml:space="preserve">«Производительность труда и поддержка </w:t>
      </w:r>
    </w:p>
    <w:p w:rsidR="001416F5" w:rsidRDefault="009E5A3C" w:rsidP="001416F5">
      <w:pPr>
        <w:widowControl w:val="0"/>
        <w:autoSpaceDE w:val="0"/>
        <w:autoSpaceDN w:val="0"/>
        <w:spacing w:after="0" w:line="240" w:lineRule="auto"/>
        <w:jc w:val="center"/>
        <w:rPr>
          <w:rFonts w:ascii="Times New Roman" w:hAnsi="Times New Roman" w:cs="Times New Roman"/>
          <w:sz w:val="28"/>
          <w:szCs w:val="28"/>
        </w:rPr>
      </w:pPr>
      <w:r w:rsidRPr="001416F5">
        <w:rPr>
          <w:rFonts w:ascii="Times New Roman" w:hAnsi="Times New Roman" w:cs="Times New Roman"/>
          <w:sz w:val="28"/>
          <w:szCs w:val="28"/>
        </w:rPr>
        <w:t>занятости»</w:t>
      </w:r>
      <w:r w:rsidR="001416F5">
        <w:rPr>
          <w:rFonts w:ascii="Times New Roman" w:hAnsi="Times New Roman" w:cs="Times New Roman"/>
          <w:sz w:val="28"/>
          <w:szCs w:val="28"/>
        </w:rPr>
        <w:t xml:space="preserve"> </w:t>
      </w:r>
      <w:r w:rsidRPr="001416F5">
        <w:rPr>
          <w:rFonts w:ascii="Times New Roman" w:hAnsi="Times New Roman" w:cs="Times New Roman"/>
          <w:sz w:val="28"/>
          <w:szCs w:val="28"/>
        </w:rPr>
        <w:t xml:space="preserve">на 2020-2022 годы республиканской программы </w:t>
      </w:r>
    </w:p>
    <w:p w:rsidR="009E5A3C" w:rsidRPr="001416F5" w:rsidRDefault="009E5A3C" w:rsidP="001416F5">
      <w:pPr>
        <w:widowControl w:val="0"/>
        <w:autoSpaceDE w:val="0"/>
        <w:autoSpaceDN w:val="0"/>
        <w:spacing w:after="0" w:line="240" w:lineRule="auto"/>
        <w:jc w:val="center"/>
        <w:rPr>
          <w:rFonts w:ascii="Times New Roman" w:hAnsi="Times New Roman" w:cs="Times New Roman"/>
          <w:sz w:val="28"/>
          <w:szCs w:val="28"/>
        </w:rPr>
      </w:pPr>
      <w:r w:rsidRPr="001416F5">
        <w:rPr>
          <w:rFonts w:ascii="Times New Roman" w:hAnsi="Times New Roman" w:cs="Times New Roman"/>
          <w:sz w:val="28"/>
          <w:szCs w:val="28"/>
        </w:rPr>
        <w:t>«Содействие занятости населения на 2020-2022 годы»</w:t>
      </w:r>
    </w:p>
    <w:p w:rsidR="009E5A3C" w:rsidRPr="001416F5" w:rsidRDefault="009E5A3C" w:rsidP="001416F5">
      <w:pPr>
        <w:pStyle w:val="ConsPlusNormal"/>
        <w:jc w:val="center"/>
        <w:rPr>
          <w:rFonts w:ascii="Times New Roman" w:hAnsi="Times New Roman" w:cs="Times New Roman"/>
          <w:sz w:val="28"/>
          <w:szCs w:val="28"/>
        </w:rPr>
      </w:pPr>
    </w:p>
    <w:p w:rsidR="009E5A3C" w:rsidRPr="001416F5" w:rsidRDefault="009E5A3C" w:rsidP="001416F5">
      <w:pPr>
        <w:pStyle w:val="ConsPlusNormal"/>
        <w:ind w:firstLine="709"/>
        <w:jc w:val="both"/>
        <w:rPr>
          <w:rFonts w:ascii="Times New Roman" w:hAnsi="Times New Roman" w:cs="Times New Roman"/>
          <w:sz w:val="28"/>
          <w:szCs w:val="28"/>
        </w:rPr>
      </w:pPr>
      <w:r w:rsidRPr="001416F5">
        <w:rPr>
          <w:rFonts w:ascii="Times New Roman" w:hAnsi="Times New Roman" w:cs="Times New Roman"/>
          <w:sz w:val="28"/>
          <w:szCs w:val="28"/>
        </w:rPr>
        <w:t>Оценка уровня реализации подпрограмм государственной программы «Содействи</w:t>
      </w:r>
      <w:r w:rsidR="001416F5">
        <w:rPr>
          <w:rFonts w:ascii="Times New Roman" w:hAnsi="Times New Roman" w:cs="Times New Roman"/>
          <w:sz w:val="28"/>
          <w:szCs w:val="28"/>
        </w:rPr>
        <w:t>е занятости населения на 2020-</w:t>
      </w:r>
      <w:r w:rsidRPr="001416F5">
        <w:rPr>
          <w:rFonts w:ascii="Times New Roman" w:hAnsi="Times New Roman" w:cs="Times New Roman"/>
          <w:sz w:val="28"/>
          <w:szCs w:val="28"/>
        </w:rPr>
        <w:t xml:space="preserve">2022 годы» (далее </w:t>
      </w:r>
      <w:r w:rsidR="001416F5">
        <w:rPr>
          <w:rFonts w:ascii="Times New Roman" w:hAnsi="Times New Roman" w:cs="Times New Roman"/>
          <w:sz w:val="28"/>
          <w:szCs w:val="28"/>
        </w:rPr>
        <w:t>–</w:t>
      </w:r>
      <w:r w:rsidRPr="001416F5">
        <w:rPr>
          <w:rFonts w:ascii="Times New Roman" w:hAnsi="Times New Roman" w:cs="Times New Roman"/>
          <w:sz w:val="28"/>
          <w:szCs w:val="28"/>
        </w:rPr>
        <w:t xml:space="preserve"> Подпрограмма) производится путем сравнения фактического изменения целевых индикаторов относительно их базовых значений с планируемыми изменениями.</w:t>
      </w:r>
    </w:p>
    <w:p w:rsidR="009E5A3C" w:rsidRPr="001416F5" w:rsidRDefault="009E5A3C" w:rsidP="001416F5">
      <w:pPr>
        <w:pStyle w:val="ConsPlusNormal"/>
        <w:ind w:firstLine="709"/>
        <w:jc w:val="both"/>
        <w:rPr>
          <w:rFonts w:ascii="Times New Roman" w:hAnsi="Times New Roman" w:cs="Times New Roman"/>
          <w:sz w:val="28"/>
          <w:szCs w:val="28"/>
        </w:rPr>
      </w:pPr>
      <w:r w:rsidRPr="001416F5">
        <w:rPr>
          <w:rFonts w:ascii="Times New Roman" w:hAnsi="Times New Roman" w:cs="Times New Roman"/>
          <w:sz w:val="28"/>
          <w:szCs w:val="28"/>
        </w:rPr>
        <w:t>Оценка уровня реализации Подпрограмм осуществляется ежегодно в течение всего срока реализации Подпрограммы и в целом по окончании ее реализации.</w:t>
      </w:r>
    </w:p>
    <w:p w:rsidR="009E5A3C" w:rsidRPr="001416F5" w:rsidRDefault="009E5A3C" w:rsidP="001416F5">
      <w:pPr>
        <w:pStyle w:val="ConsPlusNormal"/>
        <w:ind w:firstLine="709"/>
        <w:jc w:val="both"/>
        <w:rPr>
          <w:rFonts w:ascii="Times New Roman" w:hAnsi="Times New Roman" w:cs="Times New Roman"/>
          <w:color w:val="000000"/>
          <w:sz w:val="28"/>
          <w:szCs w:val="28"/>
        </w:rPr>
      </w:pPr>
      <w:r w:rsidRPr="001416F5">
        <w:rPr>
          <w:rFonts w:ascii="Times New Roman" w:hAnsi="Times New Roman" w:cs="Times New Roman"/>
          <w:sz w:val="28"/>
          <w:szCs w:val="28"/>
        </w:rPr>
        <w:t xml:space="preserve">Оценка уровня реализации Подпрограмм является снижение уровня безработицы </w:t>
      </w:r>
      <w:r w:rsidRPr="001416F5">
        <w:rPr>
          <w:rFonts w:ascii="Times New Roman" w:hAnsi="Times New Roman" w:cs="Times New Roman"/>
          <w:color w:val="000000"/>
          <w:sz w:val="28"/>
          <w:szCs w:val="28"/>
        </w:rPr>
        <w:t>— это доля безработных в общей величине </w:t>
      </w:r>
      <w:hyperlink r:id="rId52" w:tooltip="Рабочая сила" w:history="1">
        <w:r w:rsidRPr="001416F5">
          <w:rPr>
            <w:rFonts w:ascii="Times New Roman" w:hAnsi="Times New Roman" w:cs="Times New Roman"/>
            <w:sz w:val="28"/>
            <w:szCs w:val="28"/>
          </w:rPr>
          <w:t>рабочей силы</w:t>
        </w:r>
      </w:hyperlink>
      <w:r w:rsidRPr="001416F5">
        <w:rPr>
          <w:rFonts w:ascii="Times New Roman" w:hAnsi="Times New Roman" w:cs="Times New Roman"/>
          <w:sz w:val="28"/>
          <w:szCs w:val="28"/>
        </w:rPr>
        <w:t>.</w:t>
      </w:r>
    </w:p>
    <w:p w:rsidR="009E5A3C" w:rsidRPr="001416F5" w:rsidRDefault="009E5A3C" w:rsidP="001416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16F5">
        <w:rPr>
          <w:rFonts w:ascii="Times New Roman" w:eastAsia="Times New Roman" w:hAnsi="Times New Roman" w:cs="Times New Roman"/>
          <w:color w:val="000000"/>
          <w:sz w:val="28"/>
          <w:szCs w:val="28"/>
          <w:lang w:eastAsia="ru-RU"/>
        </w:rPr>
        <w:t>Он измеряется в процентах и рассчитывается по формуле:</w:t>
      </w:r>
    </w:p>
    <w:p w:rsidR="009E5A3C" w:rsidRPr="001416F5" w:rsidRDefault="009E5A3C" w:rsidP="001416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16F5">
        <w:rPr>
          <w:rFonts w:ascii="Times New Roman" w:eastAsia="Times New Roman" w:hAnsi="Times New Roman" w:cs="Times New Roman"/>
          <w:noProof/>
          <w:color w:val="000000"/>
          <w:sz w:val="28"/>
          <w:szCs w:val="28"/>
          <w:lang w:eastAsia="ru-RU"/>
        </w:rPr>
        <w:drawing>
          <wp:inline distT="0" distB="0" distL="0" distR="0">
            <wp:extent cx="1308100" cy="191135"/>
            <wp:effectExtent l="19050" t="0" r="6350" b="0"/>
            <wp:docPr id="17" name="Рисунок 17" descr="http://chart.apis.google.com/chart?cht=tx&amp;chl=u%20=%20(U/L)*1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art.apis.google.com/chart?cht=tx&amp;chl=u%20=%20(U/L)*100%25"/>
                    <pic:cNvPicPr>
                      <a:picLocks noChangeAspect="1" noChangeArrowheads="1"/>
                    </pic:cNvPicPr>
                  </pic:nvPicPr>
                  <pic:blipFill>
                    <a:blip r:embed="rId53" cstate="print">
                      <a:lum contrast="40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8100" cy="190500"/>
                    </a:xfrm>
                    <a:prstGeom prst="rect">
                      <a:avLst/>
                    </a:prstGeom>
                    <a:noFill/>
                    <a:ln>
                      <a:noFill/>
                    </a:ln>
                  </pic:spPr>
                </pic:pic>
              </a:graphicData>
            </a:graphic>
          </wp:inline>
        </w:drawing>
      </w:r>
    </w:p>
    <w:p w:rsidR="009E5A3C" w:rsidRPr="001416F5" w:rsidRDefault="009E5A3C" w:rsidP="001416F5">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416F5">
        <w:rPr>
          <w:rFonts w:ascii="Times New Roman" w:eastAsia="Times New Roman" w:hAnsi="Times New Roman" w:cs="Times New Roman"/>
          <w:noProof/>
          <w:color w:val="000000"/>
          <w:sz w:val="28"/>
          <w:szCs w:val="28"/>
          <w:lang w:eastAsia="ru-RU"/>
        </w:rPr>
        <w:drawing>
          <wp:inline distT="0" distB="0" distL="0" distR="0">
            <wp:extent cx="95885" cy="95885"/>
            <wp:effectExtent l="19050" t="0" r="0" b="0"/>
            <wp:docPr id="18" name="Рисунок 18" descr="http://chart.apis.google.com/chart?cht=tx&amp;ch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art.apis.google.com/chart?cht=tx&amp;chl=u"/>
                    <pic:cNvPicPr>
                      <a:picLocks noChangeAspect="1" noChangeArrowheads="1"/>
                    </pic:cNvPicPr>
                  </pic:nvPicPr>
                  <pic:blipFill>
                    <a:blip r:embed="rId54" cstate="print">
                      <a:lum contrast="40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1416F5">
        <w:rPr>
          <w:rFonts w:ascii="Times New Roman" w:eastAsia="Times New Roman" w:hAnsi="Times New Roman" w:cs="Times New Roman"/>
          <w:color w:val="000000"/>
          <w:sz w:val="28"/>
          <w:szCs w:val="28"/>
          <w:lang w:eastAsia="ru-RU"/>
        </w:rPr>
        <w:t> — уровень безработицы</w:t>
      </w:r>
      <w:r w:rsidR="001416F5">
        <w:rPr>
          <w:rFonts w:ascii="Times New Roman" w:eastAsia="Times New Roman" w:hAnsi="Times New Roman" w:cs="Times New Roman"/>
          <w:color w:val="000000"/>
          <w:sz w:val="28"/>
          <w:szCs w:val="28"/>
          <w:lang w:eastAsia="ru-RU"/>
        </w:rPr>
        <w:t>;</w:t>
      </w:r>
    </w:p>
    <w:p w:rsidR="009E5A3C" w:rsidRPr="001416F5" w:rsidRDefault="009E5A3C" w:rsidP="001416F5">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416F5">
        <w:rPr>
          <w:rFonts w:ascii="Times New Roman" w:eastAsia="Times New Roman" w:hAnsi="Times New Roman" w:cs="Times New Roman"/>
          <w:noProof/>
          <w:color w:val="000000"/>
          <w:sz w:val="28"/>
          <w:szCs w:val="28"/>
          <w:lang w:eastAsia="ru-RU"/>
        </w:rPr>
        <w:drawing>
          <wp:inline distT="0" distB="0" distL="0" distR="0">
            <wp:extent cx="138430" cy="138430"/>
            <wp:effectExtent l="19050" t="0" r="0" b="0"/>
            <wp:docPr id="19" name="Рисунок 19" descr="http://chart.apis.google.com/chart?cht=tx&amp;ch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art.apis.google.com/chart?cht=tx&amp;chl=U"/>
                    <pic:cNvPicPr>
                      <a:picLocks noChangeAspect="1" noChangeArrowheads="1"/>
                    </pic:cNvPicPr>
                  </pic:nvPicPr>
                  <pic:blipFill>
                    <a:blip r:embed="rId55" cstate="print">
                      <a:lum contrast="40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1416F5">
        <w:rPr>
          <w:rFonts w:ascii="Times New Roman" w:eastAsia="Times New Roman" w:hAnsi="Times New Roman" w:cs="Times New Roman"/>
          <w:color w:val="000000"/>
          <w:sz w:val="28"/>
          <w:szCs w:val="28"/>
          <w:lang w:eastAsia="ru-RU"/>
        </w:rPr>
        <w:t> — число безработных</w:t>
      </w:r>
      <w:r w:rsidR="001416F5">
        <w:rPr>
          <w:rFonts w:ascii="Times New Roman" w:eastAsia="Times New Roman" w:hAnsi="Times New Roman" w:cs="Times New Roman"/>
          <w:color w:val="000000"/>
          <w:sz w:val="28"/>
          <w:szCs w:val="28"/>
          <w:lang w:eastAsia="ru-RU"/>
        </w:rPr>
        <w:t>;</w:t>
      </w:r>
    </w:p>
    <w:p w:rsidR="009E5A3C" w:rsidRPr="001416F5" w:rsidRDefault="009E5A3C" w:rsidP="001416F5">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416F5">
        <w:rPr>
          <w:rFonts w:ascii="Times New Roman" w:eastAsia="Times New Roman" w:hAnsi="Times New Roman" w:cs="Times New Roman"/>
          <w:noProof/>
          <w:color w:val="000000"/>
          <w:sz w:val="28"/>
          <w:szCs w:val="28"/>
          <w:lang w:eastAsia="ru-RU"/>
        </w:rPr>
        <w:drawing>
          <wp:inline distT="0" distB="0" distL="0" distR="0">
            <wp:extent cx="116840" cy="138430"/>
            <wp:effectExtent l="19050" t="0" r="0" b="0"/>
            <wp:docPr id="20" name="Рисунок 20" descr="http://chart.apis.google.com/chart?cht=tx&amp;ch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hart.apis.google.com/chart?cht=tx&amp;chl=L"/>
                    <pic:cNvPicPr>
                      <a:picLocks noChangeAspect="1" noChangeArrowheads="1"/>
                    </pic:cNvPicPr>
                  </pic:nvPicPr>
                  <pic:blipFill>
                    <a:blip r:embed="rId56" cstate="print">
                      <a:lum contrast="40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840" cy="138430"/>
                    </a:xfrm>
                    <a:prstGeom prst="rect">
                      <a:avLst/>
                    </a:prstGeom>
                    <a:noFill/>
                    <a:ln>
                      <a:noFill/>
                    </a:ln>
                  </pic:spPr>
                </pic:pic>
              </a:graphicData>
            </a:graphic>
          </wp:inline>
        </w:drawing>
      </w:r>
      <w:r w:rsidRPr="001416F5">
        <w:rPr>
          <w:rFonts w:ascii="Times New Roman" w:eastAsia="Times New Roman" w:hAnsi="Times New Roman" w:cs="Times New Roman"/>
          <w:color w:val="000000"/>
          <w:sz w:val="28"/>
          <w:szCs w:val="28"/>
          <w:lang w:eastAsia="ru-RU"/>
        </w:rPr>
        <w:t> — рабочая сила (занятые и безработные)</w:t>
      </w:r>
      <w:r w:rsidR="001416F5">
        <w:rPr>
          <w:rFonts w:ascii="Times New Roman" w:eastAsia="Times New Roman" w:hAnsi="Times New Roman" w:cs="Times New Roman"/>
          <w:color w:val="000000"/>
          <w:sz w:val="28"/>
          <w:szCs w:val="28"/>
          <w:lang w:eastAsia="ru-RU"/>
        </w:rPr>
        <w:t>.</w:t>
      </w:r>
    </w:p>
    <w:p w:rsidR="009E5A3C" w:rsidRPr="001416F5" w:rsidRDefault="009E5A3C" w:rsidP="001416F5">
      <w:pPr>
        <w:pStyle w:val="ConsPlusNormal"/>
        <w:ind w:firstLine="709"/>
        <w:jc w:val="both"/>
        <w:rPr>
          <w:rFonts w:ascii="Times New Roman" w:hAnsi="Times New Roman" w:cs="Times New Roman"/>
          <w:sz w:val="28"/>
          <w:szCs w:val="28"/>
        </w:rPr>
      </w:pPr>
    </w:p>
    <w:p w:rsidR="00D40FB8" w:rsidRDefault="00D40FB8" w:rsidP="001416F5">
      <w:pPr>
        <w:spacing w:after="0" w:line="240" w:lineRule="auto"/>
        <w:ind w:firstLine="709"/>
        <w:jc w:val="both"/>
        <w:rPr>
          <w:rFonts w:ascii="Times New Roman" w:hAnsi="Times New Roman" w:cs="Times New Roman"/>
          <w:sz w:val="28"/>
          <w:szCs w:val="28"/>
        </w:rPr>
      </w:pPr>
    </w:p>
    <w:p w:rsidR="00E15BF8" w:rsidRDefault="00E15BF8" w:rsidP="00E15BF8">
      <w:pPr>
        <w:spacing w:after="0" w:line="240" w:lineRule="auto"/>
        <w:ind w:left="709" w:hanging="709"/>
        <w:jc w:val="center"/>
        <w:rPr>
          <w:rFonts w:ascii="Times New Roman" w:hAnsi="Times New Roman" w:cs="Times New Roman"/>
          <w:sz w:val="28"/>
          <w:szCs w:val="28"/>
        </w:rPr>
      </w:pPr>
      <w:r>
        <w:rPr>
          <w:rFonts w:ascii="Times New Roman" w:hAnsi="Times New Roman" w:cs="Times New Roman"/>
          <w:sz w:val="28"/>
          <w:szCs w:val="28"/>
        </w:rPr>
        <w:t>_______</w:t>
      </w:r>
    </w:p>
    <w:p w:rsidR="00E15BF8" w:rsidRPr="001416F5" w:rsidRDefault="00E15BF8" w:rsidP="00E15BF8">
      <w:pPr>
        <w:spacing w:after="0" w:line="240" w:lineRule="auto"/>
        <w:ind w:firstLine="709"/>
        <w:jc w:val="center"/>
        <w:rPr>
          <w:rFonts w:ascii="Times New Roman" w:hAnsi="Times New Roman" w:cs="Times New Roman"/>
          <w:sz w:val="28"/>
          <w:szCs w:val="28"/>
        </w:rPr>
      </w:pPr>
    </w:p>
    <w:sectPr w:rsidR="00E15BF8" w:rsidRPr="001416F5" w:rsidSect="001416F5">
      <w:pgSz w:w="11905" w:h="16838"/>
      <w:pgMar w:top="1134" w:right="567" w:bottom="1134" w:left="1134" w:header="680" w:footer="68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1BA" w:rsidRPr="00B5055C" w:rsidRDefault="009811BA" w:rsidP="00B5055C">
      <w:pPr>
        <w:pStyle w:val="ConsPlusNormal"/>
        <w:rPr>
          <w:rFonts w:asciiTheme="minorHAnsi" w:eastAsiaTheme="minorHAnsi" w:hAnsiTheme="minorHAnsi" w:cstheme="minorBidi"/>
          <w:szCs w:val="22"/>
          <w:lang w:eastAsia="en-US"/>
        </w:rPr>
      </w:pPr>
      <w:r>
        <w:separator/>
      </w:r>
    </w:p>
  </w:endnote>
  <w:endnote w:type="continuationSeparator" w:id="0">
    <w:p w:rsidR="009811BA" w:rsidRPr="00B5055C" w:rsidRDefault="009811BA" w:rsidP="00B5055C">
      <w:pPr>
        <w:pStyle w:val="ConsPlusNormal"/>
        <w:rPr>
          <w:rFonts w:asciiTheme="minorHAnsi" w:eastAsiaTheme="minorHAnsi" w:hAnsiTheme="minorHAnsi" w:cstheme="minorBidi"/>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0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58B" w:rsidRDefault="00A6558B">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58B" w:rsidRDefault="00A6558B">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58B" w:rsidRDefault="00A6558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1BA" w:rsidRPr="00B5055C" w:rsidRDefault="009811BA" w:rsidP="00B5055C">
      <w:pPr>
        <w:pStyle w:val="ConsPlusNormal"/>
        <w:rPr>
          <w:rFonts w:asciiTheme="minorHAnsi" w:eastAsiaTheme="minorHAnsi" w:hAnsiTheme="minorHAnsi" w:cstheme="minorBidi"/>
          <w:szCs w:val="22"/>
          <w:lang w:eastAsia="en-US"/>
        </w:rPr>
      </w:pPr>
      <w:r>
        <w:separator/>
      </w:r>
    </w:p>
  </w:footnote>
  <w:footnote w:type="continuationSeparator" w:id="0">
    <w:p w:rsidR="009811BA" w:rsidRPr="00B5055C" w:rsidRDefault="009811BA" w:rsidP="00B5055C">
      <w:pPr>
        <w:pStyle w:val="ConsPlusNormal"/>
        <w:rPr>
          <w:rFonts w:asciiTheme="minorHAnsi" w:eastAsiaTheme="minorHAnsi" w:hAnsiTheme="minorHAnsi" w:cstheme="minorBidi"/>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58B" w:rsidRDefault="00A6558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391"/>
    </w:sdtPr>
    <w:sdtEndPr>
      <w:rPr>
        <w:rFonts w:ascii="Times New Roman" w:hAnsi="Times New Roman" w:cs="Times New Roman"/>
        <w:sz w:val="24"/>
        <w:szCs w:val="24"/>
      </w:rPr>
    </w:sdtEndPr>
    <w:sdtContent>
      <w:p w:rsidR="00612124" w:rsidRPr="00B5055C" w:rsidRDefault="00821023">
        <w:pPr>
          <w:pStyle w:val="ab"/>
          <w:jc w:val="right"/>
          <w:rPr>
            <w:rFonts w:ascii="Times New Roman" w:hAnsi="Times New Roman" w:cs="Times New Roman"/>
            <w:sz w:val="24"/>
            <w:szCs w:val="24"/>
          </w:rPr>
        </w:pPr>
        <w:r w:rsidRPr="00B5055C">
          <w:rPr>
            <w:rFonts w:ascii="Times New Roman" w:hAnsi="Times New Roman" w:cs="Times New Roman"/>
            <w:sz w:val="24"/>
            <w:szCs w:val="24"/>
          </w:rPr>
          <w:fldChar w:fldCharType="begin"/>
        </w:r>
        <w:r w:rsidR="00612124" w:rsidRPr="00B5055C">
          <w:rPr>
            <w:rFonts w:ascii="Times New Roman" w:hAnsi="Times New Roman" w:cs="Times New Roman"/>
            <w:sz w:val="24"/>
            <w:szCs w:val="24"/>
          </w:rPr>
          <w:instrText xml:space="preserve"> PAGE   \* MERGEFORMAT </w:instrText>
        </w:r>
        <w:r w:rsidRPr="00B5055C">
          <w:rPr>
            <w:rFonts w:ascii="Times New Roman" w:hAnsi="Times New Roman" w:cs="Times New Roman"/>
            <w:sz w:val="24"/>
            <w:szCs w:val="24"/>
          </w:rPr>
          <w:fldChar w:fldCharType="separate"/>
        </w:r>
        <w:r w:rsidR="002265E6">
          <w:rPr>
            <w:rFonts w:ascii="Times New Roman" w:hAnsi="Times New Roman" w:cs="Times New Roman"/>
            <w:noProof/>
            <w:sz w:val="24"/>
            <w:szCs w:val="24"/>
          </w:rPr>
          <w:t>17</w:t>
        </w:r>
        <w:r w:rsidRPr="00B5055C">
          <w:rPr>
            <w:rFonts w:ascii="Times New Roman" w:hAnsi="Times New Roman" w:cs="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58B" w:rsidRDefault="00A6558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14B"/>
    <w:multiLevelType w:val="hybridMultilevel"/>
    <w:tmpl w:val="3D86CF16"/>
    <w:lvl w:ilvl="0" w:tplc="B1D0146E">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D1672C"/>
    <w:multiLevelType w:val="hybridMultilevel"/>
    <w:tmpl w:val="A1D00FEC"/>
    <w:lvl w:ilvl="0" w:tplc="ED4AEBD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F22098"/>
    <w:multiLevelType w:val="hybridMultilevel"/>
    <w:tmpl w:val="5A3C1C5C"/>
    <w:lvl w:ilvl="0" w:tplc="2AB005D6">
      <w:start w:val="1"/>
      <w:numFmt w:val="decimal"/>
      <w:lvlText w:val="%1."/>
      <w:lvlJc w:val="left"/>
      <w:pPr>
        <w:ind w:left="1109" w:hanging="360"/>
      </w:pPr>
      <w:rPr>
        <w:rFonts w:eastAsia="Calibri"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3">
    <w:nsid w:val="3387712E"/>
    <w:multiLevelType w:val="multilevel"/>
    <w:tmpl w:val="77383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C62D9D"/>
    <w:multiLevelType w:val="hybridMultilevel"/>
    <w:tmpl w:val="1B642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AD2680"/>
    <w:multiLevelType w:val="hybridMultilevel"/>
    <w:tmpl w:val="CDF02490"/>
    <w:lvl w:ilvl="0" w:tplc="ED4AEBD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5473AB"/>
    <w:multiLevelType w:val="hybridMultilevel"/>
    <w:tmpl w:val="D5F6CCE4"/>
    <w:lvl w:ilvl="0" w:tplc="3438CFD0">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9F5EE4"/>
    <w:multiLevelType w:val="hybridMultilevel"/>
    <w:tmpl w:val="3DF8DC26"/>
    <w:lvl w:ilvl="0" w:tplc="ED4AEBD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2"/>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displayVerticalDrawingGridEvery w:val="2"/>
  <w:characterSpacingControl w:val="doNotCompress"/>
  <w:hdrShapeDefaults>
    <o:shapedefaults v:ext="edit" spidmax="33794"/>
  </w:hdrShapeDefaults>
  <w:footnotePr>
    <w:footnote w:id="-1"/>
    <w:footnote w:id="0"/>
  </w:footnotePr>
  <w:endnotePr>
    <w:endnote w:id="-1"/>
    <w:endnote w:id="0"/>
  </w:endnotePr>
  <w:compat/>
  <w:docVars>
    <w:docVar w:name="BossProviderVariable" w:val="25_01_2006!75f6d822-b54d-4a62-bf5b-cf94861637a7"/>
  </w:docVars>
  <w:rsids>
    <w:rsidRoot w:val="009E5A3C"/>
    <w:rsid w:val="00041027"/>
    <w:rsid w:val="00077FC5"/>
    <w:rsid w:val="00081996"/>
    <w:rsid w:val="00091F47"/>
    <w:rsid w:val="00094D3D"/>
    <w:rsid w:val="000A6974"/>
    <w:rsid w:val="000E3624"/>
    <w:rsid w:val="00112A2A"/>
    <w:rsid w:val="001416F5"/>
    <w:rsid w:val="001901E8"/>
    <w:rsid w:val="001C0C45"/>
    <w:rsid w:val="001D6A99"/>
    <w:rsid w:val="001E70CF"/>
    <w:rsid w:val="002174FC"/>
    <w:rsid w:val="00223247"/>
    <w:rsid w:val="002265E6"/>
    <w:rsid w:val="00227437"/>
    <w:rsid w:val="002F18F9"/>
    <w:rsid w:val="003177B3"/>
    <w:rsid w:val="00355785"/>
    <w:rsid w:val="003B167B"/>
    <w:rsid w:val="003C2F0A"/>
    <w:rsid w:val="00403868"/>
    <w:rsid w:val="00463B49"/>
    <w:rsid w:val="004D3454"/>
    <w:rsid w:val="005134C0"/>
    <w:rsid w:val="005570BC"/>
    <w:rsid w:val="0059234B"/>
    <w:rsid w:val="00594AD3"/>
    <w:rsid w:val="005C1E0B"/>
    <w:rsid w:val="005C2102"/>
    <w:rsid w:val="005C28DC"/>
    <w:rsid w:val="00612124"/>
    <w:rsid w:val="00620444"/>
    <w:rsid w:val="006E675D"/>
    <w:rsid w:val="00704901"/>
    <w:rsid w:val="00725E83"/>
    <w:rsid w:val="007638FD"/>
    <w:rsid w:val="007A0786"/>
    <w:rsid w:val="007F01F3"/>
    <w:rsid w:val="00821023"/>
    <w:rsid w:val="0087507B"/>
    <w:rsid w:val="008824DB"/>
    <w:rsid w:val="00895AF3"/>
    <w:rsid w:val="008A690C"/>
    <w:rsid w:val="008B687E"/>
    <w:rsid w:val="008D7C5F"/>
    <w:rsid w:val="00912E3F"/>
    <w:rsid w:val="00931ED6"/>
    <w:rsid w:val="00945AC8"/>
    <w:rsid w:val="009811BA"/>
    <w:rsid w:val="009B2E91"/>
    <w:rsid w:val="009C1755"/>
    <w:rsid w:val="009D4A43"/>
    <w:rsid w:val="009E5A3C"/>
    <w:rsid w:val="00A27B61"/>
    <w:rsid w:val="00A6558B"/>
    <w:rsid w:val="00A725E9"/>
    <w:rsid w:val="00A7274B"/>
    <w:rsid w:val="00A852C6"/>
    <w:rsid w:val="00AC414F"/>
    <w:rsid w:val="00AE335B"/>
    <w:rsid w:val="00AF2818"/>
    <w:rsid w:val="00B25E35"/>
    <w:rsid w:val="00B42CA6"/>
    <w:rsid w:val="00B5055C"/>
    <w:rsid w:val="00B77037"/>
    <w:rsid w:val="00BE27C5"/>
    <w:rsid w:val="00BF78E4"/>
    <w:rsid w:val="00C23DCA"/>
    <w:rsid w:val="00C474EC"/>
    <w:rsid w:val="00CC4A83"/>
    <w:rsid w:val="00CE7A55"/>
    <w:rsid w:val="00CF0EEE"/>
    <w:rsid w:val="00D3406F"/>
    <w:rsid w:val="00D40FB8"/>
    <w:rsid w:val="00D83A05"/>
    <w:rsid w:val="00DA2CFB"/>
    <w:rsid w:val="00DC21CC"/>
    <w:rsid w:val="00DD7ED7"/>
    <w:rsid w:val="00DE0B14"/>
    <w:rsid w:val="00E13204"/>
    <w:rsid w:val="00E15BF8"/>
    <w:rsid w:val="00E26B8A"/>
    <w:rsid w:val="00E60B1F"/>
    <w:rsid w:val="00EC67D2"/>
    <w:rsid w:val="00ED6690"/>
    <w:rsid w:val="00F30012"/>
    <w:rsid w:val="00F429CB"/>
    <w:rsid w:val="00F922B3"/>
    <w:rsid w:val="00FA0E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A3C"/>
    <w:pPr>
      <w:spacing w:after="160" w:line="259"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E5A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E5A3C"/>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
    <w:name w:val="ConsPlusTitle"/>
    <w:rsid w:val="009E5A3C"/>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21">
    <w:name w:val="Основной текст 21"/>
    <w:basedOn w:val="a"/>
    <w:rsid w:val="009E5A3C"/>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3">
    <w:name w:val="Текст сноски Знак"/>
    <w:basedOn w:val="a0"/>
    <w:link w:val="a4"/>
    <w:uiPriority w:val="99"/>
    <w:semiHidden/>
    <w:rsid w:val="009E5A3C"/>
    <w:rPr>
      <w:rFonts w:asciiTheme="minorHAnsi" w:hAnsiTheme="minorHAnsi" w:cstheme="minorBidi"/>
      <w:sz w:val="20"/>
      <w:szCs w:val="20"/>
    </w:rPr>
  </w:style>
  <w:style w:type="paragraph" w:styleId="a4">
    <w:name w:val="footnote text"/>
    <w:basedOn w:val="a"/>
    <w:link w:val="a3"/>
    <w:uiPriority w:val="99"/>
    <w:semiHidden/>
    <w:unhideWhenUsed/>
    <w:rsid w:val="009E5A3C"/>
    <w:pPr>
      <w:spacing w:after="0" w:line="240" w:lineRule="auto"/>
    </w:pPr>
    <w:rPr>
      <w:sz w:val="20"/>
      <w:szCs w:val="20"/>
    </w:rPr>
  </w:style>
  <w:style w:type="paragraph" w:styleId="a5">
    <w:name w:val="List Paragraph"/>
    <w:basedOn w:val="a"/>
    <w:link w:val="a6"/>
    <w:uiPriority w:val="34"/>
    <w:qFormat/>
    <w:rsid w:val="009E5A3C"/>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6">
    <w:name w:val="Абзац списка Знак"/>
    <w:link w:val="a5"/>
    <w:uiPriority w:val="34"/>
    <w:locked/>
    <w:rsid w:val="009E5A3C"/>
    <w:rPr>
      <w:rFonts w:eastAsia="Times New Roman"/>
      <w:lang w:eastAsia="ru-RU"/>
    </w:rPr>
  </w:style>
  <w:style w:type="paragraph" w:styleId="a7">
    <w:name w:val="Balloon Text"/>
    <w:basedOn w:val="a"/>
    <w:link w:val="a8"/>
    <w:uiPriority w:val="99"/>
    <w:semiHidden/>
    <w:unhideWhenUsed/>
    <w:rsid w:val="009E5A3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E5A3C"/>
    <w:rPr>
      <w:rFonts w:ascii="Segoe UI" w:hAnsi="Segoe UI" w:cs="Segoe UI"/>
      <w:sz w:val="18"/>
      <w:szCs w:val="18"/>
    </w:rPr>
  </w:style>
  <w:style w:type="character" w:styleId="a9">
    <w:name w:val="Hyperlink"/>
    <w:basedOn w:val="a0"/>
    <w:uiPriority w:val="99"/>
    <w:unhideWhenUsed/>
    <w:rsid w:val="009E5A3C"/>
    <w:rPr>
      <w:color w:val="0000FF" w:themeColor="hyperlink"/>
      <w:u w:val="single"/>
    </w:rPr>
  </w:style>
  <w:style w:type="table" w:styleId="aa">
    <w:name w:val="Table Grid"/>
    <w:basedOn w:val="a1"/>
    <w:uiPriority w:val="39"/>
    <w:rsid w:val="009E5A3C"/>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B5055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5055C"/>
    <w:rPr>
      <w:rFonts w:asciiTheme="minorHAnsi" w:hAnsiTheme="minorHAnsi" w:cstheme="minorBidi"/>
      <w:sz w:val="22"/>
      <w:szCs w:val="22"/>
    </w:rPr>
  </w:style>
  <w:style w:type="paragraph" w:styleId="ad">
    <w:name w:val="footer"/>
    <w:basedOn w:val="a"/>
    <w:link w:val="ae"/>
    <w:uiPriority w:val="99"/>
    <w:semiHidden/>
    <w:unhideWhenUsed/>
    <w:rsid w:val="00B5055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5055C"/>
    <w:rPr>
      <w:rFonts w:asciiTheme="minorHAnsi" w:hAnsiTheme="minorHAnsi" w:cstheme="minorBidi"/>
      <w:sz w:val="22"/>
      <w:szCs w:val="22"/>
    </w:rPr>
  </w:style>
  <w:style w:type="character" w:styleId="af">
    <w:name w:val="Placeholder Text"/>
    <w:basedOn w:val="a0"/>
    <w:uiPriority w:val="99"/>
    <w:semiHidden/>
    <w:rsid w:val="00E15BF8"/>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ref=E151862ABC0B61FE465AF1585756B3A9F995E5D3182FFF7BEFD27B0D868B89C64829AC714D17142034794D373B16B394C37A150546IBkBF" TargetMode="External"/><Relationship Id="rId26" Type="http://schemas.openxmlformats.org/officeDocument/2006/relationships/hyperlink" Target="consultantplus://offline/ref=E151862ABC0B61FE465AF1585756B3A9F995E5D3182FFF7BEFD27B0D868B89C64829AC734B151D7567364C6B7C43A097C47A170259B0E3C7I0kBF" TargetMode="External"/><Relationship Id="rId39" Type="http://schemas.openxmlformats.org/officeDocument/2006/relationships/image" Target="media/image3.wmf"/><Relationship Id="rId21" Type="http://schemas.openxmlformats.org/officeDocument/2006/relationships/hyperlink" Target="consultantplus://offline/ref=E151862ABC0B61FE465AF1585756B3A9F89DE2DE167CA879BE8775088EDBC1D6066CA1724A111E7F316C5C6F3515AD8AC463090747B3IEkAF" TargetMode="External"/><Relationship Id="rId34" Type="http://schemas.openxmlformats.org/officeDocument/2006/relationships/hyperlink" Target="consultantplus://offline/ref=E151862ABC0B61FE465AEA595056B3A9F992E0DA1C21A271E78B770F8184D6C34F38AC714B0B1F737B3F183BI3k1F" TargetMode="External"/><Relationship Id="rId42" Type="http://schemas.openxmlformats.org/officeDocument/2006/relationships/image" Target="media/image6.wmf"/><Relationship Id="rId47" Type="http://schemas.openxmlformats.org/officeDocument/2006/relationships/image" Target="media/image11.wmf"/><Relationship Id="rId50" Type="http://schemas.openxmlformats.org/officeDocument/2006/relationships/image" Target="media/image14.wmf"/><Relationship Id="rId55"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E151862ABC0B61FE465AF1585756B3A9F995E5D3182FFF7BEFD27B0D868B89C64829AC734B151D7567364C6B7C43A097C47A170259B0E3C7I0kBF" TargetMode="External"/><Relationship Id="rId25" Type="http://schemas.openxmlformats.org/officeDocument/2006/relationships/hyperlink" Target="consultantplus://offline/ref=E151862ABC0B61FE465AF1585756B3A9FB92E7D8142FFF7BEFD27B0D868B89C65A29F47F4815017462231A3A39I1kFF" TargetMode="External"/><Relationship Id="rId33" Type="http://schemas.openxmlformats.org/officeDocument/2006/relationships/hyperlink" Target="consultantplus://offline/ref=E151862ABC0B61FE465AEF565356B3A9F995E0D91B2EFF7BEFD27B0D868B89C64829AC734B151F7565364C6B7C43A097C47A170259B0E3C7I0kBF" TargetMode="External"/><Relationship Id="rId38" Type="http://schemas.openxmlformats.org/officeDocument/2006/relationships/image" Target="media/image2.wmf"/><Relationship Id="rId46"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hyperlink" Target="consultantplus://offline/ref=E151862ABC0B61FE465AF1585756B3A9F997E4DE1F2CFF7BEFD27B0D868B89C64829AC734B141C7760364C6B7C43A097C47A170259B0E3C7I0kBF" TargetMode="External"/><Relationship Id="rId20" Type="http://schemas.openxmlformats.org/officeDocument/2006/relationships/hyperlink" Target="consultantplus://offline/ref=E151862ABC0B61FE465AF1585756B3A9F995E5D3182FFF7BEFD27B0D868B89C64829AC734B151B7262364C6B7C43A097C47A170259B0E3C7I0kBF" TargetMode="External"/><Relationship Id="rId29" Type="http://schemas.openxmlformats.org/officeDocument/2006/relationships/hyperlink" Target="consultantplus://offline/ref=E151862ABC0B61FE465AF1585756B3A9F995E5D3182FFF7BEFD27B0D868B89C64829AC734B151B7262364C6B7C43A097C47A170259B0E3C7I0kBF" TargetMode="External"/><Relationship Id="rId41" Type="http://schemas.openxmlformats.org/officeDocument/2006/relationships/image" Target="media/image5.wmf"/><Relationship Id="rId54"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E151862ABC0B61FE465AF1585756B3A9F895E6DA1D2FFF7BEFD27B0D868B89C64829AC734B151F746C364C6B7C43A097C47A170259B0E3C7I0kBF" TargetMode="External"/><Relationship Id="rId32" Type="http://schemas.openxmlformats.org/officeDocument/2006/relationships/hyperlink" Target="consultantplus://offline/ref=E151862ABC0B61FE465AF1585756B3A9F995E5D3182FFF7BEFD27B0D868B89C65A29F47F4815017462231A3A39I1kFF" TargetMode="External"/><Relationship Id="rId37" Type="http://schemas.openxmlformats.org/officeDocument/2006/relationships/image" Target="media/image1.wmf"/><Relationship Id="rId40" Type="http://schemas.openxmlformats.org/officeDocument/2006/relationships/image" Target="media/image4.wmf"/><Relationship Id="rId45" Type="http://schemas.openxmlformats.org/officeDocument/2006/relationships/image" Target="media/image9.wmf"/><Relationship Id="rId53" Type="http://schemas.openxmlformats.org/officeDocument/2006/relationships/image" Target="media/image16.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151862ABC0B61FE465AF1585756B3A9F997E4DE1F2CFF7BEFD27B0D868B89C64829AC734B141C7C62364C6B7C43A097C47A170259B0E3C7I0kBF" TargetMode="External"/><Relationship Id="rId23" Type="http://schemas.openxmlformats.org/officeDocument/2006/relationships/hyperlink" Target="consultantplus://offline/ref=E151862ABC0B61FE465AF1585756B3A9F995E5D3182FFF7BEFD27B0D868B89C64829AC734B151D7361364C6B7C43A097C47A170259B0E3C7I0kBF" TargetMode="External"/><Relationship Id="rId28" Type="http://schemas.openxmlformats.org/officeDocument/2006/relationships/hyperlink" Target="consultantplus://offline/ref=E151862ABC0B61FE465AF1585756B3A9F995E5D3182FFF7BEFD27B0D868B89C64829AC734B151B7761364C6B7C43A097C47A170259B0E3C7I0kBF" TargetMode="External"/><Relationship Id="rId36" Type="http://schemas.openxmlformats.org/officeDocument/2006/relationships/hyperlink" Target="consultantplus://offline/ref=E151862ABC0B61FE465AF1585756B3A9F995E5D3182FFF7BEFD27B0D868B89C64829AC714F13142034794D373B16B394C37A150546IBkBF" TargetMode="External"/><Relationship Id="rId49" Type="http://schemas.openxmlformats.org/officeDocument/2006/relationships/image" Target="media/image13.wmf"/><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E151862ABC0B61FE465AF1585756B3A9F995E5D3182FFF7BEFD27B0D868B89C64829AC734B151B7761364C6B7C43A097C47A170259B0E3C7I0kBF" TargetMode="External"/><Relationship Id="rId31" Type="http://schemas.openxmlformats.org/officeDocument/2006/relationships/hyperlink" Target="consultantplus://offline/ref=E151862ABC0B61FE465AF1585756B3A9F995E5D3182FFF7BEFD27B0D868B89C65A29F47F4815017462231A3A39I1kFF" TargetMode="External"/><Relationship Id="rId44" Type="http://schemas.openxmlformats.org/officeDocument/2006/relationships/image" Target="media/image8.wmf"/><Relationship Id="rId52" Type="http://schemas.openxmlformats.org/officeDocument/2006/relationships/hyperlink" Target="http://www.grandars.ru/student/statistika/ekonomicheski-aktivnoe-naselenie.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E151862ABC0B61FE465AF1585756B3A9FB97ECD8192EFF7BEFD27B0D868B89C65A29F47F4815017462231A3A39I1kFF" TargetMode="External"/><Relationship Id="rId22" Type="http://schemas.openxmlformats.org/officeDocument/2006/relationships/hyperlink" Target="consultantplus://offline/ref=E151862ABC0B61FE465AF1585756B3A9F995E5D3182FFF7BEFD27B0D868B89C64829AC734B151B7561364C6B7C43A097C47A170259B0E3C7I0kBF" TargetMode="External"/><Relationship Id="rId27" Type="http://schemas.openxmlformats.org/officeDocument/2006/relationships/hyperlink" Target="consultantplus://offline/ref=E151862ABC0B61FE465AF1585756B3A9F995E5D3182FFF7BEFD27B0D868B89C64829AC714D17142034794D373B16B394C37A150546IBkBF" TargetMode="External"/><Relationship Id="rId30" Type="http://schemas.openxmlformats.org/officeDocument/2006/relationships/hyperlink" Target="consultantplus://offline/ref=E151862ABC0B61FE465AEF565356B3A9F995E0D91B2EFF7BEFD27B0D868B89C65A29F47F4815017462231A3A39I1kFF" TargetMode="External"/><Relationship Id="rId35" Type="http://schemas.openxmlformats.org/officeDocument/2006/relationships/hyperlink" Target="consultantplus://offline/ref=E151862ABC0B61FE465AF15B453AE9A7FE9EBBD61F22F128BB8D2050D18283910F66F5310F181B7F316C5C6F3515AD8AC463090747B3IEkAF" TargetMode="External"/><Relationship Id="rId43" Type="http://schemas.openxmlformats.org/officeDocument/2006/relationships/image" Target="media/image7.wmf"/><Relationship Id="rId48" Type="http://schemas.openxmlformats.org/officeDocument/2006/relationships/image" Target="media/image12.wmf"/><Relationship Id="rId56" Type="http://schemas.openxmlformats.org/officeDocument/2006/relationships/image" Target="media/image19.png"/><Relationship Id="rId8" Type="http://schemas.openxmlformats.org/officeDocument/2006/relationships/header" Target="header1.xml"/><Relationship Id="rId51" Type="http://schemas.openxmlformats.org/officeDocument/2006/relationships/image" Target="media/image15.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C43FE-7E41-4D2F-826B-CDA3D8E3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33077</Words>
  <Characters>188539</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MongushEO</dc:creator>
  <cp:lastModifiedBy>KardiMB</cp:lastModifiedBy>
  <cp:revision>4</cp:revision>
  <cp:lastPrinted>2019-11-25T04:20:00Z</cp:lastPrinted>
  <dcterms:created xsi:type="dcterms:W3CDTF">2019-11-25T04:36:00Z</dcterms:created>
  <dcterms:modified xsi:type="dcterms:W3CDTF">2019-11-26T03:56:00Z</dcterms:modified>
</cp:coreProperties>
</file>