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9F03D" w14:textId="5E9448D7" w:rsidR="00A42C50" w:rsidRDefault="00A42C50" w:rsidP="00A42C50">
      <w:pPr>
        <w:jc w:val="center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3308C" wp14:editId="3633729E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57150" t="19050" r="50800" b="825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chemeClr val="accent1">
                                      <a:tint val="100000"/>
                                      <a:shade val="100000"/>
                                      <a:satMod val="130000"/>
                                    </a:schemeClr>
                                  </a:gs>
                                  <a:gs pos="100000">
                                    <a:schemeClr val="accent1">
                                      <a:tint val="50000"/>
                                      <a:shade val="100000"/>
                                      <a:satMod val="350000"/>
                                    </a:schemeClr>
                                  </a:gs>
                                </a:gsLst>
                                <a:lin ang="16200000" scaled="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accent1">
                                  <a:shade val="95000"/>
                                  <a:satMod val="105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2C745" w14:textId="6EC0D4FD" w:rsidR="00A42C50" w:rsidRPr="00A42C50" w:rsidRDefault="00A42C50" w:rsidP="00A42C5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620200099/27622(2)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" filled="f" fillcolor="#4f81bd [3204]" stroked="f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14:paraId="49D2C745" w14:textId="6EC0D4FD" w:rsidR="00A42C50" w:rsidRPr="00A42C50" w:rsidRDefault="00A42C50" w:rsidP="00A42C5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620200099/27622(2)</w:t>
                      </w:r>
                    </w:p>
                  </w:txbxContent>
                </v:textbox>
              </v:rect>
            </w:pict>
          </mc:Fallback>
        </mc:AlternateContent>
      </w:r>
    </w:p>
    <w:p w14:paraId="79BB548A" w14:textId="77777777" w:rsidR="00A42C50" w:rsidRDefault="00A42C50" w:rsidP="00A42C50">
      <w:pPr>
        <w:jc w:val="center"/>
        <w:rPr>
          <w:b/>
          <w:noProof/>
        </w:rPr>
      </w:pPr>
    </w:p>
    <w:p w14:paraId="04CF8D25" w14:textId="77777777" w:rsidR="00A42C50" w:rsidRDefault="00A42C50" w:rsidP="00A42C50">
      <w:pPr>
        <w:jc w:val="center"/>
        <w:rPr>
          <w:b/>
          <w:noProof/>
        </w:rPr>
      </w:pPr>
    </w:p>
    <w:p w14:paraId="2966852E" w14:textId="77777777" w:rsidR="00A42C50" w:rsidRPr="00A42C50" w:rsidRDefault="00A42C50" w:rsidP="00A42C50">
      <w:pPr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14:paraId="47124A3F" w14:textId="77777777" w:rsidR="00A42C50" w:rsidRPr="00A42C50" w:rsidRDefault="00A42C50" w:rsidP="00A42C5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A42C5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A42C50">
        <w:rPr>
          <w:rFonts w:eastAsia="Calibri"/>
          <w:sz w:val="36"/>
          <w:szCs w:val="36"/>
          <w:lang w:eastAsia="en-US"/>
        </w:rPr>
        <w:br/>
      </w:r>
      <w:r w:rsidRPr="00A42C50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23B736EB" w14:textId="77777777" w:rsidR="00A42C50" w:rsidRPr="00A42C50" w:rsidRDefault="00A42C50" w:rsidP="00A42C50">
      <w:pPr>
        <w:jc w:val="center"/>
        <w:rPr>
          <w:rFonts w:eastAsia="Calibri"/>
          <w:sz w:val="36"/>
          <w:szCs w:val="36"/>
          <w:lang w:eastAsia="en-US"/>
        </w:rPr>
      </w:pPr>
      <w:r w:rsidRPr="00A42C5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A42C50">
        <w:rPr>
          <w:rFonts w:eastAsia="Calibri"/>
          <w:sz w:val="36"/>
          <w:szCs w:val="36"/>
          <w:lang w:eastAsia="en-US"/>
        </w:rPr>
        <w:br/>
      </w:r>
      <w:r w:rsidRPr="00A42C50">
        <w:rPr>
          <w:rFonts w:eastAsia="Calibri"/>
          <w:b/>
          <w:sz w:val="36"/>
          <w:szCs w:val="36"/>
          <w:lang w:eastAsia="en-US"/>
        </w:rPr>
        <w:t>АЙТЫЫШКЫН</w:t>
      </w:r>
    </w:p>
    <w:p w14:paraId="65AF30E9" w14:textId="77777777" w:rsidR="0060659C" w:rsidRDefault="0060659C">
      <w:pPr>
        <w:spacing w:after="0" w:line="240" w:lineRule="auto"/>
        <w:jc w:val="center"/>
      </w:pPr>
    </w:p>
    <w:p w14:paraId="0320B8F3" w14:textId="40E5EAE8" w:rsidR="00B164A9" w:rsidRDefault="000D28E9" w:rsidP="000D28E9">
      <w:pPr>
        <w:spacing w:after="0" w:line="360" w:lineRule="auto"/>
        <w:jc w:val="center"/>
      </w:pPr>
      <w:r>
        <w:t>от 4 сентября 2023 г. № 521-р</w:t>
      </w:r>
    </w:p>
    <w:p w14:paraId="7EDEB580" w14:textId="5A7DE707" w:rsidR="000D28E9" w:rsidRDefault="000D28E9" w:rsidP="000D28E9">
      <w:pPr>
        <w:spacing w:after="0" w:line="360" w:lineRule="auto"/>
        <w:jc w:val="center"/>
      </w:pPr>
      <w:r>
        <w:t>г. Кызыл</w:t>
      </w:r>
    </w:p>
    <w:p w14:paraId="1963F801" w14:textId="77777777" w:rsidR="00B164A9" w:rsidRPr="00B164A9" w:rsidRDefault="00B164A9">
      <w:pPr>
        <w:spacing w:after="0" w:line="240" w:lineRule="auto"/>
        <w:jc w:val="center"/>
      </w:pPr>
    </w:p>
    <w:p w14:paraId="4ECA7D4F" w14:textId="77777777" w:rsidR="00E34017" w:rsidRPr="00B164A9" w:rsidRDefault="00B60880">
      <w:pPr>
        <w:spacing w:after="0" w:line="240" w:lineRule="auto"/>
        <w:jc w:val="center"/>
        <w:rPr>
          <w:b/>
        </w:rPr>
      </w:pPr>
      <w:r w:rsidRPr="00B164A9">
        <w:rPr>
          <w:b/>
        </w:rPr>
        <w:t>Об утверждении Концепции</w:t>
      </w:r>
    </w:p>
    <w:p w14:paraId="49360F33" w14:textId="77777777" w:rsidR="00E34017" w:rsidRPr="00B164A9" w:rsidRDefault="00B60880">
      <w:pPr>
        <w:spacing w:after="0" w:line="240" w:lineRule="auto"/>
        <w:jc w:val="center"/>
        <w:rPr>
          <w:b/>
        </w:rPr>
      </w:pPr>
      <w:r w:rsidRPr="00B164A9">
        <w:rPr>
          <w:b/>
        </w:rPr>
        <w:t>развития водного туристического маршрута</w:t>
      </w:r>
    </w:p>
    <w:p w14:paraId="39F1E6A7" w14:textId="54A75C5A" w:rsidR="00E34017" w:rsidRPr="00B164A9" w:rsidRDefault="00B164A9">
      <w:pPr>
        <w:spacing w:after="0" w:line="240" w:lineRule="auto"/>
        <w:jc w:val="center"/>
        <w:rPr>
          <w:b/>
          <w:highlight w:val="yellow"/>
        </w:rPr>
      </w:pPr>
      <w:r>
        <w:rPr>
          <w:b/>
        </w:rPr>
        <w:t>по реке Енисей на 2023-2026 годы</w:t>
      </w:r>
    </w:p>
    <w:p w14:paraId="102A6751" w14:textId="77777777" w:rsidR="00E34017" w:rsidRPr="00B164A9" w:rsidRDefault="00E34017">
      <w:pPr>
        <w:spacing w:after="0" w:line="240" w:lineRule="auto"/>
        <w:jc w:val="center"/>
        <w:rPr>
          <w:b/>
        </w:rPr>
      </w:pPr>
    </w:p>
    <w:p w14:paraId="45CA4F50" w14:textId="77777777" w:rsidR="00E34017" w:rsidRPr="00B164A9" w:rsidRDefault="00E34017">
      <w:pPr>
        <w:spacing w:after="0" w:line="240" w:lineRule="auto"/>
        <w:jc w:val="center"/>
      </w:pPr>
    </w:p>
    <w:p w14:paraId="36D8A302" w14:textId="6F189D7A" w:rsidR="00B164A9" w:rsidRDefault="00B60880" w:rsidP="00B164A9">
      <w:pPr>
        <w:spacing w:after="0" w:line="360" w:lineRule="atLeast"/>
        <w:ind w:firstLine="709"/>
        <w:jc w:val="both"/>
      </w:pPr>
      <w:r w:rsidRPr="001A7512">
        <w:t>В соответствии с пунктом 18 распоряжения Пр</w:t>
      </w:r>
      <w:r w:rsidR="00B164A9">
        <w:t xml:space="preserve">авительства Республики Тыва от </w:t>
      </w:r>
      <w:r w:rsidRPr="001A7512">
        <w:t>1</w:t>
      </w:r>
      <w:r w:rsidR="00B164A9">
        <w:t xml:space="preserve"> марта </w:t>
      </w:r>
      <w:r w:rsidRPr="001A7512">
        <w:t xml:space="preserve">2023 г. </w:t>
      </w:r>
      <w:r w:rsidR="00B164A9">
        <w:t xml:space="preserve">№ </w:t>
      </w:r>
      <w:r w:rsidRPr="001A7512">
        <w:t>96-р «Об утверждении перечня правовых актов, подлежащих принятию для реализации Послания Главы Республики Тыва Верховному Хуралу (парламенту) Республики Тыва о положении дел в республике и внутренней пол</w:t>
      </w:r>
      <w:r w:rsidRPr="001A7512">
        <w:t>и</w:t>
      </w:r>
      <w:r w:rsidRPr="001A7512">
        <w:t>тике на 2023 год «Опора на внутренние силы. Сохранение и укрепление традицио</w:t>
      </w:r>
      <w:r w:rsidRPr="001A7512">
        <w:t>н</w:t>
      </w:r>
      <w:r w:rsidRPr="001A7512">
        <w:t>ных ценностей»:</w:t>
      </w:r>
    </w:p>
    <w:p w14:paraId="4723F853" w14:textId="77777777" w:rsidR="00B164A9" w:rsidRDefault="00B164A9" w:rsidP="00B164A9">
      <w:pPr>
        <w:spacing w:after="0" w:line="360" w:lineRule="atLeast"/>
        <w:ind w:firstLine="709"/>
        <w:jc w:val="both"/>
      </w:pPr>
    </w:p>
    <w:p w14:paraId="2A5E1169" w14:textId="2A472380" w:rsidR="00E34017" w:rsidRDefault="00B164A9" w:rsidP="0072623E">
      <w:pPr>
        <w:spacing w:after="0" w:line="360" w:lineRule="atLeast"/>
        <w:ind w:firstLine="709"/>
        <w:jc w:val="both"/>
      </w:pPr>
      <w:r>
        <w:t xml:space="preserve">1. </w:t>
      </w:r>
      <w:r w:rsidR="00B60880" w:rsidRPr="001A7512">
        <w:t>Утвердить прилагаемую Концепцию развития водного туристического маршрута по реке Енисей на 2023-2026 г</w:t>
      </w:r>
      <w:r>
        <w:t>оды.</w:t>
      </w:r>
    </w:p>
    <w:p w14:paraId="6209D6EE" w14:textId="77777777" w:rsidR="0072623E" w:rsidRPr="0072623E" w:rsidRDefault="00B164A9" w:rsidP="0072623E">
      <w:pPr>
        <w:pStyle w:val="aa"/>
        <w:spacing w:after="0" w:line="360" w:lineRule="atLeast"/>
        <w:ind w:left="0" w:firstLine="709"/>
        <w:jc w:val="both"/>
        <w:rPr>
          <w:color w:val="000000"/>
          <w:shd w:val="clear" w:color="auto" w:fill="FFFFFF"/>
        </w:rPr>
      </w:pPr>
      <w:r>
        <w:t xml:space="preserve">2. </w:t>
      </w:r>
      <w:r w:rsidR="0072623E" w:rsidRPr="0072623E">
        <w:rPr>
          <w:color w:val="000000"/>
          <w:shd w:val="clear" w:color="auto" w:fill="FFFFFF"/>
        </w:rPr>
        <w:t xml:space="preserve">Разместить настоящее распоряжение на «Официальном </w:t>
      </w:r>
      <w:proofErr w:type="gramStart"/>
      <w:r w:rsidR="0072623E" w:rsidRPr="0072623E">
        <w:rPr>
          <w:color w:val="000000"/>
          <w:shd w:val="clear" w:color="auto" w:fill="FFFFFF"/>
        </w:rPr>
        <w:t>интернет-портале</w:t>
      </w:r>
      <w:proofErr w:type="gramEnd"/>
      <w:r w:rsidR="0072623E" w:rsidRPr="0072623E">
        <w:rPr>
          <w:color w:val="000000"/>
          <w:shd w:val="clear" w:color="auto" w:fill="FFFFFF"/>
        </w:rPr>
        <w:t xml:space="preserve"> правовой информации» (</w:t>
      </w:r>
      <w:hyperlink r:id="rId8" w:history="1">
        <w:r w:rsidR="0072623E" w:rsidRPr="0072623E">
          <w:rPr>
            <w:shd w:val="clear" w:color="auto" w:fill="FFFFFF"/>
            <w:lang w:val="en-US"/>
          </w:rPr>
          <w:t>www</w:t>
        </w:r>
        <w:r w:rsidR="0072623E" w:rsidRPr="0072623E">
          <w:rPr>
            <w:shd w:val="clear" w:color="auto" w:fill="FFFFFF"/>
          </w:rPr>
          <w:t>.</w:t>
        </w:r>
        <w:proofErr w:type="spellStart"/>
        <w:r w:rsidR="0072623E" w:rsidRPr="0072623E">
          <w:rPr>
            <w:shd w:val="clear" w:color="auto" w:fill="FFFFFF"/>
            <w:lang w:val="en-US"/>
          </w:rPr>
          <w:t>pravo</w:t>
        </w:r>
        <w:proofErr w:type="spellEnd"/>
        <w:r w:rsidR="0072623E" w:rsidRPr="0072623E">
          <w:rPr>
            <w:shd w:val="clear" w:color="auto" w:fill="FFFFFF"/>
          </w:rPr>
          <w:t>.</w:t>
        </w:r>
        <w:proofErr w:type="spellStart"/>
        <w:r w:rsidR="0072623E" w:rsidRPr="0072623E">
          <w:rPr>
            <w:shd w:val="clear" w:color="auto" w:fill="FFFFFF"/>
            <w:lang w:val="en-US"/>
          </w:rPr>
          <w:t>gov</w:t>
        </w:r>
        <w:proofErr w:type="spellEnd"/>
        <w:r w:rsidR="0072623E" w:rsidRPr="0072623E">
          <w:rPr>
            <w:shd w:val="clear" w:color="auto" w:fill="FFFFFF"/>
          </w:rPr>
          <w:t>.</w:t>
        </w:r>
        <w:proofErr w:type="spellStart"/>
        <w:r w:rsidR="0072623E" w:rsidRPr="0072623E">
          <w:rPr>
            <w:shd w:val="clear" w:color="auto" w:fill="FFFFFF"/>
            <w:lang w:val="en-US"/>
          </w:rPr>
          <w:t>ru</w:t>
        </w:r>
        <w:proofErr w:type="spellEnd"/>
      </w:hyperlink>
      <w:r w:rsidR="0072623E" w:rsidRPr="0072623E">
        <w:rPr>
          <w:shd w:val="clear" w:color="auto" w:fill="FFFFFF"/>
        </w:rPr>
        <w:t>)</w:t>
      </w:r>
      <w:r w:rsidR="0072623E" w:rsidRPr="0072623E">
        <w:rPr>
          <w:color w:val="000000"/>
          <w:shd w:val="clear" w:color="auto" w:fill="FFFFFF"/>
        </w:rPr>
        <w:t xml:space="preserve"> и официальном сайте Республики Тыва в информационно-телекоммуникационной сети «Интернет».</w:t>
      </w:r>
    </w:p>
    <w:p w14:paraId="75CEA456" w14:textId="6C696A34" w:rsidR="00E34017" w:rsidRPr="001A7512" w:rsidRDefault="00B164A9" w:rsidP="0072623E">
      <w:pPr>
        <w:spacing w:after="0" w:line="360" w:lineRule="atLeast"/>
        <w:ind w:firstLine="709"/>
        <w:jc w:val="both"/>
      </w:pPr>
      <w:r>
        <w:t xml:space="preserve">3. </w:t>
      </w:r>
      <w:proofErr w:type="gramStart"/>
      <w:r w:rsidR="00B60880" w:rsidRPr="001A7512">
        <w:t>Контроль за</w:t>
      </w:r>
      <w:proofErr w:type="gramEnd"/>
      <w:r w:rsidR="00B60880" w:rsidRPr="001A7512">
        <w:t xml:space="preserve"> исполнением настоящего распоряжения </w:t>
      </w:r>
      <w:r w:rsidR="00D11D63">
        <w:t>возложить на первого заместителя Председателя Правительства Республики Тыва Донских В.А.</w:t>
      </w:r>
    </w:p>
    <w:p w14:paraId="1383641E" w14:textId="5674EC26" w:rsidR="00E34017" w:rsidRPr="001A7512" w:rsidRDefault="00E34017">
      <w:pPr>
        <w:spacing w:after="0" w:line="240" w:lineRule="auto"/>
        <w:ind w:firstLine="709"/>
        <w:jc w:val="both"/>
      </w:pPr>
    </w:p>
    <w:p w14:paraId="32A48387" w14:textId="77777777" w:rsidR="00E34017" w:rsidRPr="001A7512" w:rsidRDefault="00E34017">
      <w:pPr>
        <w:spacing w:after="0" w:line="240" w:lineRule="auto"/>
        <w:ind w:firstLine="709"/>
        <w:jc w:val="both"/>
      </w:pPr>
    </w:p>
    <w:p w14:paraId="6C56A775" w14:textId="77777777" w:rsidR="00E34017" w:rsidRPr="001A7512" w:rsidRDefault="00E34017">
      <w:pPr>
        <w:spacing w:after="0" w:line="240" w:lineRule="auto"/>
        <w:ind w:firstLine="709"/>
        <w:jc w:val="both"/>
      </w:pPr>
    </w:p>
    <w:p w14:paraId="26AC24E4" w14:textId="5E6DF35B" w:rsidR="00B164A9" w:rsidRPr="007857E5" w:rsidRDefault="007857E5" w:rsidP="00B164A9">
      <w:pPr>
        <w:spacing w:after="0" w:line="240" w:lineRule="auto"/>
        <w:jc w:val="both"/>
        <w:rPr>
          <w:lang w:val="tt-RU"/>
        </w:rPr>
      </w:pPr>
      <w:r>
        <w:rPr>
          <w:lang w:val="tt-RU"/>
        </w:rPr>
        <w:t>Глава</w:t>
      </w:r>
      <w:r w:rsidR="00B60880" w:rsidRPr="001A7512">
        <w:t xml:space="preserve"> Республики Тыва                  </w:t>
      </w:r>
      <w:r w:rsidR="00D73B6F" w:rsidRPr="001A7512">
        <w:t xml:space="preserve">         </w:t>
      </w:r>
      <w:r w:rsidR="00B164A9">
        <w:t xml:space="preserve">                             </w:t>
      </w:r>
      <w:r w:rsidR="00D73B6F" w:rsidRPr="001A7512">
        <w:t xml:space="preserve">      </w:t>
      </w:r>
      <w:r>
        <w:rPr>
          <w:lang w:val="tt-RU"/>
        </w:rPr>
        <w:t xml:space="preserve">                 </w:t>
      </w:r>
      <w:r w:rsidR="00D73B6F" w:rsidRPr="001A7512">
        <w:t xml:space="preserve">      В. </w:t>
      </w:r>
      <w:r>
        <w:rPr>
          <w:lang w:val="tt-RU"/>
        </w:rPr>
        <w:t>Ховалыг</w:t>
      </w:r>
    </w:p>
    <w:p w14:paraId="5FA7D5B4" w14:textId="77777777" w:rsidR="00B164A9" w:rsidRDefault="00B164A9" w:rsidP="00B164A9">
      <w:pPr>
        <w:spacing w:after="0" w:line="240" w:lineRule="auto"/>
        <w:jc w:val="both"/>
      </w:pPr>
    </w:p>
    <w:p w14:paraId="202AF3D9" w14:textId="2770B9EA" w:rsidR="00E34017" w:rsidRPr="001A7512" w:rsidRDefault="00E34017">
      <w:pPr>
        <w:spacing w:after="0" w:line="240" w:lineRule="auto"/>
        <w:ind w:firstLine="142"/>
        <w:jc w:val="both"/>
        <w:sectPr w:rsidR="00E34017" w:rsidRPr="001A7512" w:rsidSect="005A7828">
          <w:headerReference w:type="default" r:id="rId9"/>
          <w:headerReference w:type="first" r:id="rId10"/>
          <w:pgSz w:w="11906" w:h="16838"/>
          <w:pgMar w:top="1134" w:right="567" w:bottom="1134" w:left="1134" w:header="708" w:footer="708" w:gutter="0"/>
          <w:pgNumType w:start="1"/>
          <w:cols w:space="720"/>
          <w:titlePg/>
          <w:docGrid w:linePitch="381"/>
        </w:sectPr>
      </w:pPr>
    </w:p>
    <w:p w14:paraId="2AD98AEC" w14:textId="77777777" w:rsidR="00E34017" w:rsidRPr="001A7512" w:rsidRDefault="00B60880" w:rsidP="005A7828">
      <w:pPr>
        <w:tabs>
          <w:tab w:val="left" w:pos="993"/>
          <w:tab w:val="left" w:pos="1701"/>
        </w:tabs>
        <w:spacing w:after="0" w:line="240" w:lineRule="auto"/>
        <w:ind w:left="6379"/>
        <w:jc w:val="center"/>
      </w:pPr>
      <w:r w:rsidRPr="001A7512">
        <w:lastRenderedPageBreak/>
        <w:t>Утверждена</w:t>
      </w:r>
    </w:p>
    <w:p w14:paraId="76B35753" w14:textId="77777777" w:rsidR="00E34017" w:rsidRPr="001A7512" w:rsidRDefault="00B60880" w:rsidP="005A7828">
      <w:pPr>
        <w:tabs>
          <w:tab w:val="left" w:pos="993"/>
          <w:tab w:val="left" w:pos="1701"/>
        </w:tabs>
        <w:spacing w:after="0" w:line="240" w:lineRule="auto"/>
        <w:ind w:left="6379"/>
        <w:jc w:val="center"/>
      </w:pPr>
      <w:r w:rsidRPr="001A7512">
        <w:t>распоряжением Правительства</w:t>
      </w:r>
    </w:p>
    <w:p w14:paraId="5929F1F4" w14:textId="77777777" w:rsidR="00E34017" w:rsidRPr="001A7512" w:rsidRDefault="00B60880" w:rsidP="005A7828">
      <w:pPr>
        <w:tabs>
          <w:tab w:val="left" w:pos="993"/>
          <w:tab w:val="left" w:pos="1701"/>
        </w:tabs>
        <w:spacing w:after="0" w:line="240" w:lineRule="auto"/>
        <w:ind w:left="6379"/>
        <w:jc w:val="center"/>
      </w:pPr>
      <w:r w:rsidRPr="001A7512">
        <w:t>Республики Тыва</w:t>
      </w:r>
    </w:p>
    <w:p w14:paraId="2DDD06F0" w14:textId="136003C0" w:rsidR="000D28E9" w:rsidRDefault="000D28E9" w:rsidP="000D28E9">
      <w:pPr>
        <w:spacing w:after="0" w:line="360" w:lineRule="auto"/>
        <w:ind w:left="5040" w:firstLine="720"/>
        <w:jc w:val="center"/>
      </w:pPr>
      <w:r>
        <w:t xml:space="preserve">        от 4 сентября 2023 г. № 521-р</w:t>
      </w:r>
    </w:p>
    <w:p w14:paraId="2ED157A4" w14:textId="77777777" w:rsidR="00E34017" w:rsidRPr="001A7512" w:rsidRDefault="00E34017" w:rsidP="005A7828">
      <w:pPr>
        <w:tabs>
          <w:tab w:val="left" w:pos="993"/>
          <w:tab w:val="left" w:pos="1701"/>
        </w:tabs>
        <w:spacing w:after="0" w:line="240" w:lineRule="auto"/>
        <w:ind w:left="6379"/>
        <w:jc w:val="center"/>
      </w:pPr>
    </w:p>
    <w:p w14:paraId="301BFEE7" w14:textId="0B97B304" w:rsidR="00E34017" w:rsidRPr="005A7828" w:rsidRDefault="00B60880">
      <w:pPr>
        <w:spacing w:after="0" w:line="240" w:lineRule="auto"/>
        <w:jc w:val="center"/>
        <w:rPr>
          <w:b/>
        </w:rPr>
      </w:pPr>
      <w:bookmarkStart w:id="1" w:name="gjdgxs" w:colFirst="0" w:colLast="0"/>
      <w:bookmarkEnd w:id="1"/>
      <w:r w:rsidRPr="005A7828">
        <w:rPr>
          <w:b/>
        </w:rPr>
        <w:t>К</w:t>
      </w:r>
      <w:r w:rsidR="003020E2" w:rsidRPr="005A7828">
        <w:rPr>
          <w:b/>
        </w:rPr>
        <w:t xml:space="preserve"> </w:t>
      </w:r>
      <w:r w:rsidRPr="005A7828">
        <w:rPr>
          <w:b/>
        </w:rPr>
        <w:t>О</w:t>
      </w:r>
      <w:r w:rsidR="003020E2" w:rsidRPr="005A7828">
        <w:rPr>
          <w:b/>
        </w:rPr>
        <w:t xml:space="preserve"> </w:t>
      </w:r>
      <w:r w:rsidRPr="005A7828">
        <w:rPr>
          <w:b/>
        </w:rPr>
        <w:t>Н</w:t>
      </w:r>
      <w:r w:rsidR="003020E2" w:rsidRPr="005A7828">
        <w:rPr>
          <w:b/>
        </w:rPr>
        <w:t xml:space="preserve"> </w:t>
      </w:r>
      <w:proofErr w:type="gramStart"/>
      <w:r w:rsidRPr="005A7828">
        <w:rPr>
          <w:b/>
        </w:rPr>
        <w:t>Ц</w:t>
      </w:r>
      <w:proofErr w:type="gramEnd"/>
      <w:r w:rsidR="003020E2" w:rsidRPr="005A7828">
        <w:rPr>
          <w:b/>
        </w:rPr>
        <w:t xml:space="preserve"> </w:t>
      </w:r>
      <w:r w:rsidRPr="005A7828">
        <w:rPr>
          <w:b/>
        </w:rPr>
        <w:t>Е</w:t>
      </w:r>
      <w:r w:rsidR="003020E2" w:rsidRPr="005A7828">
        <w:rPr>
          <w:b/>
        </w:rPr>
        <w:t xml:space="preserve"> </w:t>
      </w:r>
      <w:r w:rsidRPr="005A7828">
        <w:rPr>
          <w:b/>
        </w:rPr>
        <w:t>П</w:t>
      </w:r>
      <w:r w:rsidR="003020E2" w:rsidRPr="005A7828">
        <w:rPr>
          <w:b/>
        </w:rPr>
        <w:t xml:space="preserve"> </w:t>
      </w:r>
      <w:r w:rsidRPr="005A7828">
        <w:rPr>
          <w:b/>
        </w:rPr>
        <w:t>Ц</w:t>
      </w:r>
      <w:r w:rsidR="003020E2" w:rsidRPr="005A7828">
        <w:rPr>
          <w:b/>
        </w:rPr>
        <w:t xml:space="preserve"> </w:t>
      </w:r>
      <w:r w:rsidRPr="005A7828">
        <w:rPr>
          <w:b/>
        </w:rPr>
        <w:t>И</w:t>
      </w:r>
      <w:r w:rsidR="003020E2" w:rsidRPr="005A7828">
        <w:rPr>
          <w:b/>
        </w:rPr>
        <w:t xml:space="preserve"> </w:t>
      </w:r>
      <w:r w:rsidRPr="005A7828">
        <w:rPr>
          <w:b/>
        </w:rPr>
        <w:t>Я</w:t>
      </w:r>
    </w:p>
    <w:p w14:paraId="06EACF53" w14:textId="77777777" w:rsidR="005A7828" w:rsidRPr="0072623E" w:rsidRDefault="00B60880">
      <w:pPr>
        <w:spacing w:after="0" w:line="240" w:lineRule="auto"/>
        <w:jc w:val="center"/>
      </w:pPr>
      <w:r w:rsidRPr="005A7828">
        <w:t xml:space="preserve">развития водного туристического маршрута </w:t>
      </w:r>
    </w:p>
    <w:p w14:paraId="77F49FC5" w14:textId="3FC89527" w:rsidR="00E34017" w:rsidRPr="005A7828" w:rsidRDefault="00B60880">
      <w:pPr>
        <w:spacing w:after="0" w:line="240" w:lineRule="auto"/>
        <w:jc w:val="center"/>
      </w:pPr>
      <w:r w:rsidRPr="005A7828">
        <w:t>по реке</w:t>
      </w:r>
      <w:r w:rsidRPr="001A7512">
        <w:t xml:space="preserve"> Енисей</w:t>
      </w:r>
      <w:r w:rsidR="005A7828" w:rsidRPr="005A7828">
        <w:t xml:space="preserve"> </w:t>
      </w:r>
      <w:r w:rsidR="005A7828">
        <w:t>на 2023-2026 годы</w:t>
      </w:r>
    </w:p>
    <w:p w14:paraId="7EA233EF" w14:textId="77777777" w:rsidR="00E34017" w:rsidRPr="001A7512" w:rsidRDefault="00E34017">
      <w:pPr>
        <w:spacing w:after="0" w:line="240" w:lineRule="auto"/>
        <w:jc w:val="center"/>
      </w:pPr>
    </w:p>
    <w:p w14:paraId="2FAF6344" w14:textId="77777777" w:rsidR="00E34017" w:rsidRPr="001A7512" w:rsidRDefault="00B60880">
      <w:pPr>
        <w:spacing w:after="0" w:line="240" w:lineRule="auto"/>
        <w:jc w:val="center"/>
      </w:pPr>
      <w:r w:rsidRPr="001A7512">
        <w:t>I. Общие положения</w:t>
      </w:r>
    </w:p>
    <w:p w14:paraId="768002E3" w14:textId="77777777" w:rsidR="00E34017" w:rsidRPr="001A7512" w:rsidRDefault="00E34017">
      <w:pPr>
        <w:spacing w:after="0" w:line="240" w:lineRule="auto"/>
      </w:pPr>
    </w:p>
    <w:p w14:paraId="27FBC0D8" w14:textId="70ACAA64" w:rsidR="00E34017" w:rsidRPr="001A7512" w:rsidRDefault="00B60880" w:rsidP="005A78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1A7512">
        <w:t>Концепция развития водного туристического маршрута по реке Енисей на 2023-2026 г</w:t>
      </w:r>
      <w:r w:rsidR="0072623E">
        <w:t>оды</w:t>
      </w:r>
      <w:r w:rsidRPr="001A7512">
        <w:t xml:space="preserve"> (далее </w:t>
      </w:r>
      <w:r w:rsidR="005A7828">
        <w:t>–</w:t>
      </w:r>
      <w:r w:rsidRPr="001A7512">
        <w:t xml:space="preserve"> Концепция) представляет собой систему взглядов на разв</w:t>
      </w:r>
      <w:r w:rsidRPr="001A7512">
        <w:t>и</w:t>
      </w:r>
      <w:r w:rsidRPr="001A7512">
        <w:t>тие внутреннего и въездного туризма в Республике Тыва как источника доходов республиканского бюджета, средства повышения занятости и качества жизни нас</w:t>
      </w:r>
      <w:r w:rsidRPr="001A7512">
        <w:t>е</w:t>
      </w:r>
      <w:r w:rsidRPr="001A7512">
        <w:t>ления Республики Тыва, способа поддержания здоровья граждан, основы для разв</w:t>
      </w:r>
      <w:r w:rsidRPr="001A7512">
        <w:t>и</w:t>
      </w:r>
      <w:r w:rsidRPr="001A7512">
        <w:t>тия социокультурной среды, патриотизма и традиционного воспитания.</w:t>
      </w:r>
      <w:proofErr w:type="gramEnd"/>
    </w:p>
    <w:p w14:paraId="0021D40C" w14:textId="77777777" w:rsidR="00E34017" w:rsidRPr="001A7512" w:rsidRDefault="00B60880" w:rsidP="005A78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 w:rsidRPr="001A7512">
        <w:t>Концепция является правовым актом, определяющим основные направл</w:t>
      </w:r>
      <w:r w:rsidRPr="001A7512">
        <w:t>е</w:t>
      </w:r>
      <w:r w:rsidRPr="001A7512">
        <w:t>ния развития водной туристской индустрии Республики Тыва, основой для разр</w:t>
      </w:r>
      <w:r w:rsidRPr="001A7512">
        <w:t>а</w:t>
      </w:r>
      <w:r w:rsidRPr="001A7512">
        <w:t>ботки и реализации планов, программ и отдельных проектов, связанных с конкре</w:t>
      </w:r>
      <w:r w:rsidRPr="001A7512">
        <w:t>т</w:t>
      </w:r>
      <w:r w:rsidRPr="001A7512">
        <w:t>ным водным туристическим маршрутом по реке Енисей.</w:t>
      </w:r>
    </w:p>
    <w:p w14:paraId="2CD07EF7" w14:textId="4DAFE265" w:rsidR="00E34017" w:rsidRPr="001A7512" w:rsidRDefault="00B60880" w:rsidP="005A78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1A7512">
        <w:t>Данная концепция развития водного туристического маршрута по реке Ен</w:t>
      </w:r>
      <w:r w:rsidRPr="001A7512">
        <w:t>и</w:t>
      </w:r>
      <w:r w:rsidRPr="001A7512">
        <w:t>сей разработана в соответствии с положениями Стратегии развития туризма в Ро</w:t>
      </w:r>
      <w:r w:rsidRPr="001A7512">
        <w:t>с</w:t>
      </w:r>
      <w:r w:rsidRPr="001A7512">
        <w:t xml:space="preserve">сийской Федерации на период до 2035 года, утвержденной </w:t>
      </w:r>
      <w:r w:rsidR="005A7828">
        <w:t>р</w:t>
      </w:r>
      <w:r w:rsidRPr="001A7512">
        <w:t>аспоряжением Прав</w:t>
      </w:r>
      <w:r w:rsidRPr="001A7512">
        <w:t>и</w:t>
      </w:r>
      <w:r w:rsidRPr="001A7512">
        <w:t xml:space="preserve">тельства </w:t>
      </w:r>
      <w:r w:rsidR="005A7828" w:rsidRPr="001A7512">
        <w:t>Российской Федерации</w:t>
      </w:r>
      <w:r w:rsidR="005A7828">
        <w:t xml:space="preserve"> от 20 сентября </w:t>
      </w:r>
      <w:r w:rsidRPr="001A7512">
        <w:t xml:space="preserve">2019 </w:t>
      </w:r>
      <w:r w:rsidR="005A7828">
        <w:t>г. №</w:t>
      </w:r>
      <w:r w:rsidRPr="001A7512">
        <w:t xml:space="preserve"> 2129-р (далее </w:t>
      </w:r>
      <w:r w:rsidR="005A7828">
        <w:t>–</w:t>
      </w:r>
      <w:r w:rsidRPr="001A7512">
        <w:t xml:space="preserve"> Страт</w:t>
      </w:r>
      <w:r w:rsidRPr="001A7512">
        <w:t>е</w:t>
      </w:r>
      <w:r w:rsidR="005A7828">
        <w:t>гия)</w:t>
      </w:r>
      <w:r w:rsidR="0072623E">
        <w:t>,</w:t>
      </w:r>
      <w:r w:rsidR="005A7828">
        <w:t xml:space="preserve"> п</w:t>
      </w:r>
      <w:r w:rsidRPr="001A7512">
        <w:t>останов</w:t>
      </w:r>
      <w:r w:rsidR="005A7828">
        <w:t xml:space="preserve">ления от </w:t>
      </w:r>
      <w:r w:rsidRPr="001A7512">
        <w:t>24 но</w:t>
      </w:r>
      <w:r w:rsidR="005A7828">
        <w:t>ября 2022 г.</w:t>
      </w:r>
      <w:r w:rsidRPr="001A7512">
        <w:t xml:space="preserve"> </w:t>
      </w:r>
      <w:r w:rsidR="005A7828">
        <w:t>№</w:t>
      </w:r>
      <w:r w:rsidRPr="001A7512">
        <w:t xml:space="preserve"> 754 </w:t>
      </w:r>
      <w:r w:rsidR="005A7828">
        <w:t>«</w:t>
      </w:r>
      <w:r w:rsidRPr="001A7512">
        <w:t>Об утверждении государственной программы Республики Тыва «Развитие туризма и гостеприимства на 2023-2028 г</w:t>
      </w:r>
      <w:r w:rsidRPr="001A7512">
        <w:t>о</w:t>
      </w:r>
      <w:r w:rsidRPr="001A7512">
        <w:t>ды»</w:t>
      </w:r>
      <w:r w:rsidR="0072623E">
        <w:t>,</w:t>
      </w:r>
      <w:r w:rsidRPr="001A7512">
        <w:t xml:space="preserve"> </w:t>
      </w:r>
      <w:r w:rsidR="005A7828">
        <w:t>п</w:t>
      </w:r>
      <w:r w:rsidRPr="001A7512">
        <w:t>оста</w:t>
      </w:r>
      <w:r w:rsidR="005A7828">
        <w:t>новления от</w:t>
      </w:r>
      <w:proofErr w:type="gramEnd"/>
      <w:r w:rsidR="005A7828">
        <w:t xml:space="preserve"> </w:t>
      </w:r>
      <w:r w:rsidRPr="001A7512">
        <w:t xml:space="preserve">17 апреля 2020 г. </w:t>
      </w:r>
      <w:r w:rsidR="005A7828">
        <w:t>№</w:t>
      </w:r>
      <w:r w:rsidRPr="001A7512">
        <w:t xml:space="preserve"> 162 </w:t>
      </w:r>
      <w:r w:rsidR="005A7828">
        <w:t>«</w:t>
      </w:r>
      <w:r w:rsidRPr="001A7512">
        <w:t>Об утверждении Концепции разв</w:t>
      </w:r>
      <w:r w:rsidRPr="001A7512">
        <w:t>и</w:t>
      </w:r>
      <w:r w:rsidRPr="001A7512">
        <w:t>тия туризма в Республике Тыва до 2025 года</w:t>
      </w:r>
      <w:r w:rsidR="005A7828">
        <w:t>»</w:t>
      </w:r>
      <w:r w:rsidRPr="001A7512">
        <w:t>.</w:t>
      </w:r>
    </w:p>
    <w:p w14:paraId="55A3A2D2" w14:textId="5D7BC9CE" w:rsidR="00E34017" w:rsidRPr="001A7512" w:rsidRDefault="0072623E" w:rsidP="005A78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>
        <w:t>В настоящей К</w:t>
      </w:r>
      <w:r w:rsidR="00B60880" w:rsidRPr="001A7512">
        <w:t>онцепции используется терминология, определенная Фед</w:t>
      </w:r>
      <w:r w:rsidR="00B60880" w:rsidRPr="001A7512">
        <w:t>е</w:t>
      </w:r>
      <w:r w:rsidR="005A7828">
        <w:t xml:space="preserve">ральным законом от 24 ноября </w:t>
      </w:r>
      <w:r w:rsidR="00B60880" w:rsidRPr="001A7512">
        <w:t xml:space="preserve">1996 </w:t>
      </w:r>
      <w:r w:rsidR="005A7828">
        <w:t>г. №</w:t>
      </w:r>
      <w:r w:rsidR="00B60880" w:rsidRPr="001A7512">
        <w:t xml:space="preserve"> 132-ФЗ «Об основах туристской деятел</w:t>
      </w:r>
      <w:r w:rsidR="00B60880" w:rsidRPr="001A7512">
        <w:t>ь</w:t>
      </w:r>
      <w:r w:rsidR="00B60880" w:rsidRPr="001A7512">
        <w:t>ности в Российской Федерации».</w:t>
      </w:r>
    </w:p>
    <w:p w14:paraId="7D5E29BB" w14:textId="5F1AE2EE" w:rsidR="0072623E" w:rsidRDefault="0072623E" w:rsidP="007262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>
        <w:t>В настоящей К</w:t>
      </w:r>
      <w:r w:rsidR="00B60880" w:rsidRPr="001A7512">
        <w:t xml:space="preserve">онцепции используется терминология, определенная </w:t>
      </w:r>
      <w:r w:rsidR="006A1B74">
        <w:t>п</w:t>
      </w:r>
      <w:r w:rsidR="00B60880" w:rsidRPr="001A7512">
        <w:t>рик</w:t>
      </w:r>
      <w:r w:rsidR="00B60880" w:rsidRPr="001A7512">
        <w:t>а</w:t>
      </w:r>
      <w:r w:rsidR="00B60880" w:rsidRPr="001A7512">
        <w:t>зом Федерального агентства по техническому регу</w:t>
      </w:r>
      <w:r w:rsidR="005A7828">
        <w:t xml:space="preserve">лированию и метрологии от </w:t>
      </w:r>
      <w:r w:rsidR="006A1B74">
        <w:t xml:space="preserve">                   </w:t>
      </w:r>
      <w:r w:rsidR="005A7828">
        <w:t xml:space="preserve">20 октября </w:t>
      </w:r>
      <w:r w:rsidR="00B60880" w:rsidRPr="001A7512">
        <w:t xml:space="preserve">2017 г. </w:t>
      </w:r>
      <w:r w:rsidR="005A7828">
        <w:t>№</w:t>
      </w:r>
      <w:r w:rsidR="00B60880" w:rsidRPr="001A7512">
        <w:t xml:space="preserve"> 1466-ст «Об утверждении национального стандарта Росси</w:t>
      </w:r>
      <w:r w:rsidR="00B60880" w:rsidRPr="001A7512">
        <w:t>й</w:t>
      </w:r>
      <w:r w:rsidR="00B60880" w:rsidRPr="001A7512">
        <w:t>ской Федерации»:</w:t>
      </w:r>
    </w:p>
    <w:p w14:paraId="57D99748" w14:textId="77777777" w:rsidR="0072623E" w:rsidRDefault="0072623E" w:rsidP="0072623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</w:pPr>
      <w:r>
        <w:t>в</w:t>
      </w:r>
      <w:r w:rsidR="00B60880" w:rsidRPr="001A7512">
        <w:t>одный туризм – перемещения по воде с целью отдыха, путешествия, развл</w:t>
      </w:r>
      <w:r w:rsidR="00B60880" w:rsidRPr="001A7512">
        <w:t>е</w:t>
      </w:r>
      <w:r w:rsidR="00B60880" w:rsidRPr="001A7512">
        <w:t>чения с использованием различных плавательных средств и (или) специального сн</w:t>
      </w:r>
      <w:r w:rsidR="00B60880" w:rsidRPr="001A7512">
        <w:t>а</w:t>
      </w:r>
      <w:r w:rsidR="00B60880" w:rsidRPr="001A7512">
        <w:t>ряжения.</w:t>
      </w:r>
    </w:p>
    <w:p w14:paraId="03F05FAD" w14:textId="3F3B9B70" w:rsidR="00E34017" w:rsidRPr="001A7512" w:rsidRDefault="0072623E" w:rsidP="0072623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firstLine="709"/>
        <w:jc w:val="both"/>
      </w:pPr>
      <w:r>
        <w:t>и</w:t>
      </w:r>
      <w:r w:rsidR="00B60880" w:rsidRPr="001A7512">
        <w:t>сполнитель услуг водного туризма</w:t>
      </w:r>
      <w:r>
        <w:t xml:space="preserve"> (</w:t>
      </w:r>
      <w:r w:rsidR="00B60880" w:rsidRPr="001A7512">
        <w:t>организатор водного тура</w:t>
      </w:r>
      <w:r>
        <w:t>)</w:t>
      </w:r>
      <w:r w:rsidR="00B60880" w:rsidRPr="001A7512">
        <w:t xml:space="preserve"> – юридич</w:t>
      </w:r>
      <w:r w:rsidR="00B60880" w:rsidRPr="001A7512">
        <w:t>е</w:t>
      </w:r>
      <w:r w:rsidR="00B60880" w:rsidRPr="001A7512">
        <w:t>ские лица, независимо от их организационно-правовой формы, и индивидуальные предприниматели, предоставляющие услуги водного туризма.</w:t>
      </w:r>
    </w:p>
    <w:p w14:paraId="37933109" w14:textId="28E745CD" w:rsidR="0072623E" w:rsidRDefault="0072623E" w:rsidP="005A7828">
      <w:pPr>
        <w:spacing w:after="0" w:line="240" w:lineRule="auto"/>
      </w:pPr>
      <w:r>
        <w:br w:type="page"/>
      </w:r>
    </w:p>
    <w:p w14:paraId="24CD0129" w14:textId="77777777" w:rsidR="00E34017" w:rsidRDefault="00B60880" w:rsidP="005A7828">
      <w:pPr>
        <w:spacing w:after="0" w:line="240" w:lineRule="auto"/>
        <w:jc w:val="center"/>
      </w:pPr>
      <w:r w:rsidRPr="001A7512">
        <w:lastRenderedPageBreak/>
        <w:t>II. Характеристика туристического потенциала Республики Тыва</w:t>
      </w:r>
    </w:p>
    <w:p w14:paraId="2E87FEE8" w14:textId="77777777" w:rsidR="005A7828" w:rsidRPr="001A7512" w:rsidRDefault="005A7828" w:rsidP="005A7828">
      <w:pPr>
        <w:spacing w:after="0" w:line="240" w:lineRule="auto"/>
        <w:jc w:val="center"/>
      </w:pPr>
    </w:p>
    <w:p w14:paraId="3C9C1954" w14:textId="130E5DBE" w:rsidR="00E34017" w:rsidRPr="005A7828" w:rsidRDefault="00B60880" w:rsidP="005A7828">
      <w:pPr>
        <w:spacing w:after="0" w:line="240" w:lineRule="auto"/>
        <w:ind w:firstLine="709"/>
        <w:jc w:val="both"/>
      </w:pPr>
      <w:r w:rsidRPr="0072623E">
        <w:rPr>
          <w:i/>
        </w:rPr>
        <w:t>Условия для развития туризма в Республике Тыва</w:t>
      </w:r>
      <w:r w:rsidR="005A7828" w:rsidRPr="0072623E">
        <w:rPr>
          <w:i/>
        </w:rPr>
        <w:t>.</w:t>
      </w:r>
      <w:r w:rsidR="0072623E">
        <w:rPr>
          <w:i/>
        </w:rPr>
        <w:t xml:space="preserve"> </w:t>
      </w:r>
      <w:r w:rsidRPr="005A7828">
        <w:t>Республика Тыва обладает природно-климатическими, социально-экономическими, культурно-историческими туристскими ресурсами, на основе которых можно создать туристскую индустрию, отвечающую современным требованиям, сформировать конкурентоспособные т</w:t>
      </w:r>
      <w:r w:rsidRPr="005A7828">
        <w:t>у</w:t>
      </w:r>
      <w:r w:rsidRPr="005A7828">
        <w:t>ристские продукты, успешно развивать внутренний и въездной туризм.</w:t>
      </w:r>
    </w:p>
    <w:p w14:paraId="350870B9" w14:textId="421862E1" w:rsidR="00E34017" w:rsidRPr="005A7828" w:rsidRDefault="00B60880" w:rsidP="005A7828">
      <w:pPr>
        <w:spacing w:after="0" w:line="240" w:lineRule="auto"/>
        <w:ind w:firstLine="709"/>
        <w:jc w:val="both"/>
      </w:pPr>
      <w:r w:rsidRPr="0072623E">
        <w:rPr>
          <w:i/>
        </w:rPr>
        <w:t>Географическое положение Республики Тыва</w:t>
      </w:r>
      <w:r w:rsidR="0072623E">
        <w:rPr>
          <w:i/>
        </w:rPr>
        <w:t xml:space="preserve">. </w:t>
      </w:r>
      <w:r w:rsidRPr="005A7828">
        <w:t>Республика Тыва расположена в центральной части Азиатского материка между 49 45</w:t>
      </w:r>
      <w:r w:rsidR="005A7828">
        <w:t>-</w:t>
      </w:r>
      <w:r w:rsidR="00AF3FC5">
        <w:t>53 46 с</w:t>
      </w:r>
      <w:r w:rsidRPr="005A7828">
        <w:t>еверной широты и 88 49</w:t>
      </w:r>
      <w:r w:rsidR="005A7828">
        <w:t>-</w:t>
      </w:r>
      <w:r w:rsidRPr="005A7828">
        <w:t>98 56 восточной долготы. На западе граничит с Республикой Алтай, на северо-западе и севере – с Красноярским краем и Республикой Хакасия, на северо-востоке – с Иркутской областью и Республикой Бурятия, на юге и востоке – с Монголией. В соответствии с разнообразием природных условий и естественных ресурсов, хара</w:t>
      </w:r>
      <w:r w:rsidRPr="005A7828">
        <w:t>к</w:t>
      </w:r>
      <w:r w:rsidRPr="005A7828">
        <w:t>тером экономического развития и транспортных связей республику можно разд</w:t>
      </w:r>
      <w:r w:rsidRPr="005A7828">
        <w:t>е</w:t>
      </w:r>
      <w:r w:rsidRPr="005A7828">
        <w:t>лить на 4 части: центральную, западную, южную и восточную. С позиции приро</w:t>
      </w:r>
      <w:r w:rsidRPr="005A7828">
        <w:t>д</w:t>
      </w:r>
      <w:r w:rsidRPr="005A7828">
        <w:t>ных условий географическое положение республики крайне выгодное. Она расп</w:t>
      </w:r>
      <w:r w:rsidRPr="005A7828">
        <w:t>о</w:t>
      </w:r>
      <w:r w:rsidRPr="005A7828">
        <w:t xml:space="preserve">ложена на стыке сибирских таёжных и </w:t>
      </w:r>
      <w:proofErr w:type="gramStart"/>
      <w:r w:rsidRPr="005A7828">
        <w:t>центрально-азиатских</w:t>
      </w:r>
      <w:proofErr w:type="gramEnd"/>
      <w:r w:rsidRPr="005A7828">
        <w:t xml:space="preserve"> пустынно-степных ландшафтов – в широкой полосе гор и м</w:t>
      </w:r>
      <w:r w:rsidR="0072623E">
        <w:t>ежгорных равнин. На территории Р</w:t>
      </w:r>
      <w:r w:rsidRPr="005A7828">
        <w:t>еспубл</w:t>
      </w:r>
      <w:r w:rsidRPr="005A7828">
        <w:t>и</w:t>
      </w:r>
      <w:r w:rsidRPr="005A7828">
        <w:t>ки Тыва формируется основной сток самой многоводной реки Сибири – могучего Енисея, которая является одним из ярких туристических объектов региона.</w:t>
      </w:r>
    </w:p>
    <w:p w14:paraId="6D9D4D24" w14:textId="21C29B03" w:rsidR="00E34017" w:rsidRPr="005A7828" w:rsidRDefault="00B60880" w:rsidP="005A7828">
      <w:pPr>
        <w:spacing w:after="0" w:line="240" w:lineRule="auto"/>
        <w:ind w:firstLine="709"/>
        <w:jc w:val="both"/>
      </w:pPr>
      <w:r w:rsidRPr="0072623E">
        <w:rPr>
          <w:i/>
        </w:rPr>
        <w:t>Транспортная доступность</w:t>
      </w:r>
      <w:r w:rsidR="005A7828" w:rsidRPr="0072623E">
        <w:rPr>
          <w:i/>
        </w:rPr>
        <w:t>.</w:t>
      </w:r>
      <w:r w:rsidR="0072623E">
        <w:rPr>
          <w:i/>
        </w:rPr>
        <w:t xml:space="preserve"> </w:t>
      </w:r>
      <w:r w:rsidRPr="005A7828">
        <w:t>Общая протяженность автомобильных дорог с</w:t>
      </w:r>
      <w:r w:rsidRPr="005A7828">
        <w:t>о</w:t>
      </w:r>
      <w:r w:rsidRPr="005A7828">
        <w:t xml:space="preserve">ставляет более 5000 километров. </w:t>
      </w:r>
      <w:proofErr w:type="gramStart"/>
      <w:r w:rsidRPr="005A7828">
        <w:t>С соседними регионами республику связывают шоссейная магистраль Р-257 «Енисей», проходящая в восточной части Тувы с юга на север: от государственной границы Российской Федерации с Республикой Мо</w:t>
      </w:r>
      <w:r w:rsidRPr="005A7828">
        <w:t>н</w:t>
      </w:r>
      <w:r w:rsidRPr="005A7828">
        <w:t xml:space="preserve">голия (с. </w:t>
      </w:r>
      <w:proofErr w:type="spellStart"/>
      <w:r w:rsidRPr="005A7828">
        <w:t>Цаган-Толгой</w:t>
      </w:r>
      <w:proofErr w:type="spellEnd"/>
      <w:r w:rsidRPr="005A7828">
        <w:t>) до г. Кызыла, а затем до г. Абакан</w:t>
      </w:r>
      <w:r w:rsidR="0072623E">
        <w:t>а</w:t>
      </w:r>
      <w:r w:rsidRPr="005A7828">
        <w:t xml:space="preserve"> (Республика Хакасия) и дорога А-161, проходящая в западной части республики с юга на север от г. Ак-Довурак</w:t>
      </w:r>
      <w:r w:rsidR="0072623E">
        <w:t>а</w:t>
      </w:r>
      <w:r w:rsidRPr="005A7828">
        <w:t xml:space="preserve"> до г. Абаза (Республика Хакасия).</w:t>
      </w:r>
      <w:proofErr w:type="gramEnd"/>
      <w:r w:rsidRPr="005A7828">
        <w:t xml:space="preserve"> На территории республики отсутствует железнодорожное сообщение, слабо развит авиационный транспорт. Тува имеет мощную водную систему протяженностью свыше 7 тыс.</w:t>
      </w:r>
      <w:r w:rsidR="005A7828">
        <w:t xml:space="preserve"> </w:t>
      </w:r>
      <w:r w:rsidRPr="005A7828">
        <w:t>км. Для судоходства о</w:t>
      </w:r>
      <w:r w:rsidRPr="005A7828">
        <w:t>т</w:t>
      </w:r>
      <w:r w:rsidRPr="005A7828">
        <w:t xml:space="preserve">крыты </w:t>
      </w:r>
      <w:r w:rsidR="0072623E">
        <w:t xml:space="preserve">реки </w:t>
      </w:r>
      <w:proofErr w:type="spellStart"/>
      <w:r w:rsidRPr="005A7828">
        <w:t>Каа-Хем</w:t>
      </w:r>
      <w:proofErr w:type="spellEnd"/>
      <w:r w:rsidRPr="005A7828">
        <w:t xml:space="preserve">, </w:t>
      </w:r>
      <w:proofErr w:type="spellStart"/>
      <w:r w:rsidRPr="005A7828">
        <w:t>Бий-Хем</w:t>
      </w:r>
      <w:proofErr w:type="spellEnd"/>
      <w:r w:rsidRPr="005A7828">
        <w:t>, Енисей.</w:t>
      </w:r>
    </w:p>
    <w:p w14:paraId="46A548A0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В Енисей впадает около 500 рек, общая длина которых – более 300 тысяч км. Водные ресурсы края позволяют формировать туристские маршруты до пятой кат</w:t>
      </w:r>
      <w:r w:rsidRPr="005A7828">
        <w:t>е</w:t>
      </w:r>
      <w:r w:rsidRPr="005A7828">
        <w:t>гории сложности.</w:t>
      </w:r>
    </w:p>
    <w:p w14:paraId="2686F0BF" w14:textId="37B3A2BC" w:rsidR="00E34017" w:rsidRPr="005A7828" w:rsidRDefault="00B60880" w:rsidP="005A7828">
      <w:pPr>
        <w:spacing w:after="0" w:line="240" w:lineRule="auto"/>
        <w:ind w:firstLine="709"/>
        <w:jc w:val="both"/>
      </w:pPr>
      <w:r w:rsidRPr="0072623E">
        <w:rPr>
          <w:i/>
        </w:rPr>
        <w:t>Туристские ресурсы</w:t>
      </w:r>
      <w:r w:rsidR="005A7828" w:rsidRPr="0072623E">
        <w:rPr>
          <w:i/>
        </w:rPr>
        <w:t>.</w:t>
      </w:r>
      <w:r w:rsidR="0072623E">
        <w:rPr>
          <w:i/>
        </w:rPr>
        <w:t xml:space="preserve"> </w:t>
      </w:r>
      <w:r w:rsidRPr="005A7828">
        <w:t>Тува обладает значительными туристскими ресурсами, включающими природно-рекреационный и историко-культурный аспекты. Туристов привлекают красота и экологическая чистота природы, большое количество ун</w:t>
      </w:r>
      <w:r w:rsidRPr="005A7828">
        <w:t>и</w:t>
      </w:r>
      <w:r w:rsidRPr="005A7828">
        <w:t>кальных памятников истории и культуры, выгодное географическое положение в центре Азии.</w:t>
      </w:r>
    </w:p>
    <w:p w14:paraId="21CE9C31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Актуальной задачей является формирование устойчивого въездного турис</w:t>
      </w:r>
      <w:r w:rsidRPr="005A7828">
        <w:t>т</w:t>
      </w:r>
      <w:r w:rsidRPr="005A7828">
        <w:t xml:space="preserve">ского потока в </w:t>
      </w:r>
      <w:proofErr w:type="gramStart"/>
      <w:r w:rsidRPr="005A7828">
        <w:t>Туву</w:t>
      </w:r>
      <w:proofErr w:type="gramEnd"/>
      <w:r w:rsidRPr="005A7828">
        <w:t xml:space="preserve"> как из российских регионов, так и из ближнего и дальнего зар</w:t>
      </w:r>
      <w:r w:rsidRPr="005A7828">
        <w:t>у</w:t>
      </w:r>
      <w:r w:rsidRPr="005A7828">
        <w:t>бежья.</w:t>
      </w:r>
    </w:p>
    <w:p w14:paraId="0E4ABE40" w14:textId="4F58AAED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 xml:space="preserve">Тува </w:t>
      </w:r>
      <w:r w:rsidR="005A7828">
        <w:t>–</w:t>
      </w:r>
      <w:r w:rsidRPr="005A7828">
        <w:t xml:space="preserve"> горный край, расположенный в центре азиатского материка, одна из привлекательных точек мира, притягивающая своей первозданной природой и сам</w:t>
      </w:r>
      <w:r w:rsidRPr="005A7828">
        <w:t>о</w:t>
      </w:r>
      <w:r w:rsidRPr="005A7828">
        <w:t>бытной культурой. Главной особенностью республики является то, что на сравн</w:t>
      </w:r>
      <w:r w:rsidRPr="005A7828">
        <w:t>и</w:t>
      </w:r>
      <w:r w:rsidRPr="005A7828">
        <w:t xml:space="preserve">тельно небольшой площади расположены практически все природные зоны Земли: </w:t>
      </w:r>
      <w:r w:rsidRPr="005A7828">
        <w:lastRenderedPageBreak/>
        <w:t xml:space="preserve">пустыни и белоснежные шапки гор, степи и тайга, тундра и альпийские луга. </w:t>
      </w:r>
      <w:proofErr w:type="gramStart"/>
      <w:r w:rsidRPr="005A7828">
        <w:t>В ре</w:t>
      </w:r>
      <w:r w:rsidRPr="005A7828">
        <w:t>с</w:t>
      </w:r>
      <w:r w:rsidRPr="005A7828">
        <w:t xml:space="preserve">публике обитают соболь, </w:t>
      </w:r>
      <w:proofErr w:type="spellStart"/>
      <w:r w:rsidRPr="005A7828">
        <w:t>саянская</w:t>
      </w:r>
      <w:proofErr w:type="spellEnd"/>
      <w:r w:rsidRPr="005A7828">
        <w:t xml:space="preserve"> белка, рысь, росомаха, горностай, медведь, волк, марал, горный козел, кабарга, норка, заяц, лось, архар (аргали).</w:t>
      </w:r>
      <w:proofErr w:type="gramEnd"/>
      <w:r w:rsidRPr="005A7828">
        <w:t xml:space="preserve"> В водоемах водятся ценные породы рыб: таймень, ленок, хариус, сиг, пелядь, стерлядь и др.</w:t>
      </w:r>
    </w:p>
    <w:p w14:paraId="64714470" w14:textId="61357D92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В Туве действуют 2 заповедника, природный парк «</w:t>
      </w:r>
      <w:r w:rsidR="0065341F" w:rsidRPr="005A7828">
        <w:t>Тыва</w:t>
      </w:r>
      <w:r w:rsidRPr="005A7828">
        <w:t>», 15 государстве</w:t>
      </w:r>
      <w:r w:rsidRPr="005A7828">
        <w:t>н</w:t>
      </w:r>
      <w:r w:rsidRPr="005A7828">
        <w:t>ных природных заказников и 15 памятников природы.</w:t>
      </w:r>
    </w:p>
    <w:p w14:paraId="685B5673" w14:textId="1707C940" w:rsidR="00E34017" w:rsidRPr="001A7512" w:rsidRDefault="00B60880" w:rsidP="005A7828">
      <w:pPr>
        <w:spacing w:after="0" w:line="240" w:lineRule="auto"/>
        <w:ind w:firstLine="709"/>
        <w:jc w:val="both"/>
      </w:pPr>
      <w:r w:rsidRPr="005A7828">
        <w:t>Для развития туризма Тува привлекательна богатым историко-культурным наследием и сохранившейся этнической культурой, неотъемлемой частью которых являются традиционное жилище тувинцев-кочевников – юрта, национальная кухня, народные промыслы и ремесла, национальные виды искусства, в частности, горл</w:t>
      </w:r>
      <w:r w:rsidRPr="005A7828">
        <w:t>о</w:t>
      </w:r>
      <w:r w:rsidRPr="005A7828">
        <w:t xml:space="preserve">вое пение </w:t>
      </w:r>
      <w:proofErr w:type="spellStart"/>
      <w:r w:rsidRPr="005A7828">
        <w:t>Хоомей</w:t>
      </w:r>
      <w:proofErr w:type="spellEnd"/>
      <w:r w:rsidRPr="005A7828">
        <w:t>, национальны</w:t>
      </w:r>
      <w:r w:rsidR="0072623E">
        <w:t xml:space="preserve">е виды спорта – вольная борьба </w:t>
      </w:r>
      <w:proofErr w:type="spellStart"/>
      <w:r w:rsidR="0072623E">
        <w:t>х</w:t>
      </w:r>
      <w:r w:rsidRPr="005A7828">
        <w:t>уреш</w:t>
      </w:r>
      <w:proofErr w:type="spellEnd"/>
      <w:r w:rsidRPr="005A7828">
        <w:t>, конные скачки, а также уникальное сочетание традиций шаманизма</w:t>
      </w:r>
      <w:r w:rsidRPr="001A7512">
        <w:t xml:space="preserve"> и буддизма.</w:t>
      </w:r>
    </w:p>
    <w:p w14:paraId="13106AD9" w14:textId="263F2C5C" w:rsidR="00E34017" w:rsidRPr="001A7512" w:rsidRDefault="00B60880" w:rsidP="005A7828">
      <w:pPr>
        <w:spacing w:after="0" w:line="240" w:lineRule="auto"/>
        <w:ind w:firstLine="709"/>
        <w:jc w:val="both"/>
      </w:pPr>
      <w:r w:rsidRPr="001A7512">
        <w:t>К основным достопримечательностям и культурно-этнографическим объектам относятся Государственный природный биосферный заповедник «</w:t>
      </w:r>
      <w:proofErr w:type="spellStart"/>
      <w:r w:rsidRPr="001A7512">
        <w:t>Убсунурская</w:t>
      </w:r>
      <w:proofErr w:type="spellEnd"/>
      <w:r w:rsidRPr="001A7512">
        <w:t xml:space="preserve"> ко</w:t>
      </w:r>
      <w:r w:rsidRPr="001A7512">
        <w:t>т</w:t>
      </w:r>
      <w:r w:rsidRPr="001A7512">
        <w:t xml:space="preserve">ловина», являющийся памятником всемирного природного наследия ЮНЕСКО, курганы Аржаан-1 и Аржаан-2 </w:t>
      </w:r>
      <w:r w:rsidR="005A7828">
        <w:t>–</w:t>
      </w:r>
      <w:r w:rsidRPr="001A7512">
        <w:t xml:space="preserve"> древние памятники скифского времени, развалины уйгурских крепостей, Верхне-</w:t>
      </w:r>
      <w:proofErr w:type="spellStart"/>
      <w:r w:rsidRPr="001A7512">
        <w:t>Чаданский</w:t>
      </w:r>
      <w:proofErr w:type="spellEnd"/>
      <w:r w:rsidRPr="001A7512">
        <w:t xml:space="preserve"> буддийский храм-монастырь «</w:t>
      </w:r>
      <w:proofErr w:type="spellStart"/>
      <w:r w:rsidRPr="001A7512">
        <w:t>Устуу-Хурээ</w:t>
      </w:r>
      <w:proofErr w:type="spellEnd"/>
      <w:r w:rsidRPr="001A7512">
        <w:t xml:space="preserve">», памятники Орхоно-Енисейской письменности </w:t>
      </w:r>
      <w:r w:rsidR="005A7828">
        <w:t>–</w:t>
      </w:r>
      <w:r w:rsidRPr="001A7512">
        <w:t xml:space="preserve"> 150 камней с письменами, скалы – «верблюды», «дорога Чингисхана».</w:t>
      </w:r>
    </w:p>
    <w:p w14:paraId="77DFBDFA" w14:textId="09ABF5D0" w:rsidR="00E34017" w:rsidRPr="005A7828" w:rsidRDefault="00B60880" w:rsidP="005A7828">
      <w:pPr>
        <w:spacing w:after="0" w:line="240" w:lineRule="auto"/>
        <w:ind w:firstLine="709"/>
        <w:jc w:val="both"/>
      </w:pPr>
      <w:proofErr w:type="gramStart"/>
      <w:r w:rsidRPr="005A7828">
        <w:t>Из 807 объектов культурного наследия 756 памятников являются памятниками археологии, в том числе кре</w:t>
      </w:r>
      <w:r w:rsidR="005A7828" w:rsidRPr="005A7828">
        <w:t xml:space="preserve">пость на острове оз. </w:t>
      </w:r>
      <w:proofErr w:type="spellStart"/>
      <w:r w:rsidR="005A7828" w:rsidRPr="005A7828">
        <w:t>Тере</w:t>
      </w:r>
      <w:proofErr w:type="spellEnd"/>
      <w:r w:rsidR="005A7828" w:rsidRPr="005A7828">
        <w:t>-Холь –</w:t>
      </w:r>
      <w:r w:rsidRPr="005A7828">
        <w:t xml:space="preserve"> древнеуйгурское гор</w:t>
      </w:r>
      <w:r w:rsidRPr="005A7828">
        <w:t>о</w:t>
      </w:r>
      <w:r w:rsidRPr="005A7828">
        <w:t>дище Пор-</w:t>
      </w:r>
      <w:proofErr w:type="spellStart"/>
      <w:r w:rsidRPr="005A7828">
        <w:t>Бажын</w:t>
      </w:r>
      <w:proofErr w:type="spellEnd"/>
      <w:r w:rsidRPr="005A7828">
        <w:t xml:space="preserve"> VIII</w:t>
      </w:r>
      <w:r w:rsidR="005A7828">
        <w:t>-</w:t>
      </w:r>
      <w:r w:rsidRPr="005A7828">
        <w:t>IX вв. н.э. Определенный интерес для туристов представляют археологические памятники, которые подразделяются на остатки стоянок каменного и бронзового веков, петроглифы, курганы и поминальные сооружения периодов к</w:t>
      </w:r>
      <w:r w:rsidRPr="005A7828">
        <w:t>о</w:t>
      </w:r>
      <w:r w:rsidRPr="005A7828">
        <w:t>чевых цивилизаций и городища.</w:t>
      </w:r>
      <w:proofErr w:type="gramEnd"/>
    </w:p>
    <w:p w14:paraId="48756C9E" w14:textId="7048B595" w:rsidR="00E34017" w:rsidRPr="005A7828" w:rsidRDefault="00B60880" w:rsidP="005A7828">
      <w:pPr>
        <w:spacing w:after="0" w:line="240" w:lineRule="auto"/>
        <w:ind w:firstLine="709"/>
        <w:jc w:val="both"/>
      </w:pPr>
      <w:r w:rsidRPr="0072623E">
        <w:rPr>
          <w:i/>
        </w:rPr>
        <w:t>Туристская индустрия</w:t>
      </w:r>
      <w:r w:rsidR="0072623E" w:rsidRPr="0072623E">
        <w:rPr>
          <w:i/>
        </w:rPr>
        <w:t>.</w:t>
      </w:r>
      <w:r w:rsidR="0072623E">
        <w:t xml:space="preserve"> </w:t>
      </w:r>
      <w:r w:rsidRPr="005A7828">
        <w:t>На сегодняшний день в республике существует 73 о</w:t>
      </w:r>
      <w:r w:rsidRPr="005A7828">
        <w:t>р</w:t>
      </w:r>
      <w:r w:rsidRPr="005A7828">
        <w:t>ганизации, занимающиеся туристской деятельностью, из них:</w:t>
      </w:r>
    </w:p>
    <w:p w14:paraId="5BD4D0F3" w14:textId="3A799E1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- одно государстве</w:t>
      </w:r>
      <w:r w:rsidR="0087188C" w:rsidRPr="005A7828">
        <w:t>нное учреждение (ГАУ «</w:t>
      </w:r>
      <w:r w:rsidRPr="005A7828">
        <w:t>Информационны</w:t>
      </w:r>
      <w:r w:rsidR="0087188C" w:rsidRPr="005A7828">
        <w:t>й центр туризма Республики Тыва»</w:t>
      </w:r>
      <w:r w:rsidRPr="005A7828">
        <w:t>, деятельность которого сосредоточена на создании благоприя</w:t>
      </w:r>
      <w:r w:rsidRPr="005A7828">
        <w:t>т</w:t>
      </w:r>
      <w:r w:rsidRPr="005A7828">
        <w:t>ного туристского имиджа Республики Тыва и создании единого информационного туристского пространства);</w:t>
      </w:r>
    </w:p>
    <w:p w14:paraId="0E60D52B" w14:textId="3695FE0D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- пять туроператоров внесены в Единый государственный реестр туроперат</w:t>
      </w:r>
      <w:r w:rsidR="0087188C" w:rsidRPr="005A7828">
        <w:t>о</w:t>
      </w:r>
      <w:r w:rsidR="0087188C" w:rsidRPr="005A7828">
        <w:t>ров Российской Федерации (ООО «</w:t>
      </w:r>
      <w:proofErr w:type="spellStart"/>
      <w:r w:rsidRPr="005A7828">
        <w:t>Сай-Хонаш</w:t>
      </w:r>
      <w:proofErr w:type="spellEnd"/>
      <w:r w:rsidRPr="005A7828">
        <w:t xml:space="preserve"> </w:t>
      </w:r>
      <w:proofErr w:type="spellStart"/>
      <w:r w:rsidRPr="005A7828">
        <w:t>Тревел</w:t>
      </w:r>
      <w:proofErr w:type="spellEnd"/>
      <w:r w:rsidR="0087188C" w:rsidRPr="005A7828">
        <w:t>», ООО «</w:t>
      </w:r>
      <w:r w:rsidRPr="005A7828">
        <w:t>Ирбис Тур</w:t>
      </w:r>
      <w:r w:rsidR="0087188C" w:rsidRPr="005A7828">
        <w:t>», ООО «</w:t>
      </w:r>
      <w:r w:rsidRPr="005A7828">
        <w:t>Универсал Торг</w:t>
      </w:r>
      <w:r w:rsidR="0087188C" w:rsidRPr="005A7828">
        <w:t>», ООО «</w:t>
      </w:r>
      <w:proofErr w:type="spellStart"/>
      <w:r w:rsidRPr="005A7828">
        <w:t>Чинзе</w:t>
      </w:r>
      <w:proofErr w:type="spellEnd"/>
      <w:r w:rsidR="0087188C" w:rsidRPr="005A7828">
        <w:t>»</w:t>
      </w:r>
      <w:r w:rsidRPr="005A7828">
        <w:t xml:space="preserve"> </w:t>
      </w:r>
      <w:proofErr w:type="gramStart"/>
      <w:r w:rsidRPr="005A7828">
        <w:t>и ООО</w:t>
      </w:r>
      <w:proofErr w:type="gramEnd"/>
      <w:r w:rsidRPr="005A7828">
        <w:t xml:space="preserve"> </w:t>
      </w:r>
      <w:r w:rsidR="0087188C" w:rsidRPr="005A7828">
        <w:t>«</w:t>
      </w:r>
      <w:r w:rsidRPr="005A7828">
        <w:t xml:space="preserve">ЭСС </w:t>
      </w:r>
      <w:proofErr w:type="spellStart"/>
      <w:r w:rsidRPr="005A7828">
        <w:t>Тревел</w:t>
      </w:r>
      <w:proofErr w:type="spellEnd"/>
      <w:r w:rsidR="0087188C" w:rsidRPr="005A7828">
        <w:t>»</w:t>
      </w:r>
      <w:r w:rsidRPr="005A7828">
        <w:t>);</w:t>
      </w:r>
    </w:p>
    <w:p w14:paraId="33DE92C3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- 34 индивидуальных предпринимателя, 38 юридических лиц.</w:t>
      </w:r>
    </w:p>
    <w:p w14:paraId="7CB108E5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На территории Республики Тыва из 87 зарегистрированных коллективных средств размещения классифицировано 21 коллективное средство размещения:</w:t>
      </w:r>
    </w:p>
    <w:p w14:paraId="2EAF3307" w14:textId="57A3612A" w:rsidR="00E34017" w:rsidRPr="005A7828" w:rsidRDefault="005A7828" w:rsidP="005A7828">
      <w:pPr>
        <w:spacing w:after="0" w:line="240" w:lineRule="auto"/>
        <w:ind w:firstLine="709"/>
        <w:jc w:val="both"/>
      </w:pPr>
      <w:r>
        <w:t>- 5 звезд –</w:t>
      </w:r>
      <w:r w:rsidR="00B60880" w:rsidRPr="005A7828">
        <w:t xml:space="preserve"> 1 ед. (</w:t>
      </w:r>
      <w:r w:rsidR="0072623E">
        <w:t>«</w:t>
      </w:r>
      <w:r w:rsidR="0087188C" w:rsidRPr="005A7828">
        <w:t xml:space="preserve">Кызыл Гранд Отель и </w:t>
      </w:r>
      <w:proofErr w:type="spellStart"/>
      <w:r w:rsidR="0087188C" w:rsidRPr="005A7828">
        <w:t>Спа</w:t>
      </w:r>
      <w:proofErr w:type="spellEnd"/>
      <w:r w:rsidR="0072623E">
        <w:t>»</w:t>
      </w:r>
      <w:r w:rsidR="00B60880" w:rsidRPr="005A7828">
        <w:t>);</w:t>
      </w:r>
    </w:p>
    <w:p w14:paraId="12455482" w14:textId="0579CD96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 xml:space="preserve">- 3 звезды </w:t>
      </w:r>
      <w:r w:rsidR="005A7828">
        <w:t>–</w:t>
      </w:r>
      <w:r w:rsidRPr="005A7828">
        <w:t xml:space="preserve"> 2 ед. (</w:t>
      </w:r>
      <w:r w:rsidR="0072623E">
        <w:t>«</w:t>
      </w:r>
      <w:proofErr w:type="spellStart"/>
      <w:r w:rsidRPr="005A7828">
        <w:t>Чалама</w:t>
      </w:r>
      <w:proofErr w:type="spellEnd"/>
      <w:r w:rsidR="0072623E">
        <w:t>»</w:t>
      </w:r>
      <w:r w:rsidRPr="005A7828">
        <w:t xml:space="preserve">, </w:t>
      </w:r>
      <w:r w:rsidR="0072623E">
        <w:t>«</w:t>
      </w:r>
      <w:r w:rsidRPr="005A7828">
        <w:t>Буян-</w:t>
      </w:r>
      <w:proofErr w:type="spellStart"/>
      <w:r w:rsidRPr="005A7828">
        <w:t>Бадыргы</w:t>
      </w:r>
      <w:proofErr w:type="spellEnd"/>
      <w:r w:rsidR="0072623E">
        <w:t>»</w:t>
      </w:r>
      <w:r w:rsidRPr="005A7828">
        <w:t>);</w:t>
      </w:r>
    </w:p>
    <w:p w14:paraId="08C7C537" w14:textId="622B8EBB" w:rsidR="00E34017" w:rsidRPr="005A7828" w:rsidRDefault="005A7828" w:rsidP="005A7828">
      <w:pPr>
        <w:spacing w:after="0" w:line="240" w:lineRule="auto"/>
        <w:ind w:firstLine="709"/>
        <w:jc w:val="both"/>
      </w:pPr>
      <w:r>
        <w:t>- 2 звезды –</w:t>
      </w:r>
      <w:r w:rsidR="00B60880" w:rsidRPr="005A7828">
        <w:t xml:space="preserve"> 1 ед. (</w:t>
      </w:r>
      <w:r w:rsidR="0072623E">
        <w:t>«</w:t>
      </w:r>
      <w:proofErr w:type="spellStart"/>
      <w:r w:rsidR="00B60880" w:rsidRPr="005A7828">
        <w:t>Одуген</w:t>
      </w:r>
      <w:proofErr w:type="spellEnd"/>
      <w:r w:rsidR="0072623E">
        <w:t>»</w:t>
      </w:r>
      <w:r w:rsidR="00B60880" w:rsidRPr="005A7828">
        <w:t>);</w:t>
      </w:r>
    </w:p>
    <w:p w14:paraId="72E5751E" w14:textId="45F75682" w:rsidR="00E34017" w:rsidRPr="005A7828" w:rsidRDefault="005A7828" w:rsidP="005A7828">
      <w:pPr>
        <w:spacing w:after="0" w:line="240" w:lineRule="auto"/>
        <w:ind w:firstLine="709"/>
        <w:jc w:val="both"/>
      </w:pPr>
      <w:r>
        <w:t>- без звезд –</w:t>
      </w:r>
      <w:r w:rsidR="00B60880" w:rsidRPr="005A7828">
        <w:t xml:space="preserve"> 17 ед.</w:t>
      </w:r>
    </w:p>
    <w:p w14:paraId="67CAEB32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Кроме того, в Республике Тыва зарегистрировано более 384 предприятий о</w:t>
      </w:r>
      <w:r w:rsidRPr="005A7828">
        <w:t>б</w:t>
      </w:r>
      <w:r w:rsidRPr="005A7828">
        <w:t>щественного питания, в том числе 7 ресторанов.</w:t>
      </w:r>
    </w:p>
    <w:p w14:paraId="6EADBB32" w14:textId="5592E12C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lastRenderedPageBreak/>
        <w:t>Туристский инфраструктурный потенциал рес</w:t>
      </w:r>
      <w:r w:rsidR="0087188C" w:rsidRPr="005A7828">
        <w:t>публики представлен аэропо</w:t>
      </w:r>
      <w:r w:rsidR="0087188C" w:rsidRPr="005A7828">
        <w:t>р</w:t>
      </w:r>
      <w:r w:rsidR="0087188C" w:rsidRPr="005A7828">
        <w:t>том «Кызыл»</w:t>
      </w:r>
      <w:r w:rsidRPr="005A7828">
        <w:t>, который может принимать современные типы воздушных судов, что расширяет географию полетов с регионами России.</w:t>
      </w:r>
    </w:p>
    <w:p w14:paraId="19F36BCC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Также существование в г. Кызыле Генерального консульства Монголии по</w:t>
      </w:r>
      <w:r w:rsidRPr="005A7828">
        <w:t>з</w:t>
      </w:r>
      <w:r w:rsidRPr="005A7828">
        <w:t>воляет повысить эффективность торгово-экономических, культурных и гуманита</w:t>
      </w:r>
      <w:r w:rsidRPr="005A7828">
        <w:t>р</w:t>
      </w:r>
      <w:r w:rsidRPr="005A7828">
        <w:t>ных связей Республики Тыва с Монголией.</w:t>
      </w:r>
    </w:p>
    <w:p w14:paraId="2A7B23B0" w14:textId="70FE5DFA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В Республике Тыва имеется 2 заповедника, приро</w:t>
      </w:r>
      <w:r w:rsidR="0087188C" w:rsidRPr="005A7828">
        <w:t>дный парк «</w:t>
      </w:r>
      <w:r w:rsidR="00A84865" w:rsidRPr="005A7828">
        <w:t>Тыва</w:t>
      </w:r>
      <w:r w:rsidR="0087188C" w:rsidRPr="005A7828">
        <w:t>»</w:t>
      </w:r>
      <w:r w:rsidRPr="005A7828">
        <w:t>, 15 гос</w:t>
      </w:r>
      <w:r w:rsidRPr="005A7828">
        <w:t>у</w:t>
      </w:r>
      <w:r w:rsidRPr="005A7828">
        <w:t>дарственных природных заказников и 15 памятников природы. Один заповедник имеет статус памятника всемирного природного наследия ЮНЕСКО.</w:t>
      </w:r>
    </w:p>
    <w:p w14:paraId="5114E1B7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Из 807 объектов культурного наследия, стоящих на государственной охране, 756 памятников являются памятниками археологии.</w:t>
      </w:r>
    </w:p>
    <w:p w14:paraId="29240DF6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Высок потенциал республики и в развитии охотничьего, рыболовного и соо</w:t>
      </w:r>
      <w:r w:rsidRPr="005A7828">
        <w:t>т</w:t>
      </w:r>
      <w:r w:rsidRPr="005A7828">
        <w:t>ветственно водного туризма. Более 60 процентов территории представляют собой охотничьи угодья. В водоемах водятся ценнейшие породы рыб.</w:t>
      </w:r>
    </w:p>
    <w:p w14:paraId="67386018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Республика Тыва имеет 34 группы минеральных источников и 11 солено-грязевых озер. Открыты углекислые, радоновые, сероводородные и другие виды х</w:t>
      </w:r>
      <w:r w:rsidRPr="005A7828">
        <w:t>о</w:t>
      </w:r>
      <w:r w:rsidRPr="005A7828">
        <w:t>лодных и термальных вод, используемые в бальнеологических целях.</w:t>
      </w:r>
    </w:p>
    <w:p w14:paraId="2F63D8FF" w14:textId="6B2E3473" w:rsidR="00E34017" w:rsidRPr="005A7828" w:rsidRDefault="00B60880" w:rsidP="005A7828">
      <w:pPr>
        <w:spacing w:after="0" w:line="240" w:lineRule="auto"/>
        <w:ind w:firstLine="709"/>
        <w:jc w:val="both"/>
      </w:pPr>
      <w:r w:rsidRPr="0072623E">
        <w:rPr>
          <w:i/>
        </w:rPr>
        <w:t>Факторы, сдерживающие развитие туристской индустрии на территории Республики Тыва</w:t>
      </w:r>
      <w:r w:rsidR="0072623E">
        <w:rPr>
          <w:i/>
        </w:rPr>
        <w:t xml:space="preserve">. </w:t>
      </w:r>
      <w:r w:rsidRPr="005A7828">
        <w:t>В развитии в Республике Тыва туристской индустрии имеются следующие проблемы:</w:t>
      </w:r>
    </w:p>
    <w:p w14:paraId="24887931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- недостаточное количество коллективных средств размещения и их несоо</w:t>
      </w:r>
      <w:r w:rsidRPr="005A7828">
        <w:t>т</w:t>
      </w:r>
      <w:r w:rsidRPr="005A7828">
        <w:t>ветствие современным требованиям качества, низкий уровень сервисного обслуж</w:t>
      </w:r>
      <w:r w:rsidRPr="005A7828">
        <w:t>и</w:t>
      </w:r>
      <w:r w:rsidRPr="005A7828">
        <w:t>вания (значительный износ существующей материальной базы);</w:t>
      </w:r>
    </w:p>
    <w:p w14:paraId="229E1C60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- слабо развитая инженерная и транспортная инфраструктуры;</w:t>
      </w:r>
    </w:p>
    <w:p w14:paraId="26B364F8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- недостаток профессионально подготовленных кадров в индустрии туризма;</w:t>
      </w:r>
    </w:p>
    <w:p w14:paraId="4B354C9E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- значительная часть извлекаемого социально-экономического эффекта от наиболее доходных видов туризма обращается в теневом секторе экономики;</w:t>
      </w:r>
    </w:p>
    <w:p w14:paraId="56C93106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- недостаточный ассортимент туристского продукта;</w:t>
      </w:r>
    </w:p>
    <w:p w14:paraId="7F6A9508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 xml:space="preserve">- «сезонность» туристской </w:t>
      </w:r>
      <w:proofErr w:type="spellStart"/>
      <w:r w:rsidRPr="005A7828">
        <w:t>дестинации</w:t>
      </w:r>
      <w:proofErr w:type="spellEnd"/>
      <w:r w:rsidRPr="005A7828">
        <w:t xml:space="preserve"> (доходы туриндустрии приходятся на высокий сезон – с середины мая по конец августа, в остальное время принимающий туристский бизнес в целом убыточен и в основном финансируется из выручки выс</w:t>
      </w:r>
      <w:r w:rsidRPr="005A7828">
        <w:t>о</w:t>
      </w:r>
      <w:r w:rsidRPr="005A7828">
        <w:t>кого сезона).</w:t>
      </w:r>
    </w:p>
    <w:p w14:paraId="36E45CA7" w14:textId="7F16CEE5" w:rsidR="00E34017" w:rsidRPr="005A7828" w:rsidRDefault="00B60880" w:rsidP="005A7828">
      <w:pPr>
        <w:spacing w:after="0" w:line="240" w:lineRule="auto"/>
        <w:ind w:firstLine="709"/>
        <w:jc w:val="both"/>
      </w:pPr>
      <w:proofErr w:type="gramStart"/>
      <w:r w:rsidRPr="005A7828">
        <w:t>Указанные проблемы определяют необходимость разработки и создание основ современной индустрии туристско-рекреационных услуг (в том числе водного тур</w:t>
      </w:r>
      <w:r w:rsidRPr="005A7828">
        <w:t>и</w:t>
      </w:r>
      <w:r w:rsidRPr="005A7828">
        <w:t>стического маршрута по главной реке республики – р. Енисе</w:t>
      </w:r>
      <w:r w:rsidR="0072623E">
        <w:t>й</w:t>
      </w:r>
      <w:r w:rsidRPr="005A7828">
        <w:t>) и повышение ее ко</w:t>
      </w:r>
      <w:r w:rsidRPr="005A7828">
        <w:t>н</w:t>
      </w:r>
      <w:r w:rsidRPr="005A7828">
        <w:t>курентоспособности на российском и международном рынках.</w:t>
      </w:r>
      <w:proofErr w:type="gramEnd"/>
    </w:p>
    <w:p w14:paraId="0A1D6CBE" w14:textId="77777777" w:rsidR="005A7828" w:rsidRPr="005A7828" w:rsidRDefault="005A7828" w:rsidP="005A7828">
      <w:pPr>
        <w:spacing w:after="0" w:line="240" w:lineRule="auto"/>
        <w:ind w:firstLine="709"/>
        <w:jc w:val="both"/>
      </w:pPr>
    </w:p>
    <w:p w14:paraId="7E56CAAF" w14:textId="77777777" w:rsidR="005A7828" w:rsidRDefault="00B60880" w:rsidP="005A7828">
      <w:pPr>
        <w:spacing w:after="0" w:line="240" w:lineRule="auto"/>
        <w:jc w:val="center"/>
      </w:pPr>
      <w:r w:rsidRPr="005A7828">
        <w:t>III. Анализ нынешнего состояния водного</w:t>
      </w:r>
      <w:r w:rsidRPr="001A7512">
        <w:t xml:space="preserve"> </w:t>
      </w:r>
    </w:p>
    <w:p w14:paraId="3C3FF50F" w14:textId="77777777" w:rsidR="005A7828" w:rsidRDefault="00B60880" w:rsidP="005A7828">
      <w:pPr>
        <w:spacing w:after="0" w:line="240" w:lineRule="auto"/>
        <w:jc w:val="center"/>
      </w:pPr>
      <w:r w:rsidRPr="001A7512">
        <w:t xml:space="preserve">туристического маршрута по р. Енисей, </w:t>
      </w:r>
    </w:p>
    <w:p w14:paraId="69754A43" w14:textId="7E459BD8" w:rsidR="00E34017" w:rsidRDefault="00B60880" w:rsidP="005A7828">
      <w:pPr>
        <w:spacing w:after="0" w:line="240" w:lineRule="auto"/>
        <w:jc w:val="center"/>
      </w:pPr>
      <w:r w:rsidRPr="001A7512">
        <w:t>основные проблемы и причины их возникновения</w:t>
      </w:r>
    </w:p>
    <w:p w14:paraId="3CBE96AA" w14:textId="77777777" w:rsidR="005A7828" w:rsidRPr="001A7512" w:rsidRDefault="005A7828" w:rsidP="005A7828">
      <w:pPr>
        <w:spacing w:after="0" w:line="240" w:lineRule="auto"/>
        <w:jc w:val="center"/>
      </w:pPr>
    </w:p>
    <w:p w14:paraId="770075D3" w14:textId="31538C5A" w:rsidR="00E34017" w:rsidRPr="001A7512" w:rsidRDefault="00B60880" w:rsidP="005A7828">
      <w:pPr>
        <w:spacing w:after="0" w:line="240" w:lineRule="auto"/>
        <w:ind w:firstLine="709"/>
        <w:jc w:val="both"/>
      </w:pPr>
      <w:r w:rsidRPr="001A7512">
        <w:t>Река Енисей образуется при слиянии двух рек – малого и большого Енисея (</w:t>
      </w:r>
      <w:proofErr w:type="spellStart"/>
      <w:r w:rsidRPr="001A7512">
        <w:t>Бий-Хем</w:t>
      </w:r>
      <w:proofErr w:type="spellEnd"/>
      <w:r w:rsidRPr="001A7512">
        <w:t xml:space="preserve"> и </w:t>
      </w:r>
      <w:proofErr w:type="spellStart"/>
      <w:r w:rsidRPr="001A7512">
        <w:t>Каа-Хем</w:t>
      </w:r>
      <w:proofErr w:type="spellEnd"/>
      <w:r w:rsidRPr="001A7512">
        <w:t>), соответственно водные туристические маршруты крайне п</w:t>
      </w:r>
      <w:r w:rsidRPr="001A7512">
        <w:t>о</w:t>
      </w:r>
      <w:r w:rsidRPr="001A7512">
        <w:t>пулярны среди населения республики. Так, например, большой Енисей (</w:t>
      </w:r>
      <w:proofErr w:type="spellStart"/>
      <w:r w:rsidRPr="001A7512">
        <w:t>Бий-Хем</w:t>
      </w:r>
      <w:proofErr w:type="spellEnd"/>
      <w:r w:rsidRPr="001A7512">
        <w:t>) включает в себя следующие базы отдыха с индивидуальными водными туристич</w:t>
      </w:r>
      <w:r w:rsidRPr="001A7512">
        <w:t>е</w:t>
      </w:r>
      <w:r w:rsidRPr="001A7512">
        <w:lastRenderedPageBreak/>
        <w:t xml:space="preserve">скими маршрутами (сплавами по реке 2-4 категорий сложности – рафтингом, </w:t>
      </w:r>
      <w:proofErr w:type="spellStart"/>
      <w:r w:rsidRPr="001A7512">
        <w:t>са</w:t>
      </w:r>
      <w:r w:rsidRPr="001A7512">
        <w:t>п</w:t>
      </w:r>
      <w:r w:rsidRPr="001A7512">
        <w:t>серфинг</w:t>
      </w:r>
      <w:r w:rsidR="0072623E">
        <w:t>ом</w:t>
      </w:r>
      <w:proofErr w:type="spellEnd"/>
      <w:r w:rsidRPr="001A7512">
        <w:t xml:space="preserve"> и </w:t>
      </w:r>
      <w:proofErr w:type="spellStart"/>
      <w:r w:rsidRPr="001A7512">
        <w:t>раболовными</w:t>
      </w:r>
      <w:proofErr w:type="spellEnd"/>
      <w:r w:rsidRPr="001A7512">
        <w:t xml:space="preserve"> турам</w:t>
      </w:r>
      <w:r w:rsidR="0072623E">
        <w:t>и</w:t>
      </w:r>
      <w:r w:rsidRPr="001A7512">
        <w:t xml:space="preserve">): ООО «Туристическая база «Рысь»; юрточный комплекс </w:t>
      </w:r>
      <w:proofErr w:type="spellStart"/>
      <w:r w:rsidRPr="001A7512">
        <w:t>Бий-Хем</w:t>
      </w:r>
      <w:proofErr w:type="spellEnd"/>
      <w:r w:rsidRPr="001A7512">
        <w:t xml:space="preserve"> (с. Кара-</w:t>
      </w:r>
      <w:proofErr w:type="spellStart"/>
      <w:r w:rsidRPr="001A7512">
        <w:t>Хаак</w:t>
      </w:r>
      <w:proofErr w:type="spellEnd"/>
      <w:r w:rsidRPr="001A7512">
        <w:t xml:space="preserve">); Рыболовно-охотничья заимка </w:t>
      </w:r>
      <w:proofErr w:type="spellStart"/>
      <w:r w:rsidRPr="001A7512">
        <w:t>Бий-Хем</w:t>
      </w:r>
      <w:proofErr w:type="spellEnd"/>
      <w:r w:rsidRPr="001A7512">
        <w:t xml:space="preserve">. Кроме того, существует несколько рыболовных туров </w:t>
      </w:r>
      <w:r w:rsidR="0072623E">
        <w:t>из</w:t>
      </w:r>
      <w:r w:rsidRPr="001A7512">
        <w:t xml:space="preserve"> соседних регионов: Республики Хакасия и Красноярского края, размещение которых происходит в местных тур</w:t>
      </w:r>
      <w:r w:rsidRPr="001A7512">
        <w:t>и</w:t>
      </w:r>
      <w:r w:rsidRPr="001A7512">
        <w:t xml:space="preserve">стических базах. </w:t>
      </w:r>
      <w:r w:rsidR="0072623E">
        <w:t>М</w:t>
      </w:r>
      <w:r w:rsidRPr="001A7512">
        <w:t>ожно сказать, что происходит выгодная интеграция, которая по</w:t>
      </w:r>
      <w:r w:rsidRPr="001A7512">
        <w:t>з</w:t>
      </w:r>
      <w:r w:rsidRPr="001A7512">
        <w:t>воляет развивать и популяризовать туризм на истоках р. Енисей через соседние р</w:t>
      </w:r>
      <w:r w:rsidRPr="001A7512">
        <w:t>е</w:t>
      </w:r>
      <w:r w:rsidRPr="001A7512">
        <w:t>гионы. Малый Енисей (</w:t>
      </w:r>
      <w:proofErr w:type="spellStart"/>
      <w:r w:rsidRPr="001A7512">
        <w:t>Каа-Хем</w:t>
      </w:r>
      <w:proofErr w:type="spellEnd"/>
      <w:r w:rsidRPr="001A7512">
        <w:t>) включает в себя такие базы отдыха как туристич</w:t>
      </w:r>
      <w:r w:rsidRPr="001A7512">
        <w:t>е</w:t>
      </w:r>
      <w:r w:rsidRPr="001A7512">
        <w:t>ская база «</w:t>
      </w:r>
      <w:proofErr w:type="spellStart"/>
      <w:r w:rsidRPr="001A7512">
        <w:t>Эржей</w:t>
      </w:r>
      <w:proofErr w:type="spellEnd"/>
      <w:r w:rsidRPr="001A7512">
        <w:t xml:space="preserve">» (с. </w:t>
      </w:r>
      <w:proofErr w:type="spellStart"/>
      <w:r w:rsidRPr="001A7512">
        <w:t>Сизим</w:t>
      </w:r>
      <w:proofErr w:type="spellEnd"/>
      <w:r w:rsidRPr="001A7512">
        <w:t>); база отдыха «</w:t>
      </w:r>
      <w:proofErr w:type="spellStart"/>
      <w:r w:rsidRPr="001A7512">
        <w:t>Олзей</w:t>
      </w:r>
      <w:proofErr w:type="spellEnd"/>
      <w:r w:rsidRPr="001A7512">
        <w:t xml:space="preserve">» (с. Ус-Бурен); база отдыха </w:t>
      </w:r>
      <w:r w:rsidR="005A7828">
        <w:t xml:space="preserve">                 </w:t>
      </w:r>
      <w:r w:rsidRPr="001A7512">
        <w:t xml:space="preserve">«У Лукоморья» (с. </w:t>
      </w:r>
      <w:proofErr w:type="spellStart"/>
      <w:r w:rsidRPr="001A7512">
        <w:t>Шуй</w:t>
      </w:r>
      <w:proofErr w:type="spellEnd"/>
      <w:r w:rsidRPr="001A7512">
        <w:t>).</w:t>
      </w:r>
    </w:p>
    <w:p w14:paraId="67B505A1" w14:textId="37322EA6" w:rsidR="00E34017" w:rsidRPr="001A7512" w:rsidRDefault="00B60880" w:rsidP="005A7828">
      <w:pPr>
        <w:spacing w:after="0" w:line="240" w:lineRule="auto"/>
        <w:ind w:firstLine="709"/>
        <w:jc w:val="both"/>
      </w:pPr>
      <w:r w:rsidRPr="001A7512">
        <w:t xml:space="preserve">Несмотря на количество </w:t>
      </w:r>
      <w:r w:rsidR="0072623E">
        <w:t xml:space="preserve">и </w:t>
      </w:r>
      <w:r w:rsidRPr="001A7512">
        <w:t>разнообрази</w:t>
      </w:r>
      <w:r w:rsidR="0072623E">
        <w:t>е</w:t>
      </w:r>
      <w:r w:rsidRPr="001A7512">
        <w:t xml:space="preserve"> туристических баз отдыха по р. Ен</w:t>
      </w:r>
      <w:r w:rsidRPr="001A7512">
        <w:t>и</w:t>
      </w:r>
      <w:r w:rsidRPr="001A7512">
        <w:t>сей (включая его истоки – Малый и Большой Енисей) с их водными маршрутами существуют некоторые серьезные проблемы: невозможность использования тепл</w:t>
      </w:r>
      <w:r w:rsidRPr="001A7512">
        <w:t>о</w:t>
      </w:r>
      <w:r w:rsidRPr="001A7512">
        <w:t>ходного туристического маршрута ввиду особенностей рельефа по всему речному участку р. Енисей; наличие крайне редких речных рыб, занесенных в красную кн</w:t>
      </w:r>
      <w:r w:rsidRPr="001A7512">
        <w:t>и</w:t>
      </w:r>
      <w:r w:rsidRPr="001A7512">
        <w:t>гу, соответственно невозможность использования теплоходных моторов, которые могут пагубно пов</w:t>
      </w:r>
      <w:r w:rsidR="005A7828">
        <w:t xml:space="preserve">лиять на популяцию этих видов; </w:t>
      </w:r>
      <w:r w:rsidRPr="001A7512">
        <w:t>недостаток привлекательности для туристов</w:t>
      </w:r>
      <w:r w:rsidR="0072623E">
        <w:t>,</w:t>
      </w:r>
      <w:r w:rsidRPr="001A7512">
        <w:t xml:space="preserve"> заинтересованных в водных маршрутах по р. Енисей</w:t>
      </w:r>
      <w:r w:rsidR="0072623E">
        <w:t>,</w:t>
      </w:r>
      <w:r w:rsidRPr="001A7512">
        <w:t xml:space="preserve"> ввиду отсу</w:t>
      </w:r>
      <w:r w:rsidRPr="001A7512">
        <w:t>т</w:t>
      </w:r>
      <w:r w:rsidRPr="001A7512">
        <w:t xml:space="preserve">ствия соответствующей специализированной инфраструктуры; </w:t>
      </w:r>
      <w:proofErr w:type="spellStart"/>
      <w:r w:rsidRPr="001A7512">
        <w:t>малоинформати</w:t>
      </w:r>
      <w:r w:rsidRPr="001A7512">
        <w:t>в</w:t>
      </w:r>
      <w:r w:rsidRPr="001A7512">
        <w:t>ность</w:t>
      </w:r>
      <w:proofErr w:type="spellEnd"/>
      <w:r w:rsidRPr="001A7512">
        <w:t xml:space="preserve"> и слабая популяризация существующих водных туристических маршрутов по р. Енисей.</w:t>
      </w:r>
    </w:p>
    <w:p w14:paraId="1178CE43" w14:textId="77777777" w:rsidR="0087188C" w:rsidRPr="005A7828" w:rsidRDefault="00B60880" w:rsidP="005A7828">
      <w:pPr>
        <w:spacing w:after="0" w:line="240" w:lineRule="auto"/>
        <w:ind w:firstLine="709"/>
        <w:jc w:val="both"/>
      </w:pPr>
      <w:r w:rsidRPr="005A7828">
        <w:t xml:space="preserve">Причину возникновения этих проблем можно объяснить двумя факторами: </w:t>
      </w:r>
    </w:p>
    <w:p w14:paraId="6D77DE91" w14:textId="2BDEC56B" w:rsidR="0087188C" w:rsidRPr="005A7828" w:rsidRDefault="00B60880" w:rsidP="005A7828">
      <w:pPr>
        <w:spacing w:after="0" w:line="240" w:lineRule="auto"/>
        <w:ind w:firstLine="709"/>
        <w:jc w:val="both"/>
      </w:pPr>
      <w:r w:rsidRPr="005A7828">
        <w:t xml:space="preserve">1) основной поток туризма приходится на озерный вид туризма, так как </w:t>
      </w:r>
      <w:r w:rsidR="0072623E">
        <w:t xml:space="preserve">имеет место </w:t>
      </w:r>
      <w:r w:rsidRPr="005A7828">
        <w:t xml:space="preserve">высокий уровень информатизации не только среди населения республики, но и среди жителей других регионов и зарубежных стран; </w:t>
      </w:r>
    </w:p>
    <w:p w14:paraId="26A5D392" w14:textId="450BF5C0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2) основные популярные базы отдыха находятся именно на берегу озер Ре</w:t>
      </w:r>
      <w:r w:rsidRPr="005A7828">
        <w:t>с</w:t>
      </w:r>
      <w:r w:rsidRPr="005A7828">
        <w:t>публики Тыва. Так, например, по сос</w:t>
      </w:r>
      <w:r w:rsidR="005A7828">
        <w:t xml:space="preserve">тоянию на 16 июня </w:t>
      </w:r>
      <w:r w:rsidRPr="005A7828">
        <w:t>2023 г</w:t>
      </w:r>
      <w:r w:rsidR="005A7828">
        <w:t>.</w:t>
      </w:r>
      <w:r w:rsidRPr="005A7828">
        <w:t xml:space="preserve"> всего на территории Республики Тыва существует 35 туристических баз на берегу озер: оз. </w:t>
      </w:r>
      <w:proofErr w:type="spellStart"/>
      <w:r w:rsidRPr="005A7828">
        <w:t>Чагытай</w:t>
      </w:r>
      <w:proofErr w:type="spellEnd"/>
      <w:r w:rsidRPr="005A7828">
        <w:t xml:space="preserve"> </w:t>
      </w:r>
      <w:proofErr w:type="spellStart"/>
      <w:r w:rsidRPr="005A7828">
        <w:t>Та</w:t>
      </w:r>
      <w:r w:rsidRPr="005A7828">
        <w:t>н</w:t>
      </w:r>
      <w:r w:rsidRPr="005A7828">
        <w:t>динского</w:t>
      </w:r>
      <w:proofErr w:type="spellEnd"/>
      <w:r w:rsidRPr="005A7828">
        <w:t xml:space="preserve"> района – 6 туристических баз; оз. </w:t>
      </w:r>
      <w:proofErr w:type="spellStart"/>
      <w:r w:rsidRPr="005A7828">
        <w:t>Д</w:t>
      </w:r>
      <w:r w:rsidR="00F551FB">
        <w:t>ус</w:t>
      </w:r>
      <w:proofErr w:type="spellEnd"/>
      <w:r w:rsidR="00F551FB">
        <w:t xml:space="preserve">-Холь </w:t>
      </w:r>
      <w:proofErr w:type="spellStart"/>
      <w:r w:rsidR="00F551FB">
        <w:t>Тандинского</w:t>
      </w:r>
      <w:proofErr w:type="spellEnd"/>
      <w:r w:rsidR="00F551FB">
        <w:t xml:space="preserve"> района – 24</w:t>
      </w:r>
      <w:r w:rsidRPr="005A7828">
        <w:t xml:space="preserve">; оз. </w:t>
      </w:r>
      <w:proofErr w:type="spellStart"/>
      <w:r w:rsidRPr="005A7828">
        <w:t>Азас</w:t>
      </w:r>
      <w:proofErr w:type="spellEnd"/>
      <w:r w:rsidRPr="005A7828">
        <w:t xml:space="preserve"> </w:t>
      </w:r>
      <w:proofErr w:type="spellStart"/>
      <w:r w:rsidRPr="005A7828">
        <w:t>Тоджинского</w:t>
      </w:r>
      <w:proofErr w:type="spellEnd"/>
      <w:r w:rsidRPr="005A7828">
        <w:t xml:space="preserve"> района – 4; оз. </w:t>
      </w:r>
      <w:proofErr w:type="gramStart"/>
      <w:r w:rsidRPr="005A7828">
        <w:t>Торе-Холь</w:t>
      </w:r>
      <w:proofErr w:type="gramEnd"/>
      <w:r w:rsidRPr="005A7828">
        <w:t xml:space="preserve"> </w:t>
      </w:r>
      <w:proofErr w:type="spellStart"/>
      <w:r w:rsidRPr="005A7828">
        <w:t>Эрзинского</w:t>
      </w:r>
      <w:proofErr w:type="spellEnd"/>
      <w:r w:rsidRPr="005A7828">
        <w:t xml:space="preserve"> района – 1 туристическая база.</w:t>
      </w:r>
    </w:p>
    <w:p w14:paraId="42B258F6" w14:textId="165B64DA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Характеристика всего водного маршру</w:t>
      </w:r>
      <w:r w:rsidR="00F551FB">
        <w:t>та (включая Красноярский край, Р</w:t>
      </w:r>
      <w:r w:rsidRPr="005A7828">
        <w:t>е</w:t>
      </w:r>
      <w:r w:rsidRPr="005A7828">
        <w:t>с</w:t>
      </w:r>
      <w:r w:rsidRPr="005A7828">
        <w:t>пуб</w:t>
      </w:r>
      <w:r w:rsidR="00F551FB">
        <w:t>лику Тыва и Р</w:t>
      </w:r>
      <w:r w:rsidRPr="005A7828">
        <w:t>еспублику Хакасия)</w:t>
      </w:r>
      <w:r w:rsidR="00CF2224">
        <w:t>.</w:t>
      </w:r>
    </w:p>
    <w:p w14:paraId="4F0BB5CD" w14:textId="6B35A3BD" w:rsidR="00E34017" w:rsidRPr="005A7828" w:rsidRDefault="00B60880" w:rsidP="005A7828">
      <w:pPr>
        <w:spacing w:after="0" w:line="240" w:lineRule="auto"/>
        <w:ind w:firstLine="709"/>
        <w:jc w:val="both"/>
      </w:pPr>
      <w:proofErr w:type="gramStart"/>
      <w:r w:rsidRPr="005A7828">
        <w:rPr>
          <w:highlight w:val="white"/>
        </w:rPr>
        <w:t>Безопасное движение транспорта на реках Енисейского бассейна в Красноя</w:t>
      </w:r>
      <w:r w:rsidRPr="005A7828">
        <w:rPr>
          <w:highlight w:val="white"/>
        </w:rPr>
        <w:t>р</w:t>
      </w:r>
      <w:r w:rsidRPr="005A7828">
        <w:rPr>
          <w:highlight w:val="white"/>
        </w:rPr>
        <w:t>ском крае, в республиках Тыва и Хакасия обеспечивает</w:t>
      </w:r>
      <w:r w:rsidRPr="005A7828">
        <w:t xml:space="preserve"> </w:t>
      </w:r>
      <w:r w:rsidR="00F551FB">
        <w:rPr>
          <w:highlight w:val="white"/>
        </w:rPr>
        <w:t>ф</w:t>
      </w:r>
      <w:r w:rsidRPr="005A7828">
        <w:rPr>
          <w:highlight w:val="white"/>
        </w:rPr>
        <w:t>е</w:t>
      </w:r>
      <w:r w:rsidR="0087188C" w:rsidRPr="005A7828">
        <w:rPr>
          <w:highlight w:val="white"/>
        </w:rPr>
        <w:t>деральное бюджетное учреждение «</w:t>
      </w:r>
      <w:r w:rsidRPr="005A7828">
        <w:rPr>
          <w:highlight w:val="white"/>
        </w:rPr>
        <w:t>Администрация Енисейского ба</w:t>
      </w:r>
      <w:r w:rsidR="0087188C" w:rsidRPr="005A7828">
        <w:rPr>
          <w:highlight w:val="white"/>
        </w:rPr>
        <w:t xml:space="preserve">ссейна внутренних водных путей» </w:t>
      </w:r>
      <w:r w:rsidRPr="005A7828">
        <w:rPr>
          <w:highlight w:val="white"/>
        </w:rPr>
        <w:t>(ФБУ «Администрация «</w:t>
      </w:r>
      <w:proofErr w:type="spellStart"/>
      <w:r w:rsidRPr="005A7828">
        <w:rPr>
          <w:highlight w:val="white"/>
        </w:rPr>
        <w:t>Енисейречтранс</w:t>
      </w:r>
      <w:proofErr w:type="spellEnd"/>
      <w:r w:rsidRPr="005A7828">
        <w:rPr>
          <w:highlight w:val="white"/>
        </w:rPr>
        <w:t>»), которое является не только одним из в</w:t>
      </w:r>
      <w:r w:rsidRPr="005A7828">
        <w:rPr>
          <w:highlight w:val="white"/>
        </w:rPr>
        <w:t>е</w:t>
      </w:r>
      <w:r w:rsidRPr="005A7828">
        <w:rPr>
          <w:highlight w:val="white"/>
        </w:rPr>
        <w:t>дущих воднотранспортных предприятий России, но и обслуживает водные пути протяженностью 8375 км, на 5440 из которых установлены гарантированные габ</w:t>
      </w:r>
      <w:r w:rsidRPr="005A7828">
        <w:rPr>
          <w:highlight w:val="white"/>
        </w:rPr>
        <w:t>а</w:t>
      </w:r>
      <w:r w:rsidRPr="005A7828">
        <w:rPr>
          <w:highlight w:val="white"/>
        </w:rPr>
        <w:t>риты судовых ходов.</w:t>
      </w:r>
      <w:proofErr w:type="gramEnd"/>
      <w:r w:rsidRPr="005A7828">
        <w:rPr>
          <w:highlight w:val="white"/>
        </w:rPr>
        <w:t xml:space="preserve"> Река Енисей</w:t>
      </w:r>
      <w:r w:rsidR="00F551FB">
        <w:rPr>
          <w:highlight w:val="white"/>
        </w:rPr>
        <w:t xml:space="preserve"> –</w:t>
      </w:r>
      <w:r w:rsidRPr="005A7828">
        <w:rPr>
          <w:highlight w:val="white"/>
        </w:rPr>
        <w:t xml:space="preserve"> одна из крупнейших рек России, является ва</w:t>
      </w:r>
      <w:r w:rsidRPr="005A7828">
        <w:rPr>
          <w:highlight w:val="white"/>
        </w:rPr>
        <w:t>ж</w:t>
      </w:r>
      <w:r w:rsidRPr="005A7828">
        <w:rPr>
          <w:highlight w:val="white"/>
        </w:rPr>
        <w:t xml:space="preserve">нейшей транспортной артерией, соединяющей Северный морской путь с </w:t>
      </w:r>
      <w:proofErr w:type="spellStart"/>
      <w:r w:rsidRPr="005A7828">
        <w:rPr>
          <w:highlight w:val="white"/>
        </w:rPr>
        <w:t>Трассиби</w:t>
      </w:r>
      <w:r w:rsidRPr="005A7828">
        <w:rPr>
          <w:highlight w:val="white"/>
        </w:rPr>
        <w:t>р</w:t>
      </w:r>
      <w:r w:rsidRPr="005A7828">
        <w:rPr>
          <w:highlight w:val="white"/>
        </w:rPr>
        <w:t>ской</w:t>
      </w:r>
      <w:proofErr w:type="spellEnd"/>
      <w:r w:rsidRPr="005A7828">
        <w:rPr>
          <w:highlight w:val="white"/>
        </w:rPr>
        <w:t xml:space="preserve"> магистралью, а для Эвенкии, Таймыра, Т</w:t>
      </w:r>
      <w:r w:rsidR="00F551FB">
        <w:rPr>
          <w:highlight w:val="white"/>
        </w:rPr>
        <w:t>у</w:t>
      </w:r>
      <w:r w:rsidRPr="005A7828">
        <w:rPr>
          <w:highlight w:val="white"/>
        </w:rPr>
        <w:t>вы – единственной, позволяющей обеспечить всем необходимым население и промышленные предприятия. У ФБУ «Администрация «</w:t>
      </w:r>
      <w:proofErr w:type="spellStart"/>
      <w:r w:rsidRPr="005A7828">
        <w:rPr>
          <w:highlight w:val="white"/>
        </w:rPr>
        <w:t>Енисейречтранс</w:t>
      </w:r>
      <w:proofErr w:type="spellEnd"/>
      <w:r w:rsidRPr="005A7828">
        <w:rPr>
          <w:highlight w:val="white"/>
        </w:rPr>
        <w:t>» три филиала: Красноярский и Енисейский ра</w:t>
      </w:r>
      <w:r w:rsidRPr="005A7828">
        <w:rPr>
          <w:highlight w:val="white"/>
        </w:rPr>
        <w:t>й</w:t>
      </w:r>
      <w:r w:rsidRPr="005A7828">
        <w:rPr>
          <w:highlight w:val="white"/>
        </w:rPr>
        <w:lastRenderedPageBreak/>
        <w:t>оны водных путей и судоходства, Управление эксплуатации Красноярского суд</w:t>
      </w:r>
      <w:r w:rsidRPr="005A7828">
        <w:rPr>
          <w:highlight w:val="white"/>
        </w:rPr>
        <w:t>о</w:t>
      </w:r>
      <w:r w:rsidRPr="005A7828">
        <w:rPr>
          <w:highlight w:val="white"/>
        </w:rPr>
        <w:t>подъемника. </w:t>
      </w:r>
    </w:p>
    <w:p w14:paraId="0F4A4A8C" w14:textId="77777777" w:rsidR="00E34017" w:rsidRPr="005A7828" w:rsidRDefault="00B60880" w:rsidP="005A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</w:pPr>
      <w:r w:rsidRPr="005A7828">
        <w:t>В настоящее время на Енисее и его притоках – Ангаре, Нижней Тунгуске, Подкаменной Тунгуске, Курейке, Турухане и других реках работы, связанные с бе</w:t>
      </w:r>
      <w:r w:rsidRPr="005A7828">
        <w:t>з</w:t>
      </w:r>
      <w:r w:rsidRPr="005A7828">
        <w:t>опасностью судоходства, ведет Енисейское государственное бассейновое управл</w:t>
      </w:r>
      <w:r w:rsidRPr="005A7828">
        <w:t>е</w:t>
      </w:r>
      <w:r w:rsidRPr="005A7828">
        <w:t>ние водных путей и судоходства.</w:t>
      </w:r>
    </w:p>
    <w:p w14:paraId="301AA4DE" w14:textId="5EFF1F84" w:rsidR="00E34017" w:rsidRPr="005A7828" w:rsidRDefault="00B60880" w:rsidP="005A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</w:pPr>
      <w:r w:rsidRPr="005A7828">
        <w:t>В соответствии с распоря</w:t>
      </w:r>
      <w:r w:rsidR="005A7828">
        <w:t xml:space="preserve">жениями </w:t>
      </w:r>
      <w:proofErr w:type="spellStart"/>
      <w:r w:rsidR="005A7828">
        <w:t>Росморречфлота</w:t>
      </w:r>
      <w:proofErr w:type="spellEnd"/>
      <w:r w:rsidR="005A7828">
        <w:t xml:space="preserve"> от 29 декабря </w:t>
      </w:r>
      <w:r w:rsidRPr="005A7828">
        <w:t xml:space="preserve">2022 </w:t>
      </w:r>
      <w:r w:rsidR="005A7828">
        <w:t xml:space="preserve">г.                   № ЗД-496-р и от 17 апреля </w:t>
      </w:r>
      <w:r w:rsidRPr="005A7828">
        <w:t xml:space="preserve">2023 </w:t>
      </w:r>
      <w:r w:rsidR="005A7828">
        <w:t xml:space="preserve">г. </w:t>
      </w:r>
      <w:r w:rsidRPr="005A7828">
        <w:t>№ ЗД-112-р протяженность внутренних водных путей Е</w:t>
      </w:r>
      <w:r w:rsidR="00F551FB">
        <w:t>нисейского бассейна составляет</w:t>
      </w:r>
      <w:r w:rsidRPr="005A7828">
        <w:t xml:space="preserve"> 8182,0 км.</w:t>
      </w:r>
    </w:p>
    <w:p w14:paraId="1CC6B471" w14:textId="78721C02" w:rsidR="00E34017" w:rsidRDefault="00B60880" w:rsidP="005A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</w:pPr>
      <w:r w:rsidRPr="005A7828">
        <w:t>Основной целью деятельности является содержание, эксплуатация и развитие водных путей в границах их деятельности, перевозка флота Красноярским суд</w:t>
      </w:r>
      <w:r w:rsidRPr="005A7828">
        <w:t>о</w:t>
      </w:r>
      <w:r w:rsidRPr="005A7828">
        <w:t>подъемником через плотину Красноярск</w:t>
      </w:r>
      <w:r w:rsidR="00F551FB">
        <w:t>ой</w:t>
      </w:r>
      <w:r w:rsidRPr="005A7828">
        <w:t xml:space="preserve"> ГЭС. Основные внутренние водные пути</w:t>
      </w:r>
      <w:r w:rsidR="00F551FB">
        <w:t xml:space="preserve"> – </w:t>
      </w:r>
      <w:r w:rsidRPr="005A7828">
        <w:t xml:space="preserve">реки Енисей, Ангара, </w:t>
      </w:r>
      <w:proofErr w:type="spellStart"/>
      <w:r w:rsidRPr="005A7828">
        <w:t>Сым</w:t>
      </w:r>
      <w:proofErr w:type="spellEnd"/>
      <w:r w:rsidRPr="005A7828">
        <w:t xml:space="preserve">, </w:t>
      </w:r>
      <w:proofErr w:type="spellStart"/>
      <w:r w:rsidRPr="005A7828">
        <w:t>Кас</w:t>
      </w:r>
      <w:proofErr w:type="spellEnd"/>
      <w:r w:rsidRPr="005A7828">
        <w:t>, Подкаменная Тунгуска, Нижняя Тунгуска.</w:t>
      </w:r>
    </w:p>
    <w:p w14:paraId="55A0E257" w14:textId="77777777" w:rsidR="005A7828" w:rsidRPr="005A7828" w:rsidRDefault="005A7828" w:rsidP="005A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</w:pPr>
    </w:p>
    <w:p w14:paraId="6EE21781" w14:textId="77777777" w:rsidR="005A7828" w:rsidRDefault="00B60880" w:rsidP="005A7828">
      <w:pPr>
        <w:spacing w:after="0" w:line="240" w:lineRule="auto"/>
        <w:jc w:val="center"/>
      </w:pPr>
      <w:r w:rsidRPr="005A7828">
        <w:t xml:space="preserve">IV. Цель и задачи развития водного </w:t>
      </w:r>
    </w:p>
    <w:p w14:paraId="0E0514D7" w14:textId="72ACB4DC" w:rsidR="00E34017" w:rsidRPr="005A7828" w:rsidRDefault="00B60880" w:rsidP="005A7828">
      <w:pPr>
        <w:spacing w:after="0" w:line="240" w:lineRule="auto"/>
        <w:jc w:val="center"/>
      </w:pPr>
      <w:r w:rsidRPr="005A7828">
        <w:t>туристического маршрута по р. Енисей</w:t>
      </w:r>
    </w:p>
    <w:p w14:paraId="73FD4203" w14:textId="77777777" w:rsidR="00E34017" w:rsidRPr="005A7828" w:rsidRDefault="00E34017" w:rsidP="005A7828">
      <w:pPr>
        <w:spacing w:after="0" w:line="240" w:lineRule="auto"/>
        <w:jc w:val="center"/>
      </w:pPr>
    </w:p>
    <w:p w14:paraId="55DA58FC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Реализация Концепции развития водного туристического маршрута по р. Ен</w:t>
      </w:r>
      <w:r w:rsidRPr="005A7828">
        <w:t>и</w:t>
      </w:r>
      <w:r w:rsidRPr="005A7828">
        <w:t>сей в Республике Тыва способствует достижению основной цели, которая заключ</w:t>
      </w:r>
      <w:r w:rsidRPr="005A7828">
        <w:t>а</w:t>
      </w:r>
      <w:r w:rsidRPr="005A7828">
        <w:t>ется в комплексном развитии водного внутреннего и въездного туризма при помощи обеспечения экономического и социокультурного прогресса туристических водных маршрутов по р. Енисей (в том числе Малого и Большого Енисея).</w:t>
      </w:r>
    </w:p>
    <w:p w14:paraId="3494AAF7" w14:textId="77777777" w:rsidR="00E34017" w:rsidRPr="005A7828" w:rsidRDefault="00B60880" w:rsidP="005A7828">
      <w:pPr>
        <w:spacing w:after="0" w:line="240" w:lineRule="auto"/>
        <w:ind w:firstLine="709"/>
        <w:jc w:val="both"/>
      </w:pPr>
      <w:proofErr w:type="gramStart"/>
      <w:r w:rsidRPr="005A7828">
        <w:t>Концепция способствует решению следующих задач: комплексному развитию туристской и обеспечивающей речной инфраструктуры приоритетных инвестиц</w:t>
      </w:r>
      <w:r w:rsidRPr="005A7828">
        <w:t>и</w:t>
      </w:r>
      <w:r w:rsidRPr="005A7828">
        <w:t>онных проектов водного туризма, также доступной и комфортной туристской среды, повышению качества и конкурентоспособности водных туристических маршрутов Республики Тыва на российском и мировом рынках, обеспечению условия для ст</w:t>
      </w:r>
      <w:r w:rsidRPr="005A7828">
        <w:t>и</w:t>
      </w:r>
      <w:r w:rsidRPr="005A7828">
        <w:t>мулирования предпринимательских и общественных инициатив в сфере туризма, в том числе в формате малых форм предпринимательства и микро предприятий, ко</w:t>
      </w:r>
      <w:r w:rsidRPr="005A7828">
        <w:t>н</w:t>
      </w:r>
      <w:r w:rsidRPr="005A7828">
        <w:t>кретно</w:t>
      </w:r>
      <w:proofErr w:type="gramEnd"/>
      <w:r w:rsidRPr="005A7828">
        <w:t xml:space="preserve"> </w:t>
      </w:r>
      <w:proofErr w:type="gramStart"/>
      <w:r w:rsidRPr="005A7828">
        <w:t>связанных</w:t>
      </w:r>
      <w:proofErr w:type="gramEnd"/>
      <w:r w:rsidRPr="005A7828">
        <w:t xml:space="preserve"> с водным туризмом по р. Енисей.</w:t>
      </w:r>
    </w:p>
    <w:p w14:paraId="466FA364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Решение задачи «Комплексное развитие туристской и обеспечивающей ре</w:t>
      </w:r>
      <w:r w:rsidRPr="005A7828">
        <w:t>ч</w:t>
      </w:r>
      <w:r w:rsidRPr="005A7828">
        <w:t>ной инфраструктуры приоритетных инвестиционных проектов водного туризма» планируется осуществить посредством комплексного развития туристской и обесп</w:t>
      </w:r>
      <w:r w:rsidRPr="005A7828">
        <w:t>е</w:t>
      </w:r>
      <w:r w:rsidRPr="005A7828">
        <w:t>чивающей инфраструктуры в соответствии со специализацией туристских укру</w:t>
      </w:r>
      <w:r w:rsidRPr="005A7828">
        <w:t>п</w:t>
      </w:r>
      <w:r w:rsidRPr="005A7828">
        <w:t>ненных инвестиционных проектов по приоритетным видам туризма, конкретно, водному маршруту по р. Енисей.</w:t>
      </w:r>
    </w:p>
    <w:p w14:paraId="43DC0F1E" w14:textId="77777777" w:rsidR="00E34017" w:rsidRPr="005A7828" w:rsidRDefault="00B60880" w:rsidP="005A7828">
      <w:pPr>
        <w:spacing w:after="0" w:line="240" w:lineRule="auto"/>
        <w:ind w:firstLine="709"/>
        <w:jc w:val="both"/>
      </w:pPr>
      <w:r w:rsidRPr="005A7828">
        <w:t>Для решения указанной задачи необходимо осуществить следующие меропр</w:t>
      </w:r>
      <w:r w:rsidRPr="005A7828">
        <w:t>и</w:t>
      </w:r>
      <w:r w:rsidRPr="005A7828">
        <w:t>ятия:</w:t>
      </w:r>
    </w:p>
    <w:p w14:paraId="6C3CB8EE" w14:textId="768F7548" w:rsidR="00E34017" w:rsidRPr="005A7828" w:rsidRDefault="005A7828" w:rsidP="005A7828">
      <w:pPr>
        <w:spacing w:after="0" w:line="240" w:lineRule="auto"/>
        <w:ind w:firstLine="709"/>
        <w:jc w:val="both"/>
      </w:pPr>
      <w:r>
        <w:t>-</w:t>
      </w:r>
      <w:r w:rsidR="00B60880" w:rsidRPr="005A7828">
        <w:t xml:space="preserve"> создание водных туристских объектов по всему маршруту;</w:t>
      </w:r>
    </w:p>
    <w:p w14:paraId="708F63CA" w14:textId="46CA2E11" w:rsidR="00E34017" w:rsidRPr="005A7828" w:rsidRDefault="005A7828" w:rsidP="005A7828">
      <w:pPr>
        <w:spacing w:after="0" w:line="240" w:lineRule="auto"/>
        <w:ind w:firstLine="709"/>
        <w:jc w:val="both"/>
      </w:pPr>
      <w:r>
        <w:t>-</w:t>
      </w:r>
      <w:r w:rsidR="00B60880" w:rsidRPr="005A7828">
        <w:t xml:space="preserve"> капитальное строительство, реконструкция обеспечивающей инфраструкт</w:t>
      </w:r>
      <w:r w:rsidR="00B60880" w:rsidRPr="005A7828">
        <w:t>у</w:t>
      </w:r>
      <w:r w:rsidR="00B60880" w:rsidRPr="005A7828">
        <w:t>ры создаваемых туристских объектов с длительным сроком окупаемости.</w:t>
      </w:r>
    </w:p>
    <w:p w14:paraId="47F43AC9" w14:textId="77777777" w:rsidR="00E34017" w:rsidRPr="005A7828" w:rsidRDefault="00B60880" w:rsidP="005A7828">
      <w:pPr>
        <w:spacing w:after="0" w:line="240" w:lineRule="auto"/>
        <w:ind w:firstLine="709"/>
        <w:jc w:val="both"/>
      </w:pPr>
      <w:proofErr w:type="gramStart"/>
      <w:r w:rsidRPr="005A7828">
        <w:t>Решение указанной задачи планируется осуществить при использовании и</w:t>
      </w:r>
      <w:r w:rsidRPr="005A7828">
        <w:t>н</w:t>
      </w:r>
      <w:r w:rsidRPr="005A7828">
        <w:t>струмента стимулирования инвестиционной деятельности в рамках мероприятий субсидирования Республики Тыва для осуществления прямых бюджетных инвест</w:t>
      </w:r>
      <w:r w:rsidRPr="005A7828">
        <w:t>и</w:t>
      </w:r>
      <w:r w:rsidRPr="005A7828">
        <w:t>ций в создание обеспечивающей инфраструктуры проектов, что позволит обесп</w:t>
      </w:r>
      <w:r w:rsidRPr="005A7828">
        <w:t>е</w:t>
      </w:r>
      <w:r w:rsidRPr="005A7828">
        <w:lastRenderedPageBreak/>
        <w:t>чить исполнение обязательств по соглашениям о государственно-частном партне</w:t>
      </w:r>
      <w:r w:rsidRPr="005A7828">
        <w:t>р</w:t>
      </w:r>
      <w:r w:rsidRPr="005A7828">
        <w:t xml:space="preserve">стве и </w:t>
      </w:r>
      <w:proofErr w:type="spellStart"/>
      <w:r w:rsidRPr="005A7828">
        <w:t>муниципально</w:t>
      </w:r>
      <w:proofErr w:type="spellEnd"/>
      <w:r w:rsidRPr="005A7828">
        <w:t>-частном партнерстве, по концессионным соглашениям в сфере туризма, по контрактам жизненного цикла при создании, модернизации и развитии обеспечивающей инфраструктуры туристских объектов по</w:t>
      </w:r>
      <w:proofErr w:type="gramEnd"/>
      <w:r w:rsidRPr="005A7828">
        <w:t xml:space="preserve"> данному водному мар</w:t>
      </w:r>
      <w:r w:rsidRPr="005A7828">
        <w:t>ш</w:t>
      </w:r>
      <w:r w:rsidRPr="005A7828">
        <w:t>руту.</w:t>
      </w:r>
    </w:p>
    <w:p w14:paraId="7F801B57" w14:textId="77777777" w:rsidR="00E34017" w:rsidRPr="001A7512" w:rsidRDefault="00B60880" w:rsidP="005A7828">
      <w:pPr>
        <w:spacing w:after="0" w:line="240" w:lineRule="auto"/>
        <w:ind w:firstLine="709"/>
        <w:jc w:val="both"/>
      </w:pPr>
      <w:r w:rsidRPr="005A7828">
        <w:t>Решение задачи «Повышение качества и конкурентоспособности водных т</w:t>
      </w:r>
      <w:r w:rsidRPr="005A7828">
        <w:t>у</w:t>
      </w:r>
      <w:r w:rsidRPr="005A7828">
        <w:t>ристических маршрутов Республики Тыва на российском и мировом</w:t>
      </w:r>
      <w:r w:rsidRPr="001A7512">
        <w:t xml:space="preserve"> рынках» пре</w:t>
      </w:r>
      <w:r w:rsidRPr="001A7512">
        <w:t>д</w:t>
      </w:r>
      <w:r w:rsidRPr="001A7512">
        <w:t>полагает развитие инфраструктуры продвижения местного туристского продукта республики и повышения информированности о нем на мировом и внутреннем т</w:t>
      </w:r>
      <w:r w:rsidRPr="001A7512">
        <w:t>у</w:t>
      </w:r>
      <w:r w:rsidRPr="001A7512">
        <w:t>ристских рынках.</w:t>
      </w:r>
    </w:p>
    <w:p w14:paraId="70A5CF24" w14:textId="77777777" w:rsidR="00E34017" w:rsidRPr="001A7512" w:rsidRDefault="00B60880" w:rsidP="005A7828">
      <w:pPr>
        <w:spacing w:after="0" w:line="240" w:lineRule="auto"/>
        <w:ind w:firstLine="709"/>
        <w:jc w:val="both"/>
      </w:pPr>
      <w:r w:rsidRPr="001A7512">
        <w:t>Для решения указанной задачи необходимо осуществить следующие меропр</w:t>
      </w:r>
      <w:r w:rsidRPr="001A7512">
        <w:t>и</w:t>
      </w:r>
      <w:r w:rsidRPr="001A7512">
        <w:t>ятия:</w:t>
      </w:r>
    </w:p>
    <w:p w14:paraId="24087FB5" w14:textId="3C96370B" w:rsidR="00E34017" w:rsidRPr="001A7512" w:rsidRDefault="00B60880" w:rsidP="005A78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709"/>
        <w:jc w:val="both"/>
      </w:pPr>
      <w:r w:rsidRPr="001A7512">
        <w:t>поддержка деятельности и развитие сети туристско-информационных це</w:t>
      </w:r>
      <w:r w:rsidRPr="001A7512">
        <w:t>н</w:t>
      </w:r>
      <w:r w:rsidRPr="001A7512">
        <w:t>тров на территории Республики Тыва, которые в свою очередь будут готовы к и</w:t>
      </w:r>
      <w:r w:rsidRPr="001A7512">
        <w:t>н</w:t>
      </w:r>
      <w:r w:rsidRPr="001A7512">
        <w:t xml:space="preserve">формированию, </w:t>
      </w:r>
      <w:r w:rsidR="00F551FB">
        <w:t xml:space="preserve">проведению </w:t>
      </w:r>
      <w:r w:rsidRPr="001A7512">
        <w:t>рекламны</w:t>
      </w:r>
      <w:r w:rsidR="00F551FB">
        <w:t>х</w:t>
      </w:r>
      <w:r w:rsidRPr="001A7512">
        <w:t xml:space="preserve"> кампани</w:t>
      </w:r>
      <w:r w:rsidR="00F551FB">
        <w:t>й</w:t>
      </w:r>
      <w:r w:rsidRPr="001A7512">
        <w:t xml:space="preserve"> </w:t>
      </w:r>
      <w:r w:rsidR="00F551FB">
        <w:t>для продвижения</w:t>
      </w:r>
      <w:r w:rsidRPr="001A7512">
        <w:t xml:space="preserve"> водных тур</w:t>
      </w:r>
      <w:r w:rsidRPr="001A7512">
        <w:t>и</w:t>
      </w:r>
      <w:r w:rsidRPr="001A7512">
        <w:t>стических маршрутов;</w:t>
      </w:r>
    </w:p>
    <w:p w14:paraId="7517FE52" w14:textId="544DECE3" w:rsidR="00E34017" w:rsidRPr="001A7512" w:rsidRDefault="0087188C" w:rsidP="005A78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709"/>
        <w:jc w:val="both"/>
      </w:pPr>
      <w:r w:rsidRPr="001A7512">
        <w:t xml:space="preserve">представление </w:t>
      </w:r>
      <w:r w:rsidR="00B60880" w:rsidRPr="001A7512">
        <w:t>туристской инфраструктуры водных туристических маршр</w:t>
      </w:r>
      <w:r w:rsidR="00B60880" w:rsidRPr="001A7512">
        <w:t>у</w:t>
      </w:r>
      <w:r w:rsidR="00B60880" w:rsidRPr="001A7512">
        <w:t>тов Республики Тыва в сети «Интернет» (все маршруты, коллективные средства размещения с возможностью онлайн бронирования, информационные площадки, онлайн-бронирование туров по данным маршрутам);</w:t>
      </w:r>
    </w:p>
    <w:p w14:paraId="34847924" w14:textId="77777777" w:rsidR="00E34017" w:rsidRPr="001A7512" w:rsidRDefault="00B60880" w:rsidP="005A78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709"/>
        <w:jc w:val="both"/>
      </w:pPr>
      <w:r w:rsidRPr="001A7512">
        <w:t>создание и развитие региональных каналов в социальных сетях, ориентир</w:t>
      </w:r>
      <w:r w:rsidRPr="001A7512">
        <w:t>о</w:t>
      </w:r>
      <w:r w:rsidRPr="001A7512">
        <w:t>ванных на иностранных туристов, с использованием английского языка;</w:t>
      </w:r>
    </w:p>
    <w:p w14:paraId="59281C8A" w14:textId="77777777" w:rsidR="00E34017" w:rsidRPr="001A7512" w:rsidRDefault="00B60880" w:rsidP="005A78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709"/>
        <w:jc w:val="both"/>
      </w:pPr>
      <w:r w:rsidRPr="001A7512">
        <w:t>мониторинг и оценка конъюнктуры российского и зарубежного опыта по внедрению водных туристических маршрутов в целях формирования и реализации маркетинговой стратегии;</w:t>
      </w:r>
    </w:p>
    <w:p w14:paraId="72DBB864" w14:textId="25736957" w:rsidR="00E34017" w:rsidRPr="001A7512" w:rsidRDefault="00B60880" w:rsidP="005A78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1A7512">
        <w:t>организация и проведение информационно-пропагандистских и социальных рекламных кампаний по продвижению туристского продукта Республики Тыва (в том числе водного туристического маршрута по р. Енисей) на зарубежных и росси</w:t>
      </w:r>
      <w:r w:rsidRPr="001A7512">
        <w:t>й</w:t>
      </w:r>
      <w:r w:rsidRPr="001A7512">
        <w:t>ском туристских рынках с использованием телевидения, электронных и печатных средств массовой информации, интернет-пространства, средств наружной рекламы, пресс-туров;</w:t>
      </w:r>
      <w:proofErr w:type="gramEnd"/>
    </w:p>
    <w:p w14:paraId="723DC17F" w14:textId="092DC6E0" w:rsidR="00E34017" w:rsidRPr="001A7512" w:rsidRDefault="00B60880" w:rsidP="005A78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709"/>
        <w:jc w:val="both"/>
      </w:pPr>
      <w:r w:rsidRPr="001A7512">
        <w:t xml:space="preserve">проведение обучения и создание базы данных аттестованных проводников-инструкторов, гидов-переводчиков, экскурсоводов, спасателей </w:t>
      </w:r>
      <w:r w:rsidR="00F551FB">
        <w:t>на</w:t>
      </w:r>
      <w:r w:rsidRPr="001A7512">
        <w:t xml:space="preserve"> данном водном ту</w:t>
      </w:r>
      <w:r w:rsidR="00F551FB">
        <w:t>ристическом маршруте.</w:t>
      </w:r>
    </w:p>
    <w:p w14:paraId="46351800" w14:textId="77777777" w:rsidR="00E34017" w:rsidRPr="001A7512" w:rsidRDefault="00B60880" w:rsidP="005A7828">
      <w:pPr>
        <w:spacing w:after="0" w:line="240" w:lineRule="auto"/>
        <w:ind w:firstLine="709"/>
        <w:jc w:val="both"/>
      </w:pPr>
      <w:r w:rsidRPr="001A7512">
        <w:t>В рамках задачи «Стимулирование предпринимательских и общественных инициатив в сфере туризма» предполагается активно использовать механизм субс</w:t>
      </w:r>
      <w:r w:rsidRPr="001A7512">
        <w:t>и</w:t>
      </w:r>
      <w:r w:rsidRPr="001A7512">
        <w:t>дирования юридических лиц для создания благоприятных условий реализации предпринимательских и общественных инициатив.</w:t>
      </w:r>
    </w:p>
    <w:p w14:paraId="7DE6A35E" w14:textId="77777777" w:rsidR="00E34017" w:rsidRPr="001A7512" w:rsidRDefault="00B60880" w:rsidP="005A7828">
      <w:pPr>
        <w:spacing w:after="0" w:line="240" w:lineRule="auto"/>
        <w:ind w:firstLine="709"/>
        <w:jc w:val="both"/>
      </w:pPr>
      <w:r w:rsidRPr="001A7512">
        <w:t>Для решения указанной задачи запланирована реализация следующих мер</w:t>
      </w:r>
      <w:r w:rsidRPr="001A7512">
        <w:t>о</w:t>
      </w:r>
      <w:r w:rsidRPr="001A7512">
        <w:t>приятий:</w:t>
      </w:r>
    </w:p>
    <w:p w14:paraId="14165885" w14:textId="77777777" w:rsidR="00E34017" w:rsidRPr="001A7512" w:rsidRDefault="00B60880" w:rsidP="005A78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 w:rsidRPr="001A7512">
        <w:t>предоставление субсидий в рамках национального проекта по предоставл</w:t>
      </w:r>
      <w:r w:rsidRPr="001A7512">
        <w:t>е</w:t>
      </w:r>
      <w:r w:rsidRPr="001A7512">
        <w:t>нию грантов на осуществление государственной поддержки общественных иници</w:t>
      </w:r>
      <w:r w:rsidRPr="001A7512">
        <w:t>а</w:t>
      </w:r>
      <w:r w:rsidRPr="001A7512">
        <w:t>тив, направленных на развитие туристической инфраструктуры;</w:t>
      </w:r>
    </w:p>
    <w:p w14:paraId="384E9419" w14:textId="77777777" w:rsidR="00E34017" w:rsidRPr="001A7512" w:rsidRDefault="00B60880" w:rsidP="005A78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 w:rsidRPr="001A7512">
        <w:t>предоставление субсидий туроператорам, обеспечивающим туристский п</w:t>
      </w:r>
      <w:r w:rsidRPr="001A7512">
        <w:t>о</w:t>
      </w:r>
      <w:r w:rsidRPr="001A7512">
        <w:t>ток в приоритетные инвестиционные проекты, на компенсацию части затрат в ра</w:t>
      </w:r>
      <w:r w:rsidRPr="001A7512">
        <w:t>м</w:t>
      </w:r>
      <w:r w:rsidRPr="001A7512">
        <w:lastRenderedPageBreak/>
        <w:t>ках договора о реализации туристского продукта в сфере внутреннего и въездного туризма;</w:t>
      </w:r>
    </w:p>
    <w:p w14:paraId="39945C3F" w14:textId="77777777" w:rsidR="00E34017" w:rsidRPr="001A7512" w:rsidRDefault="00B60880" w:rsidP="005A78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 w:rsidRPr="001A7512">
        <w:t>информирование и консультирование по вопросам оформления земельных участков, регистрации в налоговых органах для начинающих предпринимателей, предоставлении отчетных материалов в контрольно-надзорные органы;</w:t>
      </w:r>
    </w:p>
    <w:p w14:paraId="0BA3BC93" w14:textId="77777777" w:rsidR="00E34017" w:rsidRPr="001A7512" w:rsidRDefault="00B60880" w:rsidP="005A78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 w:rsidRPr="001A7512">
        <w:t>организация и проведение обучающих тренингов, семинаров с привлечен</w:t>
      </w:r>
      <w:r w:rsidRPr="001A7512">
        <w:t>и</w:t>
      </w:r>
      <w:r w:rsidRPr="001A7512">
        <w:t>ем сторонних преподавателей (тренеров).</w:t>
      </w:r>
    </w:p>
    <w:p w14:paraId="23860528" w14:textId="77777777" w:rsidR="00E34017" w:rsidRPr="001A7512" w:rsidRDefault="00E34017" w:rsidP="005A7828">
      <w:pPr>
        <w:spacing w:after="0" w:line="240" w:lineRule="auto"/>
        <w:jc w:val="center"/>
      </w:pPr>
    </w:p>
    <w:p w14:paraId="67809A62" w14:textId="77777777" w:rsidR="00E34017" w:rsidRPr="001A7512" w:rsidRDefault="00B60880" w:rsidP="005A7828">
      <w:pPr>
        <w:spacing w:after="0" w:line="240" w:lineRule="auto"/>
        <w:jc w:val="center"/>
      </w:pPr>
      <w:r w:rsidRPr="001A7512">
        <w:t xml:space="preserve">V. </w:t>
      </w:r>
      <w:proofErr w:type="gramStart"/>
      <w:r w:rsidRPr="001A7512">
        <w:t>Основные направления по развитию водного</w:t>
      </w:r>
      <w:proofErr w:type="gramEnd"/>
    </w:p>
    <w:p w14:paraId="5366C9F6" w14:textId="77777777" w:rsidR="005A7828" w:rsidRDefault="00B60880" w:rsidP="005A7828">
      <w:pPr>
        <w:spacing w:after="0" w:line="240" w:lineRule="auto"/>
        <w:jc w:val="center"/>
      </w:pPr>
      <w:r w:rsidRPr="001A7512">
        <w:t xml:space="preserve">туристического маршрута по р. Енисей, </w:t>
      </w:r>
      <w:proofErr w:type="gramStart"/>
      <w:r w:rsidRPr="001A7512">
        <w:t>необходимые</w:t>
      </w:r>
      <w:proofErr w:type="gramEnd"/>
      <w:r w:rsidRPr="001A7512">
        <w:t xml:space="preserve"> </w:t>
      </w:r>
    </w:p>
    <w:p w14:paraId="28C2F155" w14:textId="12A5B5BD" w:rsidR="00E34017" w:rsidRPr="001A7512" w:rsidRDefault="00B60880" w:rsidP="005A7828">
      <w:pPr>
        <w:spacing w:after="0" w:line="240" w:lineRule="auto"/>
        <w:jc w:val="center"/>
      </w:pPr>
      <w:r w:rsidRPr="001A7512">
        <w:t>для решения</w:t>
      </w:r>
      <w:r w:rsidR="005A7828">
        <w:t xml:space="preserve"> </w:t>
      </w:r>
      <w:r w:rsidRPr="001A7512">
        <w:t>задач и достижения цели Концепции</w:t>
      </w:r>
    </w:p>
    <w:p w14:paraId="59B119E7" w14:textId="77777777" w:rsidR="00E34017" w:rsidRPr="001A7512" w:rsidRDefault="00E34017" w:rsidP="005A7828">
      <w:pPr>
        <w:spacing w:after="0" w:line="240" w:lineRule="auto"/>
        <w:jc w:val="center"/>
      </w:pPr>
    </w:p>
    <w:p w14:paraId="7A3B8C74" w14:textId="77777777" w:rsidR="00E34017" w:rsidRPr="001A7512" w:rsidRDefault="00B60880" w:rsidP="005A7828">
      <w:pPr>
        <w:spacing w:after="0" w:line="240" w:lineRule="auto"/>
        <w:ind w:firstLine="709"/>
        <w:jc w:val="both"/>
      </w:pPr>
      <w:r w:rsidRPr="001A7512">
        <w:t>Водный туристический маршрут планируется развивать путем реализации нижеприведенных основных мероприятий:</w:t>
      </w:r>
    </w:p>
    <w:p w14:paraId="598840AA" w14:textId="3EB9FE16" w:rsidR="00E34017" w:rsidRPr="001A7512" w:rsidRDefault="00B60880" w:rsidP="005A7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709"/>
        <w:jc w:val="both"/>
      </w:pPr>
      <w:r w:rsidRPr="001A7512">
        <w:t>расширение перечня торговой туристической продукции, повышение уро</w:t>
      </w:r>
      <w:r w:rsidRPr="001A7512">
        <w:t>в</w:t>
      </w:r>
      <w:r w:rsidRPr="001A7512">
        <w:t xml:space="preserve">ня взаимовыгодных отношений между Агентством по туризму </w:t>
      </w:r>
      <w:r w:rsidR="00F551FB">
        <w:t xml:space="preserve">Республики Тыва </w:t>
      </w:r>
      <w:r w:rsidRPr="001A7512">
        <w:t>и действующими туроператорами, а также индивидуальными предпринимателями для повышения качества и конкурентоспособности водных туристических маршрутов по р. Енисей;</w:t>
      </w:r>
    </w:p>
    <w:p w14:paraId="5B25A3C8" w14:textId="77777777" w:rsidR="00E34017" w:rsidRPr="001A7512" w:rsidRDefault="00B60880" w:rsidP="005A7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709"/>
        <w:jc w:val="both"/>
      </w:pPr>
      <w:r w:rsidRPr="001A7512">
        <w:t>внедрение регулярного мониторинга туристского рынка Республики Тыва для последующего улучшения водного туристического маршрута;</w:t>
      </w:r>
    </w:p>
    <w:p w14:paraId="4E090A52" w14:textId="77777777" w:rsidR="00E34017" w:rsidRPr="001A7512" w:rsidRDefault="00B60880" w:rsidP="005A7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709"/>
        <w:jc w:val="both"/>
      </w:pPr>
      <w:r w:rsidRPr="001A7512">
        <w:t>развитие и совершенствование форм статистической отчетности в соотве</w:t>
      </w:r>
      <w:r w:rsidRPr="001A7512">
        <w:t>т</w:t>
      </w:r>
      <w:r w:rsidRPr="001A7512">
        <w:t>ствии с современным состоянием туристской индустрии, учитывающих объемы и параметры туристского потока по водному туристическому маршруту;</w:t>
      </w:r>
    </w:p>
    <w:p w14:paraId="4BDDBD63" w14:textId="19050027" w:rsidR="00E34017" w:rsidRPr="001A7512" w:rsidRDefault="00B60880" w:rsidP="005A7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709"/>
        <w:jc w:val="both"/>
      </w:pPr>
      <w:r w:rsidRPr="001A7512">
        <w:t>содействие местным туроператорам и юридическим лицам</w:t>
      </w:r>
      <w:r w:rsidR="00F551FB">
        <w:t>,</w:t>
      </w:r>
      <w:r w:rsidRPr="001A7512">
        <w:t xml:space="preserve"> заинтересова</w:t>
      </w:r>
      <w:r w:rsidRPr="001A7512">
        <w:t>н</w:t>
      </w:r>
      <w:r w:rsidRPr="001A7512">
        <w:t>ны</w:t>
      </w:r>
      <w:r w:rsidR="00F551FB">
        <w:t>м</w:t>
      </w:r>
      <w:r w:rsidRPr="001A7512">
        <w:t xml:space="preserve"> в использовании и развитии водного туристического маршрута по р. Енисей</w:t>
      </w:r>
      <w:r w:rsidR="00F551FB">
        <w:t>,</w:t>
      </w:r>
      <w:r w:rsidRPr="001A7512">
        <w:t xml:space="preserve"> для стимулирования их инициатив в сфере туризма;</w:t>
      </w:r>
    </w:p>
    <w:p w14:paraId="14B75164" w14:textId="127F57DC" w:rsidR="00E34017" w:rsidRPr="001A7512" w:rsidRDefault="00B60880" w:rsidP="005A7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709"/>
        <w:jc w:val="both"/>
      </w:pPr>
      <w:r w:rsidRPr="001A7512">
        <w:t>увеличение уровня занятости населения в сфере туризма и</w:t>
      </w:r>
      <w:r w:rsidR="00F551FB">
        <w:t>,</w:t>
      </w:r>
      <w:r w:rsidRPr="001A7512">
        <w:t xml:space="preserve"> соответственно</w:t>
      </w:r>
      <w:r w:rsidR="00F551FB">
        <w:t>,</w:t>
      </w:r>
      <w:r w:rsidRPr="001A7512">
        <w:t xml:space="preserve"> </w:t>
      </w:r>
      <w:r w:rsidR="00F551FB">
        <w:t xml:space="preserve">повышение доходов </w:t>
      </w:r>
      <w:proofErr w:type="gramStart"/>
      <w:r w:rsidR="00F551FB">
        <w:t>населения</w:t>
      </w:r>
      <w:proofErr w:type="gramEnd"/>
      <w:r w:rsidR="00F551FB">
        <w:t xml:space="preserve"> и с</w:t>
      </w:r>
      <w:r w:rsidRPr="001A7512">
        <w:t>нижение социальной напряженности;</w:t>
      </w:r>
    </w:p>
    <w:p w14:paraId="57BA154F" w14:textId="30703C51" w:rsidR="00E34017" w:rsidRPr="001A7512" w:rsidRDefault="00B60880" w:rsidP="005A78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1A7512">
        <w:t>фокусировка усилий, ресурсов и мер поддержки государства на развитии приоритетных туристских водных маршрутов, повышая их инвестиционную пр</w:t>
      </w:r>
      <w:r w:rsidRPr="001A7512">
        <w:t>и</w:t>
      </w:r>
      <w:r w:rsidRPr="001A7512">
        <w:t>влекательность и улучшая условия для вложения в водный туристский бизнес, а также внедр</w:t>
      </w:r>
      <w:r w:rsidR="00F551FB">
        <w:t>ение</w:t>
      </w:r>
      <w:r w:rsidRPr="001A7512">
        <w:t xml:space="preserve"> комплексн</w:t>
      </w:r>
      <w:r w:rsidR="00F551FB">
        <w:t>ого</w:t>
      </w:r>
      <w:r w:rsidRPr="001A7512">
        <w:t xml:space="preserve"> подход</w:t>
      </w:r>
      <w:r w:rsidR="00F551FB">
        <w:t>а</w:t>
      </w:r>
      <w:r w:rsidRPr="001A7512">
        <w:t xml:space="preserve"> к планированию развития таких </w:t>
      </w:r>
      <w:r w:rsidR="00F551FB">
        <w:t>территорий (</w:t>
      </w:r>
      <w:r w:rsidRPr="001A7512">
        <w:t>маршрутов) через формирование планов развития туристских территорий, скоо</w:t>
      </w:r>
      <w:r w:rsidRPr="001A7512">
        <w:t>р</w:t>
      </w:r>
      <w:r w:rsidRPr="001A7512">
        <w:t>динированных с соответствующими документами стратегического и территориал</w:t>
      </w:r>
      <w:r w:rsidRPr="001A7512">
        <w:t>ь</w:t>
      </w:r>
      <w:r w:rsidRPr="001A7512">
        <w:t>ного планирования, отраслевыми и территориальными программами социально-экономического развития.</w:t>
      </w:r>
      <w:proofErr w:type="gramEnd"/>
    </w:p>
    <w:p w14:paraId="18D06971" w14:textId="77777777" w:rsidR="00E34017" w:rsidRPr="001A7512" w:rsidRDefault="00E34017" w:rsidP="005A7828">
      <w:pPr>
        <w:spacing w:after="0" w:line="240" w:lineRule="auto"/>
        <w:ind w:firstLine="709"/>
        <w:jc w:val="center"/>
      </w:pPr>
    </w:p>
    <w:p w14:paraId="0E69E38E" w14:textId="77777777" w:rsidR="00E34017" w:rsidRPr="001A7512" w:rsidRDefault="00B60880" w:rsidP="005A7828">
      <w:pPr>
        <w:spacing w:after="0" w:line="240" w:lineRule="auto"/>
        <w:jc w:val="center"/>
        <w:rPr>
          <w:rFonts w:ascii="Open Sans" w:eastAsia="Open Sans" w:hAnsi="Open Sans" w:cs="Open Sans"/>
        </w:rPr>
      </w:pPr>
      <w:r w:rsidRPr="001A7512">
        <w:t xml:space="preserve">VI. </w:t>
      </w:r>
      <w:r w:rsidRPr="001A7512">
        <w:rPr>
          <w:rFonts w:ascii="Open Sans" w:eastAsia="Open Sans" w:hAnsi="Open Sans" w:cs="Open Sans"/>
        </w:rPr>
        <w:t>Транспортная безопасность при реализации Концепции</w:t>
      </w:r>
    </w:p>
    <w:p w14:paraId="0F4B675A" w14:textId="77777777" w:rsidR="00E34017" w:rsidRPr="001A7512" w:rsidRDefault="00E34017" w:rsidP="005A7828">
      <w:pPr>
        <w:spacing w:after="0" w:line="240" w:lineRule="auto"/>
        <w:ind w:firstLine="709"/>
        <w:jc w:val="both"/>
      </w:pPr>
    </w:p>
    <w:p w14:paraId="5AC893FA" w14:textId="6A08EBED" w:rsidR="00E34017" w:rsidRPr="001A7512" w:rsidRDefault="00B60880" w:rsidP="005A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Open Sans" w:eastAsia="Open Sans" w:hAnsi="Open Sans" w:cs="Open Sans"/>
        </w:rPr>
      </w:pPr>
      <w:r w:rsidRPr="001A7512">
        <w:t>Настоящий раздел содержит информацию по вопросам выполнения</w:t>
      </w:r>
      <w:r w:rsidR="005A7828">
        <w:t xml:space="preserve"> </w:t>
      </w:r>
      <w:r w:rsidRPr="001A7512">
        <w:t>Фед</w:t>
      </w:r>
      <w:r w:rsidRPr="001A7512">
        <w:t>е</w:t>
      </w:r>
      <w:r w:rsidRPr="001A7512">
        <w:t>раль</w:t>
      </w:r>
      <w:r w:rsidR="005A7828">
        <w:t xml:space="preserve">ного закона от </w:t>
      </w:r>
      <w:r w:rsidRPr="001A7512">
        <w:t>9 февраля 2007г. № 16-</w:t>
      </w:r>
      <w:r w:rsidR="0087188C" w:rsidRPr="001A7512">
        <w:t>ФЗ «</w:t>
      </w:r>
      <w:r w:rsidRPr="001A7512">
        <w:t>О транспортной безопасности</w:t>
      </w:r>
      <w:r w:rsidR="0087188C" w:rsidRPr="001A7512">
        <w:t>»</w:t>
      </w:r>
      <w:r w:rsidRPr="001A7512">
        <w:t>.</w:t>
      </w:r>
    </w:p>
    <w:p w14:paraId="5BE1C512" w14:textId="77777777" w:rsidR="00E34017" w:rsidRPr="001A7512" w:rsidRDefault="00B60880" w:rsidP="005A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</w:pPr>
      <w:r w:rsidRPr="001A7512">
        <w:t>Целями обеспечения транспортной безопасности являются устойчивое и бе</w:t>
      </w:r>
      <w:r w:rsidRPr="001A7512">
        <w:t>з</w:t>
      </w:r>
      <w:r w:rsidRPr="001A7512">
        <w:t xml:space="preserve">опасное функционирование транспортного комплекса, защита интересов личности, </w:t>
      </w:r>
      <w:r w:rsidRPr="001A7512">
        <w:lastRenderedPageBreak/>
        <w:t>общества и государства в сфере транспортного комплекса от актов незаконного вмешательства.</w:t>
      </w:r>
    </w:p>
    <w:p w14:paraId="7F5228EA" w14:textId="5CC6C9B7" w:rsidR="00E34017" w:rsidRPr="001A7512" w:rsidRDefault="00B60880" w:rsidP="005A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</w:pPr>
      <w:proofErr w:type="gramStart"/>
      <w:r w:rsidRPr="001A7512">
        <w:t>Основными задачами обеспечения транспортной безопасности являются: но</w:t>
      </w:r>
      <w:r w:rsidRPr="001A7512">
        <w:t>р</w:t>
      </w:r>
      <w:r w:rsidRPr="001A7512">
        <w:t>мативное правовое регулирование в области обеспечения транспортной безопасн</w:t>
      </w:r>
      <w:r w:rsidRPr="001A7512">
        <w:t>о</w:t>
      </w:r>
      <w:r w:rsidRPr="001A7512">
        <w:t>сти; определение угроз совершения актов незаконного вмешательства; оценка уя</w:t>
      </w:r>
      <w:r w:rsidRPr="001A7512">
        <w:t>з</w:t>
      </w:r>
      <w:r w:rsidRPr="001A7512">
        <w:t>вимости объектов транспортной инфраструктуры и транспортных средств; катег</w:t>
      </w:r>
      <w:r w:rsidRPr="001A7512">
        <w:t>о</w:t>
      </w:r>
      <w:r w:rsidRPr="001A7512">
        <w:t>рирование объектов транспортной инфраструктуры и транспортных средств; разр</w:t>
      </w:r>
      <w:r w:rsidRPr="001A7512">
        <w:t>а</w:t>
      </w:r>
      <w:r w:rsidRPr="001A7512">
        <w:t>ботка и реализация требований по обеспечению транспортной безопасности; разр</w:t>
      </w:r>
      <w:r w:rsidRPr="001A7512">
        <w:t>а</w:t>
      </w:r>
      <w:r w:rsidRPr="001A7512">
        <w:t>ботка и реализация мер по обеспечению транспортной безопасности;</w:t>
      </w:r>
      <w:proofErr w:type="gramEnd"/>
      <w:r w:rsidRPr="001A7512">
        <w:t xml:space="preserve"> подготовка специалистов в области обеспечения транспортной безопасности; осуществление контроля и надзора в области обеспечения транспортной безопасности; информац</w:t>
      </w:r>
      <w:r w:rsidRPr="001A7512">
        <w:t>и</w:t>
      </w:r>
      <w:r w:rsidRPr="001A7512">
        <w:t>онное, материально-техническое и научно-техническое обеспечение транспортной безопасности; сертификация технических средств обеспечения транспортной бе</w:t>
      </w:r>
      <w:r w:rsidRPr="001A7512">
        <w:t>з</w:t>
      </w:r>
      <w:r w:rsidRPr="001A7512">
        <w:t>опасности.</w:t>
      </w:r>
    </w:p>
    <w:p w14:paraId="0DF88FFF" w14:textId="77777777" w:rsidR="00E34017" w:rsidRPr="001A7512" w:rsidRDefault="00E34017" w:rsidP="005A78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</w:pPr>
    </w:p>
    <w:p w14:paraId="13B8EE33" w14:textId="77777777" w:rsidR="00E34017" w:rsidRPr="001A7512" w:rsidRDefault="00B60880" w:rsidP="005A7828">
      <w:pPr>
        <w:spacing w:after="0" w:line="240" w:lineRule="auto"/>
        <w:jc w:val="center"/>
      </w:pPr>
      <w:r w:rsidRPr="001A7512">
        <w:t>VII. Ожидаемые результаты реализации Концепции</w:t>
      </w:r>
    </w:p>
    <w:p w14:paraId="3896D5B9" w14:textId="77777777" w:rsidR="00E34017" w:rsidRPr="001A7512" w:rsidRDefault="00E34017" w:rsidP="005A7828">
      <w:pPr>
        <w:spacing w:after="0" w:line="240" w:lineRule="auto"/>
        <w:jc w:val="center"/>
      </w:pPr>
    </w:p>
    <w:p w14:paraId="0D91E0B8" w14:textId="05082FA0" w:rsidR="00E34017" w:rsidRPr="001A7512" w:rsidRDefault="00B60880" w:rsidP="005A7828">
      <w:pPr>
        <w:spacing w:after="0" w:line="240" w:lineRule="auto"/>
        <w:ind w:firstLine="709"/>
        <w:jc w:val="both"/>
      </w:pPr>
      <w:proofErr w:type="gramStart"/>
      <w:r w:rsidRPr="001A7512">
        <w:t xml:space="preserve">Концепция будет реализовываться в период текущего 2023 </w:t>
      </w:r>
      <w:r w:rsidR="00F551FB">
        <w:t>года на основе р</w:t>
      </w:r>
      <w:r w:rsidR="005A7828">
        <w:t xml:space="preserve">аспоряжения </w:t>
      </w:r>
      <w:r w:rsidR="00F551FB">
        <w:t xml:space="preserve">Правительства Республики Тыва </w:t>
      </w:r>
      <w:r w:rsidR="005A7828">
        <w:t xml:space="preserve">от 1 марта </w:t>
      </w:r>
      <w:r w:rsidRPr="001A7512">
        <w:t>2023 г</w:t>
      </w:r>
      <w:r w:rsidR="005A7828">
        <w:t>.</w:t>
      </w:r>
      <w:r w:rsidRPr="001A7512">
        <w:t xml:space="preserve"> № 96-р </w:t>
      </w:r>
      <w:r w:rsidR="005A7828">
        <w:t>«</w:t>
      </w:r>
      <w:r w:rsidRPr="001A7512">
        <w:t>Об утверждении перечня правовых актов, подлежащих принятию для реализации П</w:t>
      </w:r>
      <w:r w:rsidRPr="001A7512">
        <w:t>о</w:t>
      </w:r>
      <w:r w:rsidRPr="001A7512">
        <w:t>слания Главы Республики Тыва Верховному Хуралу (парламенту) Республики Тыва о положении дел в республике и внутренней политике на 2023 год «Опора на вну</w:t>
      </w:r>
      <w:r w:rsidRPr="001A7512">
        <w:t>т</w:t>
      </w:r>
      <w:r w:rsidRPr="001A7512">
        <w:t>ренние силы.</w:t>
      </w:r>
      <w:proofErr w:type="gramEnd"/>
      <w:r w:rsidRPr="001A7512">
        <w:t xml:space="preserve"> Сохранение и укрепление традиционных ценностей».</w:t>
      </w:r>
    </w:p>
    <w:p w14:paraId="3066A366" w14:textId="77777777" w:rsidR="00E34017" w:rsidRPr="001A7512" w:rsidRDefault="00B60880" w:rsidP="005A7828">
      <w:pPr>
        <w:spacing w:after="0" w:line="240" w:lineRule="auto"/>
        <w:ind w:firstLine="709"/>
        <w:jc w:val="both"/>
      </w:pPr>
      <w:r w:rsidRPr="001A7512">
        <w:t>Дополнения и уточнения в Концепцию могут вноситься по мере изменения социально-экономического положения Республики Тыва, бюджетного законод</w:t>
      </w:r>
      <w:r w:rsidRPr="001A7512">
        <w:t>а</w:t>
      </w:r>
      <w:r w:rsidRPr="001A7512">
        <w:t>тельства Республики Тыва.</w:t>
      </w:r>
    </w:p>
    <w:p w14:paraId="6C974E81" w14:textId="77777777" w:rsidR="00E34017" w:rsidRPr="001A7512" w:rsidRDefault="00B60880" w:rsidP="005A7828">
      <w:pPr>
        <w:spacing w:after="0" w:line="240" w:lineRule="auto"/>
        <w:ind w:firstLine="709"/>
        <w:jc w:val="both"/>
      </w:pPr>
      <w:r w:rsidRPr="001A7512">
        <w:t>По итогам реализации настоящей Концепции ожидаются следующие резул</w:t>
      </w:r>
      <w:r w:rsidRPr="001A7512">
        <w:t>ь</w:t>
      </w:r>
      <w:r w:rsidRPr="001A7512">
        <w:t>таты:</w:t>
      </w:r>
    </w:p>
    <w:p w14:paraId="03AB8B86" w14:textId="77777777" w:rsidR="00E34017" w:rsidRPr="001A7512" w:rsidRDefault="00B60880" w:rsidP="005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</w:pPr>
      <w:r w:rsidRPr="001A7512">
        <w:t>увеличение количества организаций, осуществляющих деятельность по о</w:t>
      </w:r>
      <w:r w:rsidRPr="001A7512">
        <w:t>р</w:t>
      </w:r>
      <w:r w:rsidRPr="001A7512">
        <w:t>ганизации водного туристического маршрута по р. Енисей (в том числе Малого и Большого Енисея) с дальнейшим улучшением сотрудничества с данными организ</w:t>
      </w:r>
      <w:r w:rsidRPr="001A7512">
        <w:t>а</w:t>
      </w:r>
      <w:r w:rsidRPr="001A7512">
        <w:t xml:space="preserve">циями; </w:t>
      </w:r>
    </w:p>
    <w:p w14:paraId="67145371" w14:textId="77777777" w:rsidR="00E34017" w:rsidRPr="001A7512" w:rsidRDefault="00B60880" w:rsidP="005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</w:pPr>
      <w:r w:rsidRPr="001A7512">
        <w:t>улучшение условий для роста количества субъектов малого и среднего предпринимательства, связанных с водным туристическим маршрутом;</w:t>
      </w:r>
    </w:p>
    <w:p w14:paraId="11D205FF" w14:textId="77777777" w:rsidR="00E34017" w:rsidRPr="001A7512" w:rsidRDefault="00B60880" w:rsidP="005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r w:rsidRPr="001A7512">
        <w:t>создание условий для эффективного использования туристско-рекреационного потенциала водного маршрута по р. Енисей;</w:t>
      </w:r>
    </w:p>
    <w:p w14:paraId="413CC959" w14:textId="4BF1DAA9" w:rsidR="00E34017" w:rsidRPr="001A7512" w:rsidRDefault="005A7828" w:rsidP="005A78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09"/>
        <w:jc w:val="both"/>
      </w:pPr>
      <w:proofErr w:type="gramStart"/>
      <w:r>
        <w:t>к</w:t>
      </w:r>
      <w:r w:rsidR="00B60880" w:rsidRPr="001A7512">
        <w:t xml:space="preserve"> 2026 году водный туристический маршрут по реке Енисей станет одним из популярных и экономически эффективных маршрутов, ввиду того, что в приорите</w:t>
      </w:r>
      <w:r w:rsidR="00B60880" w:rsidRPr="001A7512">
        <w:t>т</w:t>
      </w:r>
      <w:r w:rsidR="00F551FB">
        <w:t>ные задачи настоящей К</w:t>
      </w:r>
      <w:r w:rsidR="00B60880" w:rsidRPr="001A7512">
        <w:t>онцепции входит стимулирование предпринимательских и общественных инициатив, где конкретно в рамках национального проекта по пред</w:t>
      </w:r>
      <w:r w:rsidR="00B60880" w:rsidRPr="001A7512">
        <w:t>о</w:t>
      </w:r>
      <w:r w:rsidR="00B60880" w:rsidRPr="001A7512">
        <w:t>ставлению грантов на осуществление государственной поддержки общественных инициатив, направленных на развитие туристической инфраструктуры, на насто</w:t>
      </w:r>
      <w:r w:rsidR="00B60880" w:rsidRPr="001A7512">
        <w:t>я</w:t>
      </w:r>
      <w:r w:rsidR="00B60880" w:rsidRPr="001A7512">
        <w:t>щее время оказана поддержка ООО «</w:t>
      </w:r>
      <w:proofErr w:type="spellStart"/>
      <w:r w:rsidR="00B60880" w:rsidRPr="001A7512">
        <w:t>Сибирьэ</w:t>
      </w:r>
      <w:r>
        <w:t>нерго</w:t>
      </w:r>
      <w:proofErr w:type="spellEnd"/>
      <w:r>
        <w:t>», которая до</w:t>
      </w:r>
      <w:proofErr w:type="gramEnd"/>
      <w:r>
        <w:t xml:space="preserve"> 31 декабря </w:t>
      </w:r>
      <w:r w:rsidR="00B60880" w:rsidRPr="001A7512">
        <w:t>2026 г</w:t>
      </w:r>
      <w:r>
        <w:t>.</w:t>
      </w:r>
      <w:r w:rsidR="00B60880" w:rsidRPr="001A7512">
        <w:t xml:space="preserve"> создаст логистический центр на территории </w:t>
      </w:r>
      <w:proofErr w:type="spellStart"/>
      <w:r w:rsidR="00B60880" w:rsidRPr="001A7512">
        <w:t>Каа-Хемского</w:t>
      </w:r>
      <w:proofErr w:type="spellEnd"/>
      <w:r w:rsidR="00B60880" w:rsidRPr="001A7512">
        <w:t xml:space="preserve"> района Республики Тыва с организацией согласованного водного тура по рек</w:t>
      </w:r>
      <w:r w:rsidR="00F551FB">
        <w:t>ам</w:t>
      </w:r>
      <w:r w:rsidR="00B60880" w:rsidRPr="001A7512">
        <w:t xml:space="preserve"> Енисей и </w:t>
      </w:r>
      <w:proofErr w:type="spellStart"/>
      <w:r w:rsidR="00B60880" w:rsidRPr="001A7512">
        <w:t>Каа-Хем</w:t>
      </w:r>
      <w:proofErr w:type="spellEnd"/>
      <w:r w:rsidR="00B60880" w:rsidRPr="001A7512">
        <w:t>.</w:t>
      </w:r>
    </w:p>
    <w:p w14:paraId="540540A2" w14:textId="4C3C8D45" w:rsidR="00E34017" w:rsidRPr="001A7512" w:rsidRDefault="00B60880" w:rsidP="005A7828">
      <w:pPr>
        <w:tabs>
          <w:tab w:val="left" w:pos="993"/>
          <w:tab w:val="left" w:pos="1116"/>
        </w:tabs>
        <w:spacing w:after="0" w:line="240" w:lineRule="auto"/>
        <w:ind w:firstLine="709"/>
        <w:jc w:val="both"/>
      </w:pPr>
      <w:bookmarkStart w:id="2" w:name="_30j0zll" w:colFirst="0" w:colLast="0"/>
      <w:bookmarkEnd w:id="2"/>
      <w:r w:rsidRPr="001A7512">
        <w:lastRenderedPageBreak/>
        <w:t>Исходя из вышеперечи</w:t>
      </w:r>
      <w:r w:rsidR="00F551FB">
        <w:t>сленного, исполнение настоящей К</w:t>
      </w:r>
      <w:r w:rsidRPr="001A7512">
        <w:t>онцепции подраз</w:t>
      </w:r>
      <w:r w:rsidRPr="001A7512">
        <w:t>у</w:t>
      </w:r>
      <w:r w:rsidRPr="001A7512">
        <w:t>мевает собой целый ряд задач и мероприятий, которые направлены на повышение качества туристических услуг, увеличение территорий туристического притяжения и улучшение инфраструктуры. Так, например, по итогам мониторинга внутренний и въездной туристский поток за вторую половину 2023 года составил – 80 512 чел</w:t>
      </w:r>
      <w:r w:rsidRPr="001A7512">
        <w:t>о</w:t>
      </w:r>
      <w:r w:rsidRPr="001A7512">
        <w:t>век, из них граждане из других регионов Российской Федерации – 15 738 человек, иностранные граждане – 203 человека. По сравнению с 2022 годом туристский п</w:t>
      </w:r>
      <w:r w:rsidRPr="001A7512">
        <w:t>о</w:t>
      </w:r>
      <w:r w:rsidRPr="001A7512">
        <w:t>ток увеличился на 26</w:t>
      </w:r>
      <w:r w:rsidR="005A7828">
        <w:t xml:space="preserve"> процент</w:t>
      </w:r>
      <w:r w:rsidR="00F551FB">
        <w:t>ов</w:t>
      </w:r>
      <w:r w:rsidRPr="001A7512">
        <w:t xml:space="preserve">. Таким образом, к 2026 году благодаря исполнению мероприятий </w:t>
      </w:r>
      <w:r w:rsidR="00F551FB">
        <w:t>К</w:t>
      </w:r>
      <w:r w:rsidRPr="001A7512">
        <w:t>онцепции планируется увеличение туристического потока до 56</w:t>
      </w:r>
      <w:r w:rsidR="005A7828">
        <w:t xml:space="preserve"> пр</w:t>
      </w:r>
      <w:r w:rsidR="005A7828">
        <w:t>о</w:t>
      </w:r>
      <w:r w:rsidR="005A7828">
        <w:t>центов</w:t>
      </w:r>
      <w:r w:rsidRPr="001A7512">
        <w:t>.</w:t>
      </w:r>
    </w:p>
    <w:p w14:paraId="688D76DE" w14:textId="77777777" w:rsidR="00E34017" w:rsidRDefault="00E34017" w:rsidP="00F551FB">
      <w:pPr>
        <w:tabs>
          <w:tab w:val="left" w:pos="1116"/>
        </w:tabs>
        <w:spacing w:after="0" w:line="240" w:lineRule="auto"/>
        <w:jc w:val="center"/>
      </w:pPr>
    </w:p>
    <w:p w14:paraId="4A04748C" w14:textId="6CA2B880" w:rsidR="00F551FB" w:rsidRPr="001A7512" w:rsidRDefault="00F551FB" w:rsidP="00F551FB">
      <w:pPr>
        <w:tabs>
          <w:tab w:val="left" w:pos="1116"/>
        </w:tabs>
        <w:spacing w:after="0" w:line="240" w:lineRule="auto"/>
        <w:jc w:val="center"/>
      </w:pPr>
      <w:r>
        <w:t>_____________</w:t>
      </w:r>
    </w:p>
    <w:sectPr w:rsidR="00F551FB" w:rsidRPr="001A7512" w:rsidSect="005A7828">
      <w:pgSz w:w="11906" w:h="16838"/>
      <w:pgMar w:top="1134" w:right="567" w:bottom="1134" w:left="1134" w:header="624" w:footer="62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9629F" w14:textId="77777777" w:rsidR="00B722B3" w:rsidRDefault="00B722B3" w:rsidP="00A5264B">
      <w:pPr>
        <w:spacing w:after="0" w:line="240" w:lineRule="auto"/>
      </w:pPr>
      <w:r>
        <w:separator/>
      </w:r>
    </w:p>
  </w:endnote>
  <w:endnote w:type="continuationSeparator" w:id="0">
    <w:p w14:paraId="4E44C34C" w14:textId="77777777" w:rsidR="00B722B3" w:rsidRDefault="00B722B3" w:rsidP="00A5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01812" w14:textId="77777777" w:rsidR="00B722B3" w:rsidRDefault="00B722B3" w:rsidP="00A5264B">
      <w:pPr>
        <w:spacing w:after="0" w:line="240" w:lineRule="auto"/>
      </w:pPr>
      <w:r>
        <w:separator/>
      </w:r>
    </w:p>
  </w:footnote>
  <w:footnote w:type="continuationSeparator" w:id="0">
    <w:p w14:paraId="71ABCA91" w14:textId="77777777" w:rsidR="00B722B3" w:rsidRDefault="00B722B3" w:rsidP="00A5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0790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E9866BE" w14:textId="4DE28131" w:rsidR="005A7828" w:rsidRPr="005A7828" w:rsidRDefault="00A42C50">
        <w:pPr>
          <w:pStyle w:val="ab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5831CBB" wp14:editId="3EF2C2DD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57150" t="19050" r="50800" b="825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1">
                                  <a:gsLst>
                                    <a:gs pos="0">
                                      <a:schemeClr val="accent1">
                                        <a:tint val="100000"/>
                                        <a:shade val="100000"/>
                                        <a:satMod val="130000"/>
                                      </a:schemeClr>
                                    </a:gs>
                                    <a:gs pos="100000">
                                      <a:schemeClr val="accent1">
                                        <a:tint val="50000"/>
                                        <a:shade val="100000"/>
                                        <a:satMod val="350000"/>
                                      </a:schemeClr>
                                    </a:gs>
                                  </a:gsLst>
                                  <a:lin ang="16200000" scaled="0"/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 cmpd="sng" algn="ctr"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0E8AE1" w14:textId="2F48B0C0" w:rsidR="00A42C50" w:rsidRPr="00A42C50" w:rsidRDefault="00A42C50" w:rsidP="00A42C5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620200099/27622(2)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" filled="f" fillcolor="#4f81bd [3204]" stroked="f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textbox inset="0,0,0,0">
                    <w:txbxContent>
                      <w:p w14:paraId="6E0E8AE1" w14:textId="2F48B0C0" w:rsidR="00A42C50" w:rsidRPr="00A42C50" w:rsidRDefault="00A42C50" w:rsidP="00A42C5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620200099/27622(2)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A7828" w:rsidRPr="005A7828">
          <w:rPr>
            <w:sz w:val="24"/>
            <w:szCs w:val="24"/>
          </w:rPr>
          <w:fldChar w:fldCharType="begin"/>
        </w:r>
        <w:r w:rsidR="005A7828" w:rsidRPr="005A7828">
          <w:rPr>
            <w:sz w:val="24"/>
            <w:szCs w:val="24"/>
          </w:rPr>
          <w:instrText>PAGE   \* MERGEFORMAT</w:instrText>
        </w:r>
        <w:r w:rsidR="005A7828" w:rsidRPr="005A782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10</w:t>
        </w:r>
        <w:r w:rsidR="005A7828" w:rsidRPr="005A7828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E5895" w14:textId="6A074D39" w:rsidR="005A7828" w:rsidRDefault="005A782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1CD"/>
    <w:multiLevelType w:val="multilevel"/>
    <w:tmpl w:val="92F09822"/>
    <w:lvl w:ilvl="0">
      <w:start w:val="1"/>
      <w:numFmt w:val="decimal"/>
      <w:lvlText w:val="%1."/>
      <w:lvlJc w:val="left"/>
      <w:pPr>
        <w:ind w:left="1219" w:hanging="51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35AB5"/>
    <w:multiLevelType w:val="multilevel"/>
    <w:tmpl w:val="217E48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22D95"/>
    <w:multiLevelType w:val="multilevel"/>
    <w:tmpl w:val="ECDAFBD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693142"/>
    <w:multiLevelType w:val="multilevel"/>
    <w:tmpl w:val="EC40E8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B2ECC"/>
    <w:multiLevelType w:val="multilevel"/>
    <w:tmpl w:val="EC703712"/>
    <w:lvl w:ilvl="0">
      <w:start w:val="1"/>
      <w:numFmt w:val="decimal"/>
      <w:lvlText w:val="%1)"/>
      <w:lvlJc w:val="left"/>
      <w:pPr>
        <w:ind w:left="2137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C0506"/>
    <w:multiLevelType w:val="multilevel"/>
    <w:tmpl w:val="B59A4F22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1997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357" w:hanging="1080"/>
      </w:pPr>
    </w:lvl>
    <w:lvl w:ilvl="4">
      <w:start w:val="1"/>
      <w:numFmt w:val="decimal"/>
      <w:lvlText w:val="%1.%2.%3.%4.%5."/>
      <w:lvlJc w:val="left"/>
      <w:pPr>
        <w:ind w:left="2357" w:hanging="1080"/>
      </w:pPr>
    </w:lvl>
    <w:lvl w:ilvl="5">
      <w:start w:val="1"/>
      <w:numFmt w:val="decimal"/>
      <w:lvlText w:val="%1.%2.%3.%4.%5.%6."/>
      <w:lvlJc w:val="left"/>
      <w:pPr>
        <w:ind w:left="2717" w:hanging="1440"/>
      </w:pPr>
    </w:lvl>
    <w:lvl w:ilvl="6">
      <w:start w:val="1"/>
      <w:numFmt w:val="decimal"/>
      <w:lvlText w:val="%1.%2.%3.%4.%5.%6.%7."/>
      <w:lvlJc w:val="left"/>
      <w:pPr>
        <w:ind w:left="3077" w:hanging="1800"/>
      </w:pPr>
    </w:lvl>
    <w:lvl w:ilvl="7">
      <w:start w:val="1"/>
      <w:numFmt w:val="decimal"/>
      <w:lvlText w:val="%1.%2.%3.%4.%5.%6.%7.%8."/>
      <w:lvlJc w:val="left"/>
      <w:pPr>
        <w:ind w:left="3077" w:hanging="1800"/>
      </w:pPr>
    </w:lvl>
    <w:lvl w:ilvl="8">
      <w:start w:val="1"/>
      <w:numFmt w:val="decimal"/>
      <w:lvlText w:val="%1.%2.%3.%4.%5.%6.%7.%8.%9."/>
      <w:lvlJc w:val="left"/>
      <w:pPr>
        <w:ind w:left="3437" w:hanging="21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777a850-e5ff-4bd7-bb2c-545b3361560e"/>
  </w:docVars>
  <w:rsids>
    <w:rsidRoot w:val="00E34017"/>
    <w:rsid w:val="000D28E9"/>
    <w:rsid w:val="001A7512"/>
    <w:rsid w:val="002520EB"/>
    <w:rsid w:val="003020E2"/>
    <w:rsid w:val="0045552B"/>
    <w:rsid w:val="005A7828"/>
    <w:rsid w:val="0060659C"/>
    <w:rsid w:val="0065341F"/>
    <w:rsid w:val="00654A7E"/>
    <w:rsid w:val="006A1B74"/>
    <w:rsid w:val="006F5713"/>
    <w:rsid w:val="0072623E"/>
    <w:rsid w:val="007857E5"/>
    <w:rsid w:val="0087188C"/>
    <w:rsid w:val="008A3ABA"/>
    <w:rsid w:val="00A42C50"/>
    <w:rsid w:val="00A5264B"/>
    <w:rsid w:val="00A603E5"/>
    <w:rsid w:val="00A84865"/>
    <w:rsid w:val="00AF3FC5"/>
    <w:rsid w:val="00B164A9"/>
    <w:rsid w:val="00B60880"/>
    <w:rsid w:val="00B722B3"/>
    <w:rsid w:val="00CE6103"/>
    <w:rsid w:val="00CE6D57"/>
    <w:rsid w:val="00CF2224"/>
    <w:rsid w:val="00D11D63"/>
    <w:rsid w:val="00D73B6F"/>
    <w:rsid w:val="00D84560"/>
    <w:rsid w:val="00DF58F8"/>
    <w:rsid w:val="00E34017"/>
    <w:rsid w:val="00F5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8A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7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B6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164A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A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828"/>
  </w:style>
  <w:style w:type="paragraph" w:styleId="ad">
    <w:name w:val="footer"/>
    <w:basedOn w:val="a"/>
    <w:link w:val="ae"/>
    <w:uiPriority w:val="99"/>
    <w:unhideWhenUsed/>
    <w:rsid w:val="005A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7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B6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164A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A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828"/>
  </w:style>
  <w:style w:type="paragraph" w:styleId="ad">
    <w:name w:val="footer"/>
    <w:basedOn w:val="a"/>
    <w:link w:val="ae"/>
    <w:uiPriority w:val="99"/>
    <w:unhideWhenUsed/>
    <w:rsid w:val="005A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Грецких О.П.</dc:creator>
  <cp:lastModifiedBy>Грецких О.П.</cp:lastModifiedBy>
  <cp:revision>2</cp:revision>
  <cp:lastPrinted>2023-09-04T10:51:00Z</cp:lastPrinted>
  <dcterms:created xsi:type="dcterms:W3CDTF">2023-09-04T10:52:00Z</dcterms:created>
  <dcterms:modified xsi:type="dcterms:W3CDTF">2023-09-04T10:52:00Z</dcterms:modified>
</cp:coreProperties>
</file>