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B3" w:rsidRDefault="00314DB3" w:rsidP="00314DB3">
      <w:pPr>
        <w:spacing w:after="200" w:line="276" w:lineRule="auto"/>
        <w:ind w:firstLine="0"/>
        <w:jc w:val="center"/>
        <w:rPr>
          <w:rFonts w:cs="Times New Roman"/>
          <w:noProof/>
          <w:szCs w:val="24"/>
          <w:lang w:eastAsia="ru-RU"/>
        </w:rPr>
      </w:pPr>
    </w:p>
    <w:p w:rsidR="00314DB3" w:rsidRDefault="00314DB3" w:rsidP="00314DB3">
      <w:pPr>
        <w:spacing w:after="200" w:line="276" w:lineRule="auto"/>
        <w:ind w:firstLine="0"/>
        <w:jc w:val="center"/>
        <w:rPr>
          <w:rFonts w:cs="Times New Roman"/>
          <w:noProof/>
          <w:szCs w:val="24"/>
          <w:lang w:eastAsia="ru-RU"/>
        </w:rPr>
      </w:pPr>
    </w:p>
    <w:p w:rsidR="00314DB3" w:rsidRDefault="00314DB3" w:rsidP="00314DB3">
      <w:pPr>
        <w:spacing w:after="200" w:line="276" w:lineRule="auto"/>
        <w:ind w:firstLine="0"/>
        <w:jc w:val="center"/>
        <w:rPr>
          <w:rFonts w:cs="Times New Roman"/>
          <w:szCs w:val="24"/>
          <w:lang w:val="en-US"/>
        </w:rPr>
      </w:pPr>
      <w:bookmarkStart w:id="0" w:name="_GoBack"/>
      <w:bookmarkEnd w:id="0"/>
    </w:p>
    <w:p w:rsidR="00314DB3" w:rsidRPr="0025472A" w:rsidRDefault="00314DB3" w:rsidP="00314DB3">
      <w:pPr>
        <w:spacing w:after="200" w:line="276" w:lineRule="auto"/>
        <w:ind w:firstLine="0"/>
        <w:jc w:val="center"/>
        <w:rPr>
          <w:rFonts w:cs="Times New Roman"/>
          <w:b/>
          <w:sz w:val="40"/>
          <w:szCs w:val="40"/>
        </w:rPr>
      </w:pPr>
      <w:r w:rsidRPr="0064683F">
        <w:rPr>
          <w:rFonts w:cs="Times New Roman"/>
          <w:sz w:val="32"/>
          <w:szCs w:val="32"/>
        </w:rPr>
        <w:t>ПРАВИТЕЛЬСТВО РЕСПУБЛИКИ ТЫВА</w:t>
      </w:r>
      <w:r w:rsidRPr="00073F9E">
        <w:rPr>
          <w:rFonts w:cs="Times New Roman"/>
          <w:sz w:val="36"/>
          <w:szCs w:val="36"/>
        </w:rPr>
        <w:br/>
      </w:r>
      <w:r w:rsidRPr="0064683F">
        <w:rPr>
          <w:rFonts w:cs="Times New Roman"/>
          <w:b/>
          <w:sz w:val="36"/>
          <w:szCs w:val="36"/>
        </w:rPr>
        <w:t>ПОСТАНОВЛЕНИЕ</w:t>
      </w:r>
    </w:p>
    <w:p w:rsidR="00314DB3" w:rsidRPr="004C14FF" w:rsidRDefault="00314DB3" w:rsidP="00314DB3">
      <w:pPr>
        <w:spacing w:after="200" w:line="276" w:lineRule="auto"/>
        <w:ind w:firstLine="0"/>
        <w:jc w:val="center"/>
        <w:rPr>
          <w:rFonts w:cs="Times New Roman"/>
          <w:sz w:val="36"/>
          <w:szCs w:val="36"/>
        </w:rPr>
      </w:pPr>
      <w:r w:rsidRPr="00674154">
        <w:rPr>
          <w:rFonts w:cs="Times New Roman"/>
          <w:sz w:val="32"/>
          <w:szCs w:val="32"/>
        </w:rPr>
        <w:t>ТЫВА РЕСПУБЛИКАНЫӉ ЧАЗАА</w:t>
      </w:r>
      <w:r w:rsidRPr="00073F9E">
        <w:rPr>
          <w:rFonts w:cs="Times New Roman"/>
          <w:sz w:val="36"/>
          <w:szCs w:val="36"/>
        </w:rPr>
        <w:br/>
      </w:r>
      <w:r w:rsidRPr="0064683F">
        <w:rPr>
          <w:rFonts w:cs="Times New Roman"/>
          <w:b/>
          <w:sz w:val="36"/>
          <w:szCs w:val="36"/>
        </w:rPr>
        <w:t>ДОКТААЛ</w:t>
      </w:r>
    </w:p>
    <w:p w:rsidR="00D72A6A" w:rsidRPr="00F60AA7" w:rsidRDefault="00D72A6A" w:rsidP="001056D6">
      <w:pPr>
        <w:suppressAutoHyphens w:val="0"/>
        <w:ind w:firstLine="0"/>
        <w:jc w:val="center"/>
        <w:rPr>
          <w:rFonts w:cs="Times New Roman"/>
          <w:color w:val="000000" w:themeColor="text1"/>
          <w:sz w:val="28"/>
          <w:szCs w:val="28"/>
        </w:rPr>
      </w:pPr>
    </w:p>
    <w:p w:rsidR="00D72A6A" w:rsidRPr="00F60AA7" w:rsidRDefault="00D72A6A" w:rsidP="001056D6">
      <w:pPr>
        <w:suppressAutoHyphens w:val="0"/>
        <w:ind w:firstLine="0"/>
        <w:jc w:val="center"/>
        <w:rPr>
          <w:rFonts w:cs="Times New Roman"/>
          <w:color w:val="000000" w:themeColor="text1"/>
          <w:sz w:val="28"/>
          <w:szCs w:val="28"/>
        </w:rPr>
      </w:pPr>
    </w:p>
    <w:p w:rsidR="00D72A6A" w:rsidRPr="00F60AA7" w:rsidRDefault="002E107C" w:rsidP="002E107C">
      <w:pPr>
        <w:suppressAutoHyphens w:val="0"/>
        <w:spacing w:line="360" w:lineRule="auto"/>
        <w:ind w:firstLine="0"/>
        <w:jc w:val="center"/>
        <w:rPr>
          <w:rFonts w:cs="Times New Roman"/>
          <w:color w:val="000000" w:themeColor="text1"/>
          <w:sz w:val="28"/>
          <w:szCs w:val="28"/>
        </w:rPr>
      </w:pPr>
      <w:r>
        <w:rPr>
          <w:rFonts w:cs="Times New Roman"/>
          <w:color w:val="000000" w:themeColor="text1"/>
          <w:sz w:val="28"/>
          <w:szCs w:val="28"/>
        </w:rPr>
        <w:t>от 16 октября 2024 г. № 492</w:t>
      </w:r>
    </w:p>
    <w:p w:rsidR="00D72A6A" w:rsidRPr="00F60AA7" w:rsidRDefault="002E107C" w:rsidP="002E107C">
      <w:pPr>
        <w:suppressAutoHyphens w:val="0"/>
        <w:spacing w:line="360" w:lineRule="auto"/>
        <w:ind w:firstLine="0"/>
        <w:jc w:val="center"/>
        <w:rPr>
          <w:rFonts w:cs="Times New Roman"/>
          <w:color w:val="000000" w:themeColor="text1"/>
          <w:sz w:val="28"/>
          <w:szCs w:val="28"/>
        </w:rPr>
      </w:pPr>
      <w:r>
        <w:rPr>
          <w:rFonts w:cs="Times New Roman"/>
          <w:color w:val="000000" w:themeColor="text1"/>
          <w:sz w:val="28"/>
          <w:szCs w:val="28"/>
        </w:rPr>
        <w:t>г.Кызыл</w:t>
      </w: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F61C3F" w:rsidP="001056D6">
      <w:pPr>
        <w:suppressAutoHyphens w:val="0"/>
        <w:ind w:firstLine="0"/>
        <w:jc w:val="center"/>
        <w:rPr>
          <w:rFonts w:cs="Times New Roman"/>
          <w:b/>
          <w:color w:val="000000" w:themeColor="text1"/>
          <w:sz w:val="28"/>
          <w:szCs w:val="28"/>
        </w:rPr>
      </w:pPr>
      <w:r w:rsidRPr="00F60AA7">
        <w:rPr>
          <w:rFonts w:cs="Times New Roman"/>
          <w:b/>
          <w:color w:val="000000" w:themeColor="text1"/>
          <w:sz w:val="28"/>
          <w:szCs w:val="28"/>
        </w:rPr>
        <w:t>О Г</w:t>
      </w:r>
      <w:r w:rsidR="00613A60" w:rsidRPr="00F60AA7">
        <w:rPr>
          <w:rFonts w:cs="Times New Roman"/>
          <w:b/>
          <w:color w:val="000000" w:themeColor="text1"/>
          <w:sz w:val="28"/>
          <w:szCs w:val="28"/>
        </w:rPr>
        <w:t>осударственном докладе</w:t>
      </w:r>
    </w:p>
    <w:p w:rsidR="00D72A6A" w:rsidRPr="00F60AA7" w:rsidRDefault="00613A60" w:rsidP="001056D6">
      <w:pPr>
        <w:suppressAutoHyphens w:val="0"/>
        <w:ind w:firstLine="0"/>
        <w:jc w:val="center"/>
        <w:rPr>
          <w:rFonts w:cs="Times New Roman"/>
          <w:b/>
          <w:color w:val="000000" w:themeColor="text1"/>
          <w:sz w:val="28"/>
          <w:szCs w:val="28"/>
        </w:rPr>
      </w:pPr>
      <w:r w:rsidRPr="00F60AA7">
        <w:rPr>
          <w:rFonts w:cs="Times New Roman"/>
          <w:b/>
          <w:color w:val="000000" w:themeColor="text1"/>
          <w:sz w:val="28"/>
          <w:szCs w:val="28"/>
        </w:rPr>
        <w:t xml:space="preserve">о состоянии и об охране окружающей </w:t>
      </w:r>
    </w:p>
    <w:p w:rsidR="00613A60" w:rsidRPr="00F60AA7" w:rsidRDefault="00613A60" w:rsidP="001056D6">
      <w:pPr>
        <w:suppressAutoHyphens w:val="0"/>
        <w:ind w:firstLine="0"/>
        <w:jc w:val="center"/>
        <w:rPr>
          <w:rFonts w:cs="Times New Roman"/>
          <w:b/>
          <w:color w:val="000000" w:themeColor="text1"/>
          <w:sz w:val="28"/>
          <w:szCs w:val="28"/>
        </w:rPr>
      </w:pPr>
      <w:r w:rsidRPr="00F60AA7">
        <w:rPr>
          <w:rFonts w:cs="Times New Roman"/>
          <w:b/>
          <w:color w:val="000000" w:themeColor="text1"/>
          <w:sz w:val="28"/>
          <w:szCs w:val="28"/>
        </w:rPr>
        <w:t>среды</w:t>
      </w:r>
      <w:r w:rsidR="00D72A6A" w:rsidRPr="00F60AA7">
        <w:rPr>
          <w:rFonts w:cs="Times New Roman"/>
          <w:b/>
          <w:color w:val="000000" w:themeColor="text1"/>
          <w:sz w:val="28"/>
          <w:szCs w:val="28"/>
        </w:rPr>
        <w:t xml:space="preserve"> </w:t>
      </w:r>
      <w:r w:rsidRPr="00F60AA7">
        <w:rPr>
          <w:rFonts w:cs="Times New Roman"/>
          <w:b/>
          <w:color w:val="000000" w:themeColor="text1"/>
          <w:sz w:val="28"/>
          <w:szCs w:val="28"/>
        </w:rPr>
        <w:t>Республики Тыва за 2023 год</w:t>
      </w:r>
    </w:p>
    <w:p w:rsidR="00613A60" w:rsidRPr="00F60AA7" w:rsidRDefault="00613A60" w:rsidP="001056D6">
      <w:pPr>
        <w:suppressAutoHyphens w:val="0"/>
        <w:ind w:firstLine="0"/>
        <w:jc w:val="center"/>
        <w:rPr>
          <w:rFonts w:cs="Times New Roman"/>
          <w:color w:val="000000" w:themeColor="text1"/>
          <w:sz w:val="28"/>
          <w:szCs w:val="28"/>
        </w:rPr>
      </w:pPr>
    </w:p>
    <w:p w:rsidR="00D72A6A" w:rsidRPr="00F60AA7" w:rsidRDefault="00D72A6A" w:rsidP="001056D6">
      <w:pPr>
        <w:suppressAutoHyphens w:val="0"/>
        <w:ind w:firstLine="0"/>
        <w:jc w:val="center"/>
        <w:rPr>
          <w:rFonts w:cs="Times New Roman"/>
          <w:color w:val="000000" w:themeColor="text1"/>
          <w:sz w:val="28"/>
          <w:szCs w:val="28"/>
        </w:rPr>
      </w:pPr>
    </w:p>
    <w:p w:rsidR="00613A60" w:rsidRPr="00F60AA7" w:rsidRDefault="00613A60" w:rsidP="001056D6">
      <w:pPr>
        <w:tabs>
          <w:tab w:val="left" w:pos="993"/>
        </w:tabs>
        <w:suppressAutoHyphens w:val="0"/>
        <w:spacing w:line="360" w:lineRule="atLeast"/>
        <w:rPr>
          <w:rFonts w:cs="Times New Roman"/>
          <w:color w:val="000000" w:themeColor="text1"/>
          <w:sz w:val="28"/>
          <w:szCs w:val="28"/>
        </w:rPr>
      </w:pPr>
      <w:r w:rsidRPr="00F60AA7">
        <w:rPr>
          <w:rFonts w:cs="Times New Roman"/>
          <w:color w:val="000000" w:themeColor="text1"/>
          <w:sz w:val="28"/>
          <w:szCs w:val="28"/>
        </w:rPr>
        <w:t>В соответствии с пунктом 37 части 3 статьи 13 Конституционного закона Республики Тыва от 31 декабря 2003 г. № 95 ВХ-I «О Правительстве Республики Тыва» Правительство Республики Тыва ПОСТАНОВЛЯЕТ:</w:t>
      </w:r>
    </w:p>
    <w:p w:rsidR="001C1BC1" w:rsidRPr="00F60AA7" w:rsidRDefault="001C1BC1" w:rsidP="001056D6">
      <w:pPr>
        <w:tabs>
          <w:tab w:val="left" w:pos="993"/>
        </w:tabs>
        <w:suppressAutoHyphens w:val="0"/>
        <w:spacing w:line="360" w:lineRule="atLeast"/>
        <w:rPr>
          <w:rFonts w:cs="Times New Roman"/>
          <w:color w:val="000000" w:themeColor="text1"/>
          <w:sz w:val="28"/>
          <w:szCs w:val="28"/>
        </w:rPr>
      </w:pPr>
    </w:p>
    <w:p w:rsidR="00613A60" w:rsidRPr="00F60AA7" w:rsidRDefault="00F61C3F" w:rsidP="001056D6">
      <w:pPr>
        <w:pStyle w:val="aa"/>
        <w:numPr>
          <w:ilvl w:val="0"/>
          <w:numId w:val="20"/>
        </w:numPr>
        <w:tabs>
          <w:tab w:val="left" w:pos="993"/>
        </w:tabs>
        <w:suppressAutoHyphens w:val="0"/>
        <w:spacing w:line="360" w:lineRule="atLeast"/>
        <w:ind w:left="0" w:firstLine="709"/>
        <w:rPr>
          <w:rFonts w:cs="Times New Roman"/>
          <w:color w:val="000000" w:themeColor="text1"/>
          <w:sz w:val="28"/>
          <w:szCs w:val="28"/>
        </w:rPr>
      </w:pPr>
      <w:r w:rsidRPr="00F60AA7">
        <w:rPr>
          <w:rFonts w:cs="Times New Roman"/>
          <w:color w:val="000000" w:themeColor="text1"/>
          <w:sz w:val="28"/>
          <w:szCs w:val="28"/>
        </w:rPr>
        <w:t>Одобрить прилагаемый Г</w:t>
      </w:r>
      <w:r w:rsidR="00613A60" w:rsidRPr="00F60AA7">
        <w:rPr>
          <w:rFonts w:cs="Times New Roman"/>
          <w:color w:val="000000" w:themeColor="text1"/>
          <w:sz w:val="28"/>
          <w:szCs w:val="28"/>
        </w:rPr>
        <w:t>осударственный доклад о состоянии и об охране окружающей среды Республики Тыва за 2023 год.</w:t>
      </w:r>
    </w:p>
    <w:p w:rsidR="00613A60" w:rsidRPr="00F60AA7" w:rsidRDefault="00613A60" w:rsidP="001056D6">
      <w:pPr>
        <w:pStyle w:val="aa"/>
        <w:numPr>
          <w:ilvl w:val="0"/>
          <w:numId w:val="20"/>
        </w:numPr>
        <w:tabs>
          <w:tab w:val="left" w:pos="993"/>
        </w:tabs>
        <w:suppressAutoHyphens w:val="0"/>
        <w:spacing w:line="360" w:lineRule="atLeast"/>
        <w:ind w:left="0" w:firstLine="709"/>
        <w:rPr>
          <w:rFonts w:cs="Times New Roman"/>
          <w:color w:val="000000" w:themeColor="text1"/>
          <w:sz w:val="28"/>
          <w:szCs w:val="28"/>
        </w:rPr>
      </w:pPr>
      <w:r w:rsidRPr="00F60AA7">
        <w:rPr>
          <w:rFonts w:cs="Times New Roman"/>
          <w:color w:val="000000" w:themeColor="text1"/>
          <w:sz w:val="28"/>
          <w:szCs w:val="28"/>
        </w:rPr>
        <w:t xml:space="preserve">Рекомендовать </w:t>
      </w:r>
      <w:r w:rsidR="00932CFC">
        <w:rPr>
          <w:rFonts w:cs="Times New Roman"/>
          <w:color w:val="000000" w:themeColor="text1"/>
          <w:sz w:val="28"/>
          <w:szCs w:val="28"/>
        </w:rPr>
        <w:t>председателям</w:t>
      </w:r>
      <w:r w:rsidR="001C1BC1" w:rsidRPr="00F60AA7">
        <w:rPr>
          <w:rFonts w:cs="Times New Roman"/>
          <w:color w:val="000000" w:themeColor="text1"/>
          <w:sz w:val="28"/>
          <w:szCs w:val="28"/>
        </w:rPr>
        <w:t xml:space="preserve"> администраций </w:t>
      </w:r>
      <w:r w:rsidRPr="00F60AA7">
        <w:rPr>
          <w:rFonts w:cs="Times New Roman"/>
          <w:color w:val="000000" w:themeColor="text1"/>
          <w:sz w:val="28"/>
          <w:szCs w:val="28"/>
        </w:rPr>
        <w:t xml:space="preserve">муниципальных районов </w:t>
      </w:r>
      <w:r w:rsidR="000C19F9">
        <w:rPr>
          <w:rFonts w:cs="Times New Roman"/>
          <w:color w:val="000000" w:themeColor="text1"/>
          <w:sz w:val="28"/>
          <w:szCs w:val="28"/>
        </w:rPr>
        <w:t xml:space="preserve">и городских округов </w:t>
      </w:r>
      <w:r w:rsidRPr="00F60AA7">
        <w:rPr>
          <w:rFonts w:cs="Times New Roman"/>
          <w:color w:val="000000" w:themeColor="text1"/>
          <w:sz w:val="28"/>
          <w:szCs w:val="28"/>
        </w:rPr>
        <w:t>Республики Тыва:</w:t>
      </w:r>
    </w:p>
    <w:p w:rsidR="00613A60" w:rsidRPr="00F60AA7" w:rsidRDefault="00613A60" w:rsidP="001056D6">
      <w:pPr>
        <w:pStyle w:val="aa"/>
        <w:tabs>
          <w:tab w:val="left" w:pos="993"/>
        </w:tabs>
        <w:suppressAutoHyphens w:val="0"/>
        <w:spacing w:line="360" w:lineRule="atLeast"/>
        <w:ind w:left="0"/>
        <w:rPr>
          <w:rFonts w:cs="Times New Roman"/>
          <w:color w:val="000000" w:themeColor="text1"/>
          <w:sz w:val="28"/>
          <w:szCs w:val="28"/>
        </w:rPr>
      </w:pPr>
      <w:r w:rsidRPr="00F60AA7">
        <w:rPr>
          <w:rFonts w:cs="Times New Roman"/>
          <w:color w:val="000000" w:themeColor="text1"/>
          <w:sz w:val="28"/>
          <w:szCs w:val="28"/>
        </w:rPr>
        <w:t>организовать ознакомление населен</w:t>
      </w:r>
      <w:r w:rsidR="00F57CD1" w:rsidRPr="00F60AA7">
        <w:rPr>
          <w:rFonts w:cs="Times New Roman"/>
          <w:color w:val="000000" w:themeColor="text1"/>
          <w:sz w:val="28"/>
          <w:szCs w:val="28"/>
        </w:rPr>
        <w:t>ия муниципальных образований с Г</w:t>
      </w:r>
      <w:r w:rsidRPr="00F60AA7">
        <w:rPr>
          <w:rFonts w:cs="Times New Roman"/>
          <w:color w:val="000000" w:themeColor="text1"/>
          <w:sz w:val="28"/>
          <w:szCs w:val="28"/>
        </w:rPr>
        <w:t>осударственным докладом о состоянии и об охране окружающей среды Республики Тыва за 2023 год;</w:t>
      </w:r>
    </w:p>
    <w:p w:rsidR="00613A60" w:rsidRPr="00F60AA7" w:rsidRDefault="00613A60" w:rsidP="001056D6">
      <w:pPr>
        <w:pStyle w:val="aa"/>
        <w:tabs>
          <w:tab w:val="left" w:pos="993"/>
        </w:tabs>
        <w:suppressAutoHyphens w:val="0"/>
        <w:spacing w:line="360" w:lineRule="atLeast"/>
        <w:ind w:left="0"/>
        <w:rPr>
          <w:rFonts w:cs="Times New Roman"/>
          <w:color w:val="000000" w:themeColor="text1"/>
          <w:sz w:val="28"/>
          <w:szCs w:val="28"/>
        </w:rPr>
      </w:pPr>
      <w:r w:rsidRPr="00F60AA7">
        <w:rPr>
          <w:rFonts w:cs="Times New Roman"/>
          <w:color w:val="000000" w:themeColor="text1"/>
          <w:sz w:val="28"/>
          <w:szCs w:val="28"/>
        </w:rPr>
        <w:t>направить в Министерство лесного хозяйства и природопользования Республики Тыва для изучения и обобщения информацию о внесенных замечаниях и предложениях по результатам ознакомления населения муниципальных обра</w:t>
      </w:r>
      <w:r w:rsidR="000C19F9">
        <w:rPr>
          <w:rFonts w:cs="Times New Roman"/>
          <w:color w:val="000000" w:themeColor="text1"/>
          <w:sz w:val="28"/>
          <w:szCs w:val="28"/>
        </w:rPr>
        <w:t>зований республики с Г</w:t>
      </w:r>
      <w:r w:rsidRPr="00F60AA7">
        <w:rPr>
          <w:rFonts w:cs="Times New Roman"/>
          <w:color w:val="000000" w:themeColor="text1"/>
          <w:sz w:val="28"/>
          <w:szCs w:val="28"/>
        </w:rPr>
        <w:t>осударственным докладом</w:t>
      </w:r>
      <w:r w:rsidR="000C19F9">
        <w:rPr>
          <w:rFonts w:cs="Times New Roman"/>
          <w:color w:val="000000" w:themeColor="text1"/>
          <w:sz w:val="28"/>
          <w:szCs w:val="28"/>
        </w:rPr>
        <w:t xml:space="preserve"> </w:t>
      </w:r>
      <w:r w:rsidR="000C19F9" w:rsidRPr="00F60AA7">
        <w:rPr>
          <w:rFonts w:cs="Times New Roman"/>
          <w:color w:val="000000" w:themeColor="text1"/>
          <w:sz w:val="28"/>
          <w:szCs w:val="28"/>
        </w:rPr>
        <w:t>о состоянии и об охране окружающей среды Республики Тыва за 2023 год</w:t>
      </w:r>
      <w:r w:rsidRPr="00F60AA7">
        <w:rPr>
          <w:rFonts w:cs="Times New Roman"/>
          <w:color w:val="000000" w:themeColor="text1"/>
          <w:sz w:val="28"/>
          <w:szCs w:val="28"/>
        </w:rPr>
        <w:t>.</w:t>
      </w:r>
    </w:p>
    <w:p w:rsidR="000B1BA1" w:rsidRDefault="000B1BA1" w:rsidP="001056D6">
      <w:pPr>
        <w:pStyle w:val="aa"/>
        <w:tabs>
          <w:tab w:val="left" w:pos="993"/>
        </w:tabs>
        <w:suppressAutoHyphens w:val="0"/>
        <w:spacing w:line="360" w:lineRule="atLeast"/>
        <w:ind w:left="0"/>
        <w:rPr>
          <w:rFonts w:cs="Times New Roman"/>
          <w:color w:val="000000" w:themeColor="text1"/>
          <w:sz w:val="28"/>
          <w:szCs w:val="28"/>
        </w:rPr>
      </w:pPr>
    </w:p>
    <w:p w:rsidR="00314DB3" w:rsidRDefault="00314DB3" w:rsidP="001056D6">
      <w:pPr>
        <w:pStyle w:val="aa"/>
        <w:tabs>
          <w:tab w:val="left" w:pos="993"/>
        </w:tabs>
        <w:suppressAutoHyphens w:val="0"/>
        <w:spacing w:line="360" w:lineRule="atLeast"/>
        <w:ind w:left="0"/>
        <w:rPr>
          <w:rFonts w:cs="Times New Roman"/>
          <w:color w:val="000000" w:themeColor="text1"/>
          <w:sz w:val="28"/>
          <w:szCs w:val="28"/>
        </w:rPr>
      </w:pPr>
    </w:p>
    <w:p w:rsidR="00314DB3" w:rsidRPr="00F60AA7" w:rsidRDefault="00314DB3" w:rsidP="001056D6">
      <w:pPr>
        <w:pStyle w:val="aa"/>
        <w:tabs>
          <w:tab w:val="left" w:pos="993"/>
        </w:tabs>
        <w:suppressAutoHyphens w:val="0"/>
        <w:spacing w:line="360" w:lineRule="atLeast"/>
        <w:ind w:left="0"/>
        <w:rPr>
          <w:rFonts w:cs="Times New Roman"/>
          <w:color w:val="000000" w:themeColor="text1"/>
          <w:sz w:val="28"/>
          <w:szCs w:val="28"/>
        </w:rPr>
      </w:pPr>
    </w:p>
    <w:p w:rsidR="00613A60" w:rsidRPr="00F60AA7" w:rsidRDefault="00613A60" w:rsidP="001056D6">
      <w:pPr>
        <w:pStyle w:val="aa"/>
        <w:numPr>
          <w:ilvl w:val="0"/>
          <w:numId w:val="20"/>
        </w:numPr>
        <w:tabs>
          <w:tab w:val="left" w:pos="993"/>
        </w:tabs>
        <w:suppressAutoHyphens w:val="0"/>
        <w:spacing w:line="360" w:lineRule="atLeast"/>
        <w:ind w:left="0" w:firstLine="709"/>
        <w:rPr>
          <w:rFonts w:cs="Times New Roman"/>
          <w:color w:val="000000" w:themeColor="text1"/>
          <w:sz w:val="28"/>
          <w:szCs w:val="28"/>
        </w:rPr>
      </w:pPr>
      <w:r w:rsidRPr="00F60AA7">
        <w:rPr>
          <w:rFonts w:cs="Times New Roman"/>
          <w:color w:val="000000" w:themeColor="text1"/>
          <w:sz w:val="28"/>
          <w:szCs w:val="28"/>
        </w:rPr>
        <w:lastRenderedPageBreak/>
        <w:t>Разместить настоящее постано</w:t>
      </w:r>
      <w:r w:rsidR="00F57CD1" w:rsidRPr="00F60AA7">
        <w:rPr>
          <w:rFonts w:cs="Times New Roman"/>
          <w:color w:val="000000" w:themeColor="text1"/>
          <w:sz w:val="28"/>
          <w:szCs w:val="28"/>
        </w:rPr>
        <w:t>вление на «Официальном интернет-</w:t>
      </w:r>
      <w:r w:rsidRPr="00F60AA7">
        <w:rPr>
          <w:rFonts w:cs="Times New Roman"/>
          <w:color w:val="000000" w:themeColor="text1"/>
          <w:sz w:val="28"/>
          <w:szCs w:val="28"/>
        </w:rPr>
        <w:t>портале правовой информации» (www.pravo.gov.ru) и официальном сайте Респуб</w:t>
      </w:r>
      <w:r w:rsidR="00F57CD1" w:rsidRPr="00F60AA7">
        <w:rPr>
          <w:rFonts w:cs="Times New Roman"/>
          <w:color w:val="000000" w:themeColor="text1"/>
          <w:sz w:val="28"/>
          <w:szCs w:val="28"/>
        </w:rPr>
        <w:t>лики Тыва в информационно-</w:t>
      </w:r>
      <w:r w:rsidRPr="00F60AA7">
        <w:rPr>
          <w:rFonts w:cs="Times New Roman"/>
          <w:color w:val="000000" w:themeColor="text1"/>
          <w:sz w:val="28"/>
          <w:szCs w:val="28"/>
        </w:rPr>
        <w:t>телекоммуникационной сети «Интернет».</w:t>
      </w:r>
    </w:p>
    <w:p w:rsidR="00613A60" w:rsidRPr="00F60AA7" w:rsidRDefault="00613A60" w:rsidP="001056D6">
      <w:pPr>
        <w:suppressAutoHyphens w:val="0"/>
        <w:spacing w:line="360" w:lineRule="atLeast"/>
        <w:ind w:firstLine="0"/>
        <w:jc w:val="left"/>
        <w:rPr>
          <w:rFonts w:cs="Times New Roman"/>
          <w:color w:val="000000" w:themeColor="text1"/>
          <w:sz w:val="28"/>
          <w:szCs w:val="28"/>
        </w:rPr>
      </w:pPr>
    </w:p>
    <w:p w:rsidR="00613A60" w:rsidRPr="00F60AA7" w:rsidRDefault="00613A60" w:rsidP="001056D6">
      <w:pPr>
        <w:suppressAutoHyphens w:val="0"/>
        <w:spacing w:line="360" w:lineRule="atLeast"/>
        <w:ind w:firstLine="0"/>
        <w:jc w:val="left"/>
        <w:rPr>
          <w:rFonts w:cs="Times New Roman"/>
          <w:color w:val="000000" w:themeColor="text1"/>
          <w:sz w:val="28"/>
          <w:szCs w:val="28"/>
        </w:rPr>
      </w:pPr>
    </w:p>
    <w:p w:rsidR="00613A60" w:rsidRPr="00F60AA7" w:rsidRDefault="00613A60" w:rsidP="001056D6">
      <w:pPr>
        <w:suppressAutoHyphens w:val="0"/>
        <w:spacing w:line="360" w:lineRule="atLeast"/>
        <w:ind w:firstLine="0"/>
        <w:jc w:val="left"/>
        <w:rPr>
          <w:rFonts w:cs="Times New Roman"/>
          <w:color w:val="000000" w:themeColor="text1"/>
          <w:sz w:val="28"/>
          <w:szCs w:val="28"/>
        </w:rPr>
      </w:pPr>
    </w:p>
    <w:p w:rsidR="00613A60" w:rsidRPr="00F60AA7" w:rsidRDefault="00613A60" w:rsidP="001056D6">
      <w:pPr>
        <w:suppressAutoHyphens w:val="0"/>
        <w:spacing w:line="360" w:lineRule="atLeast"/>
        <w:ind w:firstLine="0"/>
        <w:jc w:val="left"/>
        <w:rPr>
          <w:rFonts w:cs="Times New Roman"/>
          <w:color w:val="000000" w:themeColor="text1"/>
          <w:sz w:val="28"/>
          <w:szCs w:val="28"/>
        </w:rPr>
      </w:pPr>
      <w:r w:rsidRPr="00F60AA7">
        <w:rPr>
          <w:rFonts w:cs="Times New Roman"/>
          <w:color w:val="000000" w:themeColor="text1"/>
          <w:sz w:val="28"/>
          <w:szCs w:val="28"/>
        </w:rPr>
        <w:t>Глава Республики Тыва</w:t>
      </w:r>
      <w:r w:rsidRPr="00F60AA7">
        <w:rPr>
          <w:rFonts w:cs="Times New Roman"/>
          <w:color w:val="000000" w:themeColor="text1"/>
          <w:sz w:val="28"/>
          <w:szCs w:val="28"/>
        </w:rPr>
        <w:tab/>
      </w:r>
      <w:r w:rsidRPr="00F60AA7">
        <w:rPr>
          <w:rFonts w:cs="Times New Roman"/>
          <w:color w:val="000000" w:themeColor="text1"/>
          <w:sz w:val="28"/>
          <w:szCs w:val="28"/>
        </w:rPr>
        <w:tab/>
      </w:r>
      <w:r w:rsidRPr="00F60AA7">
        <w:rPr>
          <w:rFonts w:cs="Times New Roman"/>
          <w:color w:val="000000" w:themeColor="text1"/>
          <w:sz w:val="28"/>
          <w:szCs w:val="28"/>
        </w:rPr>
        <w:tab/>
      </w:r>
      <w:r w:rsidRPr="00F60AA7">
        <w:rPr>
          <w:rFonts w:cs="Times New Roman"/>
          <w:color w:val="000000" w:themeColor="text1"/>
          <w:sz w:val="28"/>
          <w:szCs w:val="28"/>
        </w:rPr>
        <w:tab/>
      </w:r>
      <w:r w:rsidRPr="00F60AA7">
        <w:rPr>
          <w:rFonts w:cs="Times New Roman"/>
          <w:color w:val="000000" w:themeColor="text1"/>
          <w:sz w:val="28"/>
          <w:szCs w:val="28"/>
        </w:rPr>
        <w:tab/>
      </w:r>
      <w:r w:rsidRPr="00F60AA7">
        <w:rPr>
          <w:rFonts w:cs="Times New Roman"/>
          <w:color w:val="000000" w:themeColor="text1"/>
          <w:sz w:val="28"/>
          <w:szCs w:val="28"/>
        </w:rPr>
        <w:tab/>
      </w:r>
      <w:r w:rsidRPr="00F60AA7">
        <w:rPr>
          <w:rFonts w:cs="Times New Roman"/>
          <w:color w:val="000000" w:themeColor="text1"/>
          <w:sz w:val="28"/>
          <w:szCs w:val="28"/>
        </w:rPr>
        <w:tab/>
      </w:r>
      <w:r w:rsidR="000B1BA1" w:rsidRPr="00F60AA7">
        <w:rPr>
          <w:rFonts w:cs="Times New Roman"/>
          <w:color w:val="000000" w:themeColor="text1"/>
          <w:sz w:val="28"/>
          <w:szCs w:val="28"/>
        </w:rPr>
        <w:t xml:space="preserve">      </w:t>
      </w:r>
      <w:r w:rsidRPr="00F60AA7">
        <w:rPr>
          <w:rFonts w:cs="Times New Roman"/>
          <w:color w:val="000000" w:themeColor="text1"/>
          <w:sz w:val="28"/>
          <w:szCs w:val="28"/>
        </w:rPr>
        <w:t>В. Ховалыг</w:t>
      </w:r>
    </w:p>
    <w:p w:rsidR="000B1BA1" w:rsidRPr="00F60AA7" w:rsidRDefault="000B1BA1" w:rsidP="001056D6">
      <w:pPr>
        <w:suppressAutoHyphens w:val="0"/>
        <w:spacing w:line="360" w:lineRule="atLeast"/>
        <w:ind w:firstLine="0"/>
        <w:jc w:val="left"/>
        <w:rPr>
          <w:rFonts w:cs="Times New Roman"/>
          <w:color w:val="000000" w:themeColor="text1"/>
          <w:sz w:val="28"/>
          <w:szCs w:val="28"/>
        </w:rPr>
      </w:pPr>
    </w:p>
    <w:p w:rsidR="000B1BA1" w:rsidRPr="00F60AA7" w:rsidRDefault="000B1BA1" w:rsidP="001056D6">
      <w:pPr>
        <w:suppressAutoHyphens w:val="0"/>
        <w:spacing w:line="360" w:lineRule="atLeast"/>
        <w:ind w:firstLine="0"/>
        <w:jc w:val="left"/>
        <w:rPr>
          <w:rFonts w:cs="Times New Roman"/>
          <w:color w:val="000000" w:themeColor="text1"/>
          <w:sz w:val="28"/>
          <w:szCs w:val="28"/>
        </w:rPr>
      </w:pPr>
    </w:p>
    <w:p w:rsidR="000B1BA1" w:rsidRPr="00F60AA7" w:rsidRDefault="000B1BA1" w:rsidP="001056D6">
      <w:pPr>
        <w:suppressAutoHyphens w:val="0"/>
        <w:spacing w:line="360" w:lineRule="atLeast"/>
        <w:ind w:firstLine="0"/>
        <w:jc w:val="left"/>
        <w:rPr>
          <w:rFonts w:cs="Times New Roman"/>
          <w:color w:val="000000" w:themeColor="text1"/>
          <w:sz w:val="28"/>
          <w:szCs w:val="28"/>
        </w:rPr>
      </w:pPr>
    </w:p>
    <w:p w:rsidR="000B1BA1" w:rsidRPr="00F60AA7" w:rsidRDefault="000B1BA1" w:rsidP="001056D6">
      <w:pPr>
        <w:suppressAutoHyphens w:val="0"/>
        <w:spacing w:after="200" w:line="276" w:lineRule="auto"/>
        <w:ind w:firstLine="0"/>
        <w:jc w:val="left"/>
        <w:rPr>
          <w:rFonts w:cs="Times New Roman"/>
          <w:b/>
          <w:color w:val="000000" w:themeColor="text1"/>
        </w:rPr>
        <w:sectPr w:rsidR="000B1BA1" w:rsidRPr="00F60AA7" w:rsidSect="000B1BA1">
          <w:headerReference w:type="default" r:id="rId8"/>
          <w:pgSz w:w="11906" w:h="16838"/>
          <w:pgMar w:top="1134" w:right="567" w:bottom="1134" w:left="1701" w:header="680" w:footer="680" w:gutter="0"/>
          <w:cols w:space="720"/>
          <w:formProt w:val="0"/>
          <w:titlePg/>
          <w:docGrid w:linePitch="381"/>
        </w:sectPr>
      </w:pPr>
    </w:p>
    <w:p w:rsidR="00613A60" w:rsidRPr="00F60AA7" w:rsidRDefault="00613A60" w:rsidP="001056D6">
      <w:pPr>
        <w:suppressAutoHyphens w:val="0"/>
        <w:ind w:left="5670" w:firstLine="0"/>
        <w:jc w:val="center"/>
        <w:rPr>
          <w:rFonts w:cs="Times New Roman"/>
          <w:color w:val="000000" w:themeColor="text1"/>
          <w:sz w:val="28"/>
          <w:szCs w:val="28"/>
        </w:rPr>
      </w:pPr>
      <w:r w:rsidRPr="00F60AA7">
        <w:rPr>
          <w:rFonts w:cs="Times New Roman"/>
          <w:color w:val="000000" w:themeColor="text1"/>
          <w:sz w:val="28"/>
          <w:szCs w:val="28"/>
        </w:rPr>
        <w:lastRenderedPageBreak/>
        <w:t>Одобрен</w:t>
      </w:r>
    </w:p>
    <w:p w:rsidR="00613A60" w:rsidRPr="00F60AA7" w:rsidRDefault="00613A60" w:rsidP="001056D6">
      <w:pPr>
        <w:suppressAutoHyphens w:val="0"/>
        <w:ind w:left="5670" w:firstLine="0"/>
        <w:jc w:val="center"/>
        <w:rPr>
          <w:rFonts w:cs="Times New Roman"/>
          <w:color w:val="000000" w:themeColor="text1"/>
          <w:sz w:val="28"/>
          <w:szCs w:val="28"/>
        </w:rPr>
      </w:pPr>
      <w:r w:rsidRPr="00F60AA7">
        <w:rPr>
          <w:rFonts w:cs="Times New Roman"/>
          <w:color w:val="000000" w:themeColor="text1"/>
          <w:sz w:val="28"/>
          <w:szCs w:val="28"/>
        </w:rPr>
        <w:t>постановлением Правительства</w:t>
      </w:r>
    </w:p>
    <w:p w:rsidR="00613A60" w:rsidRPr="00F60AA7" w:rsidRDefault="00613A60" w:rsidP="001056D6">
      <w:pPr>
        <w:suppressAutoHyphens w:val="0"/>
        <w:ind w:left="5670" w:firstLine="0"/>
        <w:jc w:val="center"/>
        <w:rPr>
          <w:rFonts w:cs="Times New Roman"/>
          <w:color w:val="000000" w:themeColor="text1"/>
          <w:sz w:val="28"/>
          <w:szCs w:val="28"/>
        </w:rPr>
      </w:pPr>
      <w:r w:rsidRPr="00F60AA7">
        <w:rPr>
          <w:rFonts w:cs="Times New Roman"/>
          <w:color w:val="000000" w:themeColor="text1"/>
          <w:sz w:val="28"/>
          <w:szCs w:val="28"/>
        </w:rPr>
        <w:t>Республики Тыва</w:t>
      </w:r>
    </w:p>
    <w:p w:rsidR="00613A60" w:rsidRPr="00F60AA7" w:rsidRDefault="002E107C" w:rsidP="001056D6">
      <w:pPr>
        <w:suppressAutoHyphens w:val="0"/>
        <w:ind w:left="5670" w:firstLine="0"/>
        <w:jc w:val="center"/>
        <w:rPr>
          <w:rFonts w:cs="Times New Roman"/>
          <w:color w:val="000000" w:themeColor="text1"/>
          <w:sz w:val="28"/>
          <w:szCs w:val="28"/>
        </w:rPr>
      </w:pPr>
      <w:r>
        <w:rPr>
          <w:rFonts w:cs="Times New Roman"/>
          <w:color w:val="000000" w:themeColor="text1"/>
          <w:sz w:val="28"/>
          <w:szCs w:val="28"/>
        </w:rPr>
        <w:t>от 16 октября 2024 г. № 492</w:t>
      </w:r>
    </w:p>
    <w:p w:rsidR="006C69DC" w:rsidRPr="00F60AA7" w:rsidRDefault="006C69DC"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C69DC" w:rsidRPr="00F60AA7" w:rsidRDefault="006C69DC" w:rsidP="001056D6">
      <w:pPr>
        <w:suppressAutoHyphens w:val="0"/>
        <w:ind w:firstLine="0"/>
        <w:jc w:val="center"/>
        <w:rPr>
          <w:rFonts w:cs="Times New Roman"/>
          <w:color w:val="000000" w:themeColor="text1"/>
          <w:sz w:val="28"/>
          <w:szCs w:val="28"/>
        </w:rPr>
      </w:pPr>
    </w:p>
    <w:p w:rsidR="006C69DC" w:rsidRPr="00F60AA7" w:rsidRDefault="006C69DC" w:rsidP="001056D6">
      <w:pPr>
        <w:suppressAutoHyphens w:val="0"/>
        <w:ind w:firstLine="0"/>
        <w:jc w:val="center"/>
        <w:rPr>
          <w:rFonts w:cs="Times New Roman"/>
          <w:color w:val="000000" w:themeColor="text1"/>
          <w:sz w:val="28"/>
          <w:szCs w:val="28"/>
        </w:rPr>
      </w:pPr>
    </w:p>
    <w:p w:rsidR="006C69DC" w:rsidRPr="00F60AA7" w:rsidRDefault="006C69DC" w:rsidP="001056D6">
      <w:pPr>
        <w:suppressAutoHyphens w:val="0"/>
        <w:ind w:firstLine="0"/>
        <w:jc w:val="center"/>
        <w:rPr>
          <w:rFonts w:cs="Times New Roman"/>
          <w:color w:val="000000" w:themeColor="text1"/>
          <w:sz w:val="28"/>
          <w:szCs w:val="28"/>
        </w:rPr>
      </w:pPr>
    </w:p>
    <w:p w:rsidR="006C69DC" w:rsidRPr="00F60AA7" w:rsidRDefault="006C69DC"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b/>
          <w:color w:val="000000" w:themeColor="text1"/>
          <w:sz w:val="28"/>
          <w:szCs w:val="28"/>
        </w:rPr>
      </w:pPr>
      <w:r w:rsidRPr="00F60AA7">
        <w:rPr>
          <w:rFonts w:cs="Times New Roman"/>
          <w:b/>
          <w:color w:val="000000" w:themeColor="text1"/>
          <w:sz w:val="28"/>
          <w:szCs w:val="28"/>
        </w:rPr>
        <w:t>ГОСУДАРСТВЕННЫЙ ДОКЛАД</w:t>
      </w:r>
    </w:p>
    <w:p w:rsidR="00613A60" w:rsidRPr="00F60AA7" w:rsidRDefault="00613A60" w:rsidP="001056D6">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о состоянии и об охране окружающей среды</w:t>
      </w:r>
    </w:p>
    <w:p w:rsidR="00613A60" w:rsidRPr="00F60AA7" w:rsidRDefault="00613A60" w:rsidP="001056D6">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Республики Тыва за 2023 год</w:t>
      </w: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C69DC" w:rsidRPr="00F60AA7" w:rsidRDefault="006C69DC" w:rsidP="001056D6">
      <w:pPr>
        <w:suppressAutoHyphens w:val="0"/>
        <w:ind w:firstLine="0"/>
        <w:jc w:val="center"/>
        <w:rPr>
          <w:rFonts w:cs="Times New Roman"/>
          <w:color w:val="000000" w:themeColor="text1"/>
          <w:sz w:val="28"/>
          <w:szCs w:val="28"/>
        </w:rPr>
      </w:pPr>
    </w:p>
    <w:p w:rsidR="006C69DC" w:rsidRPr="00F60AA7" w:rsidRDefault="006C69DC" w:rsidP="001056D6">
      <w:pPr>
        <w:suppressAutoHyphens w:val="0"/>
        <w:ind w:firstLine="0"/>
        <w:jc w:val="center"/>
        <w:rPr>
          <w:rFonts w:cs="Times New Roman"/>
          <w:color w:val="000000" w:themeColor="text1"/>
          <w:sz w:val="28"/>
          <w:szCs w:val="28"/>
        </w:rPr>
      </w:pPr>
    </w:p>
    <w:p w:rsidR="006C69DC" w:rsidRPr="00F60AA7" w:rsidRDefault="006C69DC" w:rsidP="001056D6">
      <w:pPr>
        <w:suppressAutoHyphens w:val="0"/>
        <w:ind w:firstLine="0"/>
        <w:jc w:val="center"/>
        <w:rPr>
          <w:rFonts w:cs="Times New Roman"/>
          <w:color w:val="000000" w:themeColor="text1"/>
          <w:sz w:val="28"/>
          <w:szCs w:val="28"/>
        </w:rPr>
      </w:pPr>
    </w:p>
    <w:p w:rsidR="006C69DC" w:rsidRPr="00F60AA7" w:rsidRDefault="006C69DC"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13A60" w:rsidRPr="00F60AA7" w:rsidRDefault="00613A60" w:rsidP="001056D6">
      <w:pPr>
        <w:suppressAutoHyphens w:val="0"/>
        <w:ind w:firstLine="0"/>
        <w:jc w:val="center"/>
        <w:rPr>
          <w:rFonts w:cs="Times New Roman"/>
          <w:color w:val="000000" w:themeColor="text1"/>
          <w:sz w:val="28"/>
          <w:szCs w:val="28"/>
        </w:rPr>
      </w:pPr>
    </w:p>
    <w:p w:rsidR="006C69DC" w:rsidRPr="00F60AA7" w:rsidRDefault="00613A60" w:rsidP="001056D6">
      <w:pPr>
        <w:suppressAutoHyphens w:val="0"/>
        <w:ind w:firstLine="0"/>
        <w:jc w:val="center"/>
        <w:rPr>
          <w:rFonts w:cs="Times New Roman"/>
          <w:color w:val="000000" w:themeColor="text1"/>
          <w:sz w:val="28"/>
          <w:szCs w:val="28"/>
        </w:rPr>
        <w:sectPr w:rsidR="006C69DC" w:rsidRPr="00F60AA7" w:rsidSect="00D72A6A">
          <w:pgSz w:w="11906" w:h="16838"/>
          <w:pgMar w:top="1134" w:right="567" w:bottom="1134" w:left="1701" w:header="0" w:footer="720" w:gutter="0"/>
          <w:cols w:space="720"/>
          <w:formProt w:val="0"/>
          <w:titlePg/>
          <w:docGrid w:linePitch="381"/>
        </w:sectPr>
      </w:pPr>
      <w:r w:rsidRPr="00F60AA7">
        <w:rPr>
          <w:rFonts w:cs="Times New Roman"/>
          <w:color w:val="000000" w:themeColor="text1"/>
          <w:sz w:val="28"/>
          <w:szCs w:val="28"/>
        </w:rPr>
        <w:t>г. Кызыл</w:t>
      </w:r>
    </w:p>
    <w:p w:rsidR="00105E4F" w:rsidRPr="00F60AA7" w:rsidRDefault="006C69DC" w:rsidP="001056D6">
      <w:pPr>
        <w:suppressAutoHyphens w:val="0"/>
        <w:ind w:firstLine="0"/>
        <w:jc w:val="center"/>
        <w:rPr>
          <w:rFonts w:cs="Times New Roman"/>
          <w:b/>
          <w:color w:val="000000" w:themeColor="text1"/>
          <w:sz w:val="28"/>
          <w:szCs w:val="28"/>
        </w:rPr>
      </w:pPr>
      <w:r w:rsidRPr="00F60AA7">
        <w:rPr>
          <w:rFonts w:cs="Times New Roman"/>
          <w:b/>
          <w:color w:val="000000" w:themeColor="text1"/>
          <w:sz w:val="28"/>
          <w:szCs w:val="28"/>
        </w:rPr>
        <w:lastRenderedPageBreak/>
        <w:t>Оглавление</w:t>
      </w:r>
    </w:p>
    <w:p w:rsidR="00F57CD1" w:rsidRPr="00F60AA7" w:rsidRDefault="00F57CD1" w:rsidP="001056D6">
      <w:pPr>
        <w:suppressAutoHyphens w:val="0"/>
        <w:ind w:firstLine="0"/>
        <w:jc w:val="center"/>
        <w:rPr>
          <w:rFonts w:cs="Times New Roman"/>
          <w:color w:val="000000" w:themeColor="text1"/>
          <w:sz w:val="28"/>
          <w:szCs w:val="28"/>
        </w:rPr>
      </w:pPr>
    </w:p>
    <w:tbl>
      <w:tblPr>
        <w:tblW w:w="0" w:type="auto"/>
        <w:tblLook w:val="04A0" w:firstRow="1" w:lastRow="0" w:firstColumn="1" w:lastColumn="0" w:noHBand="0" w:noVBand="1"/>
      </w:tblPr>
      <w:tblGrid>
        <w:gridCol w:w="9218"/>
        <w:gridCol w:w="636"/>
      </w:tblGrid>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Введение</w:t>
            </w:r>
          </w:p>
        </w:tc>
        <w:tc>
          <w:tcPr>
            <w:tcW w:w="53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4</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Республика Тыва. Основные сведения</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5</w:t>
            </w:r>
          </w:p>
        </w:tc>
      </w:tr>
      <w:tr w:rsidR="00CE4EA8" w:rsidRPr="00F60AA7" w:rsidTr="0077605D">
        <w:tc>
          <w:tcPr>
            <w:tcW w:w="9322" w:type="dxa"/>
            <w:shd w:val="clear" w:color="auto" w:fill="auto"/>
          </w:tcPr>
          <w:p w:rsidR="00F57CD1" w:rsidRPr="00F60AA7" w:rsidRDefault="00C00656" w:rsidP="0077605D">
            <w:pPr>
              <w:pStyle w:val="ae"/>
              <w:suppressAutoHyphens w:val="0"/>
              <w:rPr>
                <w:color w:val="000000" w:themeColor="text1"/>
                <w:sz w:val="28"/>
                <w:szCs w:val="28"/>
              </w:rPr>
            </w:pPr>
            <w:r>
              <w:rPr>
                <w:color w:val="000000" w:themeColor="text1"/>
                <w:sz w:val="28"/>
                <w:szCs w:val="28"/>
              </w:rPr>
              <w:t xml:space="preserve">1. </w:t>
            </w:r>
            <w:r w:rsidR="00F57CD1" w:rsidRPr="00F60AA7">
              <w:rPr>
                <w:color w:val="000000" w:themeColor="text1"/>
                <w:sz w:val="28"/>
                <w:szCs w:val="28"/>
              </w:rPr>
              <w:t>Атмосферный воздух</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6</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1.1. Загрязнение атмосферного воздуха отдельными веществами</w:t>
            </w:r>
            <w:r w:rsidRPr="00F60AA7">
              <w:rPr>
                <w:color w:val="000000" w:themeColor="text1"/>
                <w:sz w:val="28"/>
                <w:szCs w:val="28"/>
              </w:rPr>
              <w:tab/>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7</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1.2. Годовой ход загрязнения атмосферы</w:t>
            </w:r>
            <w:r w:rsidRPr="00F60AA7">
              <w:rPr>
                <w:webHidden/>
                <w:color w:val="000000" w:themeColor="text1"/>
                <w:sz w:val="28"/>
                <w:szCs w:val="28"/>
              </w:rPr>
              <w:tab/>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8</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1.3. Выбросы загрязняющих веществ</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8</w:t>
            </w:r>
          </w:p>
        </w:tc>
      </w:tr>
      <w:tr w:rsidR="00CE4EA8" w:rsidRPr="00F60AA7" w:rsidTr="0077605D">
        <w:tc>
          <w:tcPr>
            <w:tcW w:w="9322" w:type="dxa"/>
            <w:shd w:val="clear" w:color="auto" w:fill="auto"/>
          </w:tcPr>
          <w:p w:rsidR="00F57CD1" w:rsidRPr="00F60AA7" w:rsidRDefault="00C00656" w:rsidP="0077605D">
            <w:pPr>
              <w:pStyle w:val="ae"/>
              <w:suppressAutoHyphens w:val="0"/>
              <w:rPr>
                <w:color w:val="000000" w:themeColor="text1"/>
                <w:sz w:val="28"/>
                <w:szCs w:val="28"/>
              </w:rPr>
            </w:pPr>
            <w:r>
              <w:rPr>
                <w:color w:val="000000" w:themeColor="text1"/>
                <w:sz w:val="28"/>
                <w:szCs w:val="28"/>
              </w:rPr>
              <w:t xml:space="preserve">2. </w:t>
            </w:r>
            <w:r w:rsidR="00F57CD1" w:rsidRPr="00F60AA7">
              <w:rPr>
                <w:color w:val="000000" w:themeColor="text1"/>
                <w:sz w:val="28"/>
                <w:szCs w:val="28"/>
              </w:rPr>
              <w:t>Климатические особенности 2023 года</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12</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2.1. Температура воздуха</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12</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2.2. Режим увлажнения</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13</w:t>
            </w:r>
          </w:p>
        </w:tc>
      </w:tr>
      <w:tr w:rsidR="00CE4EA8" w:rsidRPr="00F60AA7" w:rsidTr="0077605D">
        <w:tc>
          <w:tcPr>
            <w:tcW w:w="9322" w:type="dxa"/>
            <w:shd w:val="clear" w:color="auto" w:fill="auto"/>
          </w:tcPr>
          <w:p w:rsidR="00F57CD1" w:rsidRPr="00F60AA7" w:rsidRDefault="00C00656" w:rsidP="0077605D">
            <w:pPr>
              <w:pStyle w:val="ae"/>
              <w:suppressAutoHyphens w:val="0"/>
              <w:rPr>
                <w:color w:val="000000" w:themeColor="text1"/>
                <w:sz w:val="28"/>
                <w:szCs w:val="28"/>
              </w:rPr>
            </w:pPr>
            <w:r>
              <w:rPr>
                <w:color w:val="000000" w:themeColor="text1"/>
                <w:sz w:val="28"/>
                <w:szCs w:val="28"/>
              </w:rPr>
              <w:t xml:space="preserve">3. </w:t>
            </w:r>
            <w:r w:rsidR="00F57CD1" w:rsidRPr="00F60AA7">
              <w:rPr>
                <w:color w:val="000000" w:themeColor="text1"/>
                <w:sz w:val="28"/>
                <w:szCs w:val="28"/>
              </w:rPr>
              <w:t>Водные ресурсы</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15</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3.1. Характеристика загрязнения водных объектов</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15</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3.2. Водопотребление и водоотведение на территории Республики Тыва</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16</w:t>
            </w:r>
          </w:p>
        </w:tc>
      </w:tr>
      <w:tr w:rsidR="00CE4EA8" w:rsidRPr="00F60AA7" w:rsidTr="0077605D">
        <w:tc>
          <w:tcPr>
            <w:tcW w:w="9322" w:type="dxa"/>
            <w:shd w:val="clear" w:color="auto" w:fill="auto"/>
          </w:tcPr>
          <w:p w:rsidR="00F57CD1" w:rsidRPr="00F60AA7" w:rsidRDefault="00F57CD1" w:rsidP="00C00656">
            <w:pPr>
              <w:pStyle w:val="ae"/>
              <w:suppressAutoHyphens w:val="0"/>
              <w:rPr>
                <w:color w:val="000000" w:themeColor="text1"/>
                <w:sz w:val="28"/>
                <w:szCs w:val="28"/>
              </w:rPr>
            </w:pPr>
            <w:r w:rsidRPr="00F60AA7">
              <w:rPr>
                <w:color w:val="000000" w:themeColor="text1"/>
                <w:sz w:val="28"/>
                <w:szCs w:val="28"/>
              </w:rPr>
              <w:t>3.3.</w:t>
            </w:r>
            <w:r w:rsidR="00C00656">
              <w:rPr>
                <w:color w:val="000000" w:themeColor="text1"/>
                <w:sz w:val="28"/>
                <w:szCs w:val="28"/>
              </w:rPr>
              <w:t xml:space="preserve"> </w:t>
            </w:r>
            <w:r w:rsidRPr="00F60AA7">
              <w:rPr>
                <w:color w:val="000000" w:themeColor="text1"/>
                <w:sz w:val="28"/>
                <w:szCs w:val="28"/>
              </w:rPr>
              <w:t>Природоохранные мероприятия, связанные с охраной водных ресурсов</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19</w:t>
            </w:r>
          </w:p>
        </w:tc>
      </w:tr>
      <w:tr w:rsidR="00CE4EA8" w:rsidRPr="00F60AA7" w:rsidTr="0077605D">
        <w:tc>
          <w:tcPr>
            <w:tcW w:w="9322" w:type="dxa"/>
            <w:shd w:val="clear" w:color="auto" w:fill="auto"/>
          </w:tcPr>
          <w:p w:rsidR="00F57CD1" w:rsidRPr="00F60AA7" w:rsidRDefault="00F57CD1" w:rsidP="00C00656">
            <w:pPr>
              <w:pStyle w:val="ae"/>
              <w:suppressAutoHyphens w:val="0"/>
              <w:rPr>
                <w:color w:val="000000" w:themeColor="text1"/>
                <w:sz w:val="28"/>
                <w:szCs w:val="28"/>
              </w:rPr>
            </w:pPr>
            <w:r w:rsidRPr="00F60AA7">
              <w:rPr>
                <w:color w:val="000000" w:themeColor="text1"/>
                <w:sz w:val="28"/>
                <w:szCs w:val="28"/>
              </w:rPr>
              <w:t>3.4.</w:t>
            </w:r>
            <w:r w:rsidR="00C00656">
              <w:rPr>
                <w:color w:val="000000" w:themeColor="text1"/>
                <w:sz w:val="28"/>
                <w:szCs w:val="28"/>
              </w:rPr>
              <w:t xml:space="preserve"> </w:t>
            </w:r>
            <w:r w:rsidRPr="00F60AA7">
              <w:rPr>
                <w:color w:val="000000" w:themeColor="text1"/>
                <w:sz w:val="28"/>
                <w:szCs w:val="28"/>
              </w:rPr>
              <w:t>Качество воды и донных отложений Саяно-Шушенского водохранилища на территории Республики Тыва</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20</w:t>
            </w:r>
          </w:p>
        </w:tc>
      </w:tr>
      <w:tr w:rsidR="00CE4EA8" w:rsidRPr="00F60AA7" w:rsidTr="0077605D">
        <w:tc>
          <w:tcPr>
            <w:tcW w:w="9322" w:type="dxa"/>
            <w:shd w:val="clear" w:color="auto" w:fill="auto"/>
          </w:tcPr>
          <w:p w:rsidR="00F57CD1" w:rsidRPr="00F60AA7" w:rsidRDefault="00C00656" w:rsidP="0077605D">
            <w:pPr>
              <w:pStyle w:val="ae"/>
              <w:suppressAutoHyphens w:val="0"/>
              <w:rPr>
                <w:color w:val="000000" w:themeColor="text1"/>
                <w:sz w:val="28"/>
                <w:szCs w:val="28"/>
              </w:rPr>
            </w:pPr>
            <w:r>
              <w:rPr>
                <w:color w:val="000000" w:themeColor="text1"/>
                <w:sz w:val="28"/>
                <w:szCs w:val="28"/>
              </w:rPr>
              <w:t xml:space="preserve">4. </w:t>
            </w:r>
            <w:r w:rsidR="00F57CD1" w:rsidRPr="00F60AA7">
              <w:rPr>
                <w:color w:val="000000" w:themeColor="text1"/>
                <w:sz w:val="28"/>
                <w:szCs w:val="28"/>
              </w:rPr>
              <w:t>Радиационная обстановка</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22</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4.1. Радиационная обстановка в Республике Тыва</w:t>
            </w:r>
          </w:p>
        </w:tc>
        <w:tc>
          <w:tcPr>
            <w:tcW w:w="532" w:type="dxa"/>
            <w:shd w:val="clear" w:color="auto" w:fill="auto"/>
          </w:tcPr>
          <w:p w:rsidR="00F57CD1" w:rsidRPr="00F60AA7" w:rsidRDefault="0038218C" w:rsidP="0077605D">
            <w:pPr>
              <w:pStyle w:val="ae"/>
              <w:suppressAutoHyphens w:val="0"/>
              <w:rPr>
                <w:color w:val="000000" w:themeColor="text1"/>
                <w:sz w:val="28"/>
                <w:szCs w:val="28"/>
              </w:rPr>
            </w:pPr>
            <w:r>
              <w:rPr>
                <w:color w:val="000000" w:themeColor="text1"/>
                <w:sz w:val="28"/>
                <w:szCs w:val="28"/>
              </w:rPr>
              <w:t>22</w:t>
            </w:r>
          </w:p>
        </w:tc>
      </w:tr>
      <w:tr w:rsidR="00CE4EA8" w:rsidRPr="00F60AA7" w:rsidTr="0077605D">
        <w:tc>
          <w:tcPr>
            <w:tcW w:w="9322" w:type="dxa"/>
            <w:shd w:val="clear" w:color="auto" w:fill="auto"/>
          </w:tcPr>
          <w:p w:rsidR="00F57CD1" w:rsidRPr="00F60AA7" w:rsidRDefault="00C00656" w:rsidP="0077605D">
            <w:pPr>
              <w:pStyle w:val="ae"/>
              <w:suppressAutoHyphens w:val="0"/>
              <w:rPr>
                <w:color w:val="000000" w:themeColor="text1"/>
                <w:sz w:val="28"/>
                <w:szCs w:val="28"/>
              </w:rPr>
            </w:pPr>
            <w:r>
              <w:rPr>
                <w:color w:val="000000" w:themeColor="text1"/>
                <w:sz w:val="28"/>
                <w:szCs w:val="28"/>
              </w:rPr>
              <w:t xml:space="preserve">5. </w:t>
            </w:r>
            <w:r w:rsidR="00F57CD1" w:rsidRPr="00F60AA7">
              <w:rPr>
                <w:color w:val="000000" w:themeColor="text1"/>
                <w:sz w:val="28"/>
                <w:szCs w:val="28"/>
              </w:rPr>
              <w:t>Недра и минеральные ресурсы</w:t>
            </w:r>
          </w:p>
        </w:tc>
        <w:tc>
          <w:tcPr>
            <w:tcW w:w="532" w:type="dxa"/>
            <w:shd w:val="clear" w:color="auto" w:fill="auto"/>
          </w:tcPr>
          <w:p w:rsidR="00F57CD1" w:rsidRPr="00F60AA7" w:rsidRDefault="007F4FEF" w:rsidP="0077605D">
            <w:pPr>
              <w:pStyle w:val="ae"/>
              <w:suppressAutoHyphens w:val="0"/>
              <w:rPr>
                <w:color w:val="000000" w:themeColor="text1"/>
                <w:sz w:val="28"/>
                <w:szCs w:val="28"/>
              </w:rPr>
            </w:pPr>
            <w:r>
              <w:rPr>
                <w:color w:val="000000" w:themeColor="text1"/>
                <w:sz w:val="28"/>
                <w:szCs w:val="28"/>
              </w:rPr>
              <w:t>23</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5.1. Геологическое изучение недр</w:t>
            </w:r>
          </w:p>
        </w:tc>
        <w:tc>
          <w:tcPr>
            <w:tcW w:w="532" w:type="dxa"/>
            <w:shd w:val="clear" w:color="auto" w:fill="auto"/>
          </w:tcPr>
          <w:p w:rsidR="00F57CD1" w:rsidRPr="00F60AA7" w:rsidRDefault="007F4FEF" w:rsidP="0077605D">
            <w:pPr>
              <w:pStyle w:val="ae"/>
              <w:suppressAutoHyphens w:val="0"/>
              <w:rPr>
                <w:color w:val="000000" w:themeColor="text1"/>
                <w:sz w:val="28"/>
                <w:szCs w:val="28"/>
              </w:rPr>
            </w:pPr>
            <w:r>
              <w:rPr>
                <w:color w:val="000000" w:themeColor="text1"/>
                <w:sz w:val="28"/>
                <w:szCs w:val="28"/>
              </w:rPr>
              <w:t>23</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5.2. Запасы и объемы добычи полезных ископаемых</w:t>
            </w:r>
          </w:p>
        </w:tc>
        <w:tc>
          <w:tcPr>
            <w:tcW w:w="532" w:type="dxa"/>
            <w:shd w:val="clear" w:color="auto" w:fill="auto"/>
          </w:tcPr>
          <w:p w:rsidR="00F57CD1" w:rsidRPr="00F60AA7" w:rsidRDefault="007F4FEF" w:rsidP="0077605D">
            <w:pPr>
              <w:pStyle w:val="ae"/>
              <w:suppressAutoHyphens w:val="0"/>
              <w:rPr>
                <w:color w:val="000000" w:themeColor="text1"/>
                <w:sz w:val="28"/>
                <w:szCs w:val="28"/>
              </w:rPr>
            </w:pPr>
            <w:r>
              <w:rPr>
                <w:color w:val="000000" w:themeColor="text1"/>
                <w:sz w:val="28"/>
                <w:szCs w:val="28"/>
              </w:rPr>
              <w:t>25</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5.3. Общераспространенные полезные ископаемые</w:t>
            </w:r>
          </w:p>
        </w:tc>
        <w:tc>
          <w:tcPr>
            <w:tcW w:w="532" w:type="dxa"/>
            <w:shd w:val="clear" w:color="auto" w:fill="auto"/>
          </w:tcPr>
          <w:p w:rsidR="00F57CD1" w:rsidRPr="00F60AA7" w:rsidRDefault="007F4FEF" w:rsidP="0077605D">
            <w:pPr>
              <w:pStyle w:val="ae"/>
              <w:suppressAutoHyphens w:val="0"/>
              <w:rPr>
                <w:color w:val="000000" w:themeColor="text1"/>
                <w:sz w:val="28"/>
                <w:szCs w:val="28"/>
              </w:rPr>
            </w:pPr>
            <w:r>
              <w:rPr>
                <w:color w:val="000000" w:themeColor="text1"/>
                <w:sz w:val="28"/>
                <w:szCs w:val="28"/>
              </w:rPr>
              <w:t>29</w:t>
            </w:r>
          </w:p>
        </w:tc>
      </w:tr>
      <w:tr w:rsidR="00CE4EA8" w:rsidRPr="00F60AA7" w:rsidTr="0077605D">
        <w:tc>
          <w:tcPr>
            <w:tcW w:w="9322" w:type="dxa"/>
            <w:shd w:val="clear" w:color="auto" w:fill="auto"/>
          </w:tcPr>
          <w:p w:rsidR="00F57CD1" w:rsidRPr="00F60AA7" w:rsidRDefault="00C00656" w:rsidP="0077605D">
            <w:pPr>
              <w:pStyle w:val="ae"/>
              <w:suppressAutoHyphens w:val="0"/>
              <w:rPr>
                <w:color w:val="000000" w:themeColor="text1"/>
                <w:sz w:val="28"/>
                <w:szCs w:val="28"/>
              </w:rPr>
            </w:pPr>
            <w:r>
              <w:rPr>
                <w:color w:val="000000" w:themeColor="text1"/>
                <w:sz w:val="28"/>
                <w:szCs w:val="28"/>
              </w:rPr>
              <w:t xml:space="preserve">6. </w:t>
            </w:r>
            <w:r w:rsidR="00F57CD1" w:rsidRPr="00F60AA7">
              <w:rPr>
                <w:color w:val="000000" w:themeColor="text1"/>
                <w:sz w:val="28"/>
                <w:szCs w:val="28"/>
              </w:rPr>
              <w:t>Почвы и земельные ресурсы</w:t>
            </w:r>
          </w:p>
        </w:tc>
        <w:tc>
          <w:tcPr>
            <w:tcW w:w="532" w:type="dxa"/>
            <w:shd w:val="clear" w:color="auto" w:fill="auto"/>
          </w:tcPr>
          <w:p w:rsidR="00F57CD1" w:rsidRPr="00F60AA7" w:rsidRDefault="007F4FEF" w:rsidP="0077605D">
            <w:pPr>
              <w:pStyle w:val="ae"/>
              <w:suppressAutoHyphens w:val="0"/>
              <w:rPr>
                <w:color w:val="000000" w:themeColor="text1"/>
                <w:sz w:val="28"/>
                <w:szCs w:val="28"/>
              </w:rPr>
            </w:pPr>
            <w:r>
              <w:rPr>
                <w:color w:val="000000" w:themeColor="text1"/>
                <w:sz w:val="28"/>
                <w:szCs w:val="28"/>
              </w:rPr>
              <w:t>30</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6.1. Распределение земельного фонда по целевому назначению</w:t>
            </w:r>
          </w:p>
        </w:tc>
        <w:tc>
          <w:tcPr>
            <w:tcW w:w="532" w:type="dxa"/>
            <w:shd w:val="clear" w:color="auto" w:fill="auto"/>
          </w:tcPr>
          <w:p w:rsidR="00F57CD1" w:rsidRPr="00F60AA7" w:rsidRDefault="007F4FEF" w:rsidP="0077605D">
            <w:pPr>
              <w:pStyle w:val="ae"/>
              <w:suppressAutoHyphens w:val="0"/>
              <w:rPr>
                <w:color w:val="000000" w:themeColor="text1"/>
                <w:sz w:val="28"/>
                <w:szCs w:val="28"/>
              </w:rPr>
            </w:pPr>
            <w:r>
              <w:rPr>
                <w:color w:val="000000" w:themeColor="text1"/>
                <w:sz w:val="28"/>
                <w:szCs w:val="28"/>
              </w:rPr>
              <w:t>30</w:t>
            </w:r>
          </w:p>
        </w:tc>
      </w:tr>
      <w:tr w:rsidR="00CE4EA8" w:rsidRPr="00F60AA7" w:rsidTr="0077605D">
        <w:tc>
          <w:tcPr>
            <w:tcW w:w="9322" w:type="dxa"/>
            <w:shd w:val="clear" w:color="auto" w:fill="auto"/>
          </w:tcPr>
          <w:p w:rsidR="00F57CD1" w:rsidRPr="00F60AA7" w:rsidRDefault="00F57CD1" w:rsidP="0077605D">
            <w:pPr>
              <w:pStyle w:val="ae"/>
              <w:suppressAutoHyphens w:val="0"/>
              <w:rPr>
                <w:color w:val="000000" w:themeColor="text1"/>
                <w:sz w:val="28"/>
                <w:szCs w:val="28"/>
              </w:rPr>
            </w:pPr>
            <w:r w:rsidRPr="00F60AA7">
              <w:rPr>
                <w:color w:val="000000" w:themeColor="text1"/>
                <w:sz w:val="28"/>
                <w:szCs w:val="28"/>
              </w:rPr>
              <w:t>6.2. Экологическое состояние земель и почв</w:t>
            </w:r>
          </w:p>
        </w:tc>
        <w:tc>
          <w:tcPr>
            <w:tcW w:w="532" w:type="dxa"/>
            <w:shd w:val="clear" w:color="auto" w:fill="auto"/>
          </w:tcPr>
          <w:p w:rsidR="00F57CD1" w:rsidRPr="00F60AA7" w:rsidRDefault="007F4FEF" w:rsidP="0077605D">
            <w:pPr>
              <w:pStyle w:val="ae"/>
              <w:suppressAutoHyphens w:val="0"/>
              <w:rPr>
                <w:color w:val="000000" w:themeColor="text1"/>
                <w:sz w:val="28"/>
                <w:szCs w:val="28"/>
              </w:rPr>
            </w:pPr>
            <w:r>
              <w:rPr>
                <w:color w:val="000000" w:themeColor="text1"/>
                <w:sz w:val="28"/>
                <w:szCs w:val="28"/>
              </w:rPr>
              <w:t>31</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76" w:history="1">
              <w:r w:rsidR="00C00656">
                <w:rPr>
                  <w:rStyle w:val="a8"/>
                  <w:color w:val="000000" w:themeColor="text1"/>
                  <w:sz w:val="28"/>
                  <w:szCs w:val="28"/>
                  <w:u w:val="none"/>
                </w:rPr>
                <w:t xml:space="preserve">7. </w:t>
              </w:r>
              <w:r w:rsidR="00CE4EA8" w:rsidRPr="00F60AA7">
                <w:rPr>
                  <w:rStyle w:val="a8"/>
                  <w:color w:val="000000" w:themeColor="text1"/>
                  <w:sz w:val="28"/>
                  <w:szCs w:val="28"/>
                  <w:u w:val="none"/>
                </w:rPr>
                <w:t>Животный мир</w:t>
              </w:r>
            </w:hyperlink>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34</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77" w:history="1">
              <w:r w:rsidR="00CE4EA8" w:rsidRPr="00F60AA7">
                <w:rPr>
                  <w:rStyle w:val="a8"/>
                  <w:color w:val="000000" w:themeColor="text1"/>
                  <w:sz w:val="28"/>
                  <w:szCs w:val="28"/>
                  <w:u w:val="none"/>
                </w:rPr>
                <w:t>7.1. Охотничьи ресурсы. Освоение охотничьих ресурсов</w:t>
              </w:r>
            </w:hyperlink>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35</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78" w:history="1">
              <w:r w:rsidR="00C00656">
                <w:rPr>
                  <w:rStyle w:val="a8"/>
                  <w:color w:val="000000" w:themeColor="text1"/>
                  <w:sz w:val="28"/>
                  <w:szCs w:val="28"/>
                  <w:u w:val="none"/>
                </w:rPr>
                <w:t xml:space="preserve">8. </w:t>
              </w:r>
              <w:r w:rsidR="00CE4EA8" w:rsidRPr="00F60AA7">
                <w:rPr>
                  <w:rStyle w:val="a8"/>
                  <w:color w:val="000000" w:themeColor="text1"/>
                  <w:sz w:val="28"/>
                  <w:szCs w:val="28"/>
                  <w:u w:val="none"/>
                </w:rPr>
                <w:t>Особо охраняемые природные территории</w:t>
              </w:r>
            </w:hyperlink>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39</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79" w:history="1">
              <w:r w:rsidR="00CE4EA8" w:rsidRPr="00F60AA7">
                <w:rPr>
                  <w:rStyle w:val="a8"/>
                  <w:color w:val="000000" w:themeColor="text1"/>
                  <w:sz w:val="28"/>
                  <w:szCs w:val="28"/>
                  <w:u w:val="none"/>
                </w:rPr>
                <w:t>8.1. Государственный природный биосферный заповедник «Убсунурская котловина»</w:t>
              </w:r>
            </w:hyperlink>
            <w:r w:rsidR="00CE4EA8" w:rsidRPr="00F60AA7">
              <w:rPr>
                <w:color w:val="000000" w:themeColor="text1"/>
                <w:sz w:val="28"/>
                <w:szCs w:val="28"/>
              </w:rPr>
              <w:t xml:space="preserve"> </w:t>
            </w:r>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40</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80" w:history="1">
              <w:r w:rsidR="00CE4EA8" w:rsidRPr="00F60AA7">
                <w:rPr>
                  <w:rStyle w:val="a8"/>
                  <w:color w:val="000000" w:themeColor="text1"/>
                  <w:sz w:val="28"/>
                  <w:szCs w:val="28"/>
                  <w:u w:val="none"/>
                </w:rPr>
                <w:t>8.2. Государственный природный заповедник «Азас»</w:t>
              </w:r>
            </w:hyperlink>
            <w:r w:rsidR="00CE4EA8" w:rsidRPr="00F60AA7">
              <w:rPr>
                <w:color w:val="000000" w:themeColor="text1"/>
                <w:sz w:val="28"/>
                <w:szCs w:val="28"/>
              </w:rPr>
              <w:t xml:space="preserve"> </w:t>
            </w:r>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44</w:t>
            </w:r>
          </w:p>
        </w:tc>
      </w:tr>
      <w:tr w:rsidR="00CE4EA8" w:rsidRPr="00F60AA7" w:rsidTr="0077605D">
        <w:tc>
          <w:tcPr>
            <w:tcW w:w="9322" w:type="dxa"/>
            <w:shd w:val="clear" w:color="auto" w:fill="auto"/>
          </w:tcPr>
          <w:p w:rsidR="00CE4EA8" w:rsidRPr="00F60AA7" w:rsidRDefault="00B63957" w:rsidP="00C00656">
            <w:pPr>
              <w:pStyle w:val="ae"/>
              <w:suppressAutoHyphens w:val="0"/>
              <w:rPr>
                <w:color w:val="000000" w:themeColor="text1"/>
                <w:sz w:val="28"/>
                <w:szCs w:val="28"/>
              </w:rPr>
            </w:pPr>
            <w:hyperlink w:anchor="_Toc178777781" w:history="1">
              <w:r w:rsidR="00CE4EA8" w:rsidRPr="00F60AA7">
                <w:rPr>
                  <w:rStyle w:val="a8"/>
                  <w:color w:val="000000" w:themeColor="text1"/>
                  <w:sz w:val="28"/>
                  <w:szCs w:val="28"/>
                  <w:u w:val="none"/>
                </w:rPr>
                <w:t>8.3.</w:t>
              </w:r>
              <w:r w:rsidR="00C00656">
                <w:rPr>
                  <w:rStyle w:val="a8"/>
                  <w:color w:val="000000" w:themeColor="text1"/>
                  <w:sz w:val="28"/>
                  <w:szCs w:val="28"/>
                  <w:u w:val="none"/>
                </w:rPr>
                <w:t xml:space="preserve"> </w:t>
              </w:r>
              <w:r w:rsidR="00CE4EA8" w:rsidRPr="00F60AA7">
                <w:rPr>
                  <w:rStyle w:val="a8"/>
                  <w:color w:val="000000" w:themeColor="text1"/>
                  <w:sz w:val="28"/>
                  <w:szCs w:val="28"/>
                  <w:u w:val="none"/>
                </w:rPr>
                <w:t>«Дирекция по особо охраняемым природным территориям Республики Тыва»</w:t>
              </w:r>
            </w:hyperlink>
            <w:r w:rsidR="00CE4EA8" w:rsidRPr="00F60AA7">
              <w:rPr>
                <w:color w:val="000000" w:themeColor="text1"/>
                <w:sz w:val="28"/>
                <w:szCs w:val="28"/>
              </w:rPr>
              <w:t xml:space="preserve"> </w:t>
            </w:r>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52</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82" w:history="1">
              <w:r w:rsidR="00CE4EA8" w:rsidRPr="00F60AA7">
                <w:rPr>
                  <w:rStyle w:val="a8"/>
                  <w:color w:val="000000" w:themeColor="text1"/>
                  <w:sz w:val="28"/>
                  <w:szCs w:val="28"/>
                  <w:u w:val="none"/>
                </w:rPr>
                <w:t>8.4. Природный парк «Тыва»</w:t>
              </w:r>
            </w:hyperlink>
            <w:r w:rsidR="00CE4EA8" w:rsidRPr="00F60AA7">
              <w:rPr>
                <w:color w:val="000000" w:themeColor="text1"/>
                <w:sz w:val="28"/>
                <w:szCs w:val="28"/>
              </w:rPr>
              <w:t xml:space="preserve"> </w:t>
            </w:r>
          </w:p>
        </w:tc>
        <w:tc>
          <w:tcPr>
            <w:tcW w:w="532" w:type="dxa"/>
            <w:shd w:val="clear" w:color="auto" w:fill="auto"/>
          </w:tcPr>
          <w:p w:rsidR="00CE4EA8" w:rsidRPr="00F60AA7" w:rsidRDefault="007F4FEF" w:rsidP="007F4FEF">
            <w:pPr>
              <w:pStyle w:val="ae"/>
              <w:suppressAutoHyphens w:val="0"/>
              <w:rPr>
                <w:color w:val="000000" w:themeColor="text1"/>
                <w:sz w:val="28"/>
                <w:szCs w:val="28"/>
              </w:rPr>
            </w:pPr>
            <w:r>
              <w:rPr>
                <w:color w:val="000000" w:themeColor="text1"/>
                <w:sz w:val="28"/>
                <w:szCs w:val="28"/>
              </w:rPr>
              <w:t>55</w:t>
            </w:r>
          </w:p>
        </w:tc>
      </w:tr>
      <w:tr w:rsidR="00CE4EA8" w:rsidRPr="00F60AA7" w:rsidTr="0077605D">
        <w:tc>
          <w:tcPr>
            <w:tcW w:w="9322" w:type="dxa"/>
            <w:shd w:val="clear" w:color="auto" w:fill="auto"/>
          </w:tcPr>
          <w:p w:rsidR="00CE4EA8" w:rsidRPr="00F60AA7" w:rsidRDefault="00B63957" w:rsidP="00C00656">
            <w:pPr>
              <w:pStyle w:val="ae"/>
              <w:suppressAutoHyphens w:val="0"/>
              <w:rPr>
                <w:color w:val="000000" w:themeColor="text1"/>
                <w:sz w:val="28"/>
                <w:szCs w:val="28"/>
              </w:rPr>
            </w:pPr>
            <w:hyperlink w:anchor="_Toc178777783" w:history="1">
              <w:r w:rsidR="00C00656">
                <w:rPr>
                  <w:rStyle w:val="a8"/>
                  <w:color w:val="000000" w:themeColor="text1"/>
                  <w:sz w:val="28"/>
                  <w:szCs w:val="28"/>
                  <w:u w:val="none"/>
                </w:rPr>
                <w:t xml:space="preserve">9. </w:t>
              </w:r>
              <w:r w:rsidR="00CE4EA8" w:rsidRPr="00F60AA7">
                <w:rPr>
                  <w:rStyle w:val="a8"/>
                  <w:color w:val="000000" w:themeColor="text1"/>
                  <w:sz w:val="28"/>
                  <w:szCs w:val="28"/>
                  <w:u w:val="none"/>
                </w:rPr>
                <w:t>Лесные ресурсы</w:t>
              </w:r>
            </w:hyperlink>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57</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84" w:history="1">
              <w:r w:rsidR="00CE4EA8" w:rsidRPr="00F60AA7">
                <w:rPr>
                  <w:rStyle w:val="a8"/>
                  <w:color w:val="000000" w:themeColor="text1"/>
                  <w:sz w:val="28"/>
                  <w:szCs w:val="28"/>
                  <w:u w:val="none"/>
                </w:rPr>
                <w:t>9.1. Общая характеристика лесов</w:t>
              </w:r>
            </w:hyperlink>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57</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85" w:history="1">
              <w:r w:rsidR="00CE4EA8" w:rsidRPr="00F60AA7">
                <w:rPr>
                  <w:rStyle w:val="a8"/>
                  <w:color w:val="000000" w:themeColor="text1"/>
                  <w:sz w:val="28"/>
                  <w:szCs w:val="28"/>
                  <w:u w:val="none"/>
                </w:rPr>
                <w:t>9.2. Воспроизводство лесов</w:t>
              </w:r>
              <w:r w:rsidR="00CE4EA8" w:rsidRPr="00F60AA7">
                <w:rPr>
                  <w:rStyle w:val="a8"/>
                  <w:webHidden/>
                  <w:color w:val="000000" w:themeColor="text1"/>
                  <w:sz w:val="28"/>
                  <w:szCs w:val="28"/>
                  <w:u w:val="none"/>
                </w:rPr>
                <w:tab/>
              </w:r>
            </w:hyperlink>
          </w:p>
        </w:tc>
        <w:tc>
          <w:tcPr>
            <w:tcW w:w="532" w:type="dxa"/>
            <w:shd w:val="clear" w:color="auto" w:fill="auto"/>
          </w:tcPr>
          <w:p w:rsidR="00CE4EA8" w:rsidRPr="00F60AA7" w:rsidRDefault="007F4FEF" w:rsidP="003D0489">
            <w:pPr>
              <w:pStyle w:val="ae"/>
              <w:suppressAutoHyphens w:val="0"/>
              <w:rPr>
                <w:color w:val="000000" w:themeColor="text1"/>
                <w:sz w:val="28"/>
                <w:szCs w:val="28"/>
              </w:rPr>
            </w:pPr>
            <w:r>
              <w:rPr>
                <w:color w:val="000000" w:themeColor="text1"/>
                <w:sz w:val="28"/>
                <w:szCs w:val="28"/>
              </w:rPr>
              <w:t>6</w:t>
            </w:r>
            <w:r w:rsidR="003D0489">
              <w:rPr>
                <w:color w:val="000000" w:themeColor="text1"/>
                <w:sz w:val="28"/>
                <w:szCs w:val="28"/>
              </w:rPr>
              <w:t>0</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86" w:history="1">
              <w:r w:rsidR="00CE4EA8" w:rsidRPr="00F60AA7">
                <w:rPr>
                  <w:rStyle w:val="a8"/>
                  <w:color w:val="000000" w:themeColor="text1"/>
                  <w:sz w:val="28"/>
                  <w:szCs w:val="28"/>
                  <w:u w:val="none"/>
                </w:rPr>
                <w:t>9.3. Лесные пожары</w:t>
              </w:r>
            </w:hyperlink>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61</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87" w:history="1">
              <w:r w:rsidR="00C00656">
                <w:rPr>
                  <w:rStyle w:val="a8"/>
                  <w:color w:val="000000" w:themeColor="text1"/>
                  <w:sz w:val="28"/>
                  <w:szCs w:val="28"/>
                  <w:u w:val="none"/>
                </w:rPr>
                <w:t xml:space="preserve">10. </w:t>
              </w:r>
              <w:r w:rsidR="00CE4EA8" w:rsidRPr="00F60AA7">
                <w:rPr>
                  <w:rStyle w:val="a8"/>
                  <w:color w:val="000000" w:themeColor="text1"/>
                  <w:sz w:val="28"/>
                  <w:szCs w:val="28"/>
                  <w:u w:val="none"/>
                </w:rPr>
                <w:t>Основные показатели и оценка состояния защиты населения и территорий от чрезвычайных ситуаций природного и техногенного характера</w:t>
              </w:r>
            </w:hyperlink>
          </w:p>
        </w:tc>
        <w:tc>
          <w:tcPr>
            <w:tcW w:w="532" w:type="dxa"/>
            <w:shd w:val="clear" w:color="auto" w:fill="auto"/>
          </w:tcPr>
          <w:p w:rsidR="00CE4EA8" w:rsidRPr="00F60AA7" w:rsidRDefault="007F4FEF" w:rsidP="0077605D">
            <w:pPr>
              <w:pStyle w:val="ae"/>
              <w:suppressAutoHyphens w:val="0"/>
              <w:rPr>
                <w:color w:val="000000" w:themeColor="text1"/>
                <w:sz w:val="28"/>
                <w:szCs w:val="28"/>
              </w:rPr>
            </w:pPr>
            <w:r>
              <w:rPr>
                <w:color w:val="000000" w:themeColor="text1"/>
                <w:sz w:val="28"/>
                <w:szCs w:val="28"/>
              </w:rPr>
              <w:t>63</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88" w:history="1">
              <w:r w:rsidR="00C00656">
                <w:rPr>
                  <w:rStyle w:val="a8"/>
                  <w:color w:val="000000" w:themeColor="text1"/>
                  <w:sz w:val="28"/>
                  <w:szCs w:val="28"/>
                  <w:u w:val="none"/>
                </w:rPr>
                <w:t xml:space="preserve">11. </w:t>
              </w:r>
              <w:r w:rsidR="00CE4EA8" w:rsidRPr="00F60AA7">
                <w:rPr>
                  <w:rStyle w:val="a8"/>
                  <w:color w:val="000000" w:themeColor="text1"/>
                  <w:sz w:val="28"/>
                  <w:szCs w:val="28"/>
                  <w:u w:val="none"/>
                </w:rPr>
                <w:t>Государственный экологический надзор</w:t>
              </w:r>
            </w:hyperlink>
          </w:p>
        </w:tc>
        <w:tc>
          <w:tcPr>
            <w:tcW w:w="532" w:type="dxa"/>
            <w:shd w:val="clear" w:color="auto" w:fill="auto"/>
          </w:tcPr>
          <w:p w:rsidR="00CE4EA8" w:rsidRPr="00F60AA7" w:rsidRDefault="00E622EA" w:rsidP="00A2406B">
            <w:pPr>
              <w:pStyle w:val="ae"/>
              <w:suppressAutoHyphens w:val="0"/>
              <w:rPr>
                <w:color w:val="000000" w:themeColor="text1"/>
                <w:sz w:val="28"/>
                <w:szCs w:val="28"/>
              </w:rPr>
            </w:pPr>
            <w:r>
              <w:rPr>
                <w:color w:val="000000" w:themeColor="text1"/>
                <w:sz w:val="28"/>
                <w:szCs w:val="28"/>
              </w:rPr>
              <w:t>8</w:t>
            </w:r>
            <w:r w:rsidR="00A2406B">
              <w:rPr>
                <w:color w:val="000000" w:themeColor="text1"/>
                <w:sz w:val="28"/>
                <w:szCs w:val="28"/>
              </w:rPr>
              <w:t>1</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89" w:history="1">
              <w:r w:rsidR="00CE4EA8" w:rsidRPr="00F60AA7">
                <w:rPr>
                  <w:rStyle w:val="a8"/>
                  <w:color w:val="000000" w:themeColor="text1"/>
                  <w:sz w:val="28"/>
                  <w:szCs w:val="28"/>
                  <w:u w:val="none"/>
                </w:rPr>
                <w:t>11.1. Надзор, осуществляемый Министерством лесного хозяйства и природопользования Республики Тыва</w:t>
              </w:r>
            </w:hyperlink>
          </w:p>
        </w:tc>
        <w:tc>
          <w:tcPr>
            <w:tcW w:w="532" w:type="dxa"/>
            <w:shd w:val="clear" w:color="auto" w:fill="auto"/>
          </w:tcPr>
          <w:p w:rsidR="00CE4EA8" w:rsidRPr="00F60AA7" w:rsidRDefault="00E622EA" w:rsidP="00A2406B">
            <w:pPr>
              <w:pStyle w:val="ae"/>
              <w:suppressAutoHyphens w:val="0"/>
              <w:rPr>
                <w:color w:val="000000" w:themeColor="text1"/>
                <w:sz w:val="28"/>
                <w:szCs w:val="28"/>
              </w:rPr>
            </w:pPr>
            <w:r>
              <w:rPr>
                <w:color w:val="000000" w:themeColor="text1"/>
                <w:sz w:val="28"/>
                <w:szCs w:val="28"/>
              </w:rPr>
              <w:t>8</w:t>
            </w:r>
            <w:r w:rsidR="00A2406B">
              <w:rPr>
                <w:color w:val="000000" w:themeColor="text1"/>
                <w:sz w:val="28"/>
                <w:szCs w:val="28"/>
              </w:rPr>
              <w:t>1</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90" w:history="1">
              <w:r w:rsidR="00CE4EA8" w:rsidRPr="00F60AA7">
                <w:rPr>
                  <w:rStyle w:val="a8"/>
                  <w:color w:val="000000" w:themeColor="text1"/>
                  <w:sz w:val="28"/>
                  <w:szCs w:val="28"/>
                  <w:u w:val="none"/>
                </w:rPr>
                <w:t>11.2. Надзор, осуществляемый Енисейским межрегиональным управлением Росприроднадзора</w:t>
              </w:r>
            </w:hyperlink>
          </w:p>
        </w:tc>
        <w:tc>
          <w:tcPr>
            <w:tcW w:w="532" w:type="dxa"/>
            <w:shd w:val="clear" w:color="auto" w:fill="auto"/>
          </w:tcPr>
          <w:p w:rsidR="00CE4EA8" w:rsidRPr="00F60AA7" w:rsidRDefault="00E622EA" w:rsidP="00793999">
            <w:pPr>
              <w:pStyle w:val="ae"/>
              <w:suppressAutoHyphens w:val="0"/>
              <w:rPr>
                <w:color w:val="000000" w:themeColor="text1"/>
                <w:sz w:val="28"/>
                <w:szCs w:val="28"/>
              </w:rPr>
            </w:pPr>
            <w:r>
              <w:rPr>
                <w:color w:val="000000" w:themeColor="text1"/>
                <w:sz w:val="28"/>
                <w:szCs w:val="28"/>
              </w:rPr>
              <w:t>8</w:t>
            </w:r>
            <w:r w:rsidR="00793999">
              <w:rPr>
                <w:color w:val="000000" w:themeColor="text1"/>
                <w:sz w:val="28"/>
                <w:szCs w:val="28"/>
              </w:rPr>
              <w:t>3</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91" w:history="1">
              <w:r w:rsidR="00CE4EA8" w:rsidRPr="00F60AA7">
                <w:rPr>
                  <w:rStyle w:val="a8"/>
                  <w:color w:val="000000" w:themeColor="text1"/>
                  <w:sz w:val="28"/>
                  <w:szCs w:val="28"/>
                  <w:u w:val="none"/>
                </w:rPr>
                <w:t>11.3. Надзор, осуществляемый Енисейским территориальным управлением Федерального агентства по рыболовству</w:t>
              </w:r>
            </w:hyperlink>
          </w:p>
        </w:tc>
        <w:tc>
          <w:tcPr>
            <w:tcW w:w="532" w:type="dxa"/>
            <w:shd w:val="clear" w:color="auto" w:fill="auto"/>
          </w:tcPr>
          <w:p w:rsidR="00CE4EA8" w:rsidRPr="00F60AA7" w:rsidRDefault="00E622EA" w:rsidP="00793999">
            <w:pPr>
              <w:pStyle w:val="ae"/>
              <w:suppressAutoHyphens w:val="0"/>
              <w:rPr>
                <w:color w:val="000000" w:themeColor="text1"/>
                <w:sz w:val="28"/>
                <w:szCs w:val="28"/>
              </w:rPr>
            </w:pPr>
            <w:r>
              <w:rPr>
                <w:color w:val="000000" w:themeColor="text1"/>
                <w:sz w:val="28"/>
                <w:szCs w:val="28"/>
              </w:rPr>
              <w:t>8</w:t>
            </w:r>
            <w:r w:rsidR="00793999">
              <w:rPr>
                <w:color w:val="000000" w:themeColor="text1"/>
                <w:sz w:val="28"/>
                <w:szCs w:val="28"/>
              </w:rPr>
              <w:t>8</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92" w:history="1">
              <w:r w:rsidR="00CE4EA8" w:rsidRPr="00F60AA7">
                <w:rPr>
                  <w:rStyle w:val="a8"/>
                  <w:color w:val="000000" w:themeColor="text1"/>
                  <w:sz w:val="28"/>
                  <w:szCs w:val="28"/>
                  <w:u w:val="none"/>
                </w:rPr>
                <w:t>11.4. Надзор, осуществляемый Управлением Россельхознадзора по республикам Хакасия и Тыва</w:t>
              </w:r>
            </w:hyperlink>
          </w:p>
        </w:tc>
        <w:tc>
          <w:tcPr>
            <w:tcW w:w="532" w:type="dxa"/>
            <w:shd w:val="clear" w:color="auto" w:fill="auto"/>
          </w:tcPr>
          <w:p w:rsidR="00CE4EA8" w:rsidRPr="00F60AA7" w:rsidRDefault="00793999" w:rsidP="0077605D">
            <w:pPr>
              <w:pStyle w:val="ae"/>
              <w:suppressAutoHyphens w:val="0"/>
              <w:rPr>
                <w:color w:val="000000" w:themeColor="text1"/>
                <w:sz w:val="28"/>
                <w:szCs w:val="28"/>
              </w:rPr>
            </w:pPr>
            <w:r>
              <w:rPr>
                <w:color w:val="000000" w:themeColor="text1"/>
                <w:sz w:val="28"/>
                <w:szCs w:val="28"/>
              </w:rPr>
              <w:t>89</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93" w:history="1">
              <w:r w:rsidR="00C00656">
                <w:rPr>
                  <w:rStyle w:val="a8"/>
                  <w:color w:val="000000" w:themeColor="text1"/>
                  <w:sz w:val="28"/>
                  <w:szCs w:val="28"/>
                  <w:u w:val="none"/>
                </w:rPr>
                <w:t xml:space="preserve">12. </w:t>
              </w:r>
              <w:r w:rsidR="00CE4EA8" w:rsidRPr="00F60AA7">
                <w:rPr>
                  <w:rStyle w:val="a8"/>
                  <w:color w:val="000000" w:themeColor="text1"/>
                  <w:sz w:val="28"/>
                  <w:szCs w:val="28"/>
                  <w:u w:val="none"/>
                </w:rPr>
                <w:t>Государственная экологическая экспертиза объектов регионального уровня</w:t>
              </w:r>
              <w:r w:rsidR="00CE4EA8" w:rsidRPr="00F60AA7">
                <w:rPr>
                  <w:rStyle w:val="a8"/>
                  <w:webHidden/>
                  <w:color w:val="000000" w:themeColor="text1"/>
                  <w:sz w:val="28"/>
                  <w:szCs w:val="28"/>
                  <w:u w:val="none"/>
                </w:rPr>
                <w:tab/>
              </w:r>
            </w:hyperlink>
          </w:p>
        </w:tc>
        <w:tc>
          <w:tcPr>
            <w:tcW w:w="532" w:type="dxa"/>
            <w:shd w:val="clear" w:color="auto" w:fill="auto"/>
          </w:tcPr>
          <w:p w:rsidR="00CE4EA8" w:rsidRPr="00F60AA7" w:rsidRDefault="00E622EA" w:rsidP="0077605D">
            <w:pPr>
              <w:pStyle w:val="ae"/>
              <w:suppressAutoHyphens w:val="0"/>
              <w:rPr>
                <w:color w:val="000000" w:themeColor="text1"/>
                <w:sz w:val="28"/>
                <w:szCs w:val="28"/>
              </w:rPr>
            </w:pPr>
            <w:r>
              <w:rPr>
                <w:color w:val="000000" w:themeColor="text1"/>
                <w:sz w:val="28"/>
                <w:szCs w:val="28"/>
              </w:rPr>
              <w:t>92</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94" w:history="1">
              <w:r w:rsidR="00C00656">
                <w:rPr>
                  <w:rStyle w:val="a8"/>
                  <w:color w:val="000000" w:themeColor="text1"/>
                  <w:sz w:val="28"/>
                  <w:szCs w:val="28"/>
                  <w:u w:val="none"/>
                </w:rPr>
                <w:t xml:space="preserve">13. </w:t>
              </w:r>
              <w:r w:rsidR="00CE4EA8" w:rsidRPr="00F60AA7">
                <w:rPr>
                  <w:rStyle w:val="a8"/>
                  <w:color w:val="000000" w:themeColor="text1"/>
                  <w:sz w:val="28"/>
                  <w:szCs w:val="28"/>
                  <w:u w:val="none"/>
                </w:rPr>
                <w:t>Обращение с отходами производства и потребления</w:t>
              </w:r>
            </w:hyperlink>
          </w:p>
        </w:tc>
        <w:tc>
          <w:tcPr>
            <w:tcW w:w="532" w:type="dxa"/>
            <w:shd w:val="clear" w:color="auto" w:fill="auto"/>
          </w:tcPr>
          <w:p w:rsidR="00CE4EA8" w:rsidRPr="00F60AA7" w:rsidRDefault="00E622EA" w:rsidP="0077605D">
            <w:pPr>
              <w:pStyle w:val="ae"/>
              <w:suppressAutoHyphens w:val="0"/>
              <w:rPr>
                <w:color w:val="000000" w:themeColor="text1"/>
                <w:sz w:val="28"/>
                <w:szCs w:val="28"/>
              </w:rPr>
            </w:pPr>
            <w:r>
              <w:rPr>
                <w:color w:val="000000" w:themeColor="text1"/>
                <w:sz w:val="28"/>
                <w:szCs w:val="28"/>
              </w:rPr>
              <w:t>93</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95" w:history="1">
              <w:r w:rsidR="00C00656">
                <w:rPr>
                  <w:rStyle w:val="a8"/>
                  <w:color w:val="000000" w:themeColor="text1"/>
                  <w:sz w:val="28"/>
                  <w:szCs w:val="28"/>
                  <w:u w:val="none"/>
                </w:rPr>
                <w:t xml:space="preserve">14. </w:t>
              </w:r>
              <w:r w:rsidR="00CE4EA8" w:rsidRPr="00F60AA7">
                <w:rPr>
                  <w:rStyle w:val="a8"/>
                  <w:color w:val="000000" w:themeColor="text1"/>
                  <w:sz w:val="28"/>
                  <w:szCs w:val="28"/>
                  <w:u w:val="none"/>
                </w:rPr>
                <w:t>Реализация государственных программ в области охраны окружающей среды</w:t>
              </w:r>
            </w:hyperlink>
          </w:p>
        </w:tc>
        <w:tc>
          <w:tcPr>
            <w:tcW w:w="532" w:type="dxa"/>
            <w:shd w:val="clear" w:color="auto" w:fill="auto"/>
          </w:tcPr>
          <w:p w:rsidR="00CE4EA8" w:rsidRPr="00F60AA7" w:rsidRDefault="00E622EA" w:rsidP="00520CB5">
            <w:pPr>
              <w:pStyle w:val="ae"/>
              <w:suppressAutoHyphens w:val="0"/>
              <w:rPr>
                <w:color w:val="000000" w:themeColor="text1"/>
                <w:sz w:val="28"/>
                <w:szCs w:val="28"/>
              </w:rPr>
            </w:pPr>
            <w:r>
              <w:rPr>
                <w:color w:val="000000" w:themeColor="text1"/>
                <w:sz w:val="28"/>
                <w:szCs w:val="28"/>
              </w:rPr>
              <w:t>9</w:t>
            </w:r>
            <w:r w:rsidR="00520CB5">
              <w:rPr>
                <w:color w:val="000000" w:themeColor="text1"/>
                <w:sz w:val="28"/>
                <w:szCs w:val="28"/>
              </w:rPr>
              <w:t>7</w:t>
            </w:r>
          </w:p>
        </w:tc>
      </w:tr>
      <w:tr w:rsidR="00E622EA" w:rsidRPr="00F60AA7" w:rsidTr="0077605D">
        <w:tc>
          <w:tcPr>
            <w:tcW w:w="9322" w:type="dxa"/>
            <w:shd w:val="clear" w:color="auto" w:fill="auto"/>
          </w:tcPr>
          <w:p w:rsidR="00E622EA" w:rsidRPr="00F60AA7" w:rsidRDefault="0038218C" w:rsidP="0038218C">
            <w:pPr>
              <w:pStyle w:val="ae"/>
              <w:suppressAutoHyphens w:val="0"/>
              <w:rPr>
                <w:color w:val="000000" w:themeColor="text1"/>
                <w:sz w:val="28"/>
                <w:szCs w:val="28"/>
              </w:rPr>
            </w:pPr>
            <w:r w:rsidRPr="0038218C">
              <w:rPr>
                <w:color w:val="000000" w:themeColor="text1"/>
                <w:sz w:val="28"/>
                <w:szCs w:val="28"/>
              </w:rPr>
              <w:t>14.1. Государственная программа «Воспроизводство и использование при</w:t>
            </w:r>
            <w:r w:rsidR="003A4032">
              <w:rPr>
                <w:color w:val="000000" w:themeColor="text1"/>
                <w:sz w:val="28"/>
                <w:szCs w:val="28"/>
              </w:rPr>
              <w:t>родных ресурсов на 2021-2025 годы</w:t>
            </w:r>
            <w:r w:rsidRPr="0038218C">
              <w:rPr>
                <w:color w:val="000000" w:themeColor="text1"/>
                <w:sz w:val="28"/>
                <w:szCs w:val="28"/>
              </w:rPr>
              <w:t>»</w:t>
            </w:r>
          </w:p>
        </w:tc>
        <w:tc>
          <w:tcPr>
            <w:tcW w:w="532" w:type="dxa"/>
            <w:shd w:val="clear" w:color="auto" w:fill="auto"/>
          </w:tcPr>
          <w:p w:rsidR="00E622EA" w:rsidRPr="00F60AA7" w:rsidRDefault="00E622EA" w:rsidP="004F4CA5">
            <w:pPr>
              <w:pStyle w:val="ae"/>
              <w:suppressAutoHyphens w:val="0"/>
              <w:rPr>
                <w:color w:val="000000" w:themeColor="text1"/>
                <w:sz w:val="28"/>
                <w:szCs w:val="28"/>
              </w:rPr>
            </w:pPr>
            <w:r>
              <w:rPr>
                <w:color w:val="000000" w:themeColor="text1"/>
                <w:sz w:val="28"/>
                <w:szCs w:val="28"/>
              </w:rPr>
              <w:t>9</w:t>
            </w:r>
            <w:r w:rsidR="004F4CA5">
              <w:rPr>
                <w:color w:val="000000" w:themeColor="text1"/>
                <w:sz w:val="28"/>
                <w:szCs w:val="28"/>
              </w:rPr>
              <w:t>8</w:t>
            </w:r>
          </w:p>
        </w:tc>
      </w:tr>
      <w:tr w:rsidR="00E622EA" w:rsidRPr="00F60AA7" w:rsidTr="0077605D">
        <w:tc>
          <w:tcPr>
            <w:tcW w:w="9322" w:type="dxa"/>
            <w:shd w:val="clear" w:color="auto" w:fill="auto"/>
          </w:tcPr>
          <w:p w:rsidR="00E622EA" w:rsidRPr="00F60AA7" w:rsidRDefault="00E622EA" w:rsidP="00E622EA">
            <w:pPr>
              <w:pStyle w:val="ae"/>
              <w:suppressAutoHyphens w:val="0"/>
              <w:rPr>
                <w:color w:val="000000" w:themeColor="text1"/>
                <w:sz w:val="28"/>
                <w:szCs w:val="28"/>
              </w:rPr>
            </w:pPr>
            <w:r w:rsidRPr="00F60AA7">
              <w:rPr>
                <w:bCs/>
                <w:color w:val="000000" w:themeColor="text1"/>
                <w:sz w:val="28"/>
                <w:szCs w:val="28"/>
              </w:rPr>
              <w:t>14.2. Государственная программа «Обращение с отходами производства и потребления, в том числе с твердыми коммунальными отходами, в Рес</w:t>
            </w:r>
            <w:r w:rsidR="003A4032">
              <w:rPr>
                <w:bCs/>
                <w:color w:val="000000" w:themeColor="text1"/>
                <w:sz w:val="28"/>
                <w:szCs w:val="28"/>
              </w:rPr>
              <w:t>публике Тыва на 2018-2026 годы</w:t>
            </w:r>
            <w:r w:rsidRPr="00F60AA7">
              <w:rPr>
                <w:bCs/>
                <w:color w:val="000000" w:themeColor="text1"/>
                <w:sz w:val="28"/>
                <w:szCs w:val="28"/>
              </w:rPr>
              <w:t>»</w:t>
            </w:r>
          </w:p>
        </w:tc>
        <w:tc>
          <w:tcPr>
            <w:tcW w:w="532" w:type="dxa"/>
            <w:shd w:val="clear" w:color="auto" w:fill="auto"/>
          </w:tcPr>
          <w:p w:rsidR="00E622EA" w:rsidRPr="00F60AA7" w:rsidRDefault="00E622EA" w:rsidP="00FB22FB">
            <w:pPr>
              <w:pStyle w:val="ae"/>
              <w:suppressAutoHyphens w:val="0"/>
              <w:rPr>
                <w:color w:val="000000" w:themeColor="text1"/>
                <w:sz w:val="28"/>
                <w:szCs w:val="28"/>
              </w:rPr>
            </w:pPr>
            <w:r>
              <w:rPr>
                <w:color w:val="000000" w:themeColor="text1"/>
                <w:sz w:val="28"/>
                <w:szCs w:val="28"/>
              </w:rPr>
              <w:t>10</w:t>
            </w:r>
            <w:r w:rsidR="00FB22FB">
              <w:rPr>
                <w:color w:val="000000" w:themeColor="text1"/>
                <w:sz w:val="28"/>
                <w:szCs w:val="28"/>
              </w:rPr>
              <w:t>0</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96" w:history="1">
              <w:r w:rsidR="00C00656">
                <w:rPr>
                  <w:rStyle w:val="a8"/>
                  <w:color w:val="000000" w:themeColor="text1"/>
                  <w:sz w:val="28"/>
                  <w:szCs w:val="28"/>
                  <w:u w:val="none"/>
                </w:rPr>
                <w:t xml:space="preserve">15. </w:t>
              </w:r>
              <w:r w:rsidR="00CE4EA8" w:rsidRPr="00F60AA7">
                <w:rPr>
                  <w:rStyle w:val="a8"/>
                  <w:color w:val="000000" w:themeColor="text1"/>
                  <w:sz w:val="28"/>
                  <w:szCs w:val="28"/>
                  <w:u w:val="none"/>
                </w:rPr>
                <w:t>Экологическое образование и просвещение в Республике Тыва</w:t>
              </w:r>
            </w:hyperlink>
          </w:p>
        </w:tc>
        <w:tc>
          <w:tcPr>
            <w:tcW w:w="532" w:type="dxa"/>
            <w:shd w:val="clear" w:color="auto" w:fill="auto"/>
          </w:tcPr>
          <w:p w:rsidR="00CE4EA8" w:rsidRPr="00F60AA7" w:rsidRDefault="00E622EA" w:rsidP="00FB22FB">
            <w:pPr>
              <w:pStyle w:val="ae"/>
              <w:suppressAutoHyphens w:val="0"/>
              <w:rPr>
                <w:color w:val="000000" w:themeColor="text1"/>
                <w:sz w:val="28"/>
                <w:szCs w:val="28"/>
              </w:rPr>
            </w:pPr>
            <w:r>
              <w:rPr>
                <w:color w:val="000000" w:themeColor="text1"/>
                <w:sz w:val="28"/>
                <w:szCs w:val="28"/>
              </w:rPr>
              <w:t>10</w:t>
            </w:r>
            <w:r w:rsidR="00FB22FB">
              <w:rPr>
                <w:color w:val="000000" w:themeColor="text1"/>
                <w:sz w:val="28"/>
                <w:szCs w:val="28"/>
              </w:rPr>
              <w:t>0</w:t>
            </w:r>
          </w:p>
        </w:tc>
      </w:tr>
      <w:tr w:rsidR="00CE4EA8" w:rsidRPr="00F60AA7" w:rsidTr="0077605D">
        <w:tc>
          <w:tcPr>
            <w:tcW w:w="9322" w:type="dxa"/>
            <w:shd w:val="clear" w:color="auto" w:fill="auto"/>
          </w:tcPr>
          <w:p w:rsidR="00CE4EA8" w:rsidRPr="00F60AA7" w:rsidRDefault="00B63957" w:rsidP="0077605D">
            <w:pPr>
              <w:pStyle w:val="ae"/>
              <w:suppressAutoHyphens w:val="0"/>
              <w:rPr>
                <w:color w:val="000000" w:themeColor="text1"/>
                <w:sz w:val="28"/>
                <w:szCs w:val="28"/>
              </w:rPr>
            </w:pPr>
            <w:hyperlink w:anchor="_Toc178777797" w:history="1">
              <w:r w:rsidR="00CE4EA8" w:rsidRPr="00F60AA7">
                <w:rPr>
                  <w:rStyle w:val="a8"/>
                  <w:color w:val="000000" w:themeColor="text1"/>
                  <w:sz w:val="28"/>
                  <w:szCs w:val="28"/>
                  <w:u w:val="none"/>
                </w:rPr>
                <w:t>Заключение</w:t>
              </w:r>
            </w:hyperlink>
          </w:p>
        </w:tc>
        <w:tc>
          <w:tcPr>
            <w:tcW w:w="532" w:type="dxa"/>
            <w:shd w:val="clear" w:color="auto" w:fill="auto"/>
          </w:tcPr>
          <w:p w:rsidR="00CE4EA8" w:rsidRPr="00F60AA7" w:rsidRDefault="00FB22FB" w:rsidP="0077605D">
            <w:pPr>
              <w:pStyle w:val="ae"/>
              <w:suppressAutoHyphens w:val="0"/>
              <w:rPr>
                <w:color w:val="000000" w:themeColor="text1"/>
                <w:sz w:val="28"/>
                <w:szCs w:val="28"/>
              </w:rPr>
            </w:pPr>
            <w:r>
              <w:rPr>
                <w:color w:val="000000" w:themeColor="text1"/>
                <w:sz w:val="28"/>
                <w:szCs w:val="28"/>
              </w:rPr>
              <w:t>106</w:t>
            </w:r>
          </w:p>
        </w:tc>
      </w:tr>
    </w:tbl>
    <w:p w:rsidR="00F57CD1" w:rsidRPr="00F60AA7" w:rsidRDefault="00A56D19" w:rsidP="001056D6">
      <w:pPr>
        <w:suppressAutoHyphens w:val="0"/>
        <w:rPr>
          <w:rFonts w:cs="Times New Roman"/>
          <w:color w:val="000000" w:themeColor="text1"/>
          <w:sz w:val="28"/>
          <w:szCs w:val="28"/>
        </w:rPr>
      </w:pPr>
      <w:r w:rsidRPr="00F60AA7">
        <w:rPr>
          <w:rFonts w:cs="Times New Roman"/>
          <w:color w:val="000000" w:themeColor="text1"/>
          <w:sz w:val="28"/>
          <w:szCs w:val="28"/>
        </w:rPr>
        <w:fldChar w:fldCharType="begin"/>
      </w:r>
      <w:r w:rsidRPr="00F60AA7">
        <w:rPr>
          <w:rFonts w:cs="Times New Roman"/>
          <w:webHidden/>
          <w:color w:val="000000" w:themeColor="text1"/>
          <w:sz w:val="28"/>
          <w:szCs w:val="28"/>
          <w:highlight w:val="red"/>
        </w:rPr>
        <w:instrText xml:space="preserve"> TOC \z \o "1-3" \u \h</w:instrText>
      </w:r>
      <w:r w:rsidRPr="00F60AA7">
        <w:rPr>
          <w:rFonts w:cs="Times New Roman"/>
          <w:color w:val="000000" w:themeColor="text1"/>
          <w:sz w:val="28"/>
          <w:szCs w:val="28"/>
          <w:highlight w:val="red"/>
        </w:rPr>
        <w:fldChar w:fldCharType="separate"/>
      </w:r>
    </w:p>
    <w:p w:rsidR="00105E4F" w:rsidRPr="00F60AA7" w:rsidRDefault="001056D6" w:rsidP="001056D6">
      <w:pPr>
        <w:suppressAutoHyphens w:val="0"/>
        <w:ind w:firstLine="0"/>
        <w:jc w:val="center"/>
        <w:rPr>
          <w:rFonts w:eastAsia="Times New Roman" w:cs="Times New Roman"/>
          <w:b/>
          <w:color w:val="000000" w:themeColor="text1"/>
          <w:sz w:val="28"/>
          <w:lang w:eastAsia="ru-RU"/>
        </w:rPr>
      </w:pPr>
      <w:r w:rsidRPr="00F60AA7">
        <w:rPr>
          <w:rFonts w:cs="Times New Roman"/>
          <w:color w:val="000000" w:themeColor="text1"/>
          <w:sz w:val="28"/>
          <w:szCs w:val="28"/>
        </w:rPr>
        <w:br w:type="page"/>
      </w:r>
      <w:r w:rsidR="00A56D19" w:rsidRPr="00F60AA7">
        <w:rPr>
          <w:rFonts w:cs="Times New Roman"/>
          <w:color w:val="000000" w:themeColor="text1"/>
          <w:sz w:val="28"/>
          <w:szCs w:val="28"/>
        </w:rPr>
        <w:lastRenderedPageBreak/>
        <w:fldChar w:fldCharType="end"/>
      </w:r>
      <w:bookmarkStart w:id="1" w:name="_Toc178777753"/>
      <w:r w:rsidR="00A56D19" w:rsidRPr="00F60AA7">
        <w:rPr>
          <w:rFonts w:eastAsia="Times New Roman" w:cs="Times New Roman"/>
          <w:b/>
          <w:color w:val="000000" w:themeColor="text1"/>
          <w:sz w:val="28"/>
          <w:lang w:eastAsia="ru-RU"/>
        </w:rPr>
        <w:t>Введение</w:t>
      </w:r>
      <w:bookmarkEnd w:id="1"/>
    </w:p>
    <w:p w:rsidR="00F61C3F" w:rsidRPr="00F60AA7" w:rsidRDefault="00F61C3F" w:rsidP="001056D6">
      <w:pPr>
        <w:suppressAutoHyphens w:val="0"/>
        <w:rPr>
          <w:rFonts w:eastAsia="Times New Roman" w:cs="Times New Roman"/>
          <w:color w:val="000000" w:themeColor="text1"/>
          <w:sz w:val="28"/>
          <w:lang w:eastAsia="ru-RU"/>
        </w:rPr>
      </w:pP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Государственный доклад о состоянии и об охране окружающей среды Республики Тыва в 2023 </w:t>
      </w:r>
      <w:r w:rsidR="003A4032">
        <w:rPr>
          <w:rFonts w:eastAsia="Times New Roman" w:cs="Times New Roman"/>
          <w:color w:val="000000" w:themeColor="text1"/>
          <w:sz w:val="28"/>
          <w:szCs w:val="28"/>
          <w:lang w:eastAsia="ru-RU"/>
        </w:rPr>
        <w:t>году</w:t>
      </w:r>
      <w:r w:rsidR="00FC4646" w:rsidRPr="00F60AA7">
        <w:rPr>
          <w:rFonts w:eastAsia="Times New Roman" w:cs="Times New Roman"/>
          <w:color w:val="000000" w:themeColor="text1"/>
          <w:sz w:val="28"/>
          <w:szCs w:val="28"/>
          <w:lang w:eastAsia="ru-RU"/>
        </w:rPr>
        <w:t xml:space="preserve"> (далее –</w:t>
      </w:r>
      <w:r w:rsidRPr="00F60AA7">
        <w:rPr>
          <w:rFonts w:eastAsia="Times New Roman" w:cs="Times New Roman"/>
          <w:color w:val="000000" w:themeColor="text1"/>
          <w:sz w:val="28"/>
          <w:szCs w:val="28"/>
          <w:lang w:eastAsia="ru-RU"/>
        </w:rPr>
        <w:t xml:space="preserve"> доклад) издается в рамках реализации конституционных прав граждан на достоверную информацию о состоянии окружающей природной среды и природных ресурсов на территории региона.</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Доклад содержит данные о состоянии компонентов окружающей природной среды (атмосферного воздуха, поверхностных вод и почв, растительного и животного мира), характеристику антропогенного воздействия на окружающую природную среду, в нем представлена динамика происходящих в окружающей среде процессов, отмечена роль проводимых природоохранными органами и предприятиями-природопользователями мероприятий по повышению экологической безопасности.</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Информация в докладе ориентирована на ее использование для комплексной оценки последствий влияния неблагоприятных факторов окружающей среды на здоровье населения, наземные и водные экосистемы. Кроме того, информация о динамике и фактических уровнях загрязнения окружающей среды позволяет использовать эти данные для оценки эффективности осуществления природоохранных мероприятий с учетом тенденций и динамики происходящих изменений под влиянием хозяйственной деятельности.</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Доклад является официальным документом и предназначен для работников государственных, научных и других учреждений, а также специалистов в области управления природопользованием, служб контроля качества окружающей среды, преподавателей и учащихся учебных заведений, училищ, школ, активистов общественных организаций и движений в целях обеспечения объективной систематизированной аналитической информацией о качестве окружающей природной среды и умения анализировать и принимать хозяйственные решения с точки зрения сохранения и улучшения качества окружающей природной среды.</w:t>
      </w:r>
    </w:p>
    <w:p w:rsidR="00040708"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При составлении доклада использовались материалы следующих организаций и учреждений:</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Министерства лесного хозяйства и природопользования Республики Тыва</w:t>
      </w:r>
      <w:r w:rsidR="003A4032">
        <w:rPr>
          <w:rFonts w:eastAsia="Times New Roman" w:cs="Times New Roman"/>
          <w:color w:val="000000" w:themeColor="text1"/>
          <w:sz w:val="28"/>
          <w:szCs w:val="28"/>
          <w:lang w:eastAsia="ru-RU"/>
        </w:rPr>
        <w:t>,</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Министерства образования Республики Тыва</w:t>
      </w:r>
      <w:r w:rsidR="003A4032">
        <w:rPr>
          <w:rFonts w:eastAsia="Times New Roman" w:cs="Times New Roman"/>
          <w:color w:val="000000" w:themeColor="text1"/>
          <w:sz w:val="28"/>
          <w:szCs w:val="28"/>
          <w:lang w:eastAsia="ru-RU"/>
        </w:rPr>
        <w:t>,</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Главного управления М</w:t>
      </w:r>
      <w:r w:rsidR="00CE5C9C" w:rsidRPr="00F60AA7">
        <w:rPr>
          <w:rFonts w:eastAsia="Times New Roman" w:cs="Times New Roman"/>
          <w:color w:val="000000" w:themeColor="text1"/>
          <w:sz w:val="28"/>
          <w:szCs w:val="28"/>
          <w:lang w:eastAsia="ru-RU"/>
        </w:rPr>
        <w:t>инистерства чрезвычайных ситуаций</w:t>
      </w:r>
      <w:r w:rsidRPr="00F60AA7">
        <w:rPr>
          <w:rFonts w:eastAsia="Times New Roman" w:cs="Times New Roman"/>
          <w:color w:val="000000" w:themeColor="text1"/>
          <w:sz w:val="28"/>
          <w:szCs w:val="28"/>
          <w:lang w:eastAsia="ru-RU"/>
        </w:rPr>
        <w:t xml:space="preserve"> России по Республике Тыва</w:t>
      </w:r>
      <w:r w:rsidR="003A4032">
        <w:rPr>
          <w:rFonts w:eastAsia="Times New Roman" w:cs="Times New Roman"/>
          <w:color w:val="000000" w:themeColor="text1"/>
          <w:sz w:val="28"/>
          <w:szCs w:val="28"/>
          <w:lang w:eastAsia="ru-RU"/>
        </w:rPr>
        <w:t>,</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Енисейского межрегиональн</w:t>
      </w:r>
      <w:r w:rsidR="003A4032">
        <w:rPr>
          <w:rFonts w:eastAsia="Times New Roman" w:cs="Times New Roman"/>
          <w:color w:val="000000" w:themeColor="text1"/>
          <w:sz w:val="28"/>
          <w:szCs w:val="28"/>
          <w:lang w:eastAsia="ru-RU"/>
        </w:rPr>
        <w:t>ого управления Росприроднадзора,</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Департамента по недропользованию по Центрально-Сибирскому округу Федерального агентства по недропользованию</w:t>
      </w:r>
      <w:r w:rsidR="003A4032">
        <w:rPr>
          <w:rFonts w:eastAsia="Times New Roman" w:cs="Times New Roman"/>
          <w:color w:val="000000" w:themeColor="text1"/>
          <w:sz w:val="28"/>
          <w:szCs w:val="28"/>
          <w:lang w:eastAsia="ru-RU"/>
        </w:rPr>
        <w:t>,</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Енисейского территориального управления Федера</w:t>
      </w:r>
      <w:r w:rsidR="003A4032">
        <w:rPr>
          <w:rFonts w:eastAsia="Times New Roman" w:cs="Times New Roman"/>
          <w:color w:val="000000" w:themeColor="text1"/>
          <w:sz w:val="28"/>
          <w:szCs w:val="28"/>
          <w:lang w:eastAsia="ru-RU"/>
        </w:rPr>
        <w:t>льного агентства по рыболовству,</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 xml:space="preserve">Территориального отдела водных </w:t>
      </w:r>
      <w:r w:rsidR="00264F98">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ресурсов по Республике Тыва Енисейского бассейнового водного управления Федерал</w:t>
      </w:r>
      <w:r w:rsidR="00264F98">
        <w:rPr>
          <w:rFonts w:eastAsia="Times New Roman" w:cs="Times New Roman"/>
          <w:color w:val="000000" w:themeColor="text1"/>
          <w:sz w:val="28"/>
          <w:szCs w:val="28"/>
          <w:lang w:eastAsia="ru-RU"/>
        </w:rPr>
        <w:t>ьного агентства водных ресурсов,</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Управления Роспотребнадзора по Республике Тыва</w:t>
      </w:r>
      <w:r w:rsidR="00264F98">
        <w:rPr>
          <w:rFonts w:eastAsia="Times New Roman" w:cs="Times New Roman"/>
          <w:color w:val="000000" w:themeColor="text1"/>
          <w:sz w:val="28"/>
          <w:szCs w:val="28"/>
          <w:lang w:eastAsia="ru-RU"/>
        </w:rPr>
        <w:t>,</w:t>
      </w:r>
      <w:r w:rsidR="00040708"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 xml:space="preserve">Управления Россельхознадзора по Республикам Хакасия и Тыва и Кемеровской области </w:t>
      </w:r>
      <w:r w:rsidR="003171AB"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Кузбассу</w:t>
      </w:r>
      <w:r w:rsidR="00264F98">
        <w:rPr>
          <w:rFonts w:eastAsia="Times New Roman" w:cs="Times New Roman"/>
          <w:color w:val="000000" w:themeColor="text1"/>
          <w:sz w:val="28"/>
          <w:szCs w:val="28"/>
          <w:lang w:eastAsia="ru-RU"/>
        </w:rPr>
        <w:t>,</w:t>
      </w:r>
      <w:r w:rsidR="00040708" w:rsidRPr="00F60AA7">
        <w:rPr>
          <w:rFonts w:eastAsia="Times New Roman" w:cs="Times New Roman"/>
          <w:color w:val="000000" w:themeColor="text1"/>
          <w:sz w:val="28"/>
          <w:szCs w:val="28"/>
          <w:lang w:eastAsia="ru-RU"/>
        </w:rPr>
        <w:t xml:space="preserve"> </w:t>
      </w:r>
      <w:r w:rsidR="00CA0F35" w:rsidRPr="00F60AA7">
        <w:rPr>
          <w:rFonts w:eastAsia="Times New Roman" w:cs="Times New Roman"/>
          <w:color w:val="000000" w:themeColor="text1"/>
          <w:sz w:val="28"/>
          <w:szCs w:val="28"/>
          <w:lang w:eastAsia="ru-RU"/>
        </w:rPr>
        <w:t>Тувинского</w:t>
      </w:r>
      <w:r w:rsidR="00CA0F35" w:rsidRPr="00F60AA7">
        <w:rPr>
          <w:rFonts w:cs="Times New Roman"/>
          <w:color w:val="000000" w:themeColor="text1"/>
          <w:sz w:val="28"/>
          <w:szCs w:val="28"/>
        </w:rPr>
        <w:t xml:space="preserve"> центра по гидрометеорологии и мониторингу окружающей среды – филиала </w:t>
      </w:r>
      <w:r w:rsidR="00264F98">
        <w:rPr>
          <w:rFonts w:cs="Times New Roman"/>
          <w:color w:val="000000" w:themeColor="text1"/>
          <w:sz w:val="28"/>
          <w:szCs w:val="28"/>
        </w:rPr>
        <w:t>ф</w:t>
      </w:r>
      <w:r w:rsidR="00CA0F35" w:rsidRPr="00F60AA7">
        <w:rPr>
          <w:rFonts w:cs="Times New Roman"/>
          <w:color w:val="000000" w:themeColor="text1"/>
          <w:sz w:val="28"/>
          <w:szCs w:val="28"/>
        </w:rPr>
        <w:t>едерального государственного бюджетного учреждения «Среднесибирское управление по гидрометеорологии и мониторингу окружающей среды»</w:t>
      </w:r>
      <w:r w:rsidR="00264F98">
        <w:rPr>
          <w:rFonts w:cs="Times New Roman"/>
          <w:color w:val="000000" w:themeColor="text1"/>
          <w:sz w:val="28"/>
          <w:szCs w:val="28"/>
        </w:rPr>
        <w:t>,</w:t>
      </w:r>
      <w:r w:rsidRPr="00F60AA7">
        <w:rPr>
          <w:rFonts w:eastAsia="Times New Roman" w:cs="Times New Roman"/>
          <w:color w:val="000000" w:themeColor="text1"/>
          <w:sz w:val="28"/>
          <w:szCs w:val="28"/>
          <w:lang w:eastAsia="ru-RU"/>
        </w:rPr>
        <w:t xml:space="preserve"> </w:t>
      </w:r>
      <w:r w:rsidR="00264F98">
        <w:rPr>
          <w:rFonts w:eastAsia="Times New Roman" w:cs="Times New Roman"/>
          <w:color w:val="000000" w:themeColor="text1"/>
          <w:sz w:val="28"/>
          <w:szCs w:val="28"/>
          <w:lang w:eastAsia="ru-RU"/>
        </w:rPr>
        <w:t>ф</w:t>
      </w:r>
      <w:r w:rsidR="00CE5C9C" w:rsidRPr="00F60AA7">
        <w:rPr>
          <w:rFonts w:eastAsia="Times New Roman" w:cs="Times New Roman"/>
          <w:color w:val="000000" w:themeColor="text1"/>
          <w:sz w:val="28"/>
          <w:szCs w:val="28"/>
          <w:lang w:eastAsia="ru-RU"/>
        </w:rPr>
        <w:t>едерального бюджетного учреждения</w:t>
      </w:r>
      <w:r w:rsidRPr="00F60AA7">
        <w:rPr>
          <w:rFonts w:eastAsia="Times New Roman" w:cs="Times New Roman"/>
          <w:color w:val="000000" w:themeColor="text1"/>
          <w:sz w:val="28"/>
          <w:szCs w:val="28"/>
          <w:lang w:eastAsia="ru-RU"/>
        </w:rPr>
        <w:t xml:space="preserve"> «Государственная станция агрохимической службы «Тувинская»</w:t>
      </w:r>
      <w:r w:rsidR="00C74FAC">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lastRenderedPageBreak/>
        <w:t>ООО «Тувинская</w:t>
      </w:r>
      <w:r w:rsidR="00264F98">
        <w:rPr>
          <w:rFonts w:eastAsia="Times New Roman" w:cs="Times New Roman"/>
          <w:color w:val="000000" w:themeColor="text1"/>
          <w:sz w:val="28"/>
          <w:szCs w:val="28"/>
          <w:lang w:eastAsia="ru-RU"/>
        </w:rPr>
        <w:t xml:space="preserve"> геологоразведочная экспедиция»,</w:t>
      </w:r>
      <w:r w:rsidRPr="00F60AA7">
        <w:rPr>
          <w:rFonts w:eastAsia="Times New Roman" w:cs="Times New Roman"/>
          <w:color w:val="000000" w:themeColor="text1"/>
          <w:sz w:val="28"/>
          <w:szCs w:val="28"/>
          <w:lang w:eastAsia="ru-RU"/>
        </w:rPr>
        <w:t xml:space="preserve"> </w:t>
      </w:r>
      <w:r w:rsidR="00264F98">
        <w:rPr>
          <w:rFonts w:eastAsia="Times New Roman" w:cs="Times New Roman"/>
          <w:color w:val="000000" w:themeColor="text1"/>
          <w:sz w:val="28"/>
          <w:szCs w:val="28"/>
          <w:lang w:eastAsia="ru-RU"/>
        </w:rPr>
        <w:t>ф</w:t>
      </w:r>
      <w:r w:rsidR="00B7361F" w:rsidRPr="00F60AA7">
        <w:rPr>
          <w:rFonts w:eastAsia="Times New Roman" w:cs="Times New Roman"/>
          <w:color w:val="000000" w:themeColor="text1"/>
          <w:sz w:val="28"/>
          <w:szCs w:val="28"/>
          <w:lang w:eastAsia="ru-RU"/>
        </w:rPr>
        <w:t>едерально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государственно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бюджетно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учреждени</w:t>
      </w:r>
      <w:r w:rsidR="00F435F3">
        <w:rPr>
          <w:rFonts w:eastAsia="Times New Roman" w:cs="Times New Roman"/>
          <w:color w:val="000000" w:themeColor="text1"/>
          <w:sz w:val="28"/>
          <w:szCs w:val="28"/>
          <w:lang w:eastAsia="ru-RU"/>
        </w:rPr>
        <w:t>я</w:t>
      </w:r>
      <w:r w:rsidRPr="00F60AA7">
        <w:rPr>
          <w:rFonts w:eastAsia="Times New Roman" w:cs="Times New Roman"/>
          <w:color w:val="000000" w:themeColor="text1"/>
          <w:sz w:val="28"/>
          <w:szCs w:val="28"/>
          <w:lang w:eastAsia="ru-RU"/>
        </w:rPr>
        <w:t xml:space="preserve"> «Государственный природный биосферный запо</w:t>
      </w:r>
      <w:r w:rsidR="00264F98">
        <w:rPr>
          <w:rFonts w:eastAsia="Times New Roman" w:cs="Times New Roman"/>
          <w:color w:val="000000" w:themeColor="text1"/>
          <w:sz w:val="28"/>
          <w:szCs w:val="28"/>
          <w:lang w:eastAsia="ru-RU"/>
        </w:rPr>
        <w:t>ведник «Убсунурская котловина»,</w:t>
      </w:r>
      <w:r w:rsidRPr="00F60AA7">
        <w:rPr>
          <w:rFonts w:eastAsia="Times New Roman" w:cs="Times New Roman"/>
          <w:color w:val="000000" w:themeColor="text1"/>
          <w:sz w:val="28"/>
          <w:szCs w:val="28"/>
          <w:lang w:eastAsia="ru-RU"/>
        </w:rPr>
        <w:t xml:space="preserve"> </w:t>
      </w:r>
      <w:r w:rsidR="00F435F3">
        <w:rPr>
          <w:rFonts w:eastAsia="Times New Roman" w:cs="Times New Roman"/>
          <w:color w:val="000000" w:themeColor="text1"/>
          <w:sz w:val="28"/>
          <w:szCs w:val="28"/>
          <w:lang w:eastAsia="ru-RU"/>
        </w:rPr>
        <w:t>ф</w:t>
      </w:r>
      <w:r w:rsidR="00B7361F" w:rsidRPr="00F60AA7">
        <w:rPr>
          <w:rFonts w:eastAsia="Times New Roman" w:cs="Times New Roman"/>
          <w:color w:val="000000" w:themeColor="text1"/>
          <w:sz w:val="28"/>
          <w:szCs w:val="28"/>
          <w:lang w:eastAsia="ru-RU"/>
        </w:rPr>
        <w:t>едерально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государственно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бюджетно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учреждени</w:t>
      </w:r>
      <w:r w:rsidR="00F435F3">
        <w:rPr>
          <w:rFonts w:eastAsia="Times New Roman" w:cs="Times New Roman"/>
          <w:color w:val="000000" w:themeColor="text1"/>
          <w:sz w:val="28"/>
          <w:szCs w:val="28"/>
          <w:lang w:eastAsia="ru-RU"/>
        </w:rPr>
        <w:t>я</w:t>
      </w:r>
      <w:r w:rsidRPr="00F60AA7">
        <w:rPr>
          <w:rFonts w:eastAsia="Times New Roman" w:cs="Times New Roman"/>
          <w:color w:val="000000" w:themeColor="text1"/>
          <w:sz w:val="28"/>
          <w:szCs w:val="28"/>
          <w:lang w:eastAsia="ru-RU"/>
        </w:rPr>
        <w:t xml:space="preserve"> «Государствен</w:t>
      </w:r>
      <w:r w:rsidR="00264F98">
        <w:rPr>
          <w:rFonts w:eastAsia="Times New Roman" w:cs="Times New Roman"/>
          <w:color w:val="000000" w:themeColor="text1"/>
          <w:sz w:val="28"/>
          <w:szCs w:val="28"/>
          <w:lang w:eastAsia="ru-RU"/>
        </w:rPr>
        <w:t>ный природный заповедник «Азас»,</w:t>
      </w:r>
      <w:r w:rsidRPr="00F60AA7">
        <w:rPr>
          <w:rFonts w:eastAsia="Times New Roman" w:cs="Times New Roman"/>
          <w:color w:val="000000" w:themeColor="text1"/>
          <w:sz w:val="28"/>
          <w:szCs w:val="28"/>
          <w:lang w:eastAsia="ru-RU"/>
        </w:rPr>
        <w:t xml:space="preserve"> </w:t>
      </w:r>
      <w:r w:rsidR="00F435F3">
        <w:rPr>
          <w:rFonts w:eastAsia="Times New Roman" w:cs="Times New Roman"/>
          <w:color w:val="000000" w:themeColor="text1"/>
          <w:sz w:val="28"/>
          <w:szCs w:val="28"/>
          <w:lang w:eastAsia="ru-RU"/>
        </w:rPr>
        <w:t>р</w:t>
      </w:r>
      <w:r w:rsidR="00B7361F" w:rsidRPr="00F60AA7">
        <w:rPr>
          <w:rFonts w:eastAsia="Times New Roman" w:cs="Times New Roman"/>
          <w:color w:val="000000" w:themeColor="text1"/>
          <w:sz w:val="28"/>
          <w:szCs w:val="28"/>
          <w:lang w:eastAsia="ru-RU"/>
        </w:rPr>
        <w:t>еспубликанско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государственно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бюджетно</w:t>
      </w:r>
      <w:r w:rsidR="00F435F3">
        <w:rPr>
          <w:rFonts w:eastAsia="Times New Roman" w:cs="Times New Roman"/>
          <w:color w:val="000000" w:themeColor="text1"/>
          <w:sz w:val="28"/>
          <w:szCs w:val="28"/>
          <w:lang w:eastAsia="ru-RU"/>
        </w:rPr>
        <w:t>го</w:t>
      </w:r>
      <w:r w:rsidR="00B7361F" w:rsidRPr="00F60AA7">
        <w:rPr>
          <w:rFonts w:eastAsia="Times New Roman" w:cs="Times New Roman"/>
          <w:color w:val="000000" w:themeColor="text1"/>
          <w:sz w:val="28"/>
          <w:szCs w:val="28"/>
          <w:lang w:eastAsia="ru-RU"/>
        </w:rPr>
        <w:t xml:space="preserve"> учреждени</w:t>
      </w:r>
      <w:r w:rsidR="00F435F3">
        <w:rPr>
          <w:rFonts w:eastAsia="Times New Roman" w:cs="Times New Roman"/>
          <w:color w:val="000000" w:themeColor="text1"/>
          <w:sz w:val="28"/>
          <w:szCs w:val="28"/>
          <w:lang w:eastAsia="ru-RU"/>
        </w:rPr>
        <w:t>я</w:t>
      </w:r>
      <w:r w:rsidR="00B7361F" w:rsidRPr="00F60AA7">
        <w:rPr>
          <w:rFonts w:eastAsia="Times New Roman" w:cs="Times New Roman"/>
          <w:color w:val="000000" w:themeColor="text1"/>
          <w:sz w:val="28"/>
          <w:szCs w:val="28"/>
          <w:lang w:eastAsia="ru-RU"/>
        </w:rPr>
        <w:t xml:space="preserve"> </w:t>
      </w:r>
      <w:r w:rsidR="00264F98">
        <w:rPr>
          <w:rFonts w:eastAsia="Times New Roman" w:cs="Times New Roman"/>
          <w:color w:val="000000" w:themeColor="text1"/>
          <w:sz w:val="28"/>
          <w:szCs w:val="28"/>
          <w:lang w:eastAsia="ru-RU"/>
        </w:rPr>
        <w:t>«Природный парк «Тыва»,</w:t>
      </w:r>
      <w:r w:rsidRPr="00F60AA7">
        <w:rPr>
          <w:rFonts w:eastAsia="Times New Roman" w:cs="Times New Roman"/>
          <w:color w:val="000000" w:themeColor="text1"/>
          <w:sz w:val="28"/>
          <w:szCs w:val="28"/>
          <w:lang w:eastAsia="ru-RU"/>
        </w:rPr>
        <w:t xml:space="preserve"> </w:t>
      </w:r>
      <w:r w:rsidR="00F435F3">
        <w:rPr>
          <w:rFonts w:eastAsia="Times New Roman" w:cs="Times New Roman"/>
          <w:color w:val="000000" w:themeColor="text1"/>
          <w:sz w:val="28"/>
          <w:szCs w:val="28"/>
          <w:lang w:eastAsia="ru-RU"/>
        </w:rPr>
        <w:t>г</w:t>
      </w:r>
      <w:r w:rsidR="009B774B" w:rsidRPr="00F60AA7">
        <w:rPr>
          <w:rFonts w:eastAsia="Times New Roman" w:cs="Times New Roman"/>
          <w:color w:val="000000" w:themeColor="text1"/>
          <w:sz w:val="28"/>
          <w:szCs w:val="28"/>
          <w:lang w:eastAsia="ru-RU"/>
        </w:rPr>
        <w:t>осударственно</w:t>
      </w:r>
      <w:r w:rsidR="00F435F3">
        <w:rPr>
          <w:rFonts w:eastAsia="Times New Roman" w:cs="Times New Roman"/>
          <w:color w:val="000000" w:themeColor="text1"/>
          <w:sz w:val="28"/>
          <w:szCs w:val="28"/>
          <w:lang w:eastAsia="ru-RU"/>
        </w:rPr>
        <w:t>го</w:t>
      </w:r>
      <w:r w:rsidR="009B774B" w:rsidRPr="00F60AA7">
        <w:rPr>
          <w:rFonts w:eastAsia="Times New Roman" w:cs="Times New Roman"/>
          <w:color w:val="000000" w:themeColor="text1"/>
          <w:sz w:val="28"/>
          <w:szCs w:val="28"/>
          <w:lang w:eastAsia="ru-RU"/>
        </w:rPr>
        <w:t xml:space="preserve"> бюджетно</w:t>
      </w:r>
      <w:r w:rsidR="00F435F3">
        <w:rPr>
          <w:rFonts w:eastAsia="Times New Roman" w:cs="Times New Roman"/>
          <w:color w:val="000000" w:themeColor="text1"/>
          <w:sz w:val="28"/>
          <w:szCs w:val="28"/>
          <w:lang w:eastAsia="ru-RU"/>
        </w:rPr>
        <w:t>го</w:t>
      </w:r>
      <w:r w:rsidR="009B774B" w:rsidRPr="00F60AA7">
        <w:rPr>
          <w:rFonts w:eastAsia="Times New Roman" w:cs="Times New Roman"/>
          <w:color w:val="000000" w:themeColor="text1"/>
          <w:sz w:val="28"/>
          <w:szCs w:val="28"/>
          <w:lang w:eastAsia="ru-RU"/>
        </w:rPr>
        <w:t xml:space="preserve"> учреждени</w:t>
      </w:r>
      <w:r w:rsidR="00F435F3">
        <w:rPr>
          <w:rFonts w:eastAsia="Times New Roman" w:cs="Times New Roman"/>
          <w:color w:val="000000" w:themeColor="text1"/>
          <w:sz w:val="28"/>
          <w:szCs w:val="28"/>
          <w:lang w:eastAsia="ru-RU"/>
        </w:rPr>
        <w:t xml:space="preserve">я </w:t>
      </w:r>
      <w:r w:rsidRPr="00F60AA7">
        <w:rPr>
          <w:rFonts w:eastAsia="Times New Roman" w:cs="Times New Roman"/>
          <w:color w:val="000000" w:themeColor="text1"/>
          <w:sz w:val="28"/>
          <w:szCs w:val="28"/>
          <w:lang w:eastAsia="ru-RU"/>
        </w:rPr>
        <w:t>«Дирекция по особо охраняемым природным территориям Республики Тыва»</w:t>
      </w:r>
      <w:r w:rsidR="0097045A" w:rsidRPr="00F60AA7">
        <w:rPr>
          <w:rFonts w:eastAsia="Times New Roman" w:cs="Times New Roman"/>
          <w:color w:val="000000" w:themeColor="text1"/>
          <w:sz w:val="28"/>
          <w:szCs w:val="28"/>
          <w:lang w:eastAsia="ru-RU"/>
        </w:rPr>
        <w:t>.</w:t>
      </w:r>
    </w:p>
    <w:p w:rsidR="00F61C3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Доклад подготовлен Министерством лесного хозяйства и природопользования Республики Тыва.</w:t>
      </w:r>
    </w:p>
    <w:p w:rsidR="00105E4F" w:rsidRPr="00F60AA7" w:rsidRDefault="00105E4F" w:rsidP="00FC4646">
      <w:pPr>
        <w:suppressAutoHyphens w:val="0"/>
        <w:rPr>
          <w:rFonts w:cs="Times New Roman"/>
          <w:color w:val="000000" w:themeColor="text1"/>
          <w:sz w:val="28"/>
          <w:szCs w:val="28"/>
        </w:rPr>
      </w:pPr>
    </w:p>
    <w:p w:rsidR="00105E4F" w:rsidRPr="00F60AA7" w:rsidRDefault="00A56D19" w:rsidP="003171AB">
      <w:pPr>
        <w:pStyle w:val="1"/>
        <w:suppressAutoHyphens w:val="0"/>
        <w:rPr>
          <w:rFonts w:cs="Times New Roman"/>
          <w:b w:val="0"/>
          <w:color w:val="000000" w:themeColor="text1"/>
          <w:sz w:val="28"/>
        </w:rPr>
      </w:pPr>
      <w:bookmarkStart w:id="2" w:name="_Toc178777754"/>
      <w:r w:rsidRPr="00F60AA7">
        <w:rPr>
          <w:rFonts w:cs="Times New Roman"/>
          <w:b w:val="0"/>
          <w:color w:val="000000" w:themeColor="text1"/>
          <w:sz w:val="28"/>
        </w:rPr>
        <w:t>Республика Тыва. Основные сведения</w:t>
      </w:r>
      <w:bookmarkEnd w:id="2"/>
    </w:p>
    <w:p w:rsidR="003171AB" w:rsidRPr="00F60AA7" w:rsidRDefault="003171AB" w:rsidP="003171AB">
      <w:pPr>
        <w:rPr>
          <w:color w:val="000000" w:themeColor="text1"/>
        </w:rPr>
      </w:pPr>
    </w:p>
    <w:p w:rsidR="00105E4F" w:rsidRPr="00F60AA7" w:rsidRDefault="00A56D19" w:rsidP="00FC4646">
      <w:pPr>
        <w:suppressAutoHyphens w:val="0"/>
        <w:rPr>
          <w:rFonts w:eastAsia="Times New Roman" w:cs="Times New Roman"/>
          <w:color w:val="000000" w:themeColor="text1"/>
          <w:sz w:val="28"/>
          <w:szCs w:val="28"/>
          <w:lang w:eastAsia="ru-RU"/>
        </w:rPr>
      </w:pPr>
      <w:r w:rsidRPr="00874105">
        <w:rPr>
          <w:rFonts w:eastAsia="Times New Roman" w:cs="Times New Roman"/>
          <w:bCs/>
          <w:i/>
          <w:color w:val="000000" w:themeColor="text1"/>
          <w:sz w:val="28"/>
          <w:szCs w:val="28"/>
          <w:lang w:eastAsia="ru-RU"/>
        </w:rPr>
        <w:t>Расположение.</w:t>
      </w:r>
      <w:r w:rsidRPr="00F60AA7">
        <w:rPr>
          <w:rFonts w:eastAsia="Times New Roman" w:cs="Times New Roman"/>
          <w:bCs/>
          <w:color w:val="000000" w:themeColor="text1"/>
          <w:sz w:val="28"/>
          <w:szCs w:val="28"/>
          <w:lang w:eastAsia="ru-RU"/>
        </w:rPr>
        <w:t xml:space="preserve"> </w:t>
      </w:r>
      <w:r w:rsidRPr="00F60AA7">
        <w:rPr>
          <w:rFonts w:eastAsia="Times New Roman" w:cs="Times New Roman"/>
          <w:color w:val="000000" w:themeColor="text1"/>
          <w:sz w:val="28"/>
          <w:szCs w:val="28"/>
          <w:lang w:eastAsia="ru-RU"/>
        </w:rPr>
        <w:t>Республика Тыва расположена в центральной части Азиатского материк</w:t>
      </w:r>
      <w:r w:rsidR="003171AB" w:rsidRPr="00F60AA7">
        <w:rPr>
          <w:rFonts w:eastAsia="Times New Roman" w:cs="Times New Roman"/>
          <w:color w:val="000000" w:themeColor="text1"/>
          <w:sz w:val="28"/>
          <w:szCs w:val="28"/>
          <w:lang w:eastAsia="ru-RU"/>
        </w:rPr>
        <w:t>а между 49°45' –</w:t>
      </w:r>
      <w:r w:rsidRPr="00F60AA7">
        <w:rPr>
          <w:rFonts w:eastAsia="Times New Roman" w:cs="Times New Roman"/>
          <w:color w:val="000000" w:themeColor="text1"/>
          <w:sz w:val="28"/>
          <w:szCs w:val="28"/>
          <w:lang w:eastAsia="ru-RU"/>
        </w:rPr>
        <w:t xml:space="preserve"> 5</w:t>
      </w:r>
      <w:r w:rsidR="003171AB" w:rsidRPr="00F60AA7">
        <w:rPr>
          <w:rFonts w:eastAsia="Times New Roman" w:cs="Times New Roman"/>
          <w:color w:val="000000" w:themeColor="text1"/>
          <w:sz w:val="28"/>
          <w:szCs w:val="28"/>
          <w:lang w:eastAsia="ru-RU"/>
        </w:rPr>
        <w:t>3°46' северной широты и 88°49' –</w:t>
      </w:r>
      <w:r w:rsidRPr="00F60AA7">
        <w:rPr>
          <w:rFonts w:eastAsia="Times New Roman" w:cs="Times New Roman"/>
          <w:color w:val="000000" w:themeColor="text1"/>
          <w:sz w:val="28"/>
          <w:szCs w:val="28"/>
          <w:lang w:eastAsia="ru-RU"/>
        </w:rPr>
        <w:t xml:space="preserve"> 98°56' восточной долготы. На западе Республика Тыва граничит с Республикой Алтай и Республикой Хакасией, на севере с Красноярским краем, на северо-востоке и во</w:t>
      </w:r>
      <w:r w:rsidR="003171AB" w:rsidRPr="00F60AA7">
        <w:rPr>
          <w:rFonts w:eastAsia="Times New Roman" w:cs="Times New Roman"/>
          <w:color w:val="000000" w:themeColor="text1"/>
          <w:sz w:val="28"/>
          <w:szCs w:val="28"/>
          <w:lang w:eastAsia="ru-RU"/>
        </w:rPr>
        <w:t>стоке –</w:t>
      </w:r>
      <w:r w:rsidRPr="00F60AA7">
        <w:rPr>
          <w:rFonts w:eastAsia="Times New Roman" w:cs="Times New Roman"/>
          <w:color w:val="000000" w:themeColor="text1"/>
          <w:sz w:val="28"/>
          <w:szCs w:val="28"/>
          <w:lang w:eastAsia="ru-RU"/>
        </w:rPr>
        <w:t xml:space="preserve"> с Иркутской областью и Республикой Бур</w:t>
      </w:r>
      <w:r w:rsidR="003171AB" w:rsidRPr="00F60AA7">
        <w:rPr>
          <w:rFonts w:eastAsia="Times New Roman" w:cs="Times New Roman"/>
          <w:color w:val="000000" w:themeColor="text1"/>
          <w:sz w:val="28"/>
          <w:szCs w:val="28"/>
          <w:lang w:eastAsia="ru-RU"/>
        </w:rPr>
        <w:t>ятия России, на юге –</w:t>
      </w:r>
      <w:r w:rsidRPr="00F60AA7">
        <w:rPr>
          <w:rFonts w:eastAsia="Times New Roman" w:cs="Times New Roman"/>
          <w:color w:val="000000" w:themeColor="text1"/>
          <w:sz w:val="28"/>
          <w:szCs w:val="28"/>
          <w:lang w:eastAsia="ru-RU"/>
        </w:rPr>
        <w:t xml:space="preserve"> </w:t>
      </w:r>
      <w:r w:rsidR="00A978B0">
        <w:rPr>
          <w:rFonts w:eastAsia="Times New Roman" w:cs="Times New Roman"/>
          <w:color w:val="000000" w:themeColor="text1"/>
          <w:sz w:val="28"/>
          <w:szCs w:val="28"/>
          <w:lang w:eastAsia="ru-RU"/>
        </w:rPr>
        <w:br/>
      </w:r>
      <w:r w:rsidRPr="00F60AA7">
        <w:rPr>
          <w:rFonts w:eastAsia="Times New Roman" w:cs="Times New Roman"/>
          <w:color w:val="000000" w:themeColor="text1"/>
          <w:sz w:val="28"/>
          <w:szCs w:val="28"/>
          <w:lang w:eastAsia="ru-RU"/>
        </w:rPr>
        <w:t>с Монголией.</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Площадь Республики Тыва 168,6 тыс. кв. км. Наибольшую протяженность территория имеет с юго-запада на северо-восток и составляет 720 км, наименьшую </w:t>
      </w:r>
      <w:r w:rsidR="003A107A">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с северо-запада на юго-запад и составляет 120 км.</w:t>
      </w:r>
    </w:p>
    <w:p w:rsidR="00A22678" w:rsidRPr="00F60AA7" w:rsidRDefault="00A56D19" w:rsidP="00FC4646">
      <w:pPr>
        <w:suppressAutoHyphens w:val="0"/>
        <w:rPr>
          <w:rFonts w:eastAsia="Times New Roman" w:cs="Times New Roman"/>
          <w:color w:val="000000" w:themeColor="text1"/>
          <w:sz w:val="28"/>
          <w:szCs w:val="28"/>
          <w:lang w:eastAsia="ru-RU"/>
        </w:rPr>
      </w:pPr>
      <w:r w:rsidRPr="00874105">
        <w:rPr>
          <w:rFonts w:eastAsia="Times New Roman" w:cs="Times New Roman"/>
          <w:i/>
          <w:color w:val="000000" w:themeColor="text1"/>
          <w:sz w:val="28"/>
          <w:szCs w:val="28"/>
          <w:lang w:eastAsia="ru-RU"/>
        </w:rPr>
        <w:t>Административное деление.</w:t>
      </w:r>
      <w:r w:rsidRPr="00F60AA7">
        <w:rPr>
          <w:rFonts w:eastAsia="Times New Roman" w:cs="Times New Roman"/>
          <w:color w:val="000000" w:themeColor="text1"/>
          <w:sz w:val="28"/>
          <w:szCs w:val="28"/>
          <w:lang w:eastAsia="ru-RU"/>
        </w:rPr>
        <w:t xml:space="preserve"> Республика </w:t>
      </w:r>
      <w:r w:rsidR="00450733" w:rsidRPr="00F60AA7">
        <w:rPr>
          <w:rFonts w:eastAsia="Times New Roman" w:cs="Times New Roman"/>
          <w:color w:val="000000" w:themeColor="text1"/>
          <w:sz w:val="28"/>
          <w:szCs w:val="28"/>
          <w:lang w:eastAsia="ru-RU"/>
        </w:rPr>
        <w:t xml:space="preserve">Тыва </w:t>
      </w:r>
      <w:r w:rsidRPr="00F60AA7">
        <w:rPr>
          <w:rFonts w:eastAsia="Times New Roman" w:cs="Times New Roman"/>
          <w:color w:val="000000" w:themeColor="text1"/>
          <w:sz w:val="28"/>
          <w:szCs w:val="28"/>
          <w:lang w:eastAsia="ru-RU"/>
        </w:rPr>
        <w:t xml:space="preserve">делится на 17 кожуунов (районов) и </w:t>
      </w:r>
      <w:r w:rsidR="00A22678" w:rsidRPr="00F60AA7">
        <w:rPr>
          <w:rFonts w:eastAsia="Times New Roman" w:cs="Times New Roman"/>
          <w:color w:val="000000" w:themeColor="text1"/>
          <w:sz w:val="28"/>
          <w:szCs w:val="28"/>
          <w:lang w:eastAsia="ru-RU"/>
        </w:rPr>
        <w:t>2 городских округа (Кызыл, Ак-Довурак).</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Столица</w:t>
      </w:r>
      <w:r w:rsidR="003171AB" w:rsidRPr="00F60AA7">
        <w:rPr>
          <w:rFonts w:eastAsia="Times New Roman" w:cs="Times New Roman"/>
          <w:color w:val="000000" w:themeColor="text1"/>
          <w:sz w:val="28"/>
          <w:szCs w:val="28"/>
          <w:lang w:eastAsia="ru-RU"/>
        </w:rPr>
        <w:t xml:space="preserve"> Республики Тыва –</w:t>
      </w:r>
      <w:r w:rsidRPr="00F60AA7">
        <w:rPr>
          <w:rFonts w:eastAsia="Times New Roman" w:cs="Times New Roman"/>
          <w:color w:val="000000" w:themeColor="text1"/>
          <w:sz w:val="28"/>
          <w:szCs w:val="28"/>
          <w:lang w:eastAsia="ru-RU"/>
        </w:rPr>
        <w:t xml:space="preserve"> город Кызыл (административного деления не имеет, условно разбит на 5 районов: центральный, восточный, южный, западный и северный). Общая площадь земель в пределах городской черты составляет 20 040 га. За последний год отмечено увеличение численности населения города за счет миграционного прироста из </w:t>
      </w:r>
      <w:r w:rsidR="000833B5" w:rsidRPr="00F60AA7">
        <w:rPr>
          <w:rFonts w:eastAsia="Times New Roman" w:cs="Times New Roman"/>
          <w:color w:val="000000" w:themeColor="text1"/>
          <w:sz w:val="28"/>
          <w:szCs w:val="28"/>
          <w:lang w:eastAsia="ru-RU"/>
        </w:rPr>
        <w:t>муниципальных</w:t>
      </w:r>
      <w:r w:rsidRPr="00F60AA7">
        <w:rPr>
          <w:rFonts w:eastAsia="Times New Roman" w:cs="Times New Roman"/>
          <w:color w:val="000000" w:themeColor="text1"/>
          <w:sz w:val="28"/>
          <w:szCs w:val="28"/>
          <w:lang w:eastAsia="ru-RU"/>
        </w:rPr>
        <w:t xml:space="preserve"> районов республики. Плотность населения в г. Кызыле составляет 500 человек на 1 </w:t>
      </w:r>
      <w:r w:rsidR="003171AB" w:rsidRPr="00F60AA7">
        <w:rPr>
          <w:rFonts w:eastAsia="Times New Roman" w:cs="Times New Roman"/>
          <w:color w:val="000000" w:themeColor="text1"/>
          <w:sz w:val="28"/>
          <w:szCs w:val="28"/>
          <w:lang w:eastAsia="ru-RU"/>
        </w:rPr>
        <w:t xml:space="preserve">кв. </w:t>
      </w:r>
      <w:r w:rsidRPr="00F60AA7">
        <w:rPr>
          <w:rFonts w:eastAsia="Times New Roman" w:cs="Times New Roman"/>
          <w:color w:val="000000" w:themeColor="text1"/>
          <w:sz w:val="28"/>
          <w:szCs w:val="28"/>
          <w:lang w:eastAsia="ru-RU"/>
        </w:rPr>
        <w:t>км. До 50</w:t>
      </w:r>
      <w:r w:rsidR="003171AB" w:rsidRPr="00F60AA7">
        <w:rPr>
          <w:rFonts w:eastAsia="Times New Roman" w:cs="Times New Roman"/>
          <w:color w:val="000000" w:themeColor="text1"/>
          <w:sz w:val="28"/>
          <w:szCs w:val="28"/>
          <w:lang w:eastAsia="ru-RU"/>
        </w:rPr>
        <w:t xml:space="preserve"> процентов</w:t>
      </w:r>
      <w:r w:rsidRPr="00F60AA7">
        <w:rPr>
          <w:rFonts w:eastAsia="Times New Roman" w:cs="Times New Roman"/>
          <w:color w:val="000000" w:themeColor="text1"/>
          <w:sz w:val="28"/>
          <w:szCs w:val="28"/>
          <w:lang w:eastAsia="ru-RU"/>
        </w:rPr>
        <w:t xml:space="preserve"> населения проживает в частном секторе.</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Численность постоянного населения по состоянию на 1 января 2024 г. составила 337,5 тыс. челове</w:t>
      </w:r>
      <w:r w:rsidR="003171AB" w:rsidRPr="00F60AA7">
        <w:rPr>
          <w:rFonts w:eastAsia="Times New Roman" w:cs="Times New Roman"/>
          <w:color w:val="000000" w:themeColor="text1"/>
          <w:sz w:val="28"/>
          <w:szCs w:val="28"/>
          <w:lang w:eastAsia="ru-RU"/>
        </w:rPr>
        <w:t>к, из них в столице республики –</w:t>
      </w:r>
      <w:r w:rsidRPr="00F60AA7">
        <w:rPr>
          <w:rFonts w:eastAsia="Times New Roman" w:cs="Times New Roman"/>
          <w:color w:val="000000" w:themeColor="text1"/>
          <w:sz w:val="28"/>
          <w:szCs w:val="28"/>
          <w:lang w:eastAsia="ru-RU"/>
        </w:rPr>
        <w:t xml:space="preserve"> городе Кы</w:t>
      </w:r>
      <w:r w:rsidR="003171AB" w:rsidRPr="00F60AA7">
        <w:rPr>
          <w:rFonts w:eastAsia="Times New Roman" w:cs="Times New Roman"/>
          <w:color w:val="000000" w:themeColor="text1"/>
          <w:sz w:val="28"/>
          <w:szCs w:val="28"/>
          <w:lang w:eastAsia="ru-RU"/>
        </w:rPr>
        <w:t>зыле –</w:t>
      </w:r>
      <w:r w:rsidRPr="00F60AA7">
        <w:rPr>
          <w:rFonts w:eastAsia="Times New Roman" w:cs="Times New Roman"/>
          <w:color w:val="000000" w:themeColor="text1"/>
          <w:sz w:val="28"/>
          <w:szCs w:val="28"/>
          <w:lang w:eastAsia="ru-RU"/>
        </w:rPr>
        <w:t xml:space="preserve"> 130,042 тыс. человек. Численность населения республики растет. Рост численности населения происходит в основном за счет естественного прироста.</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Плотность населения по состоянию на 1 января 2024 г. составила 2,0 чел./</w:t>
      </w:r>
      <w:r w:rsidR="009377FF" w:rsidRPr="00F60AA7">
        <w:rPr>
          <w:rFonts w:eastAsia="Times New Roman" w:cs="Times New Roman"/>
          <w:color w:val="000000" w:themeColor="text1"/>
          <w:sz w:val="28"/>
          <w:szCs w:val="28"/>
          <w:lang w:eastAsia="ru-RU"/>
        </w:rPr>
        <w:t xml:space="preserve">кв. </w:t>
      </w:r>
      <w:r w:rsidRPr="00F60AA7">
        <w:rPr>
          <w:rFonts w:eastAsia="Times New Roman" w:cs="Times New Roman"/>
          <w:color w:val="000000" w:themeColor="text1"/>
          <w:sz w:val="28"/>
          <w:szCs w:val="28"/>
          <w:lang w:eastAsia="ru-RU"/>
        </w:rPr>
        <w:t>км.</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Естественный прирост в 2023 г</w:t>
      </w:r>
      <w:r w:rsidR="003A107A">
        <w:rPr>
          <w:rFonts w:eastAsia="Times New Roman" w:cs="Times New Roman"/>
          <w:color w:val="000000" w:themeColor="text1"/>
          <w:sz w:val="28"/>
          <w:szCs w:val="28"/>
          <w:lang w:eastAsia="ru-RU"/>
        </w:rPr>
        <w:t xml:space="preserve">. составил </w:t>
      </w:r>
      <w:r w:rsidR="002D6F81" w:rsidRPr="00F60AA7">
        <w:rPr>
          <w:rFonts w:eastAsia="Times New Roman" w:cs="Times New Roman"/>
          <w:color w:val="000000" w:themeColor="text1"/>
          <w:sz w:val="28"/>
          <w:szCs w:val="28"/>
          <w:lang w:eastAsia="ru-RU"/>
        </w:rPr>
        <w:t>2,765</w:t>
      </w:r>
      <w:r w:rsidRPr="00F60AA7">
        <w:rPr>
          <w:rFonts w:eastAsia="Times New Roman" w:cs="Times New Roman"/>
          <w:color w:val="000000" w:themeColor="text1"/>
          <w:sz w:val="28"/>
          <w:szCs w:val="28"/>
          <w:lang w:eastAsia="ru-RU"/>
        </w:rPr>
        <w:t xml:space="preserve"> тыс. чел.</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Миграционн</w:t>
      </w:r>
      <w:r w:rsidR="002D6F81" w:rsidRPr="00F60AA7">
        <w:rPr>
          <w:rFonts w:eastAsia="Times New Roman" w:cs="Times New Roman"/>
          <w:color w:val="000000" w:themeColor="text1"/>
          <w:sz w:val="28"/>
          <w:szCs w:val="28"/>
          <w:lang w:eastAsia="ru-RU"/>
        </w:rPr>
        <w:t>ая убыль</w:t>
      </w:r>
      <w:r w:rsidRPr="00F60AA7">
        <w:rPr>
          <w:rFonts w:eastAsia="Times New Roman" w:cs="Times New Roman"/>
          <w:color w:val="000000" w:themeColor="text1"/>
          <w:sz w:val="28"/>
          <w:szCs w:val="28"/>
          <w:lang w:eastAsia="ru-RU"/>
        </w:rPr>
        <w:t xml:space="preserve"> в 2023 г. составил</w:t>
      </w:r>
      <w:r w:rsidR="003A107A">
        <w:rPr>
          <w:rFonts w:eastAsia="Times New Roman" w:cs="Times New Roman"/>
          <w:color w:val="000000" w:themeColor="text1"/>
          <w:sz w:val="28"/>
          <w:szCs w:val="28"/>
          <w:lang w:eastAsia="ru-RU"/>
        </w:rPr>
        <w:t>а</w:t>
      </w:r>
      <w:r w:rsidRPr="00F60AA7">
        <w:rPr>
          <w:rFonts w:eastAsia="Times New Roman" w:cs="Times New Roman"/>
          <w:color w:val="000000" w:themeColor="text1"/>
          <w:sz w:val="28"/>
          <w:szCs w:val="28"/>
          <w:lang w:eastAsia="ru-RU"/>
        </w:rPr>
        <w:t xml:space="preserve"> </w:t>
      </w:r>
      <w:r w:rsidR="002D6F81" w:rsidRPr="00F60AA7">
        <w:rPr>
          <w:rFonts w:eastAsia="Times New Roman" w:cs="Times New Roman"/>
          <w:color w:val="000000" w:themeColor="text1"/>
          <w:sz w:val="28"/>
          <w:szCs w:val="28"/>
          <w:lang w:eastAsia="ru-RU"/>
        </w:rPr>
        <w:t>2,492</w:t>
      </w:r>
      <w:r w:rsidRPr="00F60AA7">
        <w:rPr>
          <w:rFonts w:eastAsia="Times New Roman" w:cs="Times New Roman"/>
          <w:color w:val="000000" w:themeColor="text1"/>
          <w:sz w:val="28"/>
          <w:szCs w:val="28"/>
          <w:lang w:eastAsia="ru-RU"/>
        </w:rPr>
        <w:t xml:space="preserve"> тыс. чел.</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Территориально население размещено крайне неравномерно, и заселенность остается очень низкой. Средняя плотность населения на 1 </w:t>
      </w:r>
      <w:r w:rsidR="009377FF" w:rsidRPr="00F60AA7">
        <w:rPr>
          <w:rFonts w:eastAsia="Times New Roman" w:cs="Times New Roman"/>
          <w:color w:val="000000" w:themeColor="text1"/>
          <w:sz w:val="28"/>
          <w:szCs w:val="28"/>
          <w:lang w:eastAsia="ru-RU"/>
        </w:rPr>
        <w:t xml:space="preserve">кв. </w:t>
      </w:r>
      <w:r w:rsidRPr="00F60AA7">
        <w:rPr>
          <w:rFonts w:eastAsia="Times New Roman" w:cs="Times New Roman"/>
          <w:color w:val="000000" w:themeColor="text1"/>
          <w:sz w:val="28"/>
          <w:szCs w:val="28"/>
          <w:lang w:eastAsia="ru-RU"/>
        </w:rPr>
        <w:t xml:space="preserve">км составляет 2 человека. Сравнительно густо заселены центральные и западные районы. Тоджинский, Монгун-Тайгинский и южные районы, а также Тере-Хольская котловина наименее заселены. Здесь на 1 </w:t>
      </w:r>
      <w:r w:rsidR="00A54C69" w:rsidRPr="00F60AA7">
        <w:rPr>
          <w:rFonts w:eastAsia="Times New Roman" w:cs="Times New Roman"/>
          <w:color w:val="000000" w:themeColor="text1"/>
          <w:sz w:val="28"/>
          <w:szCs w:val="28"/>
          <w:lang w:eastAsia="ru-RU"/>
        </w:rPr>
        <w:t xml:space="preserve">кв. </w:t>
      </w:r>
      <w:r w:rsidRPr="00F60AA7">
        <w:rPr>
          <w:rFonts w:eastAsia="Times New Roman" w:cs="Times New Roman"/>
          <w:color w:val="000000" w:themeColor="text1"/>
          <w:sz w:val="28"/>
          <w:szCs w:val="28"/>
          <w:lang w:eastAsia="ru-RU"/>
        </w:rPr>
        <w:t>км приходится менее 1 человека.</w:t>
      </w:r>
    </w:p>
    <w:p w:rsidR="00105E4F" w:rsidRPr="00F60AA7" w:rsidRDefault="00A56D19" w:rsidP="00FC4646">
      <w:pPr>
        <w:suppressAutoHyphens w:val="0"/>
        <w:rPr>
          <w:rFonts w:eastAsia="Times New Roman" w:cs="Times New Roman"/>
          <w:color w:val="000000" w:themeColor="text1"/>
          <w:sz w:val="28"/>
          <w:szCs w:val="28"/>
          <w:lang w:eastAsia="ru-RU"/>
        </w:rPr>
      </w:pPr>
      <w:r w:rsidRPr="00874105">
        <w:rPr>
          <w:rFonts w:eastAsia="Times New Roman" w:cs="Times New Roman"/>
          <w:i/>
          <w:color w:val="000000" w:themeColor="text1"/>
          <w:sz w:val="28"/>
          <w:szCs w:val="28"/>
          <w:lang w:eastAsia="ru-RU"/>
        </w:rPr>
        <w:lastRenderedPageBreak/>
        <w:t>Рельеф.</w:t>
      </w:r>
      <w:r w:rsidRPr="00F60AA7">
        <w:rPr>
          <w:rFonts w:eastAsia="Times New Roman" w:cs="Times New Roman"/>
          <w:color w:val="000000" w:themeColor="text1"/>
          <w:sz w:val="28"/>
          <w:szCs w:val="28"/>
          <w:lang w:eastAsia="ru-RU"/>
        </w:rPr>
        <w:t xml:space="preserve"> Республика Тыва расположена между Восточной Сибирью на се</w:t>
      </w:r>
      <w:r w:rsidR="00A54C69" w:rsidRPr="00F60AA7">
        <w:rPr>
          <w:rFonts w:eastAsia="Times New Roman" w:cs="Times New Roman"/>
          <w:color w:val="000000" w:themeColor="text1"/>
          <w:sz w:val="28"/>
          <w:szCs w:val="28"/>
          <w:lang w:eastAsia="ru-RU"/>
        </w:rPr>
        <w:t>вере, Монголией –</w:t>
      </w:r>
      <w:r w:rsidRPr="00F60AA7">
        <w:rPr>
          <w:rFonts w:eastAsia="Times New Roman" w:cs="Times New Roman"/>
          <w:color w:val="000000" w:themeColor="text1"/>
          <w:sz w:val="28"/>
          <w:szCs w:val="28"/>
          <w:lang w:eastAsia="ru-RU"/>
        </w:rPr>
        <w:t xml:space="preserve"> на юге и востоке и Горным Алтаем – на западе. Республика регионально относится к Восточной Сибири.</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Территория республики значительно (на 2,5-3 тыс. км) удалена от теплых Атлантического и Тихого, а также от холодного Северного Ледовитого океанов.</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На территории Т</w:t>
      </w:r>
      <w:r w:rsidR="003A107A">
        <w:rPr>
          <w:rFonts w:eastAsia="Times New Roman" w:cs="Times New Roman"/>
          <w:color w:val="000000" w:themeColor="text1"/>
          <w:sz w:val="28"/>
          <w:szCs w:val="28"/>
          <w:lang w:eastAsia="ru-RU"/>
        </w:rPr>
        <w:t>у</w:t>
      </w:r>
      <w:r w:rsidRPr="00F60AA7">
        <w:rPr>
          <w:rFonts w:eastAsia="Times New Roman" w:cs="Times New Roman"/>
          <w:color w:val="000000" w:themeColor="text1"/>
          <w:sz w:val="28"/>
          <w:szCs w:val="28"/>
          <w:lang w:eastAsia="ru-RU"/>
        </w:rPr>
        <w:t>вы выделяются крупные горные системы: Шапшальская, Западно-Саянская, Восточный и Западный Танну-Ола, Чихачева, Цаган-Шибэту, Восточный Саян, Академика Обручева, нагорье Сенгилен, горы Прихубсугулья. Горные системы занимают более 80</w:t>
      </w:r>
      <w:r w:rsidR="00A54C69" w:rsidRPr="00F60AA7">
        <w:rPr>
          <w:rFonts w:eastAsia="Times New Roman" w:cs="Times New Roman"/>
          <w:color w:val="000000" w:themeColor="text1"/>
          <w:sz w:val="28"/>
          <w:szCs w:val="28"/>
          <w:lang w:eastAsia="ru-RU"/>
        </w:rPr>
        <w:t xml:space="preserve"> процентов</w:t>
      </w:r>
      <w:r w:rsidRPr="00F60AA7">
        <w:rPr>
          <w:rFonts w:eastAsia="Times New Roman" w:cs="Times New Roman"/>
          <w:color w:val="000000" w:themeColor="text1"/>
          <w:sz w:val="28"/>
          <w:szCs w:val="28"/>
          <w:lang w:eastAsia="ru-RU"/>
        </w:rPr>
        <w:t xml:space="preserve"> всей территории республики и лишь менее 20</w:t>
      </w:r>
      <w:r w:rsidR="00A54C69" w:rsidRPr="00F60AA7">
        <w:rPr>
          <w:rFonts w:eastAsia="Times New Roman" w:cs="Times New Roman"/>
          <w:color w:val="000000" w:themeColor="text1"/>
          <w:sz w:val="28"/>
          <w:szCs w:val="28"/>
          <w:lang w:eastAsia="ru-RU"/>
        </w:rPr>
        <w:t xml:space="preserve"> процентов</w:t>
      </w:r>
      <w:r w:rsidRPr="00F60AA7">
        <w:rPr>
          <w:rFonts w:eastAsia="Times New Roman" w:cs="Times New Roman"/>
          <w:color w:val="000000" w:themeColor="text1"/>
          <w:sz w:val="28"/>
          <w:szCs w:val="28"/>
          <w:lang w:eastAsia="ru-RU"/>
        </w:rPr>
        <w:t xml:space="preserve"> </w:t>
      </w:r>
      <w:r w:rsidR="003A107A">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межгорные котловины.</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Наивысшие отметки высот над у</w:t>
      </w:r>
      <w:r w:rsidR="004E3F2A" w:rsidRPr="00F60AA7">
        <w:rPr>
          <w:rFonts w:eastAsia="Times New Roman" w:cs="Times New Roman"/>
          <w:color w:val="000000" w:themeColor="text1"/>
          <w:sz w:val="28"/>
          <w:szCs w:val="28"/>
          <w:lang w:eastAsia="ru-RU"/>
        </w:rPr>
        <w:t>.м.:</w:t>
      </w:r>
      <w:r w:rsidR="00A46F18" w:rsidRPr="00F60AA7">
        <w:rPr>
          <w:rFonts w:eastAsia="Times New Roman" w:cs="Times New Roman"/>
          <w:color w:val="000000" w:themeColor="text1"/>
          <w:sz w:val="28"/>
          <w:szCs w:val="28"/>
          <w:lang w:eastAsia="ru-RU"/>
        </w:rPr>
        <w:t xml:space="preserve"> на севере –</w:t>
      </w:r>
      <w:r w:rsidRPr="00F60AA7">
        <w:rPr>
          <w:rFonts w:eastAsia="Times New Roman" w:cs="Times New Roman"/>
          <w:color w:val="000000" w:themeColor="text1"/>
          <w:sz w:val="28"/>
          <w:szCs w:val="28"/>
          <w:lang w:eastAsia="ru-RU"/>
        </w:rPr>
        <w:t xml:space="preserve"> 3120 м</w:t>
      </w:r>
      <w:r w:rsidR="00A46F18" w:rsidRPr="00F60AA7">
        <w:rPr>
          <w:rFonts w:eastAsia="Times New Roman" w:cs="Times New Roman"/>
          <w:color w:val="000000" w:themeColor="text1"/>
          <w:sz w:val="28"/>
          <w:szCs w:val="28"/>
          <w:lang w:eastAsia="ru-RU"/>
        </w:rPr>
        <w:t>, на юге – 3970 м. Монгун-Тайга –</w:t>
      </w:r>
      <w:r w:rsidRPr="00F60AA7">
        <w:rPr>
          <w:rFonts w:eastAsia="Times New Roman" w:cs="Times New Roman"/>
          <w:color w:val="000000" w:themeColor="text1"/>
          <w:sz w:val="28"/>
          <w:szCs w:val="28"/>
          <w:lang w:eastAsia="ru-RU"/>
        </w:rPr>
        <w:t xml:space="preserve"> высшая точка (3970 м) Тывы. Вершина покрыта снеговыми полями и ледниками площадью более 18 кв. км.</w:t>
      </w:r>
    </w:p>
    <w:p w:rsidR="00105E4F"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Между хребтами и нагорьями заключены котловины: сухостепная Тувинская, полупустынная Убсу-Нурская и таежно-лесные Тоджинская и Тере-Хольская. Средняя высота котловин – 520-1200 м над у</w:t>
      </w:r>
      <w:r w:rsidR="004E3F2A" w:rsidRPr="00F60AA7">
        <w:rPr>
          <w:rFonts w:eastAsia="Times New Roman" w:cs="Times New Roman"/>
          <w:color w:val="000000" w:themeColor="text1"/>
          <w:sz w:val="28"/>
          <w:szCs w:val="28"/>
          <w:lang w:eastAsia="ru-RU"/>
        </w:rPr>
        <w:t>.м.</w:t>
      </w:r>
      <w:r w:rsidRPr="00F60AA7">
        <w:rPr>
          <w:rFonts w:eastAsia="Times New Roman" w:cs="Times New Roman"/>
          <w:color w:val="000000" w:themeColor="text1"/>
          <w:sz w:val="28"/>
          <w:szCs w:val="28"/>
          <w:lang w:eastAsia="ru-RU"/>
        </w:rPr>
        <w:t xml:space="preserve"> Роль межгорных котловин в экономической жизни республики очень велика. Улуг-Хемская, Турано-Уюкская и Хемчикская котловины </w:t>
      </w:r>
      <w:r w:rsidR="002D6F81"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это основные районы земледелия и животноводства, хорошо обжитые и освоенные территории республики. В котловинах находятся города, поселки, проложены основные автомобильные дороги, телефонно-телеграфные и высоковольтные линии электропередачи.</w:t>
      </w:r>
    </w:p>
    <w:p w:rsidR="001056D6" w:rsidRPr="00F60AA7" w:rsidRDefault="00A56D19" w:rsidP="00FC4646">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таежно-лесных Тоджинск</w:t>
      </w:r>
      <w:r w:rsidR="003A107A">
        <w:rPr>
          <w:rFonts w:eastAsia="Times New Roman" w:cs="Times New Roman"/>
          <w:color w:val="000000" w:themeColor="text1"/>
          <w:sz w:val="28"/>
          <w:szCs w:val="28"/>
          <w:lang w:eastAsia="ru-RU"/>
        </w:rPr>
        <w:t>о</w:t>
      </w:r>
      <w:r w:rsidRPr="00F60AA7">
        <w:rPr>
          <w:rFonts w:eastAsia="Times New Roman" w:cs="Times New Roman"/>
          <w:color w:val="000000" w:themeColor="text1"/>
          <w:sz w:val="28"/>
          <w:szCs w:val="28"/>
          <w:lang w:eastAsia="ru-RU"/>
        </w:rPr>
        <w:t>й и Тере-Хольской котловинах население занимается лесозаготовками, охотничье-промысловым хозяйством, разведением оленей, яков и овцеводством.</w:t>
      </w:r>
    </w:p>
    <w:p w:rsidR="00105E4F" w:rsidRPr="00F60AA7" w:rsidRDefault="00105E4F" w:rsidP="00EC5320">
      <w:pPr>
        <w:suppressAutoHyphens w:val="0"/>
        <w:ind w:firstLine="0"/>
        <w:jc w:val="center"/>
        <w:rPr>
          <w:rFonts w:cs="Times New Roman"/>
          <w:color w:val="000000" w:themeColor="text1"/>
          <w:sz w:val="28"/>
          <w:szCs w:val="28"/>
        </w:rPr>
      </w:pPr>
    </w:p>
    <w:p w:rsidR="00105E4F" w:rsidRPr="00F60AA7" w:rsidRDefault="00A56D19" w:rsidP="00EC5320">
      <w:pPr>
        <w:pStyle w:val="1"/>
        <w:numPr>
          <w:ilvl w:val="0"/>
          <w:numId w:val="10"/>
        </w:numPr>
        <w:tabs>
          <w:tab w:val="left" w:pos="284"/>
        </w:tabs>
        <w:suppressAutoHyphens w:val="0"/>
        <w:ind w:left="0" w:firstLine="0"/>
        <w:rPr>
          <w:rFonts w:cs="Times New Roman"/>
          <w:b w:val="0"/>
          <w:color w:val="000000" w:themeColor="text1"/>
          <w:sz w:val="28"/>
        </w:rPr>
      </w:pPr>
      <w:bookmarkStart w:id="3" w:name="_Toc178777755"/>
      <w:r w:rsidRPr="00F60AA7">
        <w:rPr>
          <w:rFonts w:cs="Times New Roman"/>
          <w:b w:val="0"/>
          <w:color w:val="000000" w:themeColor="text1"/>
          <w:sz w:val="28"/>
        </w:rPr>
        <w:t>Атмосферный воздух</w:t>
      </w:r>
      <w:bookmarkEnd w:id="3"/>
    </w:p>
    <w:p w:rsidR="0021260E" w:rsidRDefault="0021260E" w:rsidP="00EC5320">
      <w:pPr>
        <w:pStyle w:val="aa"/>
        <w:suppressAutoHyphens w:val="0"/>
        <w:ind w:left="0" w:firstLine="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 xml:space="preserve">Раздел подготовлен по материалам: 1.1, 1.2 </w:t>
      </w:r>
      <w:r w:rsidR="00A54DB2">
        <w:rPr>
          <w:rFonts w:cs="Times New Roman"/>
          <w:color w:val="000000" w:themeColor="text1"/>
          <w:sz w:val="28"/>
          <w:szCs w:val="28"/>
        </w:rPr>
        <w:t xml:space="preserve">– </w:t>
      </w:r>
      <w:r w:rsidR="00A56D19" w:rsidRPr="00F60AA7">
        <w:rPr>
          <w:rFonts w:cs="Times New Roman"/>
          <w:color w:val="000000" w:themeColor="text1"/>
          <w:sz w:val="28"/>
          <w:szCs w:val="28"/>
        </w:rPr>
        <w:t>ФГБУ</w:t>
      </w:r>
    </w:p>
    <w:p w:rsidR="0021260E" w:rsidRDefault="00A56D19" w:rsidP="00EC5320">
      <w:pPr>
        <w:pStyle w:val="aa"/>
        <w:suppressAutoHyphens w:val="0"/>
        <w:ind w:left="0" w:firstLine="0"/>
        <w:jc w:val="center"/>
        <w:rPr>
          <w:rFonts w:cs="Times New Roman"/>
          <w:color w:val="000000" w:themeColor="text1"/>
          <w:sz w:val="28"/>
          <w:szCs w:val="28"/>
        </w:rPr>
      </w:pPr>
      <w:r w:rsidRPr="00F60AA7">
        <w:rPr>
          <w:rFonts w:cs="Times New Roman"/>
          <w:color w:val="000000" w:themeColor="text1"/>
          <w:sz w:val="28"/>
          <w:szCs w:val="28"/>
        </w:rPr>
        <w:t>«Среднесибирское УГМС», 1.</w:t>
      </w:r>
      <w:r w:rsidR="00F163D3" w:rsidRPr="00F60AA7">
        <w:rPr>
          <w:rFonts w:cs="Times New Roman"/>
          <w:color w:val="000000" w:themeColor="text1"/>
          <w:sz w:val="28"/>
          <w:szCs w:val="28"/>
        </w:rPr>
        <w:t>3</w:t>
      </w:r>
      <w:r w:rsidRPr="00F60AA7">
        <w:rPr>
          <w:rFonts w:cs="Times New Roman"/>
          <w:color w:val="000000" w:themeColor="text1"/>
          <w:sz w:val="28"/>
          <w:szCs w:val="28"/>
        </w:rPr>
        <w:t xml:space="preserve"> </w:t>
      </w:r>
      <w:r w:rsidR="00A54DB2">
        <w:rPr>
          <w:rFonts w:cs="Times New Roman"/>
          <w:color w:val="000000" w:themeColor="text1"/>
          <w:sz w:val="28"/>
          <w:szCs w:val="28"/>
        </w:rPr>
        <w:t xml:space="preserve">– </w:t>
      </w:r>
      <w:r w:rsidRPr="00F60AA7">
        <w:rPr>
          <w:rFonts w:cs="Times New Roman"/>
          <w:color w:val="000000" w:themeColor="text1"/>
          <w:sz w:val="28"/>
          <w:szCs w:val="28"/>
        </w:rPr>
        <w:t>по формам федерального</w:t>
      </w:r>
    </w:p>
    <w:p w:rsidR="0021260E" w:rsidRDefault="00A56D19" w:rsidP="00EC5320">
      <w:pPr>
        <w:pStyle w:val="aa"/>
        <w:suppressAutoHyphens w:val="0"/>
        <w:ind w:left="0" w:firstLine="0"/>
        <w:jc w:val="center"/>
        <w:rPr>
          <w:rFonts w:cs="Times New Roman"/>
          <w:color w:val="000000" w:themeColor="text1"/>
          <w:sz w:val="28"/>
          <w:szCs w:val="28"/>
        </w:rPr>
      </w:pPr>
      <w:r w:rsidRPr="00F60AA7">
        <w:rPr>
          <w:rFonts w:cs="Times New Roman"/>
          <w:color w:val="000000" w:themeColor="text1"/>
          <w:sz w:val="28"/>
          <w:szCs w:val="28"/>
        </w:rPr>
        <w:t>статистического наблюдения № 2-ТП (воздух)</w:t>
      </w:r>
      <w:r w:rsidR="00A54DB2">
        <w:rPr>
          <w:rFonts w:cs="Times New Roman"/>
          <w:color w:val="000000" w:themeColor="text1"/>
          <w:sz w:val="28"/>
          <w:szCs w:val="28"/>
        </w:rPr>
        <w:t>,</w:t>
      </w:r>
    </w:p>
    <w:p w:rsidR="0021260E" w:rsidRDefault="00A56D19" w:rsidP="00EC5320">
      <w:pPr>
        <w:pStyle w:val="aa"/>
        <w:suppressAutoHyphens w:val="0"/>
        <w:ind w:left="0" w:firstLine="0"/>
        <w:jc w:val="center"/>
        <w:rPr>
          <w:rFonts w:cs="Times New Roman"/>
          <w:color w:val="000000" w:themeColor="text1"/>
          <w:sz w:val="28"/>
          <w:szCs w:val="28"/>
        </w:rPr>
      </w:pPr>
      <w:r w:rsidRPr="00F60AA7">
        <w:rPr>
          <w:rFonts w:cs="Times New Roman"/>
          <w:color w:val="000000" w:themeColor="text1"/>
          <w:sz w:val="28"/>
          <w:szCs w:val="28"/>
        </w:rPr>
        <w:t>представленным предприятиями республики</w:t>
      </w:r>
      <w:r w:rsidR="00F163D3" w:rsidRPr="00F60AA7">
        <w:rPr>
          <w:rFonts w:cs="Times New Roman"/>
          <w:color w:val="000000" w:themeColor="text1"/>
          <w:sz w:val="28"/>
          <w:szCs w:val="28"/>
        </w:rPr>
        <w:t>,</w:t>
      </w:r>
    </w:p>
    <w:p w:rsidR="00105E4F" w:rsidRDefault="00F163D3" w:rsidP="00EC5320">
      <w:pPr>
        <w:pStyle w:val="aa"/>
        <w:suppressAutoHyphens w:val="0"/>
        <w:ind w:left="0" w:firstLine="0"/>
        <w:jc w:val="center"/>
        <w:rPr>
          <w:rFonts w:cs="Times New Roman"/>
          <w:color w:val="000000" w:themeColor="text1"/>
          <w:sz w:val="28"/>
          <w:szCs w:val="28"/>
        </w:rPr>
      </w:pPr>
      <w:r w:rsidRPr="00F60AA7">
        <w:rPr>
          <w:rFonts w:cs="Times New Roman"/>
          <w:color w:val="000000" w:themeColor="text1"/>
          <w:sz w:val="28"/>
          <w:szCs w:val="28"/>
        </w:rPr>
        <w:t>Министерств</w:t>
      </w:r>
      <w:r w:rsidR="00A54DB2">
        <w:rPr>
          <w:rFonts w:cs="Times New Roman"/>
          <w:color w:val="000000" w:themeColor="text1"/>
          <w:sz w:val="28"/>
          <w:szCs w:val="28"/>
        </w:rPr>
        <w:t>ом</w:t>
      </w:r>
      <w:r w:rsidRPr="00F60AA7">
        <w:rPr>
          <w:rFonts w:cs="Times New Roman"/>
          <w:color w:val="000000" w:themeColor="text1"/>
          <w:sz w:val="28"/>
          <w:szCs w:val="28"/>
        </w:rPr>
        <w:t xml:space="preserve"> топлива и энергетики Республики Ты</w:t>
      </w:r>
      <w:r w:rsidR="0021260E">
        <w:rPr>
          <w:rFonts w:cs="Times New Roman"/>
          <w:color w:val="000000" w:themeColor="text1"/>
          <w:sz w:val="28"/>
          <w:szCs w:val="28"/>
        </w:rPr>
        <w:t>ва)</w:t>
      </w:r>
    </w:p>
    <w:p w:rsidR="0021260E" w:rsidRPr="00F60AA7" w:rsidRDefault="0021260E" w:rsidP="00EC5320">
      <w:pPr>
        <w:pStyle w:val="aa"/>
        <w:suppressAutoHyphens w:val="0"/>
        <w:ind w:left="0" w:firstLine="0"/>
        <w:jc w:val="center"/>
        <w:rPr>
          <w:rFonts w:cs="Times New Roman"/>
          <w:color w:val="000000" w:themeColor="text1"/>
          <w:sz w:val="28"/>
          <w:szCs w:val="28"/>
        </w:rPr>
      </w:pP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 xml:space="preserve">Наблюдения за загрязнением атмосферного воздуха проводятся на трех стационарных постах (далее – ПНЗ) государственной наблюдательной сети Тувинского центра по гидрометеорологии и мониторингу окружающей среды – филиала </w:t>
      </w:r>
      <w:r w:rsidR="00A54DB2">
        <w:rPr>
          <w:rFonts w:cs="Times New Roman"/>
          <w:color w:val="000000" w:themeColor="text1"/>
          <w:sz w:val="28"/>
          <w:szCs w:val="28"/>
        </w:rPr>
        <w:t>ф</w:t>
      </w:r>
      <w:r w:rsidRPr="00F60AA7">
        <w:rPr>
          <w:rFonts w:cs="Times New Roman"/>
          <w:color w:val="000000" w:themeColor="text1"/>
          <w:sz w:val="28"/>
          <w:szCs w:val="28"/>
        </w:rPr>
        <w:t>едерального государственного бюджетного учреждения «Среднесибирское управление по гидрометеорологии и мониторингу окружающей среды» (далее – ФГБУ «Среднесибирское УГМС») по адресам ПНЗ №°2 – ул. Дружбы, 1, ПНЗ № 5 – ул. Оюна</w:t>
      </w:r>
      <w:r w:rsidR="00DB5F68" w:rsidRPr="00F60AA7">
        <w:rPr>
          <w:rFonts w:cs="Times New Roman"/>
          <w:color w:val="000000" w:themeColor="text1"/>
          <w:sz w:val="28"/>
          <w:szCs w:val="28"/>
        </w:rPr>
        <w:t xml:space="preserve"> </w:t>
      </w:r>
      <w:r w:rsidRPr="00F60AA7">
        <w:rPr>
          <w:rFonts w:cs="Times New Roman"/>
          <w:color w:val="000000" w:themeColor="text1"/>
          <w:sz w:val="28"/>
          <w:szCs w:val="28"/>
        </w:rPr>
        <w:t>Курседи (Больничный городок), ПНЗ №°6 – ул. Ленина, 38.</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Методическое руководство сетью осуществляется территориальным Центром по мониторингу загрязнения окружающей среды ФГБУ «Среднесибирское УГМС».</w:t>
      </w:r>
    </w:p>
    <w:p w:rsidR="00105E4F" w:rsidRPr="00F60AA7" w:rsidRDefault="00105E4F" w:rsidP="00FC4646">
      <w:pPr>
        <w:pStyle w:val="aa"/>
        <w:suppressAutoHyphens w:val="0"/>
        <w:ind w:left="0"/>
        <w:rPr>
          <w:rFonts w:cs="Times New Roman"/>
          <w:color w:val="000000" w:themeColor="text1"/>
          <w:sz w:val="28"/>
          <w:szCs w:val="28"/>
        </w:rPr>
      </w:pPr>
    </w:p>
    <w:p w:rsidR="00105E4F" w:rsidRPr="00F60AA7" w:rsidRDefault="00A56D19" w:rsidP="00A46F18">
      <w:pPr>
        <w:pStyle w:val="2"/>
        <w:suppressAutoHyphens w:val="0"/>
        <w:rPr>
          <w:rFonts w:cs="Times New Roman"/>
          <w:b w:val="0"/>
          <w:color w:val="000000" w:themeColor="text1"/>
          <w:sz w:val="28"/>
          <w:szCs w:val="28"/>
        </w:rPr>
      </w:pPr>
      <w:bookmarkStart w:id="4" w:name="_Toc178777756"/>
      <w:r w:rsidRPr="00F60AA7">
        <w:rPr>
          <w:rFonts w:cs="Times New Roman"/>
          <w:b w:val="0"/>
          <w:color w:val="000000" w:themeColor="text1"/>
          <w:sz w:val="28"/>
          <w:szCs w:val="28"/>
        </w:rPr>
        <w:lastRenderedPageBreak/>
        <w:t>1.1. Загрязнение атмосферного воздуха отдельными веществами</w:t>
      </w:r>
      <w:bookmarkEnd w:id="4"/>
    </w:p>
    <w:p w:rsidR="00A46F18" w:rsidRPr="00F60AA7" w:rsidRDefault="00A46F18" w:rsidP="00A46F18">
      <w:pPr>
        <w:rPr>
          <w:color w:val="000000" w:themeColor="text1"/>
        </w:rPr>
      </w:pP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 xml:space="preserve">Взвешенные вещества. В целом по городу </w:t>
      </w:r>
      <w:r w:rsidR="006B7814" w:rsidRPr="00F60AA7">
        <w:rPr>
          <w:rFonts w:cs="Times New Roman"/>
          <w:color w:val="000000" w:themeColor="text1"/>
          <w:sz w:val="28"/>
          <w:szCs w:val="28"/>
        </w:rPr>
        <w:t xml:space="preserve">Кызылу </w:t>
      </w:r>
      <w:r w:rsidRPr="00F60AA7">
        <w:rPr>
          <w:rFonts w:cs="Times New Roman"/>
          <w:color w:val="000000" w:themeColor="text1"/>
          <w:sz w:val="28"/>
          <w:szCs w:val="28"/>
        </w:rPr>
        <w:t>средняя за 2023 г. концентрация взвешенных веществ превысила гигиенический норматив (ПДКс.г.) – 3,30 ПДКс.г. (в 2022 г. – 2,56 ПДКс.г.).</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Средне</w:t>
      </w:r>
      <w:r w:rsidR="00C73C75" w:rsidRPr="00F60AA7">
        <w:rPr>
          <w:rFonts w:cs="Times New Roman"/>
          <w:color w:val="000000" w:themeColor="text1"/>
          <w:sz w:val="28"/>
          <w:szCs w:val="28"/>
        </w:rPr>
        <w:t>г</w:t>
      </w:r>
      <w:r w:rsidR="00873997" w:rsidRPr="00F60AA7">
        <w:rPr>
          <w:rFonts w:cs="Times New Roman"/>
          <w:color w:val="000000" w:themeColor="text1"/>
          <w:sz w:val="28"/>
          <w:szCs w:val="28"/>
        </w:rPr>
        <w:t>одовые</w:t>
      </w:r>
      <w:r w:rsidRPr="00F60AA7">
        <w:rPr>
          <w:rFonts w:cs="Times New Roman"/>
          <w:color w:val="000000" w:themeColor="text1"/>
          <w:sz w:val="28"/>
          <w:szCs w:val="28"/>
        </w:rPr>
        <w:t xml:space="preserve"> концентрации по постам составили: ПНЗ № 2 – 3,59 ПДКс.г.; ПНЗ № 5 – 2,88 ПДКс.г., ПНЗ № 6 – 3,45 ПДКс.г.</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В течение года разовые концентрации взвешенных веществ превышали ПДКм.р., максимальная из разовых концентраций была зафи</w:t>
      </w:r>
      <w:r w:rsidR="00954DBA">
        <w:rPr>
          <w:rFonts w:cs="Times New Roman"/>
          <w:color w:val="000000" w:themeColor="text1"/>
          <w:sz w:val="28"/>
          <w:szCs w:val="28"/>
        </w:rPr>
        <w:t>ксирована на ПНЗ № 2 в октябре –</w:t>
      </w:r>
      <w:r w:rsidRPr="00F60AA7">
        <w:rPr>
          <w:rFonts w:cs="Times New Roman"/>
          <w:color w:val="000000" w:themeColor="text1"/>
          <w:sz w:val="28"/>
          <w:szCs w:val="28"/>
        </w:rPr>
        <w:t xml:space="preserve"> 1,70 ПДКм.р.</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Диоксид серы. Средняя за год концентрация диоксида серы не превысила гигиенического норматива и составила 0,10 ПДКс.с. Разовые концентрации в течение года не превышали 1 ПДКм.р., максимальная из разовых концентраций составила 0,08 ПДКм.р.</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Оксид углерода</w:t>
      </w:r>
      <w:r w:rsidR="00A978B0">
        <w:rPr>
          <w:rFonts w:cs="Times New Roman"/>
          <w:color w:val="000000" w:themeColor="text1"/>
          <w:sz w:val="28"/>
          <w:szCs w:val="28"/>
        </w:rPr>
        <w:t xml:space="preserve">. </w:t>
      </w:r>
      <w:r w:rsidRPr="00F60AA7">
        <w:rPr>
          <w:rFonts w:cs="Times New Roman"/>
          <w:color w:val="000000" w:themeColor="text1"/>
          <w:sz w:val="28"/>
          <w:szCs w:val="28"/>
        </w:rPr>
        <w:t>Средняя за 2023 г. концентрация не превысила гигиенического норматива – 0,45 ПДКс.г. В течение года разовые концентрации оксида углерода превышали ПДКм.р. Максимальная из разовых концентраций была зафиксирована на ПНЗ № 5 в январе – 2,00 ПДКм.р.</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Диоксид азота. Средняя за 2023 г. концентрация диоксида азота составила 0,76 ПДКс.г. Разовые концентрации в течение года не превышали 1 ПДКм.р., максимальная из разовых концентраций – 0,50 ПДКм.р.</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Оксид азота. Средне</w:t>
      </w:r>
      <w:r w:rsidR="00C73C75" w:rsidRPr="00F60AA7">
        <w:rPr>
          <w:rFonts w:cs="Times New Roman"/>
          <w:color w:val="000000" w:themeColor="text1"/>
          <w:sz w:val="28"/>
          <w:szCs w:val="28"/>
        </w:rPr>
        <w:t>г</w:t>
      </w:r>
      <w:r w:rsidR="004E3F2A" w:rsidRPr="00F60AA7">
        <w:rPr>
          <w:rFonts w:cs="Times New Roman"/>
          <w:color w:val="000000" w:themeColor="text1"/>
          <w:sz w:val="28"/>
          <w:szCs w:val="28"/>
        </w:rPr>
        <w:t>одова</w:t>
      </w:r>
      <w:r w:rsidRPr="00F60AA7">
        <w:rPr>
          <w:rFonts w:cs="Times New Roman"/>
          <w:color w:val="000000" w:themeColor="text1"/>
          <w:sz w:val="28"/>
          <w:szCs w:val="28"/>
        </w:rPr>
        <w:t>я концентрация не превысила гигиенического норматива и составила 0,14 ПДКс.г. Разовые концентрации в течение года не превышали 1 ПДКм.р., максимальная из разовых концентраций – 0,15 ПДКм.р.</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Формальдегид. Средне</w:t>
      </w:r>
      <w:r w:rsidR="00C73C75" w:rsidRPr="00F60AA7">
        <w:rPr>
          <w:rFonts w:cs="Times New Roman"/>
          <w:color w:val="000000" w:themeColor="text1"/>
          <w:sz w:val="28"/>
          <w:szCs w:val="28"/>
        </w:rPr>
        <w:t>г</w:t>
      </w:r>
      <w:r w:rsidR="004E3F2A" w:rsidRPr="00F60AA7">
        <w:rPr>
          <w:rFonts w:cs="Times New Roman"/>
          <w:color w:val="000000" w:themeColor="text1"/>
          <w:sz w:val="28"/>
          <w:szCs w:val="28"/>
        </w:rPr>
        <w:t>одов</w:t>
      </w:r>
      <w:r w:rsidRPr="00F60AA7">
        <w:rPr>
          <w:rFonts w:cs="Times New Roman"/>
          <w:color w:val="000000" w:themeColor="text1"/>
          <w:sz w:val="28"/>
          <w:szCs w:val="28"/>
        </w:rPr>
        <w:t>ая концентрация формальдегида превысила гигиенический норматив – 3,24 ПДКс.г. (в 2022 г</w:t>
      </w:r>
      <w:r w:rsidR="00CA7F43" w:rsidRPr="00F60AA7">
        <w:rPr>
          <w:rFonts w:cs="Times New Roman"/>
          <w:color w:val="000000" w:themeColor="text1"/>
          <w:sz w:val="28"/>
          <w:szCs w:val="28"/>
        </w:rPr>
        <w:t>.</w:t>
      </w:r>
      <w:r w:rsidRPr="00F60AA7">
        <w:rPr>
          <w:rFonts w:cs="Times New Roman"/>
          <w:color w:val="000000" w:themeColor="text1"/>
          <w:sz w:val="28"/>
          <w:szCs w:val="28"/>
        </w:rPr>
        <w:t xml:space="preserve"> – 2,24 ПДКс.г.).</w:t>
      </w:r>
    </w:p>
    <w:p w:rsidR="00105E4F" w:rsidRPr="00F60AA7" w:rsidRDefault="00873997" w:rsidP="00FC4646">
      <w:pPr>
        <w:suppressAutoHyphens w:val="0"/>
        <w:rPr>
          <w:rFonts w:cs="Times New Roman"/>
          <w:color w:val="000000" w:themeColor="text1"/>
          <w:sz w:val="28"/>
          <w:szCs w:val="28"/>
        </w:rPr>
      </w:pPr>
      <w:r w:rsidRPr="00F60AA7">
        <w:rPr>
          <w:rFonts w:cs="Times New Roman"/>
          <w:color w:val="000000" w:themeColor="text1"/>
          <w:sz w:val="28"/>
          <w:szCs w:val="28"/>
        </w:rPr>
        <w:t>Среднегодовые</w:t>
      </w:r>
      <w:r w:rsidR="00A56D19" w:rsidRPr="00F60AA7">
        <w:rPr>
          <w:rFonts w:cs="Times New Roman"/>
          <w:color w:val="000000" w:themeColor="text1"/>
          <w:sz w:val="28"/>
          <w:szCs w:val="28"/>
        </w:rPr>
        <w:t xml:space="preserve"> концентрации по постам составили: ПН3 № 2 – 3,27 ПДКс.г.; ПН3 № 5 – 3,20 ПДКс.г., ПНЗ °6 – 3,27 ПДКс.г. Разовые концентрации в течение года не превышали 1 ПДКм.р., максимальная из разовых концентра</w:t>
      </w:r>
      <w:r w:rsidR="00432411">
        <w:rPr>
          <w:rFonts w:cs="Times New Roman"/>
          <w:color w:val="000000" w:themeColor="text1"/>
          <w:sz w:val="28"/>
          <w:szCs w:val="28"/>
        </w:rPr>
        <w:t>ций – 0,50 П</w:t>
      </w:r>
      <w:r w:rsidR="00A56D19" w:rsidRPr="00F60AA7">
        <w:rPr>
          <w:rFonts w:cs="Times New Roman"/>
          <w:color w:val="000000" w:themeColor="text1"/>
          <w:sz w:val="28"/>
          <w:szCs w:val="28"/>
        </w:rPr>
        <w:t>ДКм.р.</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 xml:space="preserve">Углеродсодержащий аэрозоль (сажа). В целом по городу, средняя за </w:t>
      </w:r>
      <w:r w:rsidR="00A978B0">
        <w:rPr>
          <w:rFonts w:cs="Times New Roman"/>
          <w:color w:val="000000" w:themeColor="text1"/>
          <w:sz w:val="28"/>
          <w:szCs w:val="28"/>
        </w:rPr>
        <w:br/>
      </w:r>
      <w:r w:rsidRPr="00F60AA7">
        <w:rPr>
          <w:rFonts w:cs="Times New Roman"/>
          <w:color w:val="000000" w:themeColor="text1"/>
          <w:sz w:val="28"/>
          <w:szCs w:val="28"/>
        </w:rPr>
        <w:t>2023 г. концентрация не превысила гигиенического норматива – 0,70 ПДКс.г. В течение года разовые концентрации превышали ПДКм.р. Максимальная из разовых концентраций была зафиксирована на ПНЗ № 5 в январе – 2,13 ПДКм.р.</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Бенз(а)пирен. Средняя за 2023 г. концентрация бенз(а)пирена превысила гигиенический норматив и составила 14,40 ПДКс.г. (в 2022 г. – 14,50 ПДКс.г.). В январе 20,89 ПДКс.с., феврале 28,48 ПДКс.с., марте 25,91 ПДКс.с., октябре 10,20 ПДКс.с., ноябре 43,24 ПДКс.с., декабре 28,73 ПДКс.с.</w:t>
      </w:r>
      <w:r w:rsidR="00A54DB2">
        <w:rPr>
          <w:rFonts w:cs="Times New Roman"/>
          <w:color w:val="000000" w:themeColor="text1"/>
          <w:sz w:val="28"/>
          <w:szCs w:val="28"/>
        </w:rPr>
        <w:t>,</w:t>
      </w:r>
      <w:r w:rsidRPr="00F60AA7">
        <w:rPr>
          <w:rFonts w:cs="Times New Roman"/>
          <w:color w:val="000000" w:themeColor="text1"/>
          <w:sz w:val="28"/>
          <w:szCs w:val="28"/>
        </w:rPr>
        <w:t xml:space="preserve"> средние за месяц концентрации бенз(а)пирена превышали 10 ПДКс.с.</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Другие загрязняющие атмосферу вещества. В г. Кызыле проводились наблюдения за загрязнением атмосферного воздуха сероводородом и фенолом.</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Средне</w:t>
      </w:r>
      <w:r w:rsidR="00C73C75" w:rsidRPr="00F60AA7">
        <w:rPr>
          <w:rFonts w:cs="Times New Roman"/>
          <w:color w:val="000000" w:themeColor="text1"/>
          <w:sz w:val="28"/>
          <w:szCs w:val="28"/>
        </w:rPr>
        <w:t>г</w:t>
      </w:r>
      <w:r w:rsidR="004E3F2A" w:rsidRPr="00F60AA7">
        <w:rPr>
          <w:rFonts w:cs="Times New Roman"/>
          <w:color w:val="000000" w:themeColor="text1"/>
          <w:sz w:val="28"/>
          <w:szCs w:val="28"/>
        </w:rPr>
        <w:t>одов</w:t>
      </w:r>
      <w:r w:rsidRPr="00F60AA7">
        <w:rPr>
          <w:rFonts w:cs="Times New Roman"/>
          <w:color w:val="000000" w:themeColor="text1"/>
          <w:sz w:val="28"/>
          <w:szCs w:val="28"/>
        </w:rPr>
        <w:t>ые концентрации данных загрязняющих веществ не превышали установленных гигиенических нормативов (ПДКс.г.) и составили 0,03 и 0,79 ПДКс.г. соответственно.</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lastRenderedPageBreak/>
        <w:t>В атмосфере города за год на ПНЗ № 5 был зафиксирован случай превышения ПДКм.р. по фенолу в 1,6 раза.</w:t>
      </w:r>
    </w:p>
    <w:p w:rsidR="00105E4F" w:rsidRPr="00F60AA7" w:rsidRDefault="00A56D19" w:rsidP="00FC4646">
      <w:pPr>
        <w:suppressAutoHyphens w:val="0"/>
        <w:rPr>
          <w:rFonts w:cs="Times New Roman"/>
          <w:color w:val="000000" w:themeColor="text1"/>
          <w:sz w:val="28"/>
          <w:szCs w:val="28"/>
        </w:rPr>
      </w:pPr>
      <w:bookmarkStart w:id="5" w:name="_Hlk177133019"/>
      <w:r w:rsidRPr="00F60AA7">
        <w:rPr>
          <w:rFonts w:cs="Times New Roman"/>
          <w:color w:val="000000" w:themeColor="text1"/>
          <w:sz w:val="28"/>
          <w:szCs w:val="28"/>
        </w:rPr>
        <w:t>Уровень загрязнения атмосферного воздуха города характеризовался как «очень высокий» (по ИЗА</w:t>
      </w:r>
      <w:r w:rsidRPr="00F60AA7">
        <w:rPr>
          <w:rFonts w:cs="Times New Roman"/>
          <w:color w:val="000000" w:themeColor="text1"/>
          <w:sz w:val="28"/>
          <w:szCs w:val="28"/>
          <w:vertAlign w:val="subscript"/>
        </w:rPr>
        <w:t>5</w:t>
      </w:r>
      <w:r w:rsidRPr="00F60AA7">
        <w:rPr>
          <w:rFonts w:cs="Times New Roman"/>
          <w:color w:val="000000" w:themeColor="text1"/>
          <w:sz w:val="28"/>
          <w:szCs w:val="28"/>
        </w:rPr>
        <w:t>); стандартный индекс (СИ) – 43,2 (по бенз(а)пирену); наибольшая повторяемость (HII) превышения ПДК – 8,3</w:t>
      </w:r>
      <w:r w:rsidR="003D6022" w:rsidRPr="00F60AA7">
        <w:rPr>
          <w:rFonts w:cs="Times New Roman"/>
          <w:color w:val="000000" w:themeColor="text1"/>
          <w:sz w:val="28"/>
          <w:szCs w:val="28"/>
        </w:rPr>
        <w:t xml:space="preserve"> процента</w:t>
      </w:r>
      <w:r w:rsidRPr="00F60AA7">
        <w:rPr>
          <w:rFonts w:cs="Times New Roman"/>
          <w:color w:val="000000" w:themeColor="text1"/>
          <w:sz w:val="28"/>
          <w:szCs w:val="28"/>
        </w:rPr>
        <w:t xml:space="preserve"> (по взвешенным веществам).</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Основной вклад в уровень загрязнения атмосферы города внесли такие загрязняющие вещества как бенз(а)пирен, формальдегид, взвешенные вещества, диоксид азота, фенол.</w:t>
      </w:r>
    </w:p>
    <w:p w:rsidR="00105E4F" w:rsidRPr="00F60AA7" w:rsidRDefault="00FD0AF6" w:rsidP="00FC4646">
      <w:pPr>
        <w:suppressAutoHyphens w:val="0"/>
        <w:rPr>
          <w:rFonts w:cs="Times New Roman"/>
          <w:color w:val="000000" w:themeColor="text1"/>
          <w:sz w:val="28"/>
          <w:szCs w:val="28"/>
        </w:rPr>
      </w:pPr>
      <w:r w:rsidRPr="00F60AA7">
        <w:rPr>
          <w:rFonts w:cs="Times New Roman"/>
          <w:color w:val="000000" w:themeColor="text1"/>
          <w:sz w:val="28"/>
          <w:szCs w:val="28"/>
        </w:rPr>
        <w:t xml:space="preserve">Среднегодовые </w:t>
      </w:r>
      <w:r w:rsidR="00A56D19" w:rsidRPr="00F60AA7">
        <w:rPr>
          <w:rFonts w:cs="Times New Roman"/>
          <w:color w:val="000000" w:themeColor="text1"/>
          <w:sz w:val="28"/>
          <w:szCs w:val="28"/>
        </w:rPr>
        <w:t>концентрации взвешенных веществ (3,30 ПДКс.г.), формальдегида (3,24 ПД</w:t>
      </w:r>
      <w:r w:rsidR="00A54DB2">
        <w:rPr>
          <w:rFonts w:cs="Times New Roman"/>
          <w:color w:val="000000" w:themeColor="text1"/>
          <w:sz w:val="28"/>
          <w:szCs w:val="28"/>
        </w:rPr>
        <w:t>Кс.г.) и бенз(а)пирена (14,40 П</w:t>
      </w:r>
      <w:r w:rsidR="00A56D19" w:rsidRPr="00F60AA7">
        <w:rPr>
          <w:rFonts w:cs="Times New Roman"/>
          <w:color w:val="000000" w:themeColor="text1"/>
          <w:sz w:val="28"/>
          <w:szCs w:val="28"/>
        </w:rPr>
        <w:t>ДКс.г.) превысили соответствующие гигиенические нормативы (ПДКс.г.).</w:t>
      </w:r>
    </w:p>
    <w:bookmarkEnd w:id="5"/>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В течение года средние за месяц концентрации бенз(а)пирена превышали 10 ПДКс.с. Наибольшее значение средней за месяц концентрации бенз(а)пирена наблюдалось в ноябре (43,24 ПДКс.с.).</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За год в атмосфере города были зафиксированы случаи превышения ПДКм.р. по взвешенным веществам, оксиду углерода, углеродсодержащему аэрозолю (саже), фенолу.</w:t>
      </w: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По сравнению с 2022 г. уровень загрязнения атмосферы не изменился – «очень высокий».</w:t>
      </w:r>
    </w:p>
    <w:p w:rsidR="00105E4F" w:rsidRPr="00F60AA7" w:rsidRDefault="00105E4F" w:rsidP="00FC4646">
      <w:pPr>
        <w:suppressAutoHyphens w:val="0"/>
        <w:rPr>
          <w:rFonts w:cs="Times New Roman"/>
          <w:color w:val="000000" w:themeColor="text1"/>
          <w:sz w:val="28"/>
          <w:szCs w:val="28"/>
        </w:rPr>
      </w:pPr>
    </w:p>
    <w:p w:rsidR="00105E4F" w:rsidRPr="00F60AA7" w:rsidRDefault="00A56D19" w:rsidP="003D6022">
      <w:pPr>
        <w:pStyle w:val="2"/>
        <w:suppressAutoHyphens w:val="0"/>
        <w:rPr>
          <w:rFonts w:cs="Times New Roman"/>
          <w:b w:val="0"/>
          <w:color w:val="000000" w:themeColor="text1"/>
          <w:sz w:val="28"/>
          <w:szCs w:val="28"/>
        </w:rPr>
      </w:pPr>
      <w:bookmarkStart w:id="6" w:name="_Toc178777757"/>
      <w:r w:rsidRPr="00F60AA7">
        <w:rPr>
          <w:rFonts w:cs="Times New Roman"/>
          <w:b w:val="0"/>
          <w:color w:val="000000" w:themeColor="text1"/>
          <w:sz w:val="28"/>
          <w:szCs w:val="28"/>
        </w:rPr>
        <w:t xml:space="preserve">1.2. </w:t>
      </w:r>
      <w:r w:rsidR="00C73C75" w:rsidRPr="00F60AA7">
        <w:rPr>
          <w:rFonts w:cs="Times New Roman"/>
          <w:b w:val="0"/>
          <w:color w:val="000000" w:themeColor="text1"/>
          <w:sz w:val="28"/>
          <w:szCs w:val="28"/>
        </w:rPr>
        <w:t>Г</w:t>
      </w:r>
      <w:r w:rsidR="00744B75" w:rsidRPr="00F60AA7">
        <w:rPr>
          <w:rFonts w:cs="Times New Roman"/>
          <w:b w:val="0"/>
          <w:color w:val="000000" w:themeColor="text1"/>
          <w:sz w:val="28"/>
          <w:szCs w:val="28"/>
        </w:rPr>
        <w:t>одов</w:t>
      </w:r>
      <w:r w:rsidRPr="00F60AA7">
        <w:rPr>
          <w:rFonts w:cs="Times New Roman"/>
          <w:b w:val="0"/>
          <w:color w:val="000000" w:themeColor="text1"/>
          <w:sz w:val="28"/>
          <w:szCs w:val="28"/>
        </w:rPr>
        <w:t>ой ход загрязнения атмосферы</w:t>
      </w:r>
      <w:bookmarkEnd w:id="6"/>
    </w:p>
    <w:p w:rsidR="003D6022" w:rsidRPr="00F60AA7" w:rsidRDefault="003D6022" w:rsidP="003D6022">
      <w:pPr>
        <w:rPr>
          <w:color w:val="000000" w:themeColor="text1"/>
        </w:rPr>
      </w:pPr>
    </w:p>
    <w:p w:rsidR="00105E4F" w:rsidRPr="00F60AA7" w:rsidRDefault="00A56D19" w:rsidP="00FC4646">
      <w:pPr>
        <w:suppressAutoHyphens w:val="0"/>
        <w:rPr>
          <w:rFonts w:cs="Times New Roman"/>
          <w:color w:val="000000" w:themeColor="text1"/>
          <w:sz w:val="28"/>
          <w:szCs w:val="28"/>
        </w:rPr>
      </w:pPr>
      <w:r w:rsidRPr="00F60AA7">
        <w:rPr>
          <w:rFonts w:cs="Times New Roman"/>
          <w:color w:val="000000" w:themeColor="text1"/>
          <w:sz w:val="28"/>
          <w:szCs w:val="28"/>
        </w:rPr>
        <w:t xml:space="preserve">В </w:t>
      </w:r>
      <w:r w:rsidR="00C73C75" w:rsidRPr="00F60AA7">
        <w:rPr>
          <w:rFonts w:cs="Times New Roman"/>
          <w:color w:val="000000" w:themeColor="text1"/>
          <w:sz w:val="28"/>
          <w:szCs w:val="28"/>
        </w:rPr>
        <w:t>г</w:t>
      </w:r>
      <w:r w:rsidR="004E3F2A" w:rsidRPr="00F60AA7">
        <w:rPr>
          <w:rFonts w:cs="Times New Roman"/>
          <w:color w:val="000000" w:themeColor="text1"/>
          <w:sz w:val="28"/>
          <w:szCs w:val="28"/>
        </w:rPr>
        <w:t>одов</w:t>
      </w:r>
      <w:r w:rsidRPr="00F60AA7">
        <w:rPr>
          <w:rFonts w:cs="Times New Roman"/>
          <w:color w:val="000000" w:themeColor="text1"/>
          <w:sz w:val="28"/>
          <w:szCs w:val="28"/>
        </w:rPr>
        <w:t>ом ходе загрязнения атмосферы наибольшее значение стандартного индекса (СИ) (43,2 по бенз(а)пирену) и наибольшая повторяемость (НП) превышения ПДКм.р. (36,0</w:t>
      </w:r>
      <w:r w:rsidR="003D6022" w:rsidRPr="00F60AA7">
        <w:rPr>
          <w:rFonts w:cs="Times New Roman"/>
          <w:color w:val="000000" w:themeColor="text1"/>
          <w:sz w:val="28"/>
          <w:szCs w:val="28"/>
        </w:rPr>
        <w:t xml:space="preserve"> процентов</w:t>
      </w:r>
      <w:r w:rsidRPr="00F60AA7">
        <w:rPr>
          <w:rFonts w:cs="Times New Roman"/>
          <w:color w:val="000000" w:themeColor="text1"/>
          <w:sz w:val="28"/>
          <w:szCs w:val="28"/>
        </w:rPr>
        <w:t xml:space="preserve"> по взвешенным веществам) наблюдались в ноябре (</w:t>
      </w:r>
      <w:r w:rsidR="003D6022" w:rsidRPr="00F60AA7">
        <w:rPr>
          <w:rFonts w:cs="Times New Roman"/>
          <w:color w:val="000000" w:themeColor="text1"/>
          <w:sz w:val="28"/>
          <w:szCs w:val="28"/>
        </w:rPr>
        <w:t>р</w:t>
      </w:r>
      <w:r w:rsidRPr="00F60AA7">
        <w:rPr>
          <w:rFonts w:cs="Times New Roman"/>
          <w:color w:val="000000" w:themeColor="text1"/>
          <w:sz w:val="28"/>
          <w:szCs w:val="28"/>
        </w:rPr>
        <w:t>исунок 1).</w:t>
      </w:r>
    </w:p>
    <w:p w:rsidR="00105E4F" w:rsidRPr="001B2767" w:rsidRDefault="00105E4F" w:rsidP="00FC4646">
      <w:pPr>
        <w:suppressAutoHyphens w:val="0"/>
        <w:rPr>
          <w:rFonts w:cs="Times New Roman"/>
          <w:color w:val="000000" w:themeColor="text1"/>
          <w:sz w:val="12"/>
          <w:szCs w:val="28"/>
        </w:rPr>
      </w:pPr>
    </w:p>
    <w:p w:rsidR="00105E4F" w:rsidRPr="00F60AA7" w:rsidRDefault="00954232" w:rsidP="003D6022">
      <w:pPr>
        <w:suppressAutoHyphens w:val="0"/>
        <w:ind w:firstLine="0"/>
        <w:jc w:val="center"/>
        <w:rPr>
          <w:rFonts w:cs="Times New Roman"/>
          <w:color w:val="000000" w:themeColor="text1"/>
          <w:sz w:val="28"/>
          <w:szCs w:val="28"/>
        </w:rPr>
      </w:pPr>
      <w:r w:rsidRPr="00F60AA7">
        <w:rPr>
          <w:rFonts w:cs="Times New Roman"/>
          <w:noProof/>
          <w:color w:val="000000" w:themeColor="text1"/>
          <w:sz w:val="28"/>
          <w:szCs w:val="28"/>
          <w:lang w:eastAsia="ru-RU"/>
        </w:rPr>
        <w:drawing>
          <wp:inline distT="0" distB="0" distL="0" distR="0" wp14:anchorId="27AF6666" wp14:editId="0EF81DB7">
            <wp:extent cx="5162550" cy="23145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2314575"/>
                    </a:xfrm>
                    <a:prstGeom prst="rect">
                      <a:avLst/>
                    </a:prstGeom>
                    <a:noFill/>
                    <a:ln>
                      <a:noFill/>
                    </a:ln>
                  </pic:spPr>
                </pic:pic>
              </a:graphicData>
            </a:graphic>
          </wp:inline>
        </w:drawing>
      </w:r>
    </w:p>
    <w:p w:rsidR="00105E4F" w:rsidRPr="001B2767" w:rsidRDefault="00105E4F" w:rsidP="00FC4646">
      <w:pPr>
        <w:suppressAutoHyphens w:val="0"/>
        <w:rPr>
          <w:rFonts w:cs="Times New Roman"/>
          <w:color w:val="000000" w:themeColor="text1"/>
          <w:sz w:val="20"/>
          <w:szCs w:val="28"/>
        </w:rPr>
      </w:pPr>
    </w:p>
    <w:p w:rsidR="00105E4F" w:rsidRPr="00F60AA7" w:rsidRDefault="00A56D19" w:rsidP="003D6022">
      <w:pPr>
        <w:pStyle w:val="2"/>
        <w:suppressAutoHyphens w:val="0"/>
        <w:rPr>
          <w:rFonts w:cs="Times New Roman"/>
          <w:b w:val="0"/>
          <w:color w:val="000000" w:themeColor="text1"/>
          <w:sz w:val="28"/>
          <w:szCs w:val="28"/>
        </w:rPr>
      </w:pPr>
      <w:bookmarkStart w:id="7" w:name="_Toc178777758"/>
      <w:r w:rsidRPr="00F60AA7">
        <w:rPr>
          <w:rFonts w:cs="Times New Roman"/>
          <w:b w:val="0"/>
          <w:color w:val="000000" w:themeColor="text1"/>
          <w:sz w:val="28"/>
          <w:szCs w:val="28"/>
        </w:rPr>
        <w:t>1.3. Выбросы загрязняющих веществ</w:t>
      </w:r>
      <w:bookmarkEnd w:id="7"/>
    </w:p>
    <w:p w:rsidR="003D6022" w:rsidRPr="00F60AA7" w:rsidRDefault="003D6022" w:rsidP="003D6022">
      <w:pPr>
        <w:rPr>
          <w:color w:val="000000" w:themeColor="text1"/>
        </w:rPr>
      </w:pPr>
    </w:p>
    <w:p w:rsidR="006F20BE" w:rsidRPr="00F60AA7" w:rsidRDefault="006F20BE" w:rsidP="00FC4646">
      <w:pPr>
        <w:suppressAutoHyphens w:val="0"/>
        <w:rPr>
          <w:rFonts w:cs="Times New Roman"/>
          <w:bCs/>
          <w:color w:val="000000" w:themeColor="text1"/>
          <w:sz w:val="28"/>
          <w:szCs w:val="28"/>
        </w:rPr>
      </w:pPr>
      <w:r w:rsidRPr="00F60AA7">
        <w:rPr>
          <w:rFonts w:cs="Times New Roman"/>
          <w:bCs/>
          <w:color w:val="000000" w:themeColor="text1"/>
          <w:sz w:val="28"/>
          <w:szCs w:val="28"/>
        </w:rPr>
        <w:t>На формирование качества атмосферного воздуха в Республике Тыва влияют различные факторы, в том числе степень индустриализации, наличие сетей магистралей с интенсивным транспортным движением, а также географическое расположение и климатические особенности.</w:t>
      </w:r>
    </w:p>
    <w:p w:rsidR="0002508D" w:rsidRPr="00F60AA7" w:rsidRDefault="00CF1A67" w:rsidP="00FC4646">
      <w:pPr>
        <w:suppressAutoHyphens w:val="0"/>
        <w:rPr>
          <w:rFonts w:cs="Times New Roman"/>
          <w:bCs/>
          <w:color w:val="000000" w:themeColor="text1"/>
          <w:sz w:val="28"/>
          <w:szCs w:val="28"/>
        </w:rPr>
      </w:pPr>
      <w:r w:rsidRPr="00F60AA7">
        <w:rPr>
          <w:rFonts w:cs="Times New Roman"/>
          <w:bCs/>
          <w:color w:val="000000" w:themeColor="text1"/>
          <w:sz w:val="28"/>
          <w:szCs w:val="28"/>
        </w:rPr>
        <w:lastRenderedPageBreak/>
        <w:t xml:space="preserve">Совокупный объем выбросов загрязняющих веществ в атмосферный воздух составил </w:t>
      </w:r>
      <w:r w:rsidR="00A56EEC" w:rsidRPr="00F60AA7">
        <w:rPr>
          <w:rFonts w:cs="Times New Roman"/>
          <w:bCs/>
          <w:color w:val="000000" w:themeColor="text1"/>
          <w:sz w:val="28"/>
          <w:szCs w:val="28"/>
        </w:rPr>
        <w:t>29,017 тыс</w:t>
      </w:r>
      <w:r w:rsidRPr="00F60AA7">
        <w:rPr>
          <w:rFonts w:cs="Times New Roman"/>
          <w:bCs/>
          <w:color w:val="000000" w:themeColor="text1"/>
          <w:sz w:val="28"/>
          <w:szCs w:val="28"/>
        </w:rPr>
        <w:t>. т</w:t>
      </w:r>
      <w:r w:rsidR="001B2767">
        <w:rPr>
          <w:rFonts w:cs="Times New Roman"/>
          <w:bCs/>
          <w:color w:val="000000" w:themeColor="text1"/>
          <w:sz w:val="28"/>
          <w:szCs w:val="28"/>
        </w:rPr>
        <w:t>,</w:t>
      </w:r>
      <w:r w:rsidRPr="00F60AA7">
        <w:rPr>
          <w:rFonts w:cs="Times New Roman"/>
          <w:bCs/>
          <w:color w:val="000000" w:themeColor="text1"/>
          <w:sz w:val="28"/>
          <w:szCs w:val="28"/>
        </w:rPr>
        <w:t xml:space="preserve"> с 2022 г. увеличился</w:t>
      </w:r>
      <w:r w:rsidR="00A56EEC" w:rsidRPr="00F60AA7">
        <w:rPr>
          <w:rFonts w:cs="Times New Roman"/>
          <w:bCs/>
          <w:color w:val="000000" w:themeColor="text1"/>
          <w:sz w:val="28"/>
          <w:szCs w:val="28"/>
        </w:rPr>
        <w:t xml:space="preserve"> </w:t>
      </w:r>
      <w:r w:rsidR="001B2767">
        <w:rPr>
          <w:rFonts w:cs="Times New Roman"/>
          <w:bCs/>
          <w:color w:val="000000" w:themeColor="text1"/>
          <w:sz w:val="28"/>
          <w:szCs w:val="28"/>
        </w:rPr>
        <w:t xml:space="preserve">на </w:t>
      </w:r>
      <w:r w:rsidR="00A56EEC" w:rsidRPr="00F60AA7">
        <w:rPr>
          <w:rFonts w:cs="Times New Roman"/>
          <w:bCs/>
          <w:color w:val="000000" w:themeColor="text1"/>
          <w:sz w:val="28"/>
          <w:szCs w:val="28"/>
        </w:rPr>
        <w:t>6,997 тыс. т.</w:t>
      </w:r>
      <w:r w:rsidR="00552521" w:rsidRPr="00F60AA7">
        <w:rPr>
          <w:rFonts w:cs="Times New Roman"/>
          <w:bCs/>
          <w:color w:val="000000" w:themeColor="text1"/>
          <w:sz w:val="28"/>
          <w:szCs w:val="28"/>
        </w:rPr>
        <w:t xml:space="preserve"> </w:t>
      </w:r>
      <w:r w:rsidRPr="00F60AA7">
        <w:rPr>
          <w:rFonts w:cs="Times New Roman"/>
          <w:bCs/>
          <w:color w:val="000000" w:themeColor="text1"/>
          <w:sz w:val="28"/>
          <w:szCs w:val="28"/>
        </w:rPr>
        <w:t>Выбросы от автомобильного транспорта составили</w:t>
      </w:r>
      <w:r w:rsidR="00A95927" w:rsidRPr="00F60AA7">
        <w:rPr>
          <w:rFonts w:cs="Times New Roman"/>
          <w:bCs/>
          <w:color w:val="000000" w:themeColor="text1"/>
          <w:sz w:val="28"/>
          <w:szCs w:val="28"/>
        </w:rPr>
        <w:t xml:space="preserve"> </w:t>
      </w:r>
      <w:r w:rsidRPr="00F60AA7">
        <w:rPr>
          <w:rFonts w:cs="Times New Roman"/>
          <w:bCs/>
          <w:color w:val="000000" w:themeColor="text1"/>
          <w:sz w:val="28"/>
          <w:szCs w:val="28"/>
        </w:rPr>
        <w:t>3,3 тыс. т, уменьшились на 5,7</w:t>
      </w:r>
      <w:r w:rsidR="00A95927" w:rsidRPr="00F60AA7">
        <w:rPr>
          <w:rFonts w:cs="Times New Roman"/>
          <w:bCs/>
          <w:color w:val="000000" w:themeColor="text1"/>
          <w:sz w:val="28"/>
          <w:szCs w:val="28"/>
        </w:rPr>
        <w:t xml:space="preserve"> процента</w:t>
      </w:r>
      <w:r w:rsidRPr="00F60AA7">
        <w:rPr>
          <w:rFonts w:cs="Times New Roman"/>
          <w:bCs/>
          <w:color w:val="000000" w:themeColor="text1"/>
          <w:sz w:val="28"/>
          <w:szCs w:val="28"/>
        </w:rPr>
        <w:t xml:space="preserve"> по сра</w:t>
      </w:r>
      <w:r w:rsidR="0002508D" w:rsidRPr="00F60AA7">
        <w:rPr>
          <w:rFonts w:cs="Times New Roman"/>
          <w:bCs/>
          <w:color w:val="000000" w:themeColor="text1"/>
          <w:sz w:val="28"/>
          <w:szCs w:val="28"/>
        </w:rPr>
        <w:t>в</w:t>
      </w:r>
      <w:r w:rsidRPr="00F60AA7">
        <w:rPr>
          <w:rFonts w:cs="Times New Roman"/>
          <w:bCs/>
          <w:color w:val="000000" w:themeColor="text1"/>
          <w:sz w:val="28"/>
          <w:szCs w:val="28"/>
        </w:rPr>
        <w:t>нению с уровнем 202</w:t>
      </w:r>
      <w:r w:rsidR="00552521" w:rsidRPr="00F60AA7">
        <w:rPr>
          <w:rFonts w:cs="Times New Roman"/>
          <w:bCs/>
          <w:color w:val="000000" w:themeColor="text1"/>
          <w:sz w:val="28"/>
          <w:szCs w:val="28"/>
        </w:rPr>
        <w:t>2</w:t>
      </w:r>
      <w:r w:rsidRPr="00F60AA7">
        <w:rPr>
          <w:rFonts w:cs="Times New Roman"/>
          <w:bCs/>
          <w:color w:val="000000" w:themeColor="text1"/>
          <w:sz w:val="28"/>
          <w:szCs w:val="28"/>
        </w:rPr>
        <w:t xml:space="preserve"> г. </w:t>
      </w:r>
      <w:r w:rsidR="005672E5" w:rsidRPr="00F60AA7">
        <w:rPr>
          <w:rFonts w:cs="Times New Roman"/>
          <w:bCs/>
          <w:color w:val="000000" w:themeColor="text1"/>
          <w:sz w:val="28"/>
          <w:szCs w:val="28"/>
        </w:rPr>
        <w:t>Выбросы от стац</w:t>
      </w:r>
      <w:r w:rsidR="001B2767">
        <w:rPr>
          <w:rFonts w:cs="Times New Roman"/>
          <w:bCs/>
          <w:color w:val="000000" w:themeColor="text1"/>
          <w:sz w:val="28"/>
          <w:szCs w:val="28"/>
        </w:rPr>
        <w:t>ионарных источников составили 9,</w:t>
      </w:r>
      <w:r w:rsidR="005672E5" w:rsidRPr="00F60AA7">
        <w:rPr>
          <w:rFonts w:cs="Times New Roman"/>
          <w:bCs/>
          <w:color w:val="000000" w:themeColor="text1"/>
          <w:sz w:val="28"/>
          <w:szCs w:val="28"/>
        </w:rPr>
        <w:t>1 тыс. т, по сравнению с 202</w:t>
      </w:r>
      <w:r w:rsidR="00552521" w:rsidRPr="00F60AA7">
        <w:rPr>
          <w:rFonts w:cs="Times New Roman"/>
          <w:bCs/>
          <w:color w:val="000000" w:themeColor="text1"/>
          <w:sz w:val="28"/>
          <w:szCs w:val="28"/>
        </w:rPr>
        <w:t>2</w:t>
      </w:r>
      <w:r w:rsidR="005672E5" w:rsidRPr="00F60AA7">
        <w:rPr>
          <w:rFonts w:cs="Times New Roman"/>
          <w:bCs/>
          <w:color w:val="000000" w:themeColor="text1"/>
          <w:sz w:val="28"/>
          <w:szCs w:val="28"/>
        </w:rPr>
        <w:t xml:space="preserve"> г. увели</w:t>
      </w:r>
      <w:r w:rsidR="00A95927" w:rsidRPr="00F60AA7">
        <w:rPr>
          <w:rFonts w:cs="Times New Roman"/>
          <w:bCs/>
          <w:color w:val="000000" w:themeColor="text1"/>
          <w:sz w:val="28"/>
          <w:szCs w:val="28"/>
        </w:rPr>
        <w:t>чились на 26,</w:t>
      </w:r>
      <w:r w:rsidR="005672E5" w:rsidRPr="00F60AA7">
        <w:rPr>
          <w:rFonts w:cs="Times New Roman"/>
          <w:bCs/>
          <w:color w:val="000000" w:themeColor="text1"/>
          <w:sz w:val="28"/>
          <w:szCs w:val="28"/>
        </w:rPr>
        <w:t>4</w:t>
      </w:r>
      <w:r w:rsidR="00A95927" w:rsidRPr="00F60AA7">
        <w:rPr>
          <w:rFonts w:cs="Times New Roman"/>
          <w:bCs/>
          <w:color w:val="000000" w:themeColor="text1"/>
          <w:sz w:val="28"/>
          <w:szCs w:val="28"/>
        </w:rPr>
        <w:t xml:space="preserve"> процента</w:t>
      </w:r>
      <w:r w:rsidR="005672E5" w:rsidRPr="00F60AA7">
        <w:rPr>
          <w:rFonts w:cs="Times New Roman"/>
          <w:bCs/>
          <w:color w:val="000000" w:themeColor="text1"/>
          <w:sz w:val="28"/>
          <w:szCs w:val="28"/>
        </w:rPr>
        <w:t>.</w:t>
      </w:r>
    </w:p>
    <w:p w:rsidR="00A95927" w:rsidRPr="00F60AA7" w:rsidRDefault="00A95927" w:rsidP="00FC4646">
      <w:pPr>
        <w:suppressAutoHyphens w:val="0"/>
        <w:rPr>
          <w:rFonts w:cs="Times New Roman"/>
          <w:bCs/>
          <w:color w:val="000000" w:themeColor="text1"/>
          <w:sz w:val="28"/>
          <w:szCs w:val="28"/>
        </w:rPr>
      </w:pPr>
    </w:p>
    <w:p w:rsidR="004B12F3" w:rsidRPr="00F60AA7" w:rsidRDefault="00A95927" w:rsidP="00A95927">
      <w:pPr>
        <w:suppressAutoHyphens w:val="0"/>
        <w:jc w:val="right"/>
        <w:rPr>
          <w:rFonts w:cs="Times New Roman"/>
          <w:bCs/>
          <w:color w:val="000000" w:themeColor="text1"/>
          <w:sz w:val="28"/>
          <w:szCs w:val="28"/>
        </w:rPr>
      </w:pPr>
      <w:r w:rsidRPr="00F60AA7">
        <w:rPr>
          <w:rFonts w:cs="Times New Roman"/>
          <w:bCs/>
          <w:color w:val="000000" w:themeColor="text1"/>
          <w:sz w:val="28"/>
          <w:szCs w:val="28"/>
        </w:rPr>
        <w:t>Таблица 1.3.1</w:t>
      </w:r>
    </w:p>
    <w:p w:rsidR="00A95927" w:rsidRPr="00F60AA7" w:rsidRDefault="00A95927" w:rsidP="00FC4646">
      <w:pPr>
        <w:suppressAutoHyphens w:val="0"/>
        <w:rPr>
          <w:rFonts w:cs="Times New Roman"/>
          <w:bCs/>
          <w:color w:val="000000" w:themeColor="text1"/>
          <w:sz w:val="28"/>
          <w:szCs w:val="28"/>
        </w:rPr>
      </w:pPr>
    </w:p>
    <w:p w:rsidR="004B12F3" w:rsidRPr="00F60AA7" w:rsidRDefault="004B12F3" w:rsidP="00A95927">
      <w:pPr>
        <w:suppressAutoHyphens w:val="0"/>
        <w:ind w:firstLine="0"/>
        <w:jc w:val="center"/>
        <w:rPr>
          <w:rFonts w:cs="Times New Roman"/>
          <w:bCs/>
          <w:color w:val="000000" w:themeColor="text1"/>
          <w:sz w:val="28"/>
          <w:szCs w:val="28"/>
        </w:rPr>
      </w:pPr>
      <w:r w:rsidRPr="00F60AA7">
        <w:rPr>
          <w:rFonts w:cs="Times New Roman"/>
          <w:bCs/>
          <w:color w:val="000000" w:themeColor="text1"/>
          <w:sz w:val="28"/>
          <w:szCs w:val="28"/>
        </w:rPr>
        <w:t>Объем выбросов загрязняющих веществ (тонн)</w:t>
      </w:r>
    </w:p>
    <w:p w:rsidR="004B12F3" w:rsidRPr="00F60AA7" w:rsidRDefault="004B12F3" w:rsidP="00FC4646">
      <w:pPr>
        <w:suppressAutoHyphens w:val="0"/>
        <w:rPr>
          <w:rFonts w:cs="Times New Roman"/>
          <w:bCs/>
          <w:color w:val="000000" w:themeColor="text1"/>
          <w:sz w:val="28"/>
          <w:szCs w:val="28"/>
        </w:rPr>
      </w:pPr>
    </w:p>
    <w:tbl>
      <w:tblPr>
        <w:tblW w:w="9889" w:type="dxa"/>
        <w:jc w:val="center"/>
        <w:tblCellMar>
          <w:left w:w="0" w:type="dxa"/>
          <w:right w:w="0" w:type="dxa"/>
        </w:tblCellMar>
        <w:tblLook w:val="04A0" w:firstRow="1" w:lastRow="0" w:firstColumn="1" w:lastColumn="0" w:noHBand="0" w:noVBand="1"/>
      </w:tblPr>
      <w:tblGrid>
        <w:gridCol w:w="851"/>
        <w:gridCol w:w="2350"/>
        <w:gridCol w:w="2737"/>
        <w:gridCol w:w="2152"/>
        <w:gridCol w:w="1799"/>
      </w:tblGrid>
      <w:tr w:rsidR="004B12F3" w:rsidRPr="00F60AA7" w:rsidTr="00A95927">
        <w:trPr>
          <w:trHeight w:val="557"/>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C73C75"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Г</w:t>
            </w:r>
            <w:r w:rsidR="0031101B" w:rsidRPr="00F60AA7">
              <w:rPr>
                <w:rFonts w:cs="Times New Roman"/>
                <w:bCs/>
                <w:color w:val="000000" w:themeColor="text1"/>
                <w:szCs w:val="28"/>
              </w:rPr>
              <w:t>оды</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5927"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 xml:space="preserve">Выбросы </w:t>
            </w:r>
          </w:p>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в атмосферу</w:t>
            </w:r>
          </w:p>
        </w:tc>
        <w:tc>
          <w:tcPr>
            <w:tcW w:w="2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Поступило на очистные сооружения</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5927"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Ул</w:t>
            </w:r>
            <w:r w:rsidR="00552521" w:rsidRPr="00F60AA7">
              <w:rPr>
                <w:rFonts w:cs="Times New Roman"/>
                <w:bCs/>
                <w:color w:val="000000" w:themeColor="text1"/>
                <w:szCs w:val="28"/>
              </w:rPr>
              <w:t>о</w:t>
            </w:r>
            <w:r w:rsidRPr="00F60AA7">
              <w:rPr>
                <w:rFonts w:cs="Times New Roman"/>
                <w:bCs/>
                <w:color w:val="000000" w:themeColor="text1"/>
                <w:szCs w:val="28"/>
              </w:rPr>
              <w:t>вл</w:t>
            </w:r>
            <w:r w:rsidR="00552521" w:rsidRPr="00F60AA7">
              <w:rPr>
                <w:rFonts w:cs="Times New Roman"/>
                <w:bCs/>
                <w:color w:val="000000" w:themeColor="text1"/>
                <w:szCs w:val="28"/>
              </w:rPr>
              <w:t xml:space="preserve">ено </w:t>
            </w:r>
            <w:r w:rsidRPr="00F60AA7">
              <w:rPr>
                <w:rFonts w:cs="Times New Roman"/>
                <w:bCs/>
                <w:color w:val="000000" w:themeColor="text1"/>
                <w:szCs w:val="28"/>
              </w:rPr>
              <w:t xml:space="preserve">и </w:t>
            </w:r>
          </w:p>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обезвреж</w:t>
            </w:r>
            <w:r w:rsidR="004B12F3" w:rsidRPr="00F60AA7">
              <w:rPr>
                <w:rFonts w:cs="Times New Roman"/>
                <w:bCs/>
                <w:color w:val="000000" w:themeColor="text1"/>
                <w:szCs w:val="28"/>
              </w:rPr>
              <w:t>ено</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Утилиз</w:t>
            </w:r>
            <w:r w:rsidR="004B12F3" w:rsidRPr="00F60AA7">
              <w:rPr>
                <w:rFonts w:cs="Times New Roman"/>
                <w:bCs/>
                <w:color w:val="000000" w:themeColor="text1"/>
                <w:szCs w:val="28"/>
              </w:rPr>
              <w:t>ировано</w:t>
            </w:r>
          </w:p>
        </w:tc>
      </w:tr>
      <w:tr w:rsidR="004B12F3" w:rsidRPr="00F60AA7" w:rsidTr="00A95927">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2023</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29</w:t>
            </w:r>
            <w:r w:rsidR="00CE446B" w:rsidRPr="00F60AA7">
              <w:rPr>
                <w:rFonts w:cs="Times New Roman"/>
                <w:bCs/>
                <w:color w:val="000000" w:themeColor="text1"/>
                <w:szCs w:val="28"/>
              </w:rPr>
              <w:t> </w:t>
            </w:r>
            <w:r w:rsidRPr="00F60AA7">
              <w:rPr>
                <w:rFonts w:cs="Times New Roman"/>
                <w:bCs/>
                <w:color w:val="000000" w:themeColor="text1"/>
                <w:szCs w:val="28"/>
              </w:rPr>
              <w:t>017</w:t>
            </w:r>
          </w:p>
        </w:tc>
        <w:tc>
          <w:tcPr>
            <w:tcW w:w="2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15</w:t>
            </w:r>
            <w:r w:rsidR="00CE446B" w:rsidRPr="00F60AA7">
              <w:rPr>
                <w:rFonts w:cs="Times New Roman"/>
                <w:bCs/>
                <w:color w:val="000000" w:themeColor="text1"/>
                <w:szCs w:val="28"/>
              </w:rPr>
              <w:t> </w:t>
            </w:r>
            <w:r w:rsidRPr="00F60AA7">
              <w:rPr>
                <w:rFonts w:cs="Times New Roman"/>
                <w:bCs/>
                <w:color w:val="000000" w:themeColor="text1"/>
                <w:szCs w:val="28"/>
              </w:rPr>
              <w:t>526</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14</w:t>
            </w:r>
            <w:r w:rsidR="00CE446B" w:rsidRPr="00F60AA7">
              <w:rPr>
                <w:rFonts w:cs="Times New Roman"/>
                <w:bCs/>
                <w:color w:val="000000" w:themeColor="text1"/>
                <w:szCs w:val="28"/>
              </w:rPr>
              <w:t> </w:t>
            </w:r>
            <w:r w:rsidRPr="00F60AA7">
              <w:rPr>
                <w:rFonts w:cs="Times New Roman"/>
                <w:bCs/>
                <w:color w:val="000000" w:themeColor="text1"/>
                <w:szCs w:val="28"/>
              </w:rPr>
              <w:t>965</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7</w:t>
            </w:r>
            <w:r w:rsidR="00CE446B" w:rsidRPr="00F60AA7">
              <w:rPr>
                <w:rFonts w:cs="Times New Roman"/>
                <w:bCs/>
                <w:color w:val="000000" w:themeColor="text1"/>
                <w:szCs w:val="28"/>
              </w:rPr>
              <w:t> </w:t>
            </w:r>
            <w:r w:rsidRPr="00F60AA7">
              <w:rPr>
                <w:rFonts w:cs="Times New Roman"/>
                <w:bCs/>
                <w:color w:val="000000" w:themeColor="text1"/>
                <w:szCs w:val="28"/>
              </w:rPr>
              <w:t>155</w:t>
            </w:r>
          </w:p>
        </w:tc>
      </w:tr>
      <w:tr w:rsidR="004B12F3" w:rsidRPr="00F60AA7" w:rsidTr="00A95927">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2022</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22</w:t>
            </w:r>
            <w:r w:rsidR="00CE446B" w:rsidRPr="00F60AA7">
              <w:rPr>
                <w:rFonts w:cs="Times New Roman"/>
                <w:bCs/>
                <w:color w:val="000000" w:themeColor="text1"/>
                <w:szCs w:val="28"/>
              </w:rPr>
              <w:t> </w:t>
            </w:r>
            <w:r w:rsidRPr="00F60AA7">
              <w:rPr>
                <w:rFonts w:cs="Times New Roman"/>
                <w:bCs/>
                <w:color w:val="000000" w:themeColor="text1"/>
                <w:szCs w:val="28"/>
              </w:rPr>
              <w:t>020</w:t>
            </w:r>
          </w:p>
        </w:tc>
        <w:tc>
          <w:tcPr>
            <w:tcW w:w="2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15</w:t>
            </w:r>
            <w:r w:rsidR="00CE446B" w:rsidRPr="00F60AA7">
              <w:rPr>
                <w:rFonts w:cs="Times New Roman"/>
                <w:bCs/>
                <w:color w:val="000000" w:themeColor="text1"/>
                <w:szCs w:val="28"/>
              </w:rPr>
              <w:t> </w:t>
            </w:r>
            <w:r w:rsidRPr="00F60AA7">
              <w:rPr>
                <w:rFonts w:cs="Times New Roman"/>
                <w:bCs/>
                <w:color w:val="000000" w:themeColor="text1"/>
                <w:szCs w:val="28"/>
              </w:rPr>
              <w:t>817</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13</w:t>
            </w:r>
            <w:r w:rsidR="00CE446B" w:rsidRPr="00F60AA7">
              <w:rPr>
                <w:rFonts w:cs="Times New Roman"/>
                <w:bCs/>
                <w:color w:val="000000" w:themeColor="text1"/>
                <w:szCs w:val="28"/>
              </w:rPr>
              <w:t> </w:t>
            </w:r>
            <w:r w:rsidRPr="00F60AA7">
              <w:rPr>
                <w:rFonts w:cs="Times New Roman"/>
                <w:bCs/>
                <w:color w:val="000000" w:themeColor="text1"/>
                <w:szCs w:val="28"/>
              </w:rPr>
              <w:t>280</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2508D" w:rsidRPr="00F60AA7" w:rsidRDefault="0002508D" w:rsidP="00A95927">
            <w:pPr>
              <w:suppressAutoHyphens w:val="0"/>
              <w:ind w:firstLine="0"/>
              <w:jc w:val="center"/>
              <w:rPr>
                <w:rFonts w:cs="Times New Roman"/>
                <w:bCs/>
                <w:color w:val="000000" w:themeColor="text1"/>
                <w:szCs w:val="28"/>
              </w:rPr>
            </w:pPr>
            <w:r w:rsidRPr="00F60AA7">
              <w:rPr>
                <w:rFonts w:cs="Times New Roman"/>
                <w:bCs/>
                <w:color w:val="000000" w:themeColor="text1"/>
                <w:szCs w:val="28"/>
              </w:rPr>
              <w:t>1</w:t>
            </w:r>
            <w:r w:rsidR="00CE446B" w:rsidRPr="00F60AA7">
              <w:rPr>
                <w:rFonts w:cs="Times New Roman"/>
                <w:bCs/>
                <w:color w:val="000000" w:themeColor="text1"/>
                <w:szCs w:val="28"/>
              </w:rPr>
              <w:t> </w:t>
            </w:r>
            <w:r w:rsidRPr="00F60AA7">
              <w:rPr>
                <w:rFonts w:cs="Times New Roman"/>
                <w:bCs/>
                <w:color w:val="000000" w:themeColor="text1"/>
                <w:szCs w:val="28"/>
              </w:rPr>
              <w:t>760</w:t>
            </w:r>
          </w:p>
        </w:tc>
      </w:tr>
    </w:tbl>
    <w:p w:rsidR="006F20BE" w:rsidRPr="00F60AA7" w:rsidRDefault="006F20BE" w:rsidP="00A95927">
      <w:pPr>
        <w:suppressAutoHyphens w:val="0"/>
        <w:rPr>
          <w:rFonts w:cs="Times New Roman"/>
          <w:color w:val="000000" w:themeColor="text1"/>
          <w:sz w:val="28"/>
          <w:szCs w:val="28"/>
        </w:rPr>
      </w:pPr>
    </w:p>
    <w:p w:rsidR="00697691" w:rsidRPr="00F60AA7" w:rsidRDefault="006F20BE" w:rsidP="00A95927">
      <w:pPr>
        <w:suppressAutoHyphens w:val="0"/>
        <w:rPr>
          <w:rFonts w:cs="Times New Roman"/>
          <w:color w:val="000000" w:themeColor="text1"/>
          <w:sz w:val="28"/>
          <w:szCs w:val="28"/>
        </w:rPr>
      </w:pPr>
      <w:r w:rsidRPr="00F60AA7">
        <w:rPr>
          <w:rFonts w:cs="Times New Roman"/>
          <w:color w:val="000000" w:themeColor="text1"/>
          <w:sz w:val="28"/>
          <w:szCs w:val="28"/>
        </w:rPr>
        <w:t>При анализе негативного воздействия промышленности на атмосферный воздух использованы данные федерального государственного статистического наблюдения в области охраны окружающей среды по форме № 2-ТП (воздух) «Сведения об охране атмосферного воздуха» за 2023 год, представленн</w:t>
      </w:r>
      <w:r w:rsidR="001B2767">
        <w:rPr>
          <w:rFonts w:cs="Times New Roman"/>
          <w:color w:val="000000" w:themeColor="text1"/>
          <w:sz w:val="28"/>
          <w:szCs w:val="28"/>
        </w:rPr>
        <w:t>ые</w:t>
      </w:r>
      <w:r w:rsidRPr="00F60AA7">
        <w:rPr>
          <w:rFonts w:cs="Times New Roman"/>
          <w:color w:val="000000" w:themeColor="text1"/>
          <w:sz w:val="28"/>
          <w:szCs w:val="28"/>
        </w:rPr>
        <w:t xml:space="preserve"> предприятиями, осуществляющими выбросы загрязняющих веществ в атмосферный воздух.</w:t>
      </w:r>
    </w:p>
    <w:p w:rsidR="006F20BE" w:rsidRPr="00F60AA7" w:rsidRDefault="006F20BE" w:rsidP="00A95927">
      <w:pPr>
        <w:suppressAutoHyphens w:val="0"/>
        <w:rPr>
          <w:rFonts w:cs="Times New Roman"/>
          <w:color w:val="000000" w:themeColor="text1"/>
          <w:sz w:val="28"/>
          <w:szCs w:val="28"/>
        </w:rPr>
      </w:pPr>
      <w:r w:rsidRPr="00F60AA7">
        <w:rPr>
          <w:rFonts w:cs="Times New Roman"/>
          <w:color w:val="000000" w:themeColor="text1"/>
          <w:sz w:val="28"/>
          <w:szCs w:val="28"/>
        </w:rPr>
        <w:t>Выбросы загрязняющих веществ в атмосферный воздух от отдельных групп источников загрязнения, где производственный процесс основан на сжигании топлива и выбросы которых образуется на разных этапах технологических и других процессов производства</w:t>
      </w:r>
      <w:r w:rsidR="001B2767">
        <w:rPr>
          <w:rFonts w:cs="Times New Roman"/>
          <w:color w:val="000000" w:themeColor="text1"/>
          <w:sz w:val="28"/>
          <w:szCs w:val="28"/>
        </w:rPr>
        <w:t>,</w:t>
      </w:r>
      <w:r w:rsidRPr="00F60AA7">
        <w:rPr>
          <w:rFonts w:cs="Times New Roman"/>
          <w:color w:val="000000" w:themeColor="text1"/>
          <w:sz w:val="28"/>
          <w:szCs w:val="28"/>
        </w:rPr>
        <w:t xml:space="preserve"> представлены в таблице 1.3.2.</w:t>
      </w:r>
    </w:p>
    <w:p w:rsidR="00A70E7B" w:rsidRPr="00F60AA7" w:rsidRDefault="00A70E7B" w:rsidP="00A95927">
      <w:pPr>
        <w:suppressAutoHyphens w:val="0"/>
        <w:rPr>
          <w:rFonts w:cs="Times New Roman"/>
          <w:color w:val="000000" w:themeColor="text1"/>
          <w:sz w:val="28"/>
          <w:szCs w:val="28"/>
        </w:rPr>
      </w:pPr>
    </w:p>
    <w:p w:rsidR="006F20BE" w:rsidRPr="00F60AA7" w:rsidRDefault="006F20BE" w:rsidP="00A70E7B">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1.3.2</w:t>
      </w:r>
    </w:p>
    <w:p w:rsidR="00A70E7B" w:rsidRPr="00F60AA7" w:rsidRDefault="00A70E7B" w:rsidP="00A95927">
      <w:pPr>
        <w:suppressAutoHyphens w:val="0"/>
        <w:rPr>
          <w:rFonts w:cs="Times New Roman"/>
          <w:color w:val="000000" w:themeColor="text1"/>
          <w:sz w:val="28"/>
          <w:szCs w:val="28"/>
        </w:rPr>
      </w:pPr>
    </w:p>
    <w:p w:rsidR="00A70E7B" w:rsidRPr="00F60AA7" w:rsidRDefault="006F20BE" w:rsidP="00A70E7B">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Выбросы загрязняющих веществ</w:t>
      </w:r>
      <w:r w:rsidR="008E34C3" w:rsidRPr="00F60AA7">
        <w:rPr>
          <w:rFonts w:cs="Times New Roman"/>
          <w:color w:val="000000" w:themeColor="text1"/>
          <w:sz w:val="28"/>
          <w:szCs w:val="28"/>
        </w:rPr>
        <w:t xml:space="preserve"> </w:t>
      </w:r>
      <w:r w:rsidRPr="00F60AA7">
        <w:rPr>
          <w:rFonts w:cs="Times New Roman"/>
          <w:color w:val="000000" w:themeColor="text1"/>
          <w:sz w:val="28"/>
          <w:szCs w:val="28"/>
        </w:rPr>
        <w:t xml:space="preserve">в атмосферный воздух </w:t>
      </w:r>
    </w:p>
    <w:p w:rsidR="006F20BE" w:rsidRPr="00F60AA7" w:rsidRDefault="006F20BE" w:rsidP="00A70E7B">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от отдельных групп</w:t>
      </w:r>
      <w:r w:rsidR="008E34C3" w:rsidRPr="00F60AA7">
        <w:rPr>
          <w:rFonts w:cs="Times New Roman"/>
          <w:color w:val="000000" w:themeColor="text1"/>
          <w:sz w:val="28"/>
          <w:szCs w:val="28"/>
        </w:rPr>
        <w:t xml:space="preserve"> </w:t>
      </w:r>
      <w:r w:rsidRPr="00F60AA7">
        <w:rPr>
          <w:rFonts w:cs="Times New Roman"/>
          <w:color w:val="000000" w:themeColor="text1"/>
          <w:sz w:val="28"/>
          <w:szCs w:val="28"/>
        </w:rPr>
        <w:t>источников загрязнения за 2023 г</w:t>
      </w:r>
      <w:r w:rsidR="00A65116" w:rsidRPr="00F60AA7">
        <w:rPr>
          <w:rFonts w:cs="Times New Roman"/>
          <w:color w:val="000000" w:themeColor="text1"/>
          <w:sz w:val="28"/>
          <w:szCs w:val="28"/>
        </w:rPr>
        <w:t>.</w:t>
      </w:r>
      <w:r w:rsidRPr="00F60AA7">
        <w:rPr>
          <w:rFonts w:cs="Times New Roman"/>
          <w:color w:val="000000" w:themeColor="text1"/>
          <w:sz w:val="28"/>
          <w:szCs w:val="28"/>
        </w:rPr>
        <w:t>, тонн</w:t>
      </w:r>
    </w:p>
    <w:p w:rsidR="00997AD4" w:rsidRPr="00F60AA7" w:rsidRDefault="00997AD4" w:rsidP="00A95927">
      <w:pPr>
        <w:suppressAutoHyphens w:val="0"/>
        <w:rPr>
          <w:rFonts w:cs="Times New Roman"/>
          <w:color w:val="000000" w:themeColor="text1"/>
          <w:sz w:val="28"/>
          <w:szCs w:val="28"/>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1"/>
        <w:gridCol w:w="1109"/>
        <w:gridCol w:w="1088"/>
        <w:gridCol w:w="1229"/>
        <w:gridCol w:w="1590"/>
        <w:gridCol w:w="1925"/>
      </w:tblGrid>
      <w:tr w:rsidR="006F20BE" w:rsidRPr="00F60AA7" w:rsidTr="00CD77D7">
        <w:trPr>
          <w:trHeight w:val="20"/>
          <w:jc w:val="center"/>
        </w:trPr>
        <w:tc>
          <w:tcPr>
            <w:tcW w:w="9982" w:type="dxa"/>
            <w:gridSpan w:val="6"/>
            <w:shd w:val="clear" w:color="auto" w:fill="auto"/>
          </w:tcPr>
          <w:p w:rsidR="006F20BE" w:rsidRPr="00F60AA7" w:rsidRDefault="006F20BE"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Выброс от сжигания топлива, тонн</w:t>
            </w:r>
          </w:p>
        </w:tc>
      </w:tr>
      <w:tr w:rsidR="006F20BE" w:rsidRPr="00F60AA7" w:rsidTr="00CD77D7">
        <w:trPr>
          <w:trHeight w:val="20"/>
          <w:jc w:val="center"/>
        </w:trPr>
        <w:tc>
          <w:tcPr>
            <w:tcW w:w="3041" w:type="dxa"/>
            <w:shd w:val="clear" w:color="auto" w:fill="auto"/>
          </w:tcPr>
          <w:p w:rsidR="006F20BE" w:rsidRPr="00F60AA7" w:rsidRDefault="006F20BE" w:rsidP="00CD77D7">
            <w:pPr>
              <w:suppressAutoHyphens w:val="0"/>
              <w:ind w:firstLine="0"/>
              <w:jc w:val="center"/>
              <w:rPr>
                <w:rFonts w:cs="Times New Roman"/>
                <w:bCs/>
                <w:color w:val="000000" w:themeColor="text1"/>
                <w:szCs w:val="24"/>
              </w:rPr>
            </w:pPr>
            <w:r w:rsidRPr="00F60AA7">
              <w:rPr>
                <w:rFonts w:cs="Times New Roman"/>
                <w:bCs/>
                <w:color w:val="000000" w:themeColor="text1"/>
                <w:szCs w:val="24"/>
              </w:rPr>
              <w:t>Муниципал</w:t>
            </w:r>
            <w:r w:rsidR="00A65116" w:rsidRPr="00F60AA7">
              <w:rPr>
                <w:rFonts w:cs="Times New Roman"/>
                <w:bCs/>
                <w:color w:val="000000" w:themeColor="text1"/>
                <w:szCs w:val="24"/>
              </w:rPr>
              <w:t>ьные образования Республики Тыва</w:t>
            </w:r>
          </w:p>
        </w:tc>
        <w:tc>
          <w:tcPr>
            <w:tcW w:w="1109" w:type="dxa"/>
            <w:shd w:val="clear" w:color="auto" w:fill="auto"/>
          </w:tcPr>
          <w:p w:rsidR="006F20BE" w:rsidRPr="00F60AA7" w:rsidRDefault="006F20BE"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Твердые вещества</w:t>
            </w:r>
          </w:p>
        </w:tc>
        <w:tc>
          <w:tcPr>
            <w:tcW w:w="1088" w:type="dxa"/>
            <w:shd w:val="clear" w:color="auto" w:fill="auto"/>
          </w:tcPr>
          <w:p w:rsidR="006F20BE" w:rsidRPr="00F60AA7" w:rsidRDefault="006F20BE"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Диоксид серы</w:t>
            </w:r>
          </w:p>
        </w:tc>
        <w:tc>
          <w:tcPr>
            <w:tcW w:w="1229" w:type="dxa"/>
            <w:shd w:val="clear" w:color="auto" w:fill="auto"/>
          </w:tcPr>
          <w:p w:rsidR="00CD77D7" w:rsidRDefault="006F20BE"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 xml:space="preserve">Оксид </w:t>
            </w:r>
          </w:p>
          <w:p w:rsidR="006F20BE" w:rsidRPr="00F60AA7" w:rsidRDefault="006F20BE"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углерода</w:t>
            </w:r>
          </w:p>
        </w:tc>
        <w:tc>
          <w:tcPr>
            <w:tcW w:w="1590" w:type="dxa"/>
            <w:shd w:val="clear" w:color="auto" w:fill="auto"/>
          </w:tcPr>
          <w:p w:rsidR="006F20BE" w:rsidRPr="00F60AA7" w:rsidRDefault="006F20BE"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Оксиды азота (в пересчете на NO</w:t>
            </w:r>
            <w:r w:rsidRPr="00F60AA7">
              <w:rPr>
                <w:rFonts w:cs="Times New Roman"/>
                <w:bCs/>
                <w:color w:val="000000" w:themeColor="text1"/>
                <w:szCs w:val="24"/>
                <w:vertAlign w:val="subscript"/>
              </w:rPr>
              <w:t>2</w:t>
            </w:r>
            <w:r w:rsidRPr="00F60AA7">
              <w:rPr>
                <w:rFonts w:cs="Times New Roman"/>
                <w:bCs/>
                <w:color w:val="000000" w:themeColor="text1"/>
                <w:szCs w:val="24"/>
              </w:rPr>
              <w:t>)</w:t>
            </w:r>
          </w:p>
        </w:tc>
        <w:tc>
          <w:tcPr>
            <w:tcW w:w="1925" w:type="dxa"/>
            <w:shd w:val="clear" w:color="auto" w:fill="auto"/>
          </w:tcPr>
          <w:p w:rsidR="00DC48E1" w:rsidRPr="00F60AA7" w:rsidRDefault="006F20BE"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 xml:space="preserve">Углеводороды с учетом ЛОС </w:t>
            </w:r>
          </w:p>
          <w:p w:rsidR="006F20BE" w:rsidRPr="00F60AA7" w:rsidRDefault="006F20BE"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(исключая метан)</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Республика Тыва</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704,828</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1 226,568</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2 474,858</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2 243,720</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49,462</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Бай-Тайгинский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35,720</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4,225</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29,804</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2,366</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0,029</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Барун-Хемчикский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12,721</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1,962</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14,102</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1,014</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0,051</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Дзун-Хемчикский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14,316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5,163</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49,182</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2,732</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0,146</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Каа-Хемский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41,976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13,966</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120,400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47,868</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0,003</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Кызылский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18,276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9,886</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52,185</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14,490</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0,225</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Монгун-Тайгинский</w:t>
            </w:r>
            <w:r w:rsidR="00CD77D7">
              <w:rPr>
                <w:rFonts w:cs="Times New Roman"/>
                <w:color w:val="000000" w:themeColor="text1"/>
                <w:szCs w:val="24"/>
              </w:rPr>
              <w:t xml:space="preserve"> ко</w:t>
            </w:r>
            <w:r w:rsidR="00C87C68">
              <w:rPr>
                <w:rFonts w:cs="Times New Roman"/>
                <w:color w:val="000000" w:themeColor="text1"/>
                <w:szCs w:val="24"/>
              </w:rPr>
              <w:t>-</w:t>
            </w:r>
            <w:r w:rsidR="00CD77D7">
              <w:rPr>
                <w:rFonts w:cs="Times New Roman"/>
                <w:color w:val="000000" w:themeColor="text1"/>
                <w:szCs w:val="24"/>
              </w:rPr>
              <w:t>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4,848</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1,045</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7,211</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0,604</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0,050</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Овюрский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21,966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2,772</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28,886</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1,105</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0,457</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Пий-Хемский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11,488</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1,592</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10,526</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3,309</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0,904</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Сут-Хольский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9,792</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1,148</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8,205</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0,701</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0,050</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Тандинский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60,639</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56,760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151,548</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50,204</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0,013</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lastRenderedPageBreak/>
              <w:t>Тере-Хольский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0,103</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0,274</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0,015</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Тес-Хемский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38,083</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5,132</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46,104</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2,093</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0,413</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Тоджинский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34,204</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104,042</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324,348</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214,386</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45,945</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Улуг-Хемский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32,636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17,140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39,418</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3,457</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0,198</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Чаа-Хольский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9,436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0,845</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4,520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0,443</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0,004</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Чеди-Хольский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25,521</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2,524</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8,336</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0,258</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0,011</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Эрзинский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31,290</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5,134</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42,679</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2,033</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0,194</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город Кызыл</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288,531</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991,793</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1 526,998</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1 895,879</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0,735</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город Ак-Довурак</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13,283</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1,440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10,133</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0,763</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0,034</w:t>
            </w:r>
          </w:p>
        </w:tc>
      </w:tr>
      <w:tr w:rsidR="006F20BE" w:rsidRPr="00F60AA7" w:rsidTr="00CD77D7">
        <w:trPr>
          <w:trHeight w:val="20"/>
          <w:jc w:val="center"/>
        </w:trPr>
        <w:tc>
          <w:tcPr>
            <w:tcW w:w="9982" w:type="dxa"/>
            <w:gridSpan w:val="6"/>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Выброс от технологических и других процессов, тонн</w:t>
            </w:r>
          </w:p>
        </w:tc>
      </w:tr>
      <w:tr w:rsidR="003977F3" w:rsidRPr="00F60AA7" w:rsidTr="00CD77D7">
        <w:trPr>
          <w:trHeight w:val="20"/>
          <w:jc w:val="center"/>
        </w:trPr>
        <w:tc>
          <w:tcPr>
            <w:tcW w:w="3041" w:type="dxa"/>
            <w:shd w:val="clear" w:color="auto" w:fill="auto"/>
          </w:tcPr>
          <w:p w:rsidR="003977F3" w:rsidRPr="00F60AA7" w:rsidRDefault="003977F3" w:rsidP="00A70E7B">
            <w:pPr>
              <w:suppressAutoHyphens w:val="0"/>
              <w:ind w:firstLine="0"/>
              <w:jc w:val="center"/>
              <w:rPr>
                <w:rFonts w:cs="Times New Roman"/>
                <w:bCs/>
                <w:color w:val="000000" w:themeColor="text1"/>
                <w:szCs w:val="24"/>
                <w:highlight w:val="yellow"/>
              </w:rPr>
            </w:pPr>
            <w:r w:rsidRPr="00F60AA7">
              <w:rPr>
                <w:rFonts w:cs="Times New Roman"/>
                <w:bCs/>
                <w:color w:val="000000" w:themeColor="text1"/>
                <w:szCs w:val="24"/>
              </w:rPr>
              <w:t>Муниципальные образования Республики Тыва</w:t>
            </w:r>
          </w:p>
        </w:tc>
        <w:tc>
          <w:tcPr>
            <w:tcW w:w="1109" w:type="dxa"/>
            <w:shd w:val="clear" w:color="auto" w:fill="auto"/>
          </w:tcPr>
          <w:p w:rsidR="003977F3" w:rsidRPr="00F60AA7" w:rsidRDefault="003977F3"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Твердые вещества</w:t>
            </w:r>
          </w:p>
        </w:tc>
        <w:tc>
          <w:tcPr>
            <w:tcW w:w="1088" w:type="dxa"/>
            <w:shd w:val="clear" w:color="auto" w:fill="auto"/>
          </w:tcPr>
          <w:p w:rsidR="003977F3" w:rsidRPr="00F60AA7" w:rsidRDefault="003977F3"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Диоксид серы</w:t>
            </w:r>
          </w:p>
        </w:tc>
        <w:tc>
          <w:tcPr>
            <w:tcW w:w="1229" w:type="dxa"/>
            <w:shd w:val="clear" w:color="auto" w:fill="auto"/>
          </w:tcPr>
          <w:p w:rsidR="003977F3" w:rsidRPr="00F60AA7" w:rsidRDefault="003977F3"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Оксид углерода</w:t>
            </w:r>
          </w:p>
        </w:tc>
        <w:tc>
          <w:tcPr>
            <w:tcW w:w="1590" w:type="dxa"/>
            <w:shd w:val="clear" w:color="auto" w:fill="auto"/>
          </w:tcPr>
          <w:p w:rsidR="003977F3" w:rsidRPr="00F60AA7" w:rsidRDefault="003977F3"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Оксиды азота (в пересчете на NO</w:t>
            </w:r>
            <w:r w:rsidRPr="00F60AA7">
              <w:rPr>
                <w:rFonts w:cs="Times New Roman"/>
                <w:bCs/>
                <w:color w:val="000000" w:themeColor="text1"/>
                <w:szCs w:val="24"/>
                <w:vertAlign w:val="subscript"/>
              </w:rPr>
              <w:t>2</w:t>
            </w:r>
            <w:r w:rsidRPr="00F60AA7">
              <w:rPr>
                <w:rFonts w:cs="Times New Roman"/>
                <w:bCs/>
                <w:color w:val="000000" w:themeColor="text1"/>
                <w:szCs w:val="24"/>
              </w:rPr>
              <w:t>)</w:t>
            </w:r>
          </w:p>
        </w:tc>
        <w:tc>
          <w:tcPr>
            <w:tcW w:w="1925" w:type="dxa"/>
            <w:shd w:val="clear" w:color="auto" w:fill="auto"/>
          </w:tcPr>
          <w:p w:rsidR="003977F3" w:rsidRPr="00F60AA7" w:rsidRDefault="003977F3" w:rsidP="00A70E7B">
            <w:pPr>
              <w:suppressAutoHyphens w:val="0"/>
              <w:ind w:firstLine="0"/>
              <w:jc w:val="center"/>
              <w:rPr>
                <w:rFonts w:cs="Times New Roman"/>
                <w:bCs/>
                <w:color w:val="000000" w:themeColor="text1"/>
                <w:szCs w:val="24"/>
              </w:rPr>
            </w:pPr>
            <w:r w:rsidRPr="00F60AA7">
              <w:rPr>
                <w:rFonts w:cs="Times New Roman"/>
                <w:bCs/>
                <w:color w:val="000000" w:themeColor="text1"/>
                <w:szCs w:val="24"/>
              </w:rPr>
              <w:t>Углеводороды с учетом ЛОС (исключая метан)</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Республика Тыва</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1 883,872</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33,634</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191,564</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291,374</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88,547</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Бай-Тайгинский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0,012</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Барун-Хемчикский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0,013</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Дзун-Хемчикский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311,573</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15,950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41,707</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86,425</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10,613</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Каа-Хемский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788,896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1,755</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2,214</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1,554</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15,469</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Кызылский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306,189</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5,551</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85,600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152,518</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0,265</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Монгун-Тайгинский</w:t>
            </w:r>
            <w:r w:rsidR="00CD77D7">
              <w:rPr>
                <w:rFonts w:cs="Times New Roman"/>
                <w:color w:val="000000" w:themeColor="text1"/>
                <w:szCs w:val="24"/>
              </w:rPr>
              <w:t xml:space="preserve"> ко</w:t>
            </w:r>
            <w:r w:rsidR="00C87C68">
              <w:rPr>
                <w:rFonts w:cs="Times New Roman"/>
                <w:color w:val="000000" w:themeColor="text1"/>
                <w:szCs w:val="24"/>
              </w:rPr>
              <w:t>-</w:t>
            </w:r>
            <w:r w:rsidR="00CD77D7">
              <w:rPr>
                <w:rFonts w:cs="Times New Roman"/>
                <w:color w:val="000000" w:themeColor="text1"/>
                <w:szCs w:val="24"/>
              </w:rPr>
              <w:t>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0,024</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0,001</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0,001</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Овюрский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0,251</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0,204</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2,122</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1,866</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0,464</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Пий-Хемский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140,804</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0,734</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4,281</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2,692</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1,418</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Сут-Хольский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0,001</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Тандинский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58,852</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0,086</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1,164</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0,941</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25,513</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Тере-Хольский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1,185</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2,750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14,321</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22,114</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6,685</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Тес-Хемский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0,026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0,001</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Тоджинский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244,484</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4,388</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26,671</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20,658</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24,496</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Улуг-Хемский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0,001</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0,079</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0,001</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0,008</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Чаа-Хольский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0,024</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Чеди-Хольский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0,000</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0,020</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0,001</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0,001</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Эрзинский</w:t>
            </w:r>
            <w:r w:rsidR="00CD77D7">
              <w:rPr>
                <w:rFonts w:cs="Times New Roman"/>
                <w:color w:val="000000" w:themeColor="text1"/>
                <w:szCs w:val="24"/>
              </w:rPr>
              <w:t xml:space="preserve"> кожуун</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0,216</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0,051</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0,339</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0,514</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0,184</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город Кызыл</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31,289</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2,143</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12,821</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1,972</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3,426</w:t>
            </w:r>
          </w:p>
        </w:tc>
      </w:tr>
      <w:tr w:rsidR="006F20BE" w:rsidRPr="00F60AA7" w:rsidTr="00CD77D7">
        <w:trPr>
          <w:trHeight w:val="20"/>
          <w:jc w:val="center"/>
        </w:trPr>
        <w:tc>
          <w:tcPr>
            <w:tcW w:w="3041" w:type="dxa"/>
            <w:shd w:val="clear" w:color="auto" w:fill="auto"/>
            <w:noWrap/>
          </w:tcPr>
          <w:p w:rsidR="006F20BE" w:rsidRPr="00F60AA7" w:rsidRDefault="006F20BE" w:rsidP="00A70E7B">
            <w:pPr>
              <w:suppressAutoHyphens w:val="0"/>
              <w:ind w:firstLine="0"/>
              <w:jc w:val="left"/>
              <w:rPr>
                <w:rFonts w:cs="Times New Roman"/>
                <w:color w:val="000000" w:themeColor="text1"/>
                <w:szCs w:val="24"/>
              </w:rPr>
            </w:pPr>
            <w:r w:rsidRPr="00F60AA7">
              <w:rPr>
                <w:rFonts w:cs="Times New Roman"/>
                <w:color w:val="000000" w:themeColor="text1"/>
                <w:szCs w:val="24"/>
              </w:rPr>
              <w:t>город Ак-Довурак</w:t>
            </w:r>
          </w:p>
        </w:tc>
        <w:tc>
          <w:tcPr>
            <w:tcW w:w="110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0,034</w:t>
            </w:r>
          </w:p>
        </w:tc>
        <w:tc>
          <w:tcPr>
            <w:tcW w:w="1088"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0,021</w:t>
            </w:r>
          </w:p>
        </w:tc>
        <w:tc>
          <w:tcPr>
            <w:tcW w:w="1229"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0,224</w:t>
            </w:r>
          </w:p>
        </w:tc>
        <w:tc>
          <w:tcPr>
            <w:tcW w:w="1590"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0,118</w:t>
            </w:r>
          </w:p>
        </w:tc>
        <w:tc>
          <w:tcPr>
            <w:tcW w:w="1925" w:type="dxa"/>
            <w:shd w:val="clear" w:color="auto" w:fill="auto"/>
            <w:noWrap/>
          </w:tcPr>
          <w:p w:rsidR="006F20BE" w:rsidRPr="00F60AA7" w:rsidRDefault="006F20BE" w:rsidP="00A70E7B">
            <w:pPr>
              <w:suppressAutoHyphens w:val="0"/>
              <w:ind w:firstLine="0"/>
              <w:jc w:val="center"/>
              <w:rPr>
                <w:rFonts w:cs="Times New Roman"/>
                <w:color w:val="000000" w:themeColor="text1"/>
                <w:szCs w:val="24"/>
              </w:rPr>
            </w:pPr>
            <w:r w:rsidRPr="00F60AA7">
              <w:rPr>
                <w:rFonts w:cs="Times New Roman"/>
                <w:color w:val="000000" w:themeColor="text1"/>
                <w:szCs w:val="24"/>
              </w:rPr>
              <w:t>0,002</w:t>
            </w:r>
          </w:p>
        </w:tc>
      </w:tr>
    </w:tbl>
    <w:p w:rsidR="00697691" w:rsidRPr="00F60AA7" w:rsidRDefault="00697691" w:rsidP="00DC48E1">
      <w:pPr>
        <w:suppressAutoHyphens w:val="0"/>
        <w:rPr>
          <w:rFonts w:cs="Times New Roman"/>
          <w:bCs/>
          <w:color w:val="000000" w:themeColor="text1"/>
          <w:sz w:val="28"/>
          <w:szCs w:val="28"/>
        </w:rPr>
      </w:pPr>
    </w:p>
    <w:p w:rsidR="00697691" w:rsidRPr="00F60AA7" w:rsidRDefault="00697691" w:rsidP="00DC48E1">
      <w:pPr>
        <w:suppressAutoHyphens w:val="0"/>
        <w:rPr>
          <w:rFonts w:cs="Times New Roman"/>
          <w:bCs/>
          <w:color w:val="000000" w:themeColor="text1"/>
          <w:sz w:val="28"/>
          <w:szCs w:val="28"/>
        </w:rPr>
      </w:pPr>
      <w:r w:rsidRPr="008A5073">
        <w:rPr>
          <w:rFonts w:cs="Times New Roman"/>
          <w:i/>
          <w:iCs/>
          <w:color w:val="000000" w:themeColor="text1"/>
          <w:sz w:val="28"/>
          <w:szCs w:val="28"/>
        </w:rPr>
        <w:t>Эксперимент по квотированию выбросов загрязняющих веществ</w:t>
      </w:r>
      <w:r w:rsidR="008A5073" w:rsidRPr="008A5073">
        <w:rPr>
          <w:rFonts w:cs="Times New Roman"/>
          <w:i/>
          <w:iCs/>
          <w:color w:val="000000" w:themeColor="text1"/>
          <w:sz w:val="28"/>
          <w:szCs w:val="28"/>
        </w:rPr>
        <w:t>.</w:t>
      </w:r>
      <w:r w:rsidR="008A5073">
        <w:rPr>
          <w:rFonts w:cs="Times New Roman"/>
          <w:iCs/>
          <w:color w:val="000000" w:themeColor="text1"/>
          <w:sz w:val="28"/>
          <w:szCs w:val="28"/>
        </w:rPr>
        <w:t xml:space="preserve"> </w:t>
      </w:r>
      <w:r w:rsidRPr="00F60AA7">
        <w:rPr>
          <w:rFonts w:cs="Times New Roman"/>
          <w:bCs/>
          <w:color w:val="000000" w:themeColor="text1"/>
          <w:sz w:val="28"/>
          <w:szCs w:val="28"/>
        </w:rPr>
        <w:t xml:space="preserve">Распоряжением Правительства Российской Федерации от 7 июля 2022 г. № 1852-р </w:t>
      </w:r>
      <w:r w:rsidR="00742F3F" w:rsidRPr="00F60AA7">
        <w:rPr>
          <w:rFonts w:cs="Times New Roman"/>
          <w:bCs/>
          <w:color w:val="000000" w:themeColor="text1"/>
          <w:sz w:val="28"/>
          <w:szCs w:val="28"/>
        </w:rPr>
        <w:t xml:space="preserve">«Об утверждении перечня городских поселений и городских округов с высоким и очень высоким загрязнением атмосферного воздуха, дополнительно относящихся к территориям эксперимента по квотированию выбросов загрязняющих веществ (за исключением радиоактивных веществ) в атмосферный воздух на основе сводных расчетов загрязнения атмосферного воздуха» </w:t>
      </w:r>
      <w:r w:rsidR="00434E13" w:rsidRPr="00F60AA7">
        <w:rPr>
          <w:rFonts w:cs="Times New Roman"/>
          <w:bCs/>
          <w:color w:val="000000" w:themeColor="text1"/>
          <w:sz w:val="28"/>
          <w:szCs w:val="28"/>
        </w:rPr>
        <w:t xml:space="preserve">(далее </w:t>
      </w:r>
      <w:r w:rsidR="00742F3F" w:rsidRPr="00F60AA7">
        <w:rPr>
          <w:rFonts w:cs="Times New Roman"/>
          <w:bCs/>
          <w:color w:val="000000" w:themeColor="text1"/>
          <w:sz w:val="28"/>
          <w:szCs w:val="28"/>
        </w:rPr>
        <w:t>–</w:t>
      </w:r>
      <w:r w:rsidR="00434E13" w:rsidRPr="00F60AA7">
        <w:rPr>
          <w:rFonts w:cs="Times New Roman"/>
          <w:bCs/>
          <w:color w:val="000000" w:themeColor="text1"/>
          <w:sz w:val="28"/>
          <w:szCs w:val="28"/>
        </w:rPr>
        <w:t xml:space="preserve"> </w:t>
      </w:r>
      <w:r w:rsidR="00EB49AB" w:rsidRPr="00F60AA7">
        <w:rPr>
          <w:rFonts w:cs="Times New Roman"/>
          <w:bCs/>
          <w:color w:val="000000" w:themeColor="text1"/>
          <w:sz w:val="28"/>
          <w:szCs w:val="28"/>
        </w:rPr>
        <w:t>распоряжение № </w:t>
      </w:r>
      <w:r w:rsidR="00434E13" w:rsidRPr="00F60AA7">
        <w:rPr>
          <w:rFonts w:cs="Times New Roman"/>
          <w:bCs/>
          <w:color w:val="000000" w:themeColor="text1"/>
          <w:sz w:val="28"/>
          <w:szCs w:val="28"/>
        </w:rPr>
        <w:t>1852-р)</w:t>
      </w:r>
      <w:r w:rsidR="00742F3F" w:rsidRPr="00F60AA7">
        <w:rPr>
          <w:rFonts w:cs="Times New Roman"/>
          <w:bCs/>
          <w:color w:val="000000" w:themeColor="text1"/>
          <w:sz w:val="28"/>
          <w:szCs w:val="28"/>
        </w:rPr>
        <w:t xml:space="preserve"> г. Кызыл вошел в</w:t>
      </w:r>
      <w:r w:rsidRPr="00F60AA7">
        <w:rPr>
          <w:rFonts w:cs="Times New Roman"/>
          <w:bCs/>
          <w:color w:val="000000" w:themeColor="text1"/>
          <w:sz w:val="28"/>
          <w:szCs w:val="28"/>
        </w:rPr>
        <w:t xml:space="preserve"> </w:t>
      </w:r>
      <w:r w:rsidR="00742F3F" w:rsidRPr="00F60AA7">
        <w:rPr>
          <w:rFonts w:cs="Times New Roman"/>
          <w:bCs/>
          <w:color w:val="000000" w:themeColor="text1"/>
          <w:sz w:val="28"/>
          <w:szCs w:val="28"/>
        </w:rPr>
        <w:t xml:space="preserve">указанный </w:t>
      </w:r>
      <w:r w:rsidRPr="00F60AA7">
        <w:rPr>
          <w:rFonts w:cs="Times New Roman"/>
          <w:bCs/>
          <w:color w:val="000000" w:themeColor="text1"/>
          <w:sz w:val="28"/>
          <w:szCs w:val="28"/>
        </w:rPr>
        <w:t>перечень</w:t>
      </w:r>
      <w:r w:rsidR="00D409F4" w:rsidRPr="00F60AA7">
        <w:rPr>
          <w:rFonts w:cs="Times New Roman"/>
          <w:bCs/>
          <w:color w:val="000000" w:themeColor="text1"/>
          <w:sz w:val="28"/>
          <w:szCs w:val="28"/>
        </w:rPr>
        <w:t>.</w:t>
      </w:r>
    </w:p>
    <w:p w:rsidR="00D409F4" w:rsidRPr="00F60AA7" w:rsidRDefault="00D409F4" w:rsidP="00DC48E1">
      <w:pPr>
        <w:suppressAutoHyphens w:val="0"/>
        <w:rPr>
          <w:rFonts w:cs="Times New Roman"/>
          <w:bCs/>
          <w:color w:val="000000" w:themeColor="text1"/>
          <w:sz w:val="28"/>
          <w:szCs w:val="28"/>
        </w:rPr>
      </w:pPr>
      <w:r w:rsidRPr="00F60AA7">
        <w:rPr>
          <w:rFonts w:cs="Times New Roman"/>
          <w:bCs/>
          <w:color w:val="000000" w:themeColor="text1"/>
          <w:sz w:val="28"/>
          <w:szCs w:val="28"/>
        </w:rPr>
        <w:t>Согласно утвержденным распоряжением срокам:</w:t>
      </w:r>
    </w:p>
    <w:p w:rsidR="00D409F4" w:rsidRPr="00F60AA7" w:rsidRDefault="00D409F4" w:rsidP="00DC48E1">
      <w:pPr>
        <w:suppressAutoHyphens w:val="0"/>
        <w:rPr>
          <w:rFonts w:cs="Times New Roman"/>
          <w:bCs/>
          <w:color w:val="000000" w:themeColor="text1"/>
          <w:sz w:val="28"/>
          <w:szCs w:val="28"/>
        </w:rPr>
      </w:pPr>
      <w:r w:rsidRPr="00F60AA7">
        <w:rPr>
          <w:rFonts w:cs="Times New Roman"/>
          <w:bCs/>
          <w:color w:val="000000" w:themeColor="text1"/>
          <w:sz w:val="28"/>
          <w:szCs w:val="28"/>
        </w:rPr>
        <w:t xml:space="preserve">до 15 июня 2024 г. </w:t>
      </w:r>
      <w:r w:rsidR="00D433B9" w:rsidRPr="00F60AA7">
        <w:rPr>
          <w:rFonts w:cs="Times New Roman"/>
          <w:bCs/>
          <w:color w:val="000000" w:themeColor="text1"/>
          <w:sz w:val="28"/>
          <w:szCs w:val="28"/>
        </w:rPr>
        <w:t>–</w:t>
      </w:r>
      <w:r w:rsidRPr="00F60AA7">
        <w:rPr>
          <w:rFonts w:cs="Times New Roman"/>
          <w:bCs/>
          <w:color w:val="000000" w:themeColor="text1"/>
          <w:sz w:val="28"/>
          <w:szCs w:val="28"/>
        </w:rPr>
        <w:t xml:space="preserve"> проводятся сводные расчеты загрязнения атмосферного воздуха;</w:t>
      </w:r>
    </w:p>
    <w:p w:rsidR="00D409F4" w:rsidRPr="00F60AA7" w:rsidRDefault="00D409F4" w:rsidP="00DC48E1">
      <w:pPr>
        <w:suppressAutoHyphens w:val="0"/>
        <w:rPr>
          <w:rFonts w:cs="Times New Roman"/>
          <w:bCs/>
          <w:color w:val="000000" w:themeColor="text1"/>
          <w:sz w:val="28"/>
          <w:szCs w:val="28"/>
        </w:rPr>
      </w:pPr>
      <w:r w:rsidRPr="00F60AA7">
        <w:rPr>
          <w:rFonts w:cs="Times New Roman"/>
          <w:bCs/>
          <w:color w:val="000000" w:themeColor="text1"/>
          <w:sz w:val="28"/>
          <w:szCs w:val="28"/>
        </w:rPr>
        <w:t xml:space="preserve">до 15 декабря 2024 г. </w:t>
      </w:r>
      <w:r w:rsidR="00D433B9" w:rsidRPr="00F60AA7">
        <w:rPr>
          <w:rFonts w:cs="Times New Roman"/>
          <w:bCs/>
          <w:color w:val="000000" w:themeColor="text1"/>
          <w:sz w:val="28"/>
          <w:szCs w:val="28"/>
        </w:rPr>
        <w:t>–</w:t>
      </w:r>
      <w:r w:rsidRPr="00F60AA7">
        <w:rPr>
          <w:rFonts w:cs="Times New Roman"/>
          <w:bCs/>
          <w:color w:val="000000" w:themeColor="text1"/>
          <w:sz w:val="28"/>
          <w:szCs w:val="28"/>
        </w:rPr>
        <w:t xml:space="preserve"> проводятся расчет и оценка рисков для здоровья человека;</w:t>
      </w:r>
    </w:p>
    <w:p w:rsidR="00D409F4" w:rsidRPr="00F60AA7" w:rsidRDefault="00D409F4" w:rsidP="00DC48E1">
      <w:pPr>
        <w:suppressAutoHyphens w:val="0"/>
        <w:rPr>
          <w:rFonts w:cs="Times New Roman"/>
          <w:bCs/>
          <w:color w:val="000000" w:themeColor="text1"/>
          <w:sz w:val="28"/>
          <w:szCs w:val="28"/>
        </w:rPr>
      </w:pPr>
      <w:r w:rsidRPr="00F60AA7">
        <w:rPr>
          <w:rFonts w:cs="Times New Roman"/>
          <w:bCs/>
          <w:color w:val="000000" w:themeColor="text1"/>
          <w:sz w:val="28"/>
          <w:szCs w:val="28"/>
        </w:rPr>
        <w:lastRenderedPageBreak/>
        <w:t xml:space="preserve">до 15 марта 2025 г. </w:t>
      </w:r>
      <w:r w:rsidR="00D433B9" w:rsidRPr="00F60AA7">
        <w:rPr>
          <w:rFonts w:cs="Times New Roman"/>
          <w:bCs/>
          <w:color w:val="000000" w:themeColor="text1"/>
          <w:sz w:val="28"/>
          <w:szCs w:val="28"/>
        </w:rPr>
        <w:t>–</w:t>
      </w:r>
      <w:r w:rsidRPr="00F60AA7">
        <w:rPr>
          <w:rFonts w:cs="Times New Roman"/>
          <w:bCs/>
          <w:color w:val="000000" w:themeColor="text1"/>
          <w:sz w:val="28"/>
          <w:szCs w:val="28"/>
        </w:rPr>
        <w:t xml:space="preserve"> утверждаются перечни квотируемых объектов, для которых устанавливаются квоты выбросов, и устанавливаются квоты выбросов;</w:t>
      </w:r>
    </w:p>
    <w:p w:rsidR="00D409F4" w:rsidRPr="00F60AA7" w:rsidRDefault="00D409F4" w:rsidP="00DC48E1">
      <w:pPr>
        <w:suppressAutoHyphens w:val="0"/>
        <w:rPr>
          <w:rFonts w:cs="Times New Roman"/>
          <w:bCs/>
          <w:color w:val="000000" w:themeColor="text1"/>
          <w:sz w:val="28"/>
          <w:szCs w:val="28"/>
        </w:rPr>
      </w:pPr>
      <w:r w:rsidRPr="00F60AA7">
        <w:rPr>
          <w:rFonts w:cs="Times New Roman"/>
          <w:bCs/>
          <w:color w:val="000000" w:themeColor="text1"/>
          <w:sz w:val="28"/>
          <w:szCs w:val="28"/>
        </w:rPr>
        <w:t xml:space="preserve">до 15 октября 2025 г. </w:t>
      </w:r>
      <w:r w:rsidR="00D433B9" w:rsidRPr="00F60AA7">
        <w:rPr>
          <w:rFonts w:cs="Times New Roman"/>
          <w:bCs/>
          <w:color w:val="000000" w:themeColor="text1"/>
          <w:sz w:val="28"/>
          <w:szCs w:val="28"/>
        </w:rPr>
        <w:t>–</w:t>
      </w:r>
      <w:r w:rsidRPr="00F60AA7">
        <w:rPr>
          <w:rFonts w:cs="Times New Roman"/>
          <w:bCs/>
          <w:color w:val="000000" w:themeColor="text1"/>
          <w:sz w:val="28"/>
          <w:szCs w:val="28"/>
        </w:rPr>
        <w:t xml:space="preserve"> утверждаются комплексные планы мероприятий по снижению выбросов загрязняющих веществ в атмосферный воздух;</w:t>
      </w:r>
    </w:p>
    <w:p w:rsidR="00D409F4" w:rsidRPr="00F60AA7" w:rsidRDefault="00D409F4" w:rsidP="00DC48E1">
      <w:pPr>
        <w:suppressAutoHyphens w:val="0"/>
        <w:rPr>
          <w:rFonts w:cs="Times New Roman"/>
          <w:bCs/>
          <w:color w:val="000000" w:themeColor="text1"/>
          <w:sz w:val="28"/>
          <w:szCs w:val="28"/>
        </w:rPr>
      </w:pPr>
      <w:r w:rsidRPr="00F60AA7">
        <w:rPr>
          <w:rFonts w:cs="Times New Roman"/>
          <w:bCs/>
          <w:color w:val="000000" w:themeColor="text1"/>
          <w:sz w:val="28"/>
          <w:szCs w:val="28"/>
        </w:rPr>
        <w:t>по 31 декабря 203</w:t>
      </w:r>
      <w:r w:rsidR="00434E13" w:rsidRPr="00F60AA7">
        <w:rPr>
          <w:rFonts w:cs="Times New Roman"/>
          <w:bCs/>
          <w:color w:val="000000" w:themeColor="text1"/>
          <w:sz w:val="28"/>
          <w:szCs w:val="28"/>
        </w:rPr>
        <w:t>6</w:t>
      </w:r>
      <w:r w:rsidRPr="00F60AA7">
        <w:rPr>
          <w:rFonts w:cs="Times New Roman"/>
          <w:bCs/>
          <w:color w:val="000000" w:themeColor="text1"/>
          <w:sz w:val="28"/>
          <w:szCs w:val="28"/>
        </w:rPr>
        <w:t xml:space="preserve"> г. </w:t>
      </w:r>
      <w:r w:rsidR="00D433B9" w:rsidRPr="00F60AA7">
        <w:rPr>
          <w:rFonts w:cs="Times New Roman"/>
          <w:bCs/>
          <w:color w:val="000000" w:themeColor="text1"/>
          <w:sz w:val="28"/>
          <w:szCs w:val="28"/>
        </w:rPr>
        <w:t>–</w:t>
      </w:r>
      <w:r w:rsidRPr="00F60AA7">
        <w:rPr>
          <w:rFonts w:cs="Times New Roman"/>
          <w:bCs/>
          <w:color w:val="000000" w:themeColor="text1"/>
          <w:sz w:val="28"/>
          <w:szCs w:val="28"/>
        </w:rPr>
        <w:t xml:space="preserve"> реализуются комплексные планы мероприятий по снижению выбросов загрязняющих веществ в атмосферный воздух.</w:t>
      </w:r>
    </w:p>
    <w:p w:rsidR="005F27B1" w:rsidRPr="00F60AA7" w:rsidRDefault="005F27B1" w:rsidP="00DC48E1">
      <w:pPr>
        <w:suppressAutoHyphens w:val="0"/>
        <w:rPr>
          <w:rFonts w:cs="Times New Roman"/>
          <w:bCs/>
          <w:color w:val="000000" w:themeColor="text1"/>
          <w:sz w:val="28"/>
          <w:szCs w:val="28"/>
        </w:rPr>
      </w:pPr>
      <w:r w:rsidRPr="00F60AA7">
        <w:rPr>
          <w:rFonts w:cs="Times New Roman"/>
          <w:bCs/>
          <w:color w:val="000000" w:themeColor="text1"/>
          <w:sz w:val="28"/>
          <w:szCs w:val="28"/>
        </w:rPr>
        <w:t>Сам эксперимент в городах начался с 1 сентября 2023 г. Всероссийским научно-исследовательским институтом «Экология» (далее – ВНИИ «Экология»):</w:t>
      </w:r>
    </w:p>
    <w:p w:rsidR="005F27B1" w:rsidRPr="00F60AA7" w:rsidRDefault="005F27B1" w:rsidP="00DC48E1">
      <w:pPr>
        <w:suppressAutoHyphens w:val="0"/>
        <w:rPr>
          <w:rFonts w:cs="Times New Roman"/>
          <w:bCs/>
          <w:color w:val="000000" w:themeColor="text1"/>
          <w:sz w:val="28"/>
          <w:szCs w:val="28"/>
        </w:rPr>
      </w:pPr>
      <w:r w:rsidRPr="00F60AA7">
        <w:rPr>
          <w:rFonts w:cs="Times New Roman"/>
          <w:bCs/>
          <w:color w:val="000000" w:themeColor="text1"/>
          <w:sz w:val="28"/>
          <w:szCs w:val="28"/>
        </w:rPr>
        <w:t xml:space="preserve">11-14 сентября 2023 г. ВНИИ «Экология» обследована структура и интенсивность движения автотранспортного потока на 2 контрольных точках по ул. Магистральная (около ТЭЦ и ресторана </w:t>
      </w:r>
      <w:r w:rsidR="00C87C68">
        <w:rPr>
          <w:rFonts w:cs="Times New Roman"/>
          <w:bCs/>
          <w:color w:val="000000" w:themeColor="text1"/>
          <w:sz w:val="28"/>
          <w:szCs w:val="28"/>
        </w:rPr>
        <w:t>«</w:t>
      </w:r>
      <w:r w:rsidRPr="00F60AA7">
        <w:rPr>
          <w:rFonts w:cs="Times New Roman"/>
          <w:bCs/>
          <w:color w:val="000000" w:themeColor="text1"/>
          <w:sz w:val="28"/>
          <w:szCs w:val="28"/>
        </w:rPr>
        <w:t>Саяны</w:t>
      </w:r>
      <w:r w:rsidR="00C87C68">
        <w:rPr>
          <w:rFonts w:cs="Times New Roman"/>
          <w:bCs/>
          <w:color w:val="000000" w:themeColor="text1"/>
          <w:sz w:val="28"/>
          <w:szCs w:val="28"/>
        </w:rPr>
        <w:t>»</w:t>
      </w:r>
      <w:r w:rsidRPr="00F60AA7">
        <w:rPr>
          <w:rFonts w:cs="Times New Roman"/>
          <w:bCs/>
          <w:color w:val="000000" w:themeColor="text1"/>
          <w:sz w:val="28"/>
          <w:szCs w:val="28"/>
        </w:rPr>
        <w:t>).</w:t>
      </w:r>
    </w:p>
    <w:p w:rsidR="005F27B1" w:rsidRPr="00F60AA7" w:rsidRDefault="005F27B1" w:rsidP="00DC48E1">
      <w:pPr>
        <w:suppressAutoHyphens w:val="0"/>
        <w:rPr>
          <w:rFonts w:cs="Times New Roman"/>
          <w:bCs/>
          <w:color w:val="000000" w:themeColor="text1"/>
          <w:sz w:val="28"/>
          <w:szCs w:val="28"/>
        </w:rPr>
      </w:pPr>
      <w:r w:rsidRPr="00F60AA7">
        <w:rPr>
          <w:rFonts w:cs="Times New Roman"/>
          <w:bCs/>
          <w:color w:val="000000" w:themeColor="text1"/>
          <w:sz w:val="28"/>
          <w:szCs w:val="28"/>
        </w:rPr>
        <w:t>Производен подсчет количества и местоположения частных жилых домов с применением материалов спутниковой съемки и аэрофотосъемки посредством беспилотных летательных аппаратов и методов автоматизированного дешифрирования для расчета показателей выбросов загрязняющих веществ в атмосферный воздух от автономных источников тепла частного сектора.</w:t>
      </w:r>
    </w:p>
    <w:p w:rsidR="005F27B1" w:rsidRPr="00F60AA7" w:rsidRDefault="005F27B1" w:rsidP="00DC48E1">
      <w:pPr>
        <w:suppressAutoHyphens w:val="0"/>
        <w:rPr>
          <w:rFonts w:cs="Times New Roman"/>
          <w:bCs/>
          <w:color w:val="000000" w:themeColor="text1"/>
          <w:sz w:val="28"/>
          <w:szCs w:val="28"/>
        </w:rPr>
      </w:pPr>
      <w:r w:rsidRPr="00F60AA7">
        <w:rPr>
          <w:rFonts w:cs="Times New Roman"/>
          <w:bCs/>
          <w:color w:val="000000" w:themeColor="text1"/>
          <w:sz w:val="28"/>
          <w:szCs w:val="28"/>
        </w:rPr>
        <w:t>Итоги данных работ будут подытожены согласно календарному плану.</w:t>
      </w:r>
    </w:p>
    <w:p w:rsidR="005F27B1" w:rsidRPr="00F60AA7" w:rsidRDefault="005F27B1" w:rsidP="00DC48E1">
      <w:pPr>
        <w:suppressAutoHyphens w:val="0"/>
        <w:rPr>
          <w:rFonts w:cs="Times New Roman"/>
          <w:bCs/>
          <w:color w:val="000000" w:themeColor="text1"/>
          <w:sz w:val="28"/>
          <w:szCs w:val="28"/>
        </w:rPr>
      </w:pPr>
      <w:r w:rsidRPr="00F60AA7">
        <w:rPr>
          <w:rFonts w:cs="Times New Roman"/>
          <w:bCs/>
          <w:color w:val="000000" w:themeColor="text1"/>
          <w:sz w:val="28"/>
          <w:szCs w:val="28"/>
        </w:rPr>
        <w:t>Кроме этого, ВНИИ «Экология» запланировано проведение в г. Красноярске экспериментальных исследований выбросов загрязняющих веществ в атмосферный воздух 29 марок твердого топлива, используемых в частном секторе 29 городов, дополнительно утвержденных распоряжением № 1852-р. В рамках эксперимента включен угольный камень Каа-Хемского разреза марки 2ГР.</w:t>
      </w:r>
    </w:p>
    <w:p w:rsidR="00697691" w:rsidRPr="00F60AA7" w:rsidRDefault="00697691" w:rsidP="00DC48E1">
      <w:pPr>
        <w:suppressAutoHyphens w:val="0"/>
        <w:rPr>
          <w:rFonts w:cs="Times New Roman"/>
          <w:bCs/>
          <w:color w:val="000000" w:themeColor="text1"/>
          <w:sz w:val="28"/>
          <w:szCs w:val="28"/>
        </w:rPr>
      </w:pPr>
      <w:r w:rsidRPr="00F60AA7">
        <w:rPr>
          <w:rFonts w:cs="Times New Roman"/>
          <w:bCs/>
          <w:color w:val="000000" w:themeColor="text1"/>
          <w:sz w:val="28"/>
          <w:szCs w:val="28"/>
        </w:rPr>
        <w:t>Реализация федерального проекта «Чистый воздух» в г. Кызыле Республики Тыва является одним из приоритетных проектов социально-экономического развития региона и направлена на решение проблемы высокого уровня загрязнения атмосферного воздуха в зимний период и улучшения качества жизни жителей города.</w:t>
      </w:r>
    </w:p>
    <w:p w:rsidR="005F27B1" w:rsidRPr="00F60AA7" w:rsidRDefault="005F27B1" w:rsidP="00DC48E1">
      <w:pPr>
        <w:suppressAutoHyphens w:val="0"/>
        <w:rPr>
          <w:rFonts w:cs="Times New Roman"/>
          <w:color w:val="000000" w:themeColor="text1"/>
          <w:sz w:val="28"/>
          <w:szCs w:val="28"/>
        </w:rPr>
      </w:pPr>
      <w:r w:rsidRPr="00F60AA7">
        <w:rPr>
          <w:rFonts w:cs="Times New Roman"/>
          <w:bCs/>
          <w:color w:val="000000" w:themeColor="text1"/>
          <w:sz w:val="28"/>
          <w:szCs w:val="28"/>
        </w:rPr>
        <w:t>За 2023 г</w:t>
      </w:r>
      <w:r w:rsidR="00127306" w:rsidRPr="00F60AA7">
        <w:rPr>
          <w:rFonts w:cs="Times New Roman"/>
          <w:bCs/>
          <w:color w:val="000000" w:themeColor="text1"/>
          <w:sz w:val="28"/>
          <w:szCs w:val="28"/>
        </w:rPr>
        <w:t>.</w:t>
      </w:r>
      <w:r w:rsidRPr="00F60AA7">
        <w:rPr>
          <w:rFonts w:cs="Times New Roman"/>
          <w:bCs/>
          <w:color w:val="000000" w:themeColor="text1"/>
          <w:sz w:val="28"/>
          <w:szCs w:val="28"/>
        </w:rPr>
        <w:t xml:space="preserve"> к централизованному отоплению подключены нежилое здание по ул. Дружбы 158/1, </w:t>
      </w:r>
      <w:r w:rsidR="00A338D2" w:rsidRPr="00F60AA7">
        <w:rPr>
          <w:rFonts w:cs="Times New Roman"/>
          <w:bCs/>
          <w:color w:val="000000" w:themeColor="text1"/>
          <w:sz w:val="28"/>
          <w:szCs w:val="28"/>
        </w:rPr>
        <w:t xml:space="preserve">строятся тепловые сети к ФКГОУ «Кызылское </w:t>
      </w:r>
      <w:r w:rsidR="00C87C68" w:rsidRPr="00F60AA7">
        <w:rPr>
          <w:rFonts w:cs="Times New Roman"/>
          <w:bCs/>
          <w:color w:val="000000" w:themeColor="text1"/>
          <w:sz w:val="28"/>
          <w:szCs w:val="28"/>
        </w:rPr>
        <w:t>президентское кадетское</w:t>
      </w:r>
      <w:r w:rsidR="00A338D2" w:rsidRPr="00F60AA7">
        <w:rPr>
          <w:rFonts w:cs="Times New Roman"/>
          <w:bCs/>
          <w:color w:val="000000" w:themeColor="text1"/>
          <w:sz w:val="28"/>
          <w:szCs w:val="28"/>
        </w:rPr>
        <w:t xml:space="preserve"> училище», ГБОУ Р</w:t>
      </w:r>
      <w:r w:rsidR="00D433B9" w:rsidRPr="00F60AA7">
        <w:rPr>
          <w:rFonts w:cs="Times New Roman"/>
          <w:bCs/>
          <w:color w:val="000000" w:themeColor="text1"/>
          <w:sz w:val="28"/>
          <w:szCs w:val="28"/>
        </w:rPr>
        <w:t xml:space="preserve">еспублики </w:t>
      </w:r>
      <w:r w:rsidR="00A338D2" w:rsidRPr="00F60AA7">
        <w:rPr>
          <w:rFonts w:cs="Times New Roman"/>
          <w:bCs/>
          <w:color w:val="000000" w:themeColor="text1"/>
          <w:sz w:val="28"/>
          <w:szCs w:val="28"/>
        </w:rPr>
        <w:t>Т</w:t>
      </w:r>
      <w:r w:rsidR="00D433B9" w:rsidRPr="00F60AA7">
        <w:rPr>
          <w:rFonts w:cs="Times New Roman"/>
          <w:bCs/>
          <w:color w:val="000000" w:themeColor="text1"/>
          <w:sz w:val="28"/>
          <w:szCs w:val="28"/>
        </w:rPr>
        <w:t>ыва</w:t>
      </w:r>
      <w:r w:rsidR="00A338D2" w:rsidRPr="00F60AA7">
        <w:rPr>
          <w:rFonts w:cs="Times New Roman"/>
          <w:bCs/>
          <w:color w:val="000000" w:themeColor="text1"/>
          <w:sz w:val="28"/>
          <w:szCs w:val="28"/>
        </w:rPr>
        <w:t xml:space="preserve"> «СОШ № 10 для детей с ОВЗ». В 2024 г</w:t>
      </w:r>
      <w:r w:rsidR="00127306" w:rsidRPr="00F60AA7">
        <w:rPr>
          <w:rFonts w:cs="Times New Roman"/>
          <w:bCs/>
          <w:color w:val="000000" w:themeColor="text1"/>
          <w:sz w:val="28"/>
          <w:szCs w:val="28"/>
        </w:rPr>
        <w:t>.</w:t>
      </w:r>
      <w:r w:rsidR="00A338D2" w:rsidRPr="00F60AA7">
        <w:rPr>
          <w:rFonts w:cs="Times New Roman"/>
          <w:bCs/>
          <w:color w:val="000000" w:themeColor="text1"/>
          <w:sz w:val="28"/>
          <w:szCs w:val="28"/>
        </w:rPr>
        <w:t xml:space="preserve"> планируется подключение ТД «Арбын», УСК «Субе</w:t>
      </w:r>
      <w:r w:rsidR="003F0C9D">
        <w:rPr>
          <w:rFonts w:cs="Times New Roman"/>
          <w:bCs/>
          <w:color w:val="000000" w:themeColor="text1"/>
          <w:sz w:val="28"/>
          <w:szCs w:val="28"/>
        </w:rPr>
        <w:t>дей»,            ГБУ «Учреждение по АХО учреждений</w:t>
      </w:r>
      <w:r w:rsidR="00A338D2" w:rsidRPr="00F60AA7">
        <w:rPr>
          <w:rFonts w:cs="Times New Roman"/>
          <w:bCs/>
          <w:color w:val="000000" w:themeColor="text1"/>
          <w:sz w:val="28"/>
          <w:szCs w:val="28"/>
        </w:rPr>
        <w:t xml:space="preserve"> здравоохранения </w:t>
      </w:r>
      <w:r w:rsidR="00D433B9" w:rsidRPr="00F60AA7">
        <w:rPr>
          <w:rFonts w:cs="Times New Roman"/>
          <w:bCs/>
          <w:color w:val="000000" w:themeColor="text1"/>
          <w:sz w:val="28"/>
          <w:szCs w:val="28"/>
        </w:rPr>
        <w:t>Республики Тыва</w:t>
      </w:r>
      <w:r w:rsidR="00A338D2" w:rsidRPr="00F60AA7">
        <w:rPr>
          <w:rFonts w:cs="Times New Roman"/>
          <w:bCs/>
          <w:color w:val="000000" w:themeColor="text1"/>
          <w:sz w:val="28"/>
          <w:szCs w:val="28"/>
        </w:rPr>
        <w:t xml:space="preserve">», </w:t>
      </w:r>
      <w:r w:rsidR="003F0C9D">
        <w:rPr>
          <w:rFonts w:cs="Times New Roman"/>
          <w:bCs/>
          <w:color w:val="000000" w:themeColor="text1"/>
          <w:sz w:val="28"/>
          <w:szCs w:val="28"/>
        </w:rPr>
        <w:t>б</w:t>
      </w:r>
      <w:r w:rsidR="00A338D2" w:rsidRPr="00F60AA7">
        <w:rPr>
          <w:rFonts w:cs="Times New Roman"/>
          <w:bCs/>
          <w:color w:val="000000" w:themeColor="text1"/>
          <w:sz w:val="28"/>
          <w:szCs w:val="28"/>
        </w:rPr>
        <w:t>уддийский монастырь «Тубтен Щедруб Линг», ООО «Тардан голд», МКД по ул. Московская, д. 111, 112,</w:t>
      </w:r>
      <w:r w:rsidR="00D433B9" w:rsidRPr="00F60AA7">
        <w:rPr>
          <w:rFonts w:cs="Times New Roman"/>
          <w:bCs/>
          <w:color w:val="000000" w:themeColor="text1"/>
          <w:sz w:val="28"/>
          <w:szCs w:val="28"/>
        </w:rPr>
        <w:t xml:space="preserve"> </w:t>
      </w:r>
      <w:r w:rsidR="00A338D2" w:rsidRPr="00F60AA7">
        <w:rPr>
          <w:rFonts w:cs="Times New Roman"/>
          <w:bCs/>
          <w:color w:val="000000" w:themeColor="text1"/>
          <w:sz w:val="28"/>
          <w:szCs w:val="28"/>
        </w:rPr>
        <w:t>113,</w:t>
      </w:r>
      <w:r w:rsidR="00D433B9" w:rsidRPr="00F60AA7">
        <w:rPr>
          <w:rFonts w:cs="Times New Roman"/>
          <w:bCs/>
          <w:color w:val="000000" w:themeColor="text1"/>
          <w:sz w:val="28"/>
          <w:szCs w:val="28"/>
        </w:rPr>
        <w:t xml:space="preserve"> </w:t>
      </w:r>
      <w:r w:rsidR="00A338D2" w:rsidRPr="00F60AA7">
        <w:rPr>
          <w:rFonts w:cs="Times New Roman"/>
          <w:bCs/>
          <w:color w:val="000000" w:themeColor="text1"/>
          <w:sz w:val="28"/>
          <w:szCs w:val="28"/>
        </w:rPr>
        <w:t xml:space="preserve">114, </w:t>
      </w:r>
      <w:r w:rsidR="003F0C9D">
        <w:rPr>
          <w:rFonts w:cs="Times New Roman"/>
          <w:bCs/>
          <w:color w:val="000000" w:themeColor="text1"/>
          <w:sz w:val="28"/>
          <w:szCs w:val="28"/>
        </w:rPr>
        <w:t>п</w:t>
      </w:r>
      <w:r w:rsidR="00A338D2" w:rsidRPr="00F60AA7">
        <w:rPr>
          <w:rFonts w:cs="Times New Roman"/>
          <w:bCs/>
          <w:color w:val="000000" w:themeColor="text1"/>
          <w:sz w:val="28"/>
          <w:szCs w:val="28"/>
        </w:rPr>
        <w:t xml:space="preserve">ункт диагностики ООО «Техсервис», </w:t>
      </w:r>
      <w:r w:rsidR="003F0C9D">
        <w:rPr>
          <w:rFonts w:cs="Times New Roman"/>
          <w:bCs/>
          <w:color w:val="000000" w:themeColor="text1"/>
          <w:sz w:val="28"/>
          <w:szCs w:val="28"/>
        </w:rPr>
        <w:t>к</w:t>
      </w:r>
      <w:r w:rsidR="00A338D2" w:rsidRPr="00F60AA7">
        <w:rPr>
          <w:rFonts w:cs="Times New Roman"/>
          <w:bCs/>
          <w:color w:val="000000" w:themeColor="text1"/>
          <w:sz w:val="28"/>
          <w:szCs w:val="28"/>
        </w:rPr>
        <w:t xml:space="preserve">оттеджный городок, </w:t>
      </w:r>
      <w:r w:rsidR="003F0C9D">
        <w:rPr>
          <w:rFonts w:cs="Times New Roman"/>
          <w:bCs/>
          <w:color w:val="000000" w:themeColor="text1"/>
          <w:sz w:val="28"/>
          <w:szCs w:val="28"/>
        </w:rPr>
        <w:t>а</w:t>
      </w:r>
      <w:r w:rsidR="00A338D2" w:rsidRPr="00F60AA7">
        <w:rPr>
          <w:rFonts w:cs="Times New Roman"/>
          <w:bCs/>
          <w:color w:val="000000" w:themeColor="text1"/>
          <w:sz w:val="28"/>
          <w:szCs w:val="28"/>
        </w:rPr>
        <w:t>дминистративные здания на ул. Шахте</w:t>
      </w:r>
      <w:r w:rsidR="003F0C9D">
        <w:rPr>
          <w:rFonts w:cs="Times New Roman"/>
          <w:bCs/>
          <w:color w:val="000000" w:themeColor="text1"/>
          <w:sz w:val="28"/>
          <w:szCs w:val="28"/>
        </w:rPr>
        <w:t>рская, д. 16 и на ул. Песочная,</w:t>
      </w:r>
      <w:r w:rsidR="00D433B9" w:rsidRPr="00F60AA7">
        <w:rPr>
          <w:rFonts w:cs="Times New Roman"/>
          <w:bCs/>
          <w:color w:val="000000" w:themeColor="text1"/>
          <w:sz w:val="28"/>
          <w:szCs w:val="28"/>
        </w:rPr>
        <w:t xml:space="preserve"> </w:t>
      </w:r>
      <w:r w:rsidR="00A338D2" w:rsidRPr="00F60AA7">
        <w:rPr>
          <w:rFonts w:cs="Times New Roman"/>
          <w:bCs/>
          <w:color w:val="000000" w:themeColor="text1"/>
          <w:sz w:val="28"/>
          <w:szCs w:val="28"/>
        </w:rPr>
        <w:t>д. 23/2 пгт. Каа-Хем.</w:t>
      </w:r>
    </w:p>
    <w:p w:rsidR="00105E4F" w:rsidRPr="00F60AA7" w:rsidRDefault="00D433B9" w:rsidP="003957A7">
      <w:pPr>
        <w:numPr>
          <w:ilvl w:val="0"/>
          <w:numId w:val="10"/>
        </w:numPr>
        <w:suppressAutoHyphens w:val="0"/>
        <w:ind w:left="0" w:firstLine="0"/>
        <w:jc w:val="center"/>
        <w:rPr>
          <w:rFonts w:cs="Times New Roman"/>
          <w:color w:val="000000" w:themeColor="text1"/>
          <w:sz w:val="28"/>
          <w:szCs w:val="28"/>
        </w:rPr>
      </w:pPr>
      <w:r w:rsidRPr="00F60AA7">
        <w:rPr>
          <w:rFonts w:cs="Times New Roman"/>
          <w:color w:val="000000" w:themeColor="text1"/>
          <w:sz w:val="28"/>
          <w:szCs w:val="28"/>
        </w:rPr>
        <w:br w:type="page"/>
      </w:r>
      <w:bookmarkStart w:id="8" w:name="_Toc178777759"/>
      <w:r w:rsidR="00A56D19" w:rsidRPr="00F60AA7">
        <w:rPr>
          <w:rFonts w:cs="Times New Roman"/>
          <w:color w:val="000000" w:themeColor="text1"/>
          <w:sz w:val="28"/>
          <w:szCs w:val="28"/>
        </w:rPr>
        <w:lastRenderedPageBreak/>
        <w:t>Климатические особенности 2023 года</w:t>
      </w:r>
      <w:bookmarkEnd w:id="8"/>
    </w:p>
    <w:p w:rsidR="00105E4F" w:rsidRPr="00F60AA7" w:rsidRDefault="003F0C9D" w:rsidP="003957A7">
      <w:pPr>
        <w:pStyle w:val="aa"/>
        <w:suppressAutoHyphens w:val="0"/>
        <w:ind w:left="0" w:firstLine="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Раздел подготовлен по материа</w:t>
      </w:r>
      <w:r>
        <w:rPr>
          <w:rFonts w:cs="Times New Roman"/>
          <w:color w:val="000000" w:themeColor="text1"/>
          <w:sz w:val="28"/>
          <w:szCs w:val="28"/>
        </w:rPr>
        <w:t>лам ФГБУ «Среднесибирское УГМС»)</w:t>
      </w:r>
    </w:p>
    <w:p w:rsidR="00105E4F" w:rsidRPr="00F60AA7" w:rsidRDefault="00105E4F" w:rsidP="003957A7">
      <w:pPr>
        <w:suppressAutoHyphens w:val="0"/>
        <w:ind w:firstLine="0"/>
        <w:jc w:val="center"/>
        <w:rPr>
          <w:rFonts w:cs="Times New Roman"/>
          <w:color w:val="000000" w:themeColor="text1"/>
          <w:sz w:val="28"/>
          <w:szCs w:val="28"/>
        </w:rPr>
      </w:pPr>
    </w:p>
    <w:p w:rsidR="00105E4F" w:rsidRPr="00F60AA7" w:rsidRDefault="00A56D19" w:rsidP="003957A7">
      <w:pPr>
        <w:pStyle w:val="2"/>
        <w:suppressAutoHyphens w:val="0"/>
        <w:rPr>
          <w:rFonts w:cs="Times New Roman"/>
          <w:b w:val="0"/>
          <w:color w:val="000000" w:themeColor="text1"/>
          <w:sz w:val="28"/>
          <w:szCs w:val="28"/>
        </w:rPr>
      </w:pPr>
      <w:bookmarkStart w:id="9" w:name="_Toc178777760"/>
      <w:r w:rsidRPr="00F60AA7">
        <w:rPr>
          <w:rFonts w:cs="Times New Roman"/>
          <w:b w:val="0"/>
          <w:color w:val="000000" w:themeColor="text1"/>
          <w:sz w:val="28"/>
          <w:szCs w:val="28"/>
        </w:rPr>
        <w:t>2.1. Температура воздуха</w:t>
      </w:r>
      <w:bookmarkEnd w:id="9"/>
    </w:p>
    <w:p w:rsidR="002A6B25" w:rsidRPr="00F60AA7" w:rsidRDefault="002A6B25" w:rsidP="002A6B25">
      <w:pPr>
        <w:rPr>
          <w:color w:val="000000" w:themeColor="text1"/>
        </w:rPr>
      </w:pPr>
    </w:p>
    <w:p w:rsidR="00105E4F" w:rsidRPr="00F60AA7" w:rsidRDefault="00A56D19" w:rsidP="00DC48E1">
      <w:pPr>
        <w:widowControl w:val="0"/>
        <w:suppressAutoHyphens w:val="0"/>
        <w:rPr>
          <w:rFonts w:cs="Times New Roman"/>
          <w:color w:val="000000" w:themeColor="text1"/>
          <w:sz w:val="28"/>
          <w:szCs w:val="28"/>
          <w:lang w:bidi="ru-RU"/>
        </w:rPr>
      </w:pPr>
      <w:r w:rsidRPr="00F60AA7">
        <w:rPr>
          <w:rFonts w:cs="Times New Roman"/>
          <w:color w:val="000000" w:themeColor="text1"/>
          <w:sz w:val="28"/>
          <w:szCs w:val="28"/>
          <w:lang w:bidi="ru-RU"/>
        </w:rPr>
        <w:t>Уникальное расположение Тувы в центральной высокогорной части Азии обуславливает определенные климатические особенности, присущие только данной территории. Под влиянием солнечного тепла, атмосферной циркуляции и местных условий формируется микро</w:t>
      </w:r>
      <w:r w:rsidR="003F0C9D">
        <w:rPr>
          <w:rFonts w:cs="Times New Roman"/>
          <w:color w:val="000000" w:themeColor="text1"/>
          <w:sz w:val="28"/>
          <w:szCs w:val="28"/>
          <w:lang w:bidi="ru-RU"/>
        </w:rPr>
        <w:t>-</w:t>
      </w:r>
      <w:r w:rsidRPr="00F60AA7">
        <w:rPr>
          <w:rFonts w:cs="Times New Roman"/>
          <w:color w:val="000000" w:themeColor="text1"/>
          <w:sz w:val="28"/>
          <w:szCs w:val="28"/>
          <w:lang w:bidi="ru-RU"/>
        </w:rPr>
        <w:t xml:space="preserve"> и мезоклимат, существенно отличающиеся между котловинами и горными районами. Однако на всей территории республики закономерна единая направленность климатообразующих факторов.</w:t>
      </w:r>
    </w:p>
    <w:p w:rsidR="00105E4F" w:rsidRPr="00F60AA7" w:rsidRDefault="00A56D19" w:rsidP="00DC48E1">
      <w:pPr>
        <w:widowControl w:val="0"/>
        <w:suppressAutoHyphens w:val="0"/>
        <w:rPr>
          <w:rFonts w:cs="Times New Roman"/>
          <w:color w:val="000000" w:themeColor="text1"/>
          <w:sz w:val="28"/>
          <w:szCs w:val="28"/>
          <w:lang w:bidi="ru-RU"/>
        </w:rPr>
      </w:pPr>
      <w:bookmarkStart w:id="10" w:name="_Hlk177138170"/>
      <w:r w:rsidRPr="00F60AA7">
        <w:rPr>
          <w:rFonts w:cs="Times New Roman"/>
          <w:color w:val="000000" w:themeColor="text1"/>
          <w:sz w:val="28"/>
          <w:szCs w:val="28"/>
          <w:lang w:bidi="ru-RU"/>
        </w:rPr>
        <w:t xml:space="preserve">Характерными признаками начала зимы являются устойчивые морозы и устойчивый снежный покров. </w:t>
      </w:r>
      <w:bookmarkEnd w:id="10"/>
      <w:r w:rsidRPr="00F60AA7">
        <w:rPr>
          <w:rFonts w:cs="Times New Roman"/>
          <w:color w:val="000000" w:themeColor="text1"/>
          <w:sz w:val="28"/>
          <w:szCs w:val="28"/>
          <w:lang w:bidi="ru-RU"/>
        </w:rPr>
        <w:t xml:space="preserve">Как правило, это совпадает с датой перехода средней суточной температуры воздуха через -5°С. Ноябрь характеризовался отрицательной аномалией температуры, которая варьировала в пределах </w:t>
      </w:r>
      <w:r w:rsidR="002A6B25" w:rsidRPr="00F60AA7">
        <w:rPr>
          <w:rFonts w:cs="Times New Roman"/>
          <w:color w:val="000000" w:themeColor="text1"/>
          <w:sz w:val="28"/>
          <w:szCs w:val="28"/>
          <w:lang w:bidi="ru-RU"/>
        </w:rPr>
        <w:t xml:space="preserve">                           </w:t>
      </w:r>
      <w:r w:rsidRPr="00F60AA7">
        <w:rPr>
          <w:rFonts w:cs="Times New Roman"/>
          <w:color w:val="000000" w:themeColor="text1"/>
          <w:sz w:val="28"/>
          <w:szCs w:val="28"/>
          <w:lang w:bidi="ru-RU"/>
        </w:rPr>
        <w:t xml:space="preserve">- 0,3…-3,0 °С. </w:t>
      </w:r>
      <w:bookmarkStart w:id="11" w:name="_Hlk177138197"/>
      <w:r w:rsidRPr="00F60AA7">
        <w:rPr>
          <w:rFonts w:cs="Times New Roman"/>
          <w:color w:val="000000" w:themeColor="text1"/>
          <w:sz w:val="28"/>
          <w:szCs w:val="28"/>
          <w:lang w:bidi="ru-RU"/>
        </w:rPr>
        <w:t>На общем фоне только в юго-западной части республики в Тоджинской котловине сформировались температуры</w:t>
      </w:r>
      <w:r w:rsidR="003F0C9D">
        <w:rPr>
          <w:rFonts w:cs="Times New Roman"/>
          <w:color w:val="000000" w:themeColor="text1"/>
          <w:sz w:val="28"/>
          <w:szCs w:val="28"/>
          <w:lang w:bidi="ru-RU"/>
        </w:rPr>
        <w:t>,</w:t>
      </w:r>
      <w:r w:rsidRPr="00F60AA7">
        <w:rPr>
          <w:rFonts w:cs="Times New Roman"/>
          <w:color w:val="000000" w:themeColor="text1"/>
          <w:sz w:val="28"/>
          <w:szCs w:val="28"/>
          <w:lang w:bidi="ru-RU"/>
        </w:rPr>
        <w:t xml:space="preserve"> близкие к норме. В декабре, напротив, вся территори</w:t>
      </w:r>
      <w:r w:rsidR="00434E13" w:rsidRPr="00F60AA7">
        <w:rPr>
          <w:rFonts w:cs="Times New Roman"/>
          <w:color w:val="000000" w:themeColor="text1"/>
          <w:sz w:val="28"/>
          <w:szCs w:val="28"/>
          <w:lang w:bidi="ru-RU"/>
        </w:rPr>
        <w:t>я</w:t>
      </w:r>
      <w:r w:rsidRPr="00F60AA7">
        <w:rPr>
          <w:rFonts w:cs="Times New Roman"/>
          <w:color w:val="000000" w:themeColor="text1"/>
          <w:sz w:val="28"/>
          <w:szCs w:val="28"/>
          <w:lang w:bidi="ru-RU"/>
        </w:rPr>
        <w:t xml:space="preserve"> республики подверглась значительному выхолаживанию. Это, в свою очередь, привело к понижению средней месячной температуры на -3,6…-5,7 °С. </w:t>
      </w:r>
      <w:bookmarkEnd w:id="11"/>
      <w:r w:rsidRPr="00F60AA7">
        <w:rPr>
          <w:rFonts w:cs="Times New Roman"/>
          <w:color w:val="000000" w:themeColor="text1"/>
          <w:sz w:val="28"/>
          <w:szCs w:val="28"/>
          <w:lang w:bidi="ru-RU"/>
        </w:rPr>
        <w:t>В последующие зимние месяцы аномалия среднемесячной температуры носила только положительный знак, а ее величина варьировала в пределах +0,1 …+6,4 °С. Наиболее теплая погода стояла в центральной части Тувинской котловины, температура воздуха за зимний сезон составила -18,3 °С, что выше нормы на +1,1 °С.</w:t>
      </w:r>
    </w:p>
    <w:p w:rsidR="00105E4F" w:rsidRPr="00F60AA7" w:rsidRDefault="00A56D19" w:rsidP="00DC48E1">
      <w:pPr>
        <w:widowControl w:val="0"/>
        <w:suppressAutoHyphens w:val="0"/>
        <w:rPr>
          <w:rFonts w:cs="Times New Roman"/>
          <w:color w:val="000000" w:themeColor="text1"/>
          <w:sz w:val="28"/>
          <w:szCs w:val="28"/>
          <w:lang w:bidi="ru-RU"/>
        </w:rPr>
      </w:pPr>
      <w:bookmarkStart w:id="12" w:name="_Hlk177138241"/>
      <w:r w:rsidRPr="00F60AA7">
        <w:rPr>
          <w:rFonts w:cs="Times New Roman"/>
          <w:color w:val="000000" w:themeColor="text1"/>
          <w:sz w:val="28"/>
          <w:szCs w:val="28"/>
          <w:lang w:bidi="ru-RU"/>
        </w:rPr>
        <w:t xml:space="preserve">Холодная погода, господствующая в последнюю фазу зимы, привела к более позднему наступлению весны в Тувинской котловине. </w:t>
      </w:r>
      <w:bookmarkEnd w:id="12"/>
      <w:r w:rsidRPr="00F60AA7">
        <w:rPr>
          <w:rFonts w:cs="Times New Roman"/>
          <w:color w:val="000000" w:themeColor="text1"/>
          <w:sz w:val="28"/>
          <w:szCs w:val="28"/>
          <w:lang w:bidi="ru-RU"/>
        </w:rPr>
        <w:t xml:space="preserve">Активность атмосферных процессов, характерная для этого времени года, повлияла на продолжительность сезона. По территории она изменялась от 30 до 45 дней. Весенний сезон характеризовался отрицательной аномалией температуры воздуха. Наибольший вклад в отрицательную составляющую внесла холодная погода апреля. </w:t>
      </w:r>
      <w:r w:rsidRPr="00F60AA7">
        <w:rPr>
          <w:rFonts w:cs="Times New Roman"/>
          <w:color w:val="000000" w:themeColor="text1"/>
          <w:sz w:val="28"/>
          <w:szCs w:val="28"/>
        </w:rPr>
        <w:t>Месячные отклонения температуры воздуха этого месяца варьировали в пределах</w:t>
      </w:r>
      <w:r w:rsidRPr="00F60AA7">
        <w:rPr>
          <w:rFonts w:cs="Times New Roman"/>
          <w:color w:val="000000" w:themeColor="text1"/>
          <w:sz w:val="28"/>
          <w:szCs w:val="28"/>
          <w:lang w:bidi="ru-RU"/>
        </w:rPr>
        <w:t xml:space="preserve"> от -3,2 °С до -4,7 °С, основной заток холода приш</w:t>
      </w:r>
      <w:r w:rsidR="001B4A71">
        <w:rPr>
          <w:rFonts w:cs="Times New Roman"/>
          <w:color w:val="000000" w:themeColor="text1"/>
          <w:sz w:val="28"/>
          <w:szCs w:val="28"/>
          <w:lang w:bidi="ru-RU"/>
        </w:rPr>
        <w:t>елся в Тандинский кожуун и юго-</w:t>
      </w:r>
      <w:r w:rsidRPr="00F60AA7">
        <w:rPr>
          <w:rFonts w:cs="Times New Roman"/>
          <w:color w:val="000000" w:themeColor="text1"/>
          <w:sz w:val="28"/>
          <w:szCs w:val="28"/>
          <w:lang w:bidi="ru-RU"/>
        </w:rPr>
        <w:t xml:space="preserve">западную часть хр. </w:t>
      </w:r>
      <w:r w:rsidRPr="00F60AA7">
        <w:rPr>
          <w:rFonts w:cs="Times New Roman"/>
          <w:color w:val="000000" w:themeColor="text1"/>
          <w:sz w:val="28"/>
          <w:szCs w:val="28"/>
        </w:rPr>
        <w:t>Цаган-Шибэту.</w:t>
      </w:r>
      <w:r w:rsidRPr="00F60AA7">
        <w:rPr>
          <w:rFonts w:cs="Times New Roman"/>
          <w:color w:val="000000" w:themeColor="text1"/>
          <w:sz w:val="28"/>
          <w:szCs w:val="28"/>
          <w:lang w:bidi="ru-RU"/>
        </w:rPr>
        <w:t xml:space="preserve"> Чуть выше сформировались месячные отклонения температуры в мае: от -1,5 °С до -4,4 °С. Наименьшее отклонение температуры было отмечено на юго-западе Тоджинской котловины и составило -1,5 °С.</w:t>
      </w:r>
    </w:p>
    <w:p w:rsidR="00105E4F" w:rsidRPr="00F60AA7" w:rsidRDefault="00A56D19" w:rsidP="00DC48E1">
      <w:pPr>
        <w:widowControl w:val="0"/>
        <w:suppressAutoHyphens w:val="0"/>
        <w:rPr>
          <w:rFonts w:cs="Times New Roman"/>
          <w:color w:val="000000" w:themeColor="text1"/>
          <w:sz w:val="28"/>
          <w:szCs w:val="28"/>
          <w:lang w:bidi="ru-RU"/>
        </w:rPr>
      </w:pPr>
      <w:bookmarkStart w:id="13" w:name="_Hlk177138268"/>
      <w:r w:rsidRPr="00F60AA7">
        <w:rPr>
          <w:rFonts w:cs="Times New Roman"/>
          <w:color w:val="000000" w:themeColor="text1"/>
          <w:sz w:val="28"/>
          <w:szCs w:val="28"/>
          <w:lang w:bidi="ru-RU"/>
        </w:rPr>
        <w:t xml:space="preserve">Летний сезон характеризовался в целом теплой погодой. В связи с более ранним наступлением и поздним окончанием сезона, продолжительность лета составила 95-140 дней. </w:t>
      </w:r>
      <w:bookmarkEnd w:id="13"/>
      <w:r w:rsidRPr="00F60AA7">
        <w:rPr>
          <w:rFonts w:cs="Times New Roman"/>
          <w:color w:val="000000" w:themeColor="text1"/>
          <w:sz w:val="28"/>
          <w:szCs w:val="28"/>
          <w:lang w:bidi="ru-RU"/>
        </w:rPr>
        <w:t xml:space="preserve">И хотя в горах лето было короче, чем в котловинах, но в сравнении с многолетними датами, продолжительность его оказалась на 1-2 недели больше. Средняя месячная температура по территории изменялась от 14 °С в горах до 22 °С в Тувинской котловине. Отклонение от многолетних значений в положительную сторону повсеместно составило +0,5…+3,0 °С. Абсолютные максимумы температуры повсеместно за все месяцы перешагнули </w:t>
      </w:r>
      <w:r w:rsidR="001B4A71">
        <w:rPr>
          <w:rFonts w:cs="Times New Roman"/>
          <w:color w:val="000000" w:themeColor="text1"/>
          <w:sz w:val="28"/>
          <w:szCs w:val="28"/>
          <w:lang w:bidi="ru-RU"/>
        </w:rPr>
        <w:lastRenderedPageBreak/>
        <w:t>30-</w:t>
      </w:r>
      <w:r w:rsidRPr="00F60AA7">
        <w:rPr>
          <w:rFonts w:cs="Times New Roman"/>
          <w:color w:val="000000" w:themeColor="text1"/>
          <w:sz w:val="28"/>
          <w:szCs w:val="28"/>
          <w:lang w:bidi="ru-RU"/>
        </w:rPr>
        <w:t>градусный рубеж. Июнь стоял теплым. В большинстве дней месяца среднесуточные температуры превышали норму на +1,5 °С в Убсунурской котловине. Интересно отметить, что за июнь в Т</w:t>
      </w:r>
      <w:r w:rsidR="001B4A71">
        <w:rPr>
          <w:rFonts w:cs="Times New Roman"/>
          <w:color w:val="000000" w:themeColor="text1"/>
          <w:sz w:val="28"/>
          <w:szCs w:val="28"/>
          <w:lang w:bidi="ru-RU"/>
        </w:rPr>
        <w:t>у</w:t>
      </w:r>
      <w:r w:rsidRPr="00F60AA7">
        <w:rPr>
          <w:rFonts w:cs="Times New Roman"/>
          <w:color w:val="000000" w:themeColor="text1"/>
          <w:sz w:val="28"/>
          <w:szCs w:val="28"/>
          <w:lang w:bidi="ru-RU"/>
        </w:rPr>
        <w:t>ве не отмечено ни одного заморозка, притом, что в самой холодной Тоджинской котловине понижение температуры ночью до отрицательных значений – обычное явление.</w:t>
      </w:r>
      <w:r w:rsidRPr="00F60AA7">
        <w:rPr>
          <w:rFonts w:cs="Times New Roman"/>
          <w:color w:val="000000" w:themeColor="text1"/>
          <w:sz w:val="28"/>
          <w:szCs w:val="28"/>
        </w:rPr>
        <w:t xml:space="preserve"> </w:t>
      </w:r>
      <w:r w:rsidRPr="00F60AA7">
        <w:rPr>
          <w:rFonts w:cs="Times New Roman"/>
          <w:color w:val="000000" w:themeColor="text1"/>
          <w:sz w:val="28"/>
          <w:szCs w:val="28"/>
          <w:lang w:bidi="ru-RU"/>
        </w:rPr>
        <w:t>Напротив, июль не баловал теплом. Аномалии средней месячной температуры воздуха сформировались в пределах 0,0…+1,0 °С. Причём, только в Убсунурской котловине средняя месячная температура, была выше нормы на 1,0 °С. Особенно жарким оказался август. Благоприятные термические условия в августе способствовали формированию положительных аномалий средних месячных температур воздуха, величина которых варьировала в пределах +1,4…+2,6 °С.</w:t>
      </w:r>
    </w:p>
    <w:p w:rsidR="00105E4F" w:rsidRPr="00F60AA7" w:rsidRDefault="00A56D19" w:rsidP="00DC48E1">
      <w:pPr>
        <w:widowControl w:val="0"/>
        <w:suppressAutoHyphens w:val="0"/>
        <w:rPr>
          <w:rFonts w:cs="Times New Roman"/>
          <w:color w:val="000000" w:themeColor="text1"/>
          <w:sz w:val="28"/>
          <w:szCs w:val="28"/>
        </w:rPr>
      </w:pPr>
      <w:bookmarkStart w:id="14" w:name="_Hlk177138313"/>
      <w:r w:rsidRPr="00F60AA7">
        <w:rPr>
          <w:rFonts w:cs="Times New Roman"/>
          <w:color w:val="000000" w:themeColor="text1"/>
          <w:sz w:val="28"/>
          <w:szCs w:val="28"/>
          <w:lang w:bidi="ru-RU"/>
        </w:rPr>
        <w:t>Осенью преобладала аномально теплая погода. О</w:t>
      </w:r>
      <w:r w:rsidRPr="00F60AA7">
        <w:rPr>
          <w:rFonts w:cs="Times New Roman"/>
          <w:color w:val="000000" w:themeColor="text1"/>
          <w:sz w:val="28"/>
          <w:szCs w:val="28"/>
        </w:rPr>
        <w:t>средненная по территории республики температура воздуха в целом за сезон составила +6,7</w:t>
      </w:r>
      <w:r w:rsidRPr="00F60AA7">
        <w:rPr>
          <w:rFonts w:cs="Times New Roman"/>
          <w:color w:val="000000" w:themeColor="text1"/>
          <w:sz w:val="28"/>
          <w:szCs w:val="28"/>
          <w:vertAlign w:val="superscript"/>
        </w:rPr>
        <w:t> </w:t>
      </w:r>
      <w:r w:rsidRPr="00F60AA7">
        <w:rPr>
          <w:rFonts w:cs="Times New Roman"/>
          <w:color w:val="000000" w:themeColor="text1"/>
          <w:sz w:val="28"/>
          <w:szCs w:val="28"/>
        </w:rPr>
        <w:t>°С, что оказалось выше нормы на 2,4</w:t>
      </w:r>
      <w:r w:rsidRPr="00F60AA7">
        <w:rPr>
          <w:rFonts w:cs="Times New Roman"/>
          <w:color w:val="000000" w:themeColor="text1"/>
          <w:sz w:val="28"/>
          <w:szCs w:val="28"/>
          <w:vertAlign w:val="superscript"/>
        </w:rPr>
        <w:t> </w:t>
      </w:r>
      <w:r w:rsidRPr="00F60AA7">
        <w:rPr>
          <w:rFonts w:cs="Times New Roman"/>
          <w:color w:val="000000" w:themeColor="text1"/>
          <w:sz w:val="28"/>
          <w:szCs w:val="28"/>
        </w:rPr>
        <w:t xml:space="preserve">°С. </w:t>
      </w:r>
      <w:bookmarkEnd w:id="14"/>
      <w:r w:rsidRPr="00F60AA7">
        <w:rPr>
          <w:rFonts w:cs="Times New Roman"/>
          <w:color w:val="000000" w:themeColor="text1"/>
          <w:sz w:val="28"/>
          <w:szCs w:val="28"/>
        </w:rPr>
        <w:t>Погодные условия сложились таковыми, что аномалии месячных температур повсеместно имели положительный знак, а по величине расположились в интервале +0,1…+2,1</w:t>
      </w:r>
      <w:r w:rsidRPr="00F60AA7">
        <w:rPr>
          <w:rFonts w:cs="Times New Roman"/>
          <w:color w:val="000000" w:themeColor="text1"/>
          <w:sz w:val="28"/>
          <w:szCs w:val="28"/>
          <w:vertAlign w:val="superscript"/>
        </w:rPr>
        <w:t> </w:t>
      </w:r>
      <w:r w:rsidRPr="00F60AA7">
        <w:rPr>
          <w:rFonts w:cs="Times New Roman"/>
          <w:color w:val="000000" w:themeColor="text1"/>
          <w:sz w:val="28"/>
          <w:szCs w:val="28"/>
        </w:rPr>
        <w:t>°С в сентябре и 2,0…4,5</w:t>
      </w:r>
      <w:r w:rsidRPr="00F60AA7">
        <w:rPr>
          <w:rFonts w:cs="Times New Roman"/>
          <w:color w:val="000000" w:themeColor="text1"/>
          <w:sz w:val="28"/>
          <w:szCs w:val="28"/>
          <w:vertAlign w:val="superscript"/>
        </w:rPr>
        <w:t> </w:t>
      </w:r>
      <w:r w:rsidRPr="00F60AA7">
        <w:rPr>
          <w:rFonts w:cs="Times New Roman"/>
          <w:color w:val="000000" w:themeColor="text1"/>
          <w:sz w:val="28"/>
          <w:szCs w:val="28"/>
        </w:rPr>
        <w:t xml:space="preserve">°С – в октябре. Наиболее благоприятными сложились погодные условия в </w:t>
      </w:r>
      <w:r w:rsidRPr="00F60AA7">
        <w:rPr>
          <w:rFonts w:cs="Times New Roman"/>
          <w:color w:val="000000" w:themeColor="text1"/>
          <w:sz w:val="28"/>
          <w:szCs w:val="28"/>
          <w:lang w:bidi="ru-RU"/>
        </w:rPr>
        <w:t>Убсунурской</w:t>
      </w:r>
      <w:r w:rsidRPr="00F60AA7">
        <w:rPr>
          <w:rFonts w:cs="Times New Roman"/>
          <w:color w:val="000000" w:themeColor="text1"/>
          <w:sz w:val="28"/>
          <w:szCs w:val="28"/>
        </w:rPr>
        <w:t xml:space="preserve"> котловине, средняя за сезон температура воздуха здесь превысила норму на 4,5</w:t>
      </w:r>
      <w:r w:rsidRPr="00F60AA7">
        <w:rPr>
          <w:rFonts w:cs="Times New Roman"/>
          <w:color w:val="000000" w:themeColor="text1"/>
          <w:sz w:val="28"/>
          <w:szCs w:val="28"/>
          <w:vertAlign w:val="superscript"/>
        </w:rPr>
        <w:t> </w:t>
      </w:r>
      <w:r w:rsidRPr="00F60AA7">
        <w:rPr>
          <w:rFonts w:cs="Times New Roman"/>
          <w:color w:val="000000" w:themeColor="text1"/>
          <w:sz w:val="28"/>
          <w:szCs w:val="28"/>
        </w:rPr>
        <w:t>°С. Меньше всего тепла получила межгорная долина р. Каргы, где аномалия оказалась на +0,1</w:t>
      </w:r>
      <w:r w:rsidRPr="00F60AA7">
        <w:rPr>
          <w:rFonts w:cs="Times New Roman"/>
          <w:color w:val="000000" w:themeColor="text1"/>
          <w:sz w:val="28"/>
          <w:szCs w:val="28"/>
          <w:vertAlign w:val="superscript"/>
        </w:rPr>
        <w:t> </w:t>
      </w:r>
      <w:r w:rsidRPr="00F60AA7">
        <w:rPr>
          <w:rFonts w:cs="Times New Roman"/>
          <w:color w:val="000000" w:themeColor="text1"/>
          <w:sz w:val="28"/>
          <w:szCs w:val="28"/>
        </w:rPr>
        <w:t>°С выше нормы.</w:t>
      </w:r>
    </w:p>
    <w:p w:rsidR="00FD2771" w:rsidRPr="00F60AA7" w:rsidRDefault="00FD2771" w:rsidP="00DC48E1">
      <w:pPr>
        <w:widowControl w:val="0"/>
        <w:suppressAutoHyphens w:val="0"/>
        <w:rPr>
          <w:rFonts w:cs="Times New Roman"/>
          <w:color w:val="000000" w:themeColor="text1"/>
          <w:sz w:val="28"/>
          <w:szCs w:val="28"/>
        </w:rPr>
      </w:pPr>
    </w:p>
    <w:p w:rsidR="00105E4F" w:rsidRPr="00F60AA7" w:rsidRDefault="00A56D19" w:rsidP="002A6B25">
      <w:pPr>
        <w:pStyle w:val="2"/>
        <w:suppressAutoHyphens w:val="0"/>
        <w:rPr>
          <w:rFonts w:cs="Times New Roman"/>
          <w:b w:val="0"/>
          <w:color w:val="000000" w:themeColor="text1"/>
          <w:sz w:val="28"/>
          <w:szCs w:val="28"/>
          <w:lang w:bidi="ru-RU"/>
        </w:rPr>
      </w:pPr>
      <w:bookmarkStart w:id="15" w:name="_Toc178777761"/>
      <w:r w:rsidRPr="00F60AA7">
        <w:rPr>
          <w:rFonts w:cs="Times New Roman"/>
          <w:b w:val="0"/>
          <w:color w:val="000000" w:themeColor="text1"/>
          <w:sz w:val="28"/>
          <w:szCs w:val="28"/>
          <w:lang w:bidi="ru-RU"/>
        </w:rPr>
        <w:t>2.2. Режим увлажнения</w:t>
      </w:r>
      <w:bookmarkEnd w:id="15"/>
    </w:p>
    <w:p w:rsidR="002A6B25" w:rsidRPr="00F60AA7" w:rsidRDefault="002A6B25" w:rsidP="002A6B25">
      <w:pPr>
        <w:ind w:firstLine="0"/>
        <w:jc w:val="center"/>
        <w:rPr>
          <w:color w:val="000000" w:themeColor="text1"/>
          <w:lang w:bidi="ru-RU"/>
        </w:rPr>
      </w:pPr>
    </w:p>
    <w:p w:rsidR="00105E4F" w:rsidRPr="00F60AA7" w:rsidRDefault="00A56D19" w:rsidP="00DC48E1">
      <w:pPr>
        <w:widowControl w:val="0"/>
        <w:suppressAutoHyphens w:val="0"/>
        <w:rPr>
          <w:rFonts w:cs="Times New Roman"/>
          <w:color w:val="000000" w:themeColor="text1"/>
          <w:sz w:val="28"/>
          <w:szCs w:val="28"/>
          <w:lang w:bidi="ru-RU"/>
        </w:rPr>
      </w:pPr>
      <w:bookmarkStart w:id="16" w:name="_Hlk177138038"/>
      <w:r w:rsidRPr="00F60AA7">
        <w:rPr>
          <w:rFonts w:cs="Times New Roman"/>
          <w:color w:val="000000" w:themeColor="text1"/>
          <w:sz w:val="28"/>
          <w:szCs w:val="28"/>
          <w:lang w:bidi="ru-RU"/>
        </w:rPr>
        <w:t>Особенностью влажностного режима 2023 г</w:t>
      </w:r>
      <w:r w:rsidR="00127306" w:rsidRPr="00F60AA7">
        <w:rPr>
          <w:rFonts w:cs="Times New Roman"/>
          <w:color w:val="000000" w:themeColor="text1"/>
          <w:sz w:val="28"/>
          <w:szCs w:val="28"/>
          <w:lang w:bidi="ru-RU"/>
        </w:rPr>
        <w:t>.</w:t>
      </w:r>
      <w:r w:rsidRPr="00F60AA7">
        <w:rPr>
          <w:rFonts w:cs="Times New Roman"/>
          <w:color w:val="000000" w:themeColor="text1"/>
          <w:sz w:val="28"/>
          <w:szCs w:val="28"/>
          <w:lang w:bidi="ru-RU"/>
        </w:rPr>
        <w:t xml:space="preserve"> было обилие выпавших осадков. Территориально осредненное </w:t>
      </w:r>
      <w:r w:rsidR="00C73C75" w:rsidRPr="00F60AA7">
        <w:rPr>
          <w:rFonts w:cs="Times New Roman"/>
          <w:color w:val="000000" w:themeColor="text1"/>
          <w:sz w:val="28"/>
          <w:szCs w:val="28"/>
          <w:lang w:bidi="ru-RU"/>
        </w:rPr>
        <w:t>г</w:t>
      </w:r>
      <w:r w:rsidR="0031101B" w:rsidRPr="00F60AA7">
        <w:rPr>
          <w:rFonts w:cs="Times New Roman"/>
          <w:color w:val="000000" w:themeColor="text1"/>
          <w:sz w:val="28"/>
          <w:szCs w:val="28"/>
          <w:lang w:bidi="ru-RU"/>
        </w:rPr>
        <w:t>одов</w:t>
      </w:r>
      <w:r w:rsidRPr="00F60AA7">
        <w:rPr>
          <w:rFonts w:cs="Times New Roman"/>
          <w:color w:val="000000" w:themeColor="text1"/>
          <w:sz w:val="28"/>
          <w:szCs w:val="28"/>
          <w:lang w:bidi="ru-RU"/>
        </w:rPr>
        <w:t xml:space="preserve">ое количество осадков составило 280 мм, или 103 </w:t>
      </w:r>
      <w:r w:rsidR="002A6B25" w:rsidRPr="00F60AA7">
        <w:rPr>
          <w:rFonts w:cs="Times New Roman"/>
          <w:color w:val="000000" w:themeColor="text1"/>
          <w:sz w:val="28"/>
          <w:szCs w:val="28"/>
          <w:lang w:bidi="ru-RU"/>
        </w:rPr>
        <w:t>процента</w:t>
      </w:r>
      <w:r w:rsidRPr="00F60AA7">
        <w:rPr>
          <w:rFonts w:cs="Times New Roman"/>
          <w:color w:val="000000" w:themeColor="text1"/>
          <w:sz w:val="28"/>
          <w:szCs w:val="28"/>
          <w:lang w:bidi="ru-RU"/>
        </w:rPr>
        <w:t xml:space="preserve"> нормы.</w:t>
      </w:r>
    </w:p>
    <w:p w:rsidR="00105E4F" w:rsidRPr="00F60AA7" w:rsidRDefault="00A56D19" w:rsidP="00DC48E1">
      <w:pPr>
        <w:tabs>
          <w:tab w:val="left" w:pos="1701"/>
        </w:tabs>
        <w:suppressAutoHyphens w:val="0"/>
        <w:rPr>
          <w:rFonts w:cs="Times New Roman"/>
          <w:color w:val="000000" w:themeColor="text1"/>
          <w:sz w:val="28"/>
          <w:szCs w:val="28"/>
        </w:rPr>
      </w:pPr>
      <w:r w:rsidRPr="00F60AA7">
        <w:rPr>
          <w:rFonts w:cs="Times New Roman"/>
          <w:color w:val="000000" w:themeColor="text1"/>
          <w:sz w:val="28"/>
          <w:szCs w:val="28"/>
          <w:lang w:bidi="ru-RU"/>
        </w:rPr>
        <w:t>Зима 2022-2023 г</w:t>
      </w:r>
      <w:r w:rsidR="00127306" w:rsidRPr="00F60AA7">
        <w:rPr>
          <w:rFonts w:cs="Times New Roman"/>
          <w:color w:val="000000" w:themeColor="text1"/>
          <w:sz w:val="28"/>
          <w:szCs w:val="28"/>
          <w:lang w:bidi="ru-RU"/>
        </w:rPr>
        <w:t>г.</w:t>
      </w:r>
      <w:r w:rsidRPr="00F60AA7">
        <w:rPr>
          <w:rFonts w:cs="Times New Roman"/>
          <w:color w:val="000000" w:themeColor="text1"/>
          <w:sz w:val="28"/>
          <w:szCs w:val="28"/>
          <w:lang w:bidi="ru-RU"/>
        </w:rPr>
        <w:t xml:space="preserve"> стояла на редкость снежной. Накопленное за сезон количество осадков (осредненное по территории составило 54 мм) оказалось выше нормы на 13 мм. </w:t>
      </w:r>
      <w:r w:rsidRPr="00F60AA7">
        <w:rPr>
          <w:rFonts w:cs="Times New Roman"/>
          <w:color w:val="000000" w:themeColor="text1"/>
          <w:sz w:val="28"/>
          <w:szCs w:val="28"/>
        </w:rPr>
        <w:t>На общем фоне выделилась Турано-Уюкская котловина, где за зимний сезон снегопады принесли 63 мм осадков, что ниже нормы на 3 </w:t>
      </w:r>
      <w:r w:rsidR="002A6B25" w:rsidRPr="00F60AA7">
        <w:rPr>
          <w:rFonts w:cs="Times New Roman"/>
          <w:color w:val="000000" w:themeColor="text1"/>
          <w:sz w:val="28"/>
          <w:szCs w:val="28"/>
          <w:lang w:bidi="ru-RU"/>
        </w:rPr>
        <w:t>процента</w:t>
      </w:r>
      <w:r w:rsidRPr="00F60AA7">
        <w:rPr>
          <w:rFonts w:cs="Times New Roman"/>
          <w:color w:val="000000" w:themeColor="text1"/>
          <w:sz w:val="28"/>
          <w:szCs w:val="28"/>
        </w:rPr>
        <w:t xml:space="preserve">. На остальной территории зарегистрировано ее превышение в 1,1-2,5 раза. Наиболее обильные снегопады наблюдались в январе. </w:t>
      </w:r>
      <w:bookmarkEnd w:id="16"/>
      <w:r w:rsidRPr="00F60AA7">
        <w:rPr>
          <w:rFonts w:cs="Times New Roman"/>
          <w:color w:val="000000" w:themeColor="text1"/>
          <w:sz w:val="28"/>
          <w:szCs w:val="28"/>
        </w:rPr>
        <w:t>Территориально осредненное количество осадков в этом месяце перекрыло среднее многолетнее значения в 2,3 раза. Причем, превышение относительно нормы составляющих осреднения варьировало в пределах от 175 до 267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rPr>
        <w:t>. Изобилие осадков отмечалось в Хемчикской котловине, сумма осадков перекрывала норму в 2,7 раза. Недостаток увлажнения чувствовался в феврале практически на всей территории Тывы, особенно сухо было на юге Тоджинской котловины и в центральной части Тувинской котловины, за месяц зарегистрировано 2 мм осадков (33 </w:t>
      </w:r>
      <w:r w:rsidR="00961CA4" w:rsidRPr="00F60AA7">
        <w:rPr>
          <w:rFonts w:cs="Times New Roman"/>
          <w:color w:val="000000" w:themeColor="text1"/>
          <w:sz w:val="28"/>
          <w:szCs w:val="28"/>
          <w:lang w:bidi="ru-RU"/>
        </w:rPr>
        <w:t>процента</w:t>
      </w:r>
      <w:r w:rsidRPr="00F60AA7">
        <w:rPr>
          <w:rFonts w:cs="Times New Roman"/>
          <w:color w:val="000000" w:themeColor="text1"/>
          <w:sz w:val="28"/>
          <w:szCs w:val="28"/>
        </w:rPr>
        <w:t xml:space="preserve"> нормы). Исключение составила Тере-Хольская котловина, где в предгорьях хребта Цаган-Шибэту выпало осадков больше нормы в 1,5 раза. Хочется отметить Дзун-Хемчикский кожуун</w:t>
      </w:r>
      <w:r w:rsidR="004179F0" w:rsidRPr="00F60AA7">
        <w:rPr>
          <w:rFonts w:cs="Times New Roman"/>
          <w:color w:val="000000" w:themeColor="text1"/>
          <w:sz w:val="28"/>
          <w:szCs w:val="28"/>
        </w:rPr>
        <w:t>,</w:t>
      </w:r>
      <w:r w:rsidRPr="00F60AA7">
        <w:rPr>
          <w:rFonts w:cs="Times New Roman"/>
          <w:color w:val="000000" w:themeColor="text1"/>
          <w:sz w:val="28"/>
          <w:szCs w:val="28"/>
        </w:rPr>
        <w:t xml:space="preserve"> где на протяжении всего зимнего сезона выпало осадков в 2,5 раза больше, чем на остальной территории, в отдельные месяцы сумма осадков превышала норму в 6 раз.</w:t>
      </w:r>
    </w:p>
    <w:p w:rsidR="00105E4F" w:rsidRPr="00F60AA7" w:rsidRDefault="00A56D19" w:rsidP="00DC48E1">
      <w:pPr>
        <w:tabs>
          <w:tab w:val="left" w:pos="1701"/>
        </w:tabs>
        <w:suppressAutoHyphens w:val="0"/>
        <w:rPr>
          <w:rFonts w:cs="Times New Roman"/>
          <w:color w:val="000000" w:themeColor="text1"/>
          <w:sz w:val="28"/>
          <w:szCs w:val="28"/>
        </w:rPr>
      </w:pPr>
      <w:r w:rsidRPr="00F60AA7">
        <w:rPr>
          <w:rFonts w:cs="Times New Roman"/>
          <w:color w:val="000000" w:themeColor="text1"/>
          <w:sz w:val="28"/>
          <w:szCs w:val="28"/>
          <w:lang w:bidi="ru-RU"/>
        </w:rPr>
        <w:lastRenderedPageBreak/>
        <w:t>Весной накопление осадков, как во времени, так и в пространстве происходило крайне неравномерно. В характерные весенние месяцы, апрель и май, режим осадков отличался особым разнообразием. Осадки выпадали в виде снега, дождя и мокрого снега. В течение сезона частые дожди принесли от 4 до 50 мм осадков. Территориально осредненное сезонное количество осадков превысило норму на 15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lang w:bidi="ru-RU"/>
        </w:rPr>
        <w:t>. В апреле на основной территории Т</w:t>
      </w:r>
      <w:r w:rsidR="0006504B">
        <w:rPr>
          <w:rFonts w:cs="Times New Roman"/>
          <w:color w:val="000000" w:themeColor="text1"/>
          <w:sz w:val="28"/>
          <w:szCs w:val="28"/>
          <w:lang w:bidi="ru-RU"/>
        </w:rPr>
        <w:t>у</w:t>
      </w:r>
      <w:r w:rsidRPr="00F60AA7">
        <w:rPr>
          <w:rFonts w:cs="Times New Roman"/>
          <w:color w:val="000000" w:themeColor="text1"/>
          <w:sz w:val="28"/>
          <w:szCs w:val="28"/>
          <w:lang w:bidi="ru-RU"/>
        </w:rPr>
        <w:t>вы наблюдения зарегистрировали количество осадков 70-550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lang w:bidi="ru-RU"/>
        </w:rPr>
        <w:t xml:space="preserve"> нормы. Непривычно</w:t>
      </w:r>
      <w:r w:rsidR="0006504B">
        <w:rPr>
          <w:rFonts w:cs="Times New Roman"/>
          <w:color w:val="000000" w:themeColor="text1"/>
          <w:sz w:val="28"/>
          <w:szCs w:val="28"/>
          <w:lang w:bidi="ru-RU"/>
        </w:rPr>
        <w:t xml:space="preserve"> много, 22 мм, их выпало в юго-</w:t>
      </w:r>
      <w:r w:rsidRPr="00F60AA7">
        <w:rPr>
          <w:rFonts w:cs="Times New Roman"/>
          <w:color w:val="000000" w:themeColor="text1"/>
          <w:sz w:val="28"/>
          <w:szCs w:val="28"/>
          <w:lang w:bidi="ru-RU"/>
        </w:rPr>
        <w:t xml:space="preserve">западной части хр. </w:t>
      </w:r>
      <w:r w:rsidRPr="00F60AA7">
        <w:rPr>
          <w:rFonts w:cs="Times New Roman"/>
          <w:color w:val="000000" w:themeColor="text1"/>
          <w:sz w:val="28"/>
          <w:szCs w:val="28"/>
        </w:rPr>
        <w:t>Цаган-Шибэту</w:t>
      </w:r>
      <w:r w:rsidRPr="00F60AA7">
        <w:rPr>
          <w:rFonts w:cs="Times New Roman"/>
          <w:color w:val="000000" w:themeColor="text1"/>
          <w:sz w:val="28"/>
          <w:szCs w:val="28"/>
          <w:lang w:bidi="ru-RU"/>
        </w:rPr>
        <w:t>, это больше средних значений в 5,5 раз. Однако, в целом за месяц, больше многолетних значений отмечено на территориях Хемчикской котловины (300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lang w:bidi="ru-RU"/>
        </w:rPr>
        <w:t xml:space="preserve"> нормы), восточной части Тувинской котловины (247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lang w:bidi="ru-RU"/>
        </w:rPr>
        <w:t xml:space="preserve"> нормы), а также на северных отрогах Восточного Танну-Ола (204 </w:t>
      </w:r>
      <w:r w:rsidR="00961CA4" w:rsidRPr="00F60AA7">
        <w:rPr>
          <w:rFonts w:cs="Times New Roman"/>
          <w:color w:val="000000" w:themeColor="text1"/>
          <w:sz w:val="28"/>
          <w:szCs w:val="28"/>
          <w:lang w:bidi="ru-RU"/>
        </w:rPr>
        <w:t>процента</w:t>
      </w:r>
      <w:r w:rsidRPr="00F60AA7">
        <w:rPr>
          <w:rFonts w:cs="Times New Roman"/>
          <w:color w:val="000000" w:themeColor="text1"/>
          <w:sz w:val="28"/>
          <w:szCs w:val="28"/>
          <w:lang w:bidi="ru-RU"/>
        </w:rPr>
        <w:t xml:space="preserve"> нормы). На общем фоне дефицит осадков отмечался лишь в Убсунурской и Уюкской котловинах, количество осадков зарегистрировано ниже нормы 57-70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lang w:bidi="ru-RU"/>
        </w:rPr>
        <w:t>. Май стоял сухим в восточной части республики. Особенно остро дефицит осадков ощущался в восточной части Тувинской котловины (57-81 </w:t>
      </w:r>
      <w:r w:rsidR="00961CA4" w:rsidRPr="00F60AA7">
        <w:rPr>
          <w:rFonts w:cs="Times New Roman"/>
          <w:color w:val="000000" w:themeColor="text1"/>
          <w:sz w:val="28"/>
          <w:szCs w:val="28"/>
          <w:lang w:bidi="ru-RU"/>
        </w:rPr>
        <w:t>процент</w:t>
      </w:r>
      <w:r w:rsidRPr="00F60AA7">
        <w:rPr>
          <w:rFonts w:cs="Times New Roman"/>
          <w:color w:val="000000" w:themeColor="text1"/>
          <w:sz w:val="28"/>
          <w:szCs w:val="28"/>
          <w:lang w:bidi="ru-RU"/>
        </w:rPr>
        <w:t xml:space="preserve"> нормы). В противоположность этому, западная и южная част</w:t>
      </w:r>
      <w:r w:rsidR="0006504B">
        <w:rPr>
          <w:rFonts w:cs="Times New Roman"/>
          <w:color w:val="000000" w:themeColor="text1"/>
          <w:sz w:val="28"/>
          <w:szCs w:val="28"/>
          <w:lang w:bidi="ru-RU"/>
        </w:rPr>
        <w:t>и</w:t>
      </w:r>
      <w:r w:rsidRPr="00F60AA7">
        <w:rPr>
          <w:rFonts w:cs="Times New Roman"/>
          <w:color w:val="000000" w:themeColor="text1"/>
          <w:sz w:val="28"/>
          <w:szCs w:val="28"/>
          <w:lang w:bidi="ru-RU"/>
        </w:rPr>
        <w:t xml:space="preserve"> был</w:t>
      </w:r>
      <w:r w:rsidR="0006504B">
        <w:rPr>
          <w:rFonts w:cs="Times New Roman"/>
          <w:color w:val="000000" w:themeColor="text1"/>
          <w:sz w:val="28"/>
          <w:szCs w:val="28"/>
          <w:lang w:bidi="ru-RU"/>
        </w:rPr>
        <w:t>и</w:t>
      </w:r>
      <w:r w:rsidRPr="00F60AA7">
        <w:rPr>
          <w:rFonts w:cs="Times New Roman"/>
          <w:color w:val="000000" w:themeColor="text1"/>
          <w:sz w:val="28"/>
          <w:szCs w:val="28"/>
          <w:lang w:bidi="ru-RU"/>
        </w:rPr>
        <w:t xml:space="preserve"> подвержен</w:t>
      </w:r>
      <w:r w:rsidR="0006504B">
        <w:rPr>
          <w:rFonts w:cs="Times New Roman"/>
          <w:color w:val="000000" w:themeColor="text1"/>
          <w:sz w:val="28"/>
          <w:szCs w:val="28"/>
          <w:lang w:bidi="ru-RU"/>
        </w:rPr>
        <w:t>ы</w:t>
      </w:r>
      <w:r w:rsidRPr="00F60AA7">
        <w:rPr>
          <w:rFonts w:cs="Times New Roman"/>
          <w:color w:val="000000" w:themeColor="text1"/>
          <w:sz w:val="28"/>
          <w:szCs w:val="28"/>
          <w:lang w:bidi="ru-RU"/>
        </w:rPr>
        <w:t xml:space="preserve"> обильному выпадению осадков, которые превышали норму в 1,7-6 раз.</w:t>
      </w:r>
    </w:p>
    <w:p w:rsidR="00105E4F" w:rsidRPr="00F60AA7" w:rsidRDefault="00A56D19" w:rsidP="00DC48E1">
      <w:pPr>
        <w:tabs>
          <w:tab w:val="left" w:pos="1701"/>
        </w:tabs>
        <w:suppressAutoHyphens w:val="0"/>
        <w:rPr>
          <w:rFonts w:cs="Times New Roman"/>
          <w:color w:val="000000" w:themeColor="text1"/>
          <w:sz w:val="28"/>
          <w:szCs w:val="28"/>
        </w:rPr>
      </w:pPr>
      <w:r w:rsidRPr="00F60AA7">
        <w:rPr>
          <w:rFonts w:cs="Times New Roman"/>
          <w:color w:val="000000" w:themeColor="text1"/>
          <w:sz w:val="28"/>
          <w:szCs w:val="28"/>
          <w:lang w:bidi="ru-RU"/>
        </w:rPr>
        <w:t xml:space="preserve">Лето в </w:t>
      </w:r>
      <w:r w:rsidR="001234E9" w:rsidRPr="00F60AA7">
        <w:rPr>
          <w:rFonts w:cs="Times New Roman"/>
          <w:color w:val="000000" w:themeColor="text1"/>
          <w:sz w:val="28"/>
          <w:szCs w:val="28"/>
          <w:lang w:bidi="ru-RU"/>
        </w:rPr>
        <w:t>р</w:t>
      </w:r>
      <w:r w:rsidRPr="00F60AA7">
        <w:rPr>
          <w:rFonts w:cs="Times New Roman"/>
          <w:color w:val="000000" w:themeColor="text1"/>
          <w:sz w:val="28"/>
          <w:szCs w:val="28"/>
          <w:lang w:bidi="ru-RU"/>
        </w:rPr>
        <w:t xml:space="preserve">еспублике стояло сухим. Сухая погода стояла на большей территории </w:t>
      </w:r>
      <w:r w:rsidR="001234E9" w:rsidRPr="00F60AA7">
        <w:rPr>
          <w:rFonts w:cs="Times New Roman"/>
          <w:color w:val="000000" w:themeColor="text1"/>
          <w:sz w:val="28"/>
          <w:szCs w:val="28"/>
          <w:lang w:bidi="ru-RU"/>
        </w:rPr>
        <w:t>р</w:t>
      </w:r>
      <w:r w:rsidRPr="00F60AA7">
        <w:rPr>
          <w:rFonts w:cs="Times New Roman"/>
          <w:color w:val="000000" w:themeColor="text1"/>
          <w:sz w:val="28"/>
          <w:szCs w:val="28"/>
          <w:lang w:bidi="ru-RU"/>
        </w:rPr>
        <w:t>еспублик</w:t>
      </w:r>
      <w:r w:rsidR="0006504B">
        <w:rPr>
          <w:rFonts w:cs="Times New Roman"/>
          <w:color w:val="000000" w:themeColor="text1"/>
          <w:sz w:val="28"/>
          <w:szCs w:val="28"/>
          <w:lang w:bidi="ru-RU"/>
        </w:rPr>
        <w:t>и</w:t>
      </w:r>
      <w:r w:rsidRPr="00F60AA7">
        <w:rPr>
          <w:rFonts w:cs="Times New Roman"/>
          <w:color w:val="000000" w:themeColor="text1"/>
          <w:sz w:val="28"/>
          <w:szCs w:val="28"/>
          <w:lang w:bidi="ru-RU"/>
        </w:rPr>
        <w:t>, количество осадков варьировало в пределах 73-89</w:t>
      </w:r>
      <w:r w:rsidR="00961CA4" w:rsidRPr="00F60AA7">
        <w:rPr>
          <w:rFonts w:cs="Times New Roman"/>
          <w:color w:val="000000" w:themeColor="text1"/>
          <w:sz w:val="28"/>
          <w:szCs w:val="28"/>
          <w:lang w:bidi="ru-RU"/>
        </w:rPr>
        <w:t xml:space="preserve"> процентов</w:t>
      </w:r>
      <w:r w:rsidRPr="00F60AA7">
        <w:rPr>
          <w:rFonts w:cs="Times New Roman"/>
          <w:color w:val="000000" w:themeColor="text1"/>
          <w:sz w:val="28"/>
          <w:szCs w:val="28"/>
          <w:lang w:bidi="ru-RU"/>
        </w:rPr>
        <w:t xml:space="preserve"> нормы. </w:t>
      </w:r>
      <w:r w:rsidRPr="00F60AA7">
        <w:rPr>
          <w:rFonts w:cs="Times New Roman"/>
          <w:color w:val="000000" w:themeColor="text1"/>
          <w:sz w:val="28"/>
          <w:szCs w:val="28"/>
        </w:rPr>
        <w:t>Меньше средних многолетних значений накопилось осадков за этот период в Турано-Уюкской и восточной части Тувинской котлови</w:t>
      </w:r>
      <w:r w:rsidR="00961CA4" w:rsidRPr="00F60AA7">
        <w:rPr>
          <w:rFonts w:cs="Times New Roman"/>
          <w:color w:val="000000" w:themeColor="text1"/>
          <w:sz w:val="28"/>
          <w:szCs w:val="28"/>
        </w:rPr>
        <w:t>ны 53-</w:t>
      </w:r>
      <w:r w:rsidRPr="00F60AA7">
        <w:rPr>
          <w:rFonts w:cs="Times New Roman"/>
          <w:color w:val="000000" w:themeColor="text1"/>
          <w:sz w:val="28"/>
          <w:szCs w:val="28"/>
        </w:rPr>
        <w:t xml:space="preserve">74 </w:t>
      </w:r>
      <w:r w:rsidR="00961CA4" w:rsidRPr="00F60AA7">
        <w:rPr>
          <w:rFonts w:cs="Times New Roman"/>
          <w:color w:val="000000" w:themeColor="text1"/>
          <w:sz w:val="28"/>
          <w:szCs w:val="28"/>
          <w:lang w:bidi="ru-RU"/>
        </w:rPr>
        <w:t>процента</w:t>
      </w:r>
      <w:r w:rsidRPr="00F60AA7">
        <w:rPr>
          <w:rFonts w:cs="Times New Roman"/>
          <w:color w:val="000000" w:themeColor="text1"/>
          <w:sz w:val="28"/>
          <w:szCs w:val="28"/>
        </w:rPr>
        <w:t xml:space="preserve"> норм</w:t>
      </w:r>
      <w:r w:rsidR="00E71531">
        <w:rPr>
          <w:rFonts w:cs="Times New Roman"/>
          <w:color w:val="000000" w:themeColor="text1"/>
          <w:sz w:val="28"/>
          <w:szCs w:val="28"/>
        </w:rPr>
        <w:t>ы, а также в Каа-Хемском, Дзун-</w:t>
      </w:r>
      <w:r w:rsidRPr="00F60AA7">
        <w:rPr>
          <w:rFonts w:cs="Times New Roman"/>
          <w:color w:val="000000" w:themeColor="text1"/>
          <w:sz w:val="28"/>
          <w:szCs w:val="28"/>
        </w:rPr>
        <w:t>Хемчи</w:t>
      </w:r>
      <w:r w:rsidR="004179F0" w:rsidRPr="00F60AA7">
        <w:rPr>
          <w:rFonts w:cs="Times New Roman"/>
          <w:color w:val="000000" w:themeColor="text1"/>
          <w:sz w:val="28"/>
          <w:szCs w:val="28"/>
        </w:rPr>
        <w:t>к</w:t>
      </w:r>
      <w:r w:rsidRPr="00F60AA7">
        <w:rPr>
          <w:rFonts w:cs="Times New Roman"/>
          <w:color w:val="000000" w:themeColor="text1"/>
          <w:sz w:val="28"/>
          <w:szCs w:val="28"/>
        </w:rPr>
        <w:t xml:space="preserve">ском кожуунах 80-89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rPr>
        <w:t xml:space="preserve"> нормы. Еще меньше их отмечено вдоль южной границы</w:t>
      </w:r>
      <w:r w:rsidR="00207105" w:rsidRPr="00F60AA7">
        <w:rPr>
          <w:rFonts w:cs="Times New Roman"/>
          <w:color w:val="000000" w:themeColor="text1"/>
          <w:sz w:val="28"/>
          <w:szCs w:val="28"/>
        </w:rPr>
        <w:t xml:space="preserve"> </w:t>
      </w:r>
      <w:r w:rsidRPr="00F60AA7">
        <w:rPr>
          <w:rFonts w:cs="Times New Roman"/>
          <w:color w:val="000000" w:themeColor="text1"/>
          <w:sz w:val="28"/>
          <w:szCs w:val="28"/>
        </w:rPr>
        <w:t>на территории</w:t>
      </w:r>
      <w:r w:rsidR="00207105" w:rsidRPr="00F60AA7">
        <w:rPr>
          <w:rFonts w:cs="Times New Roman"/>
          <w:color w:val="000000" w:themeColor="text1"/>
          <w:sz w:val="28"/>
          <w:szCs w:val="28"/>
        </w:rPr>
        <w:t>,</w:t>
      </w:r>
      <w:r w:rsidRPr="00F60AA7">
        <w:rPr>
          <w:rFonts w:cs="Times New Roman"/>
          <w:color w:val="000000" w:themeColor="text1"/>
          <w:sz w:val="28"/>
          <w:szCs w:val="28"/>
        </w:rPr>
        <w:t xml:space="preserve"> расположенной за хребтами Западного и Восточного Танну-Ола, только 36-70</w:t>
      </w:r>
      <w:r w:rsidR="00961CA4" w:rsidRPr="00F60AA7">
        <w:rPr>
          <w:rFonts w:cs="Times New Roman"/>
          <w:color w:val="000000" w:themeColor="text1"/>
          <w:sz w:val="28"/>
          <w:szCs w:val="28"/>
          <w:lang w:bidi="ru-RU"/>
        </w:rPr>
        <w:t xml:space="preserve"> процентов</w:t>
      </w:r>
      <w:r w:rsidRPr="00F60AA7">
        <w:rPr>
          <w:rFonts w:cs="Times New Roman"/>
          <w:color w:val="000000" w:themeColor="text1"/>
          <w:sz w:val="28"/>
          <w:szCs w:val="28"/>
        </w:rPr>
        <w:t xml:space="preserve"> от нормы.</w:t>
      </w:r>
    </w:p>
    <w:p w:rsidR="00105E4F" w:rsidRPr="00F60AA7" w:rsidRDefault="00A56D19" w:rsidP="00DC48E1">
      <w:pPr>
        <w:tabs>
          <w:tab w:val="left" w:pos="1701"/>
        </w:tabs>
        <w:suppressAutoHyphens w:val="0"/>
        <w:rPr>
          <w:rFonts w:cs="Times New Roman"/>
          <w:color w:val="000000" w:themeColor="text1"/>
          <w:sz w:val="28"/>
          <w:szCs w:val="28"/>
        </w:rPr>
      </w:pPr>
      <w:r w:rsidRPr="00F60AA7">
        <w:rPr>
          <w:rFonts w:cs="Times New Roman"/>
          <w:color w:val="000000" w:themeColor="text1"/>
          <w:sz w:val="28"/>
          <w:szCs w:val="28"/>
        </w:rPr>
        <w:t>Увеличение сезонного количества осадков сформировалось лишь в Хем</w:t>
      </w:r>
      <w:r w:rsidR="0006504B">
        <w:rPr>
          <w:rFonts w:cs="Times New Roman"/>
          <w:color w:val="000000" w:themeColor="text1"/>
          <w:sz w:val="28"/>
          <w:szCs w:val="28"/>
        </w:rPr>
        <w:t>-</w:t>
      </w:r>
      <w:r w:rsidRPr="00F60AA7">
        <w:rPr>
          <w:rFonts w:cs="Times New Roman"/>
          <w:color w:val="000000" w:themeColor="text1"/>
          <w:sz w:val="28"/>
          <w:szCs w:val="28"/>
        </w:rPr>
        <w:t>чи</w:t>
      </w:r>
      <w:r w:rsidR="004179F0" w:rsidRPr="00F60AA7">
        <w:rPr>
          <w:rFonts w:cs="Times New Roman"/>
          <w:color w:val="000000" w:themeColor="text1"/>
          <w:sz w:val="28"/>
          <w:szCs w:val="28"/>
        </w:rPr>
        <w:t>к</w:t>
      </w:r>
      <w:r w:rsidRPr="00F60AA7">
        <w:rPr>
          <w:rFonts w:cs="Times New Roman"/>
          <w:color w:val="000000" w:themeColor="text1"/>
          <w:sz w:val="28"/>
          <w:szCs w:val="28"/>
        </w:rPr>
        <w:t>ской котловине, в 1,4 раза больше нормы.</w:t>
      </w:r>
    </w:p>
    <w:p w:rsidR="00105E4F" w:rsidRPr="00F60AA7" w:rsidRDefault="00A56D19" w:rsidP="00DC48E1">
      <w:pPr>
        <w:tabs>
          <w:tab w:val="left" w:pos="1701"/>
        </w:tabs>
        <w:suppressAutoHyphens w:val="0"/>
        <w:rPr>
          <w:rFonts w:cs="Times New Roman"/>
          <w:color w:val="000000" w:themeColor="text1"/>
          <w:sz w:val="28"/>
          <w:szCs w:val="28"/>
        </w:rPr>
      </w:pPr>
      <w:r w:rsidRPr="00F60AA7">
        <w:rPr>
          <w:rFonts w:cs="Times New Roman"/>
          <w:color w:val="000000" w:themeColor="text1"/>
          <w:sz w:val="28"/>
          <w:szCs w:val="28"/>
          <w:lang w:bidi="ru-RU"/>
        </w:rPr>
        <w:t>Территориально осредненное количество осадков за осенние месяцы составило 50 мм, превысив норму на 13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lang w:bidi="ru-RU"/>
        </w:rPr>
        <w:t>. В сентябре меньше многолетних значений осадков отмечено только на юго-западе Тоджинской и Турано-Уюкской котловин (81-89 </w:t>
      </w:r>
      <w:r w:rsidR="00961CA4" w:rsidRPr="00F60AA7">
        <w:rPr>
          <w:rFonts w:cs="Times New Roman"/>
          <w:color w:val="000000" w:themeColor="text1"/>
          <w:sz w:val="28"/>
          <w:szCs w:val="28"/>
          <w:lang w:bidi="ru-RU"/>
        </w:rPr>
        <w:t>процентов</w:t>
      </w:r>
      <w:r w:rsidRPr="00F60AA7">
        <w:rPr>
          <w:rFonts w:cs="Times New Roman"/>
          <w:color w:val="000000" w:themeColor="text1"/>
          <w:sz w:val="28"/>
          <w:szCs w:val="28"/>
          <w:lang w:bidi="ru-RU"/>
        </w:rPr>
        <w:t xml:space="preserve"> нормы). На остальной территории Тывы количество выпавших осадков превышало норму и варьировало в пределах 110-211 </w:t>
      </w:r>
      <w:r w:rsidR="009D20B2">
        <w:rPr>
          <w:rFonts w:cs="Times New Roman"/>
          <w:color w:val="000000" w:themeColor="text1"/>
          <w:sz w:val="28"/>
          <w:szCs w:val="28"/>
          <w:lang w:bidi="ru-RU"/>
        </w:rPr>
        <w:t>процентов</w:t>
      </w:r>
      <w:r w:rsidRPr="00F60AA7">
        <w:rPr>
          <w:rFonts w:cs="Times New Roman"/>
          <w:color w:val="000000" w:themeColor="text1"/>
          <w:sz w:val="28"/>
          <w:szCs w:val="28"/>
          <w:lang w:bidi="ru-RU"/>
        </w:rPr>
        <w:t xml:space="preserve"> нормы. Октябрь стоял сухим. Дожди отмечались редко. Повсеместно ощущался недостаток увлажнения. Самое большое количество осадков зарегистрировано в юго-западной части хр. </w:t>
      </w:r>
      <w:r w:rsidRPr="00F60AA7">
        <w:rPr>
          <w:rFonts w:cs="Times New Roman"/>
          <w:color w:val="000000" w:themeColor="text1"/>
          <w:sz w:val="28"/>
          <w:szCs w:val="28"/>
        </w:rPr>
        <w:t>Цаган-Шибэту</w:t>
      </w:r>
      <w:r w:rsidRPr="00F60AA7">
        <w:rPr>
          <w:rFonts w:cs="Times New Roman"/>
          <w:color w:val="000000" w:themeColor="text1"/>
          <w:sz w:val="28"/>
          <w:szCs w:val="28"/>
          <w:lang w:bidi="ru-RU"/>
        </w:rPr>
        <w:t xml:space="preserve"> – 21 мм, что, в сравнении с многолетними значениями, составило 420</w:t>
      </w:r>
      <w:r w:rsidR="00961CA4" w:rsidRPr="00F60AA7">
        <w:rPr>
          <w:rFonts w:cs="Times New Roman"/>
          <w:color w:val="000000" w:themeColor="text1"/>
          <w:sz w:val="28"/>
          <w:szCs w:val="28"/>
          <w:lang w:bidi="ru-RU"/>
        </w:rPr>
        <w:t xml:space="preserve"> процентов</w:t>
      </w:r>
      <w:r w:rsidRPr="00F60AA7">
        <w:rPr>
          <w:rFonts w:cs="Times New Roman"/>
          <w:color w:val="000000" w:themeColor="text1"/>
          <w:sz w:val="28"/>
          <w:szCs w:val="28"/>
          <w:lang w:bidi="ru-RU"/>
        </w:rPr>
        <w:t xml:space="preserve"> нормы. </w:t>
      </w:r>
      <w:r w:rsidRPr="00F60AA7">
        <w:rPr>
          <w:rFonts w:cs="Times New Roman"/>
          <w:color w:val="000000" w:themeColor="text1"/>
          <w:sz w:val="28"/>
          <w:szCs w:val="28"/>
        </w:rPr>
        <w:t>В других районах республики его отмечено значительно меньше</w:t>
      </w:r>
      <w:r w:rsidR="001C6ADD">
        <w:rPr>
          <w:rFonts w:cs="Times New Roman"/>
          <w:color w:val="000000" w:themeColor="text1"/>
          <w:sz w:val="28"/>
          <w:szCs w:val="28"/>
        </w:rPr>
        <w:t>:</w:t>
      </w:r>
      <w:r w:rsidRPr="00F60AA7">
        <w:rPr>
          <w:rFonts w:cs="Times New Roman"/>
          <w:color w:val="000000" w:themeColor="text1"/>
          <w:sz w:val="28"/>
          <w:szCs w:val="28"/>
        </w:rPr>
        <w:t xml:space="preserve"> от 38 до 100</w:t>
      </w:r>
      <w:r w:rsidR="00961CA4" w:rsidRPr="00F60AA7">
        <w:rPr>
          <w:rFonts w:cs="Times New Roman"/>
          <w:color w:val="000000" w:themeColor="text1"/>
          <w:sz w:val="28"/>
          <w:szCs w:val="28"/>
          <w:lang w:bidi="ru-RU"/>
        </w:rPr>
        <w:t xml:space="preserve"> процентов</w:t>
      </w:r>
      <w:r w:rsidRPr="00F60AA7">
        <w:rPr>
          <w:rFonts w:cs="Times New Roman"/>
          <w:color w:val="000000" w:themeColor="text1"/>
          <w:sz w:val="28"/>
          <w:szCs w:val="28"/>
        </w:rPr>
        <w:t xml:space="preserve"> от нормы.</w:t>
      </w:r>
    </w:p>
    <w:p w:rsidR="00105E4F" w:rsidRPr="00F60AA7" w:rsidRDefault="00105E4F" w:rsidP="00DC48E1">
      <w:pPr>
        <w:suppressAutoHyphens w:val="0"/>
        <w:rPr>
          <w:rFonts w:cs="Times New Roman"/>
          <w:color w:val="000000" w:themeColor="text1"/>
          <w:sz w:val="28"/>
          <w:szCs w:val="28"/>
        </w:rPr>
      </w:pPr>
    </w:p>
    <w:p w:rsidR="00105E4F" w:rsidRPr="00F60AA7" w:rsidRDefault="00DF33C7" w:rsidP="00DF33C7">
      <w:pPr>
        <w:pStyle w:val="1"/>
        <w:numPr>
          <w:ilvl w:val="0"/>
          <w:numId w:val="10"/>
        </w:numPr>
        <w:tabs>
          <w:tab w:val="left" w:pos="284"/>
        </w:tabs>
        <w:suppressAutoHyphens w:val="0"/>
        <w:ind w:left="0" w:firstLine="0"/>
        <w:rPr>
          <w:rFonts w:cs="Times New Roman"/>
          <w:b w:val="0"/>
          <w:color w:val="000000" w:themeColor="text1"/>
          <w:sz w:val="28"/>
        </w:rPr>
      </w:pPr>
      <w:bookmarkStart w:id="17" w:name="_Toc178777762"/>
      <w:r w:rsidRPr="00F60AA7">
        <w:rPr>
          <w:rFonts w:cs="Times New Roman"/>
          <w:b w:val="0"/>
          <w:color w:val="000000" w:themeColor="text1"/>
          <w:sz w:val="28"/>
        </w:rPr>
        <w:br w:type="page"/>
      </w:r>
      <w:r w:rsidR="00A56D19" w:rsidRPr="00F60AA7">
        <w:rPr>
          <w:rFonts w:cs="Times New Roman"/>
          <w:b w:val="0"/>
          <w:color w:val="000000" w:themeColor="text1"/>
          <w:sz w:val="28"/>
        </w:rPr>
        <w:lastRenderedPageBreak/>
        <w:t>Водные ресурсы</w:t>
      </w:r>
      <w:bookmarkEnd w:id="17"/>
    </w:p>
    <w:p w:rsidR="00105E4F" w:rsidRPr="00F60AA7" w:rsidRDefault="001C6ADD" w:rsidP="00DF33C7">
      <w:pPr>
        <w:pStyle w:val="aa"/>
        <w:suppressAutoHyphens w:val="0"/>
        <w:ind w:left="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Раздел подготовлен по материалам: 3.1</w:t>
      </w:r>
      <w:r w:rsidR="00E71531">
        <w:rPr>
          <w:rFonts w:cs="Times New Roman"/>
          <w:color w:val="000000" w:themeColor="text1"/>
          <w:sz w:val="28"/>
          <w:szCs w:val="28"/>
        </w:rPr>
        <w:t xml:space="preserve"> –</w:t>
      </w:r>
      <w:r w:rsidR="00A56D19" w:rsidRPr="00F60AA7">
        <w:rPr>
          <w:rFonts w:cs="Times New Roman"/>
          <w:color w:val="000000" w:themeColor="text1"/>
          <w:sz w:val="28"/>
          <w:szCs w:val="28"/>
        </w:rPr>
        <w:t xml:space="preserve"> ФГ</w:t>
      </w:r>
      <w:r w:rsidR="00E71531">
        <w:rPr>
          <w:rFonts w:cs="Times New Roman"/>
          <w:color w:val="000000" w:themeColor="text1"/>
          <w:sz w:val="28"/>
          <w:szCs w:val="28"/>
        </w:rPr>
        <w:t>БУ «Среднесибирское УГМС», 3.2-3.4 –</w:t>
      </w:r>
      <w:r w:rsidR="00A56D19" w:rsidRPr="00F60AA7">
        <w:rPr>
          <w:rFonts w:cs="Times New Roman"/>
          <w:color w:val="000000" w:themeColor="text1"/>
          <w:sz w:val="28"/>
          <w:szCs w:val="28"/>
        </w:rPr>
        <w:t xml:space="preserve"> ТОВР по Респу</w:t>
      </w:r>
      <w:r>
        <w:rPr>
          <w:rFonts w:cs="Times New Roman"/>
          <w:color w:val="000000" w:themeColor="text1"/>
          <w:sz w:val="28"/>
          <w:szCs w:val="28"/>
        </w:rPr>
        <w:t>блике Хакасия и Республике Тыва)</w:t>
      </w:r>
    </w:p>
    <w:p w:rsidR="00105E4F" w:rsidRPr="00F60AA7" w:rsidRDefault="00105E4F" w:rsidP="00DF33C7">
      <w:pPr>
        <w:suppressAutoHyphens w:val="0"/>
        <w:jc w:val="center"/>
        <w:rPr>
          <w:rFonts w:cs="Times New Roman"/>
          <w:color w:val="000000" w:themeColor="text1"/>
          <w:sz w:val="28"/>
          <w:szCs w:val="28"/>
        </w:rPr>
      </w:pPr>
    </w:p>
    <w:p w:rsidR="00105E4F" w:rsidRPr="00F60AA7" w:rsidRDefault="00A56D19" w:rsidP="00DF33C7">
      <w:pPr>
        <w:pStyle w:val="2"/>
        <w:suppressAutoHyphens w:val="0"/>
        <w:ind w:firstLine="709"/>
        <w:rPr>
          <w:rFonts w:cs="Times New Roman"/>
          <w:b w:val="0"/>
          <w:color w:val="000000" w:themeColor="text1"/>
          <w:sz w:val="28"/>
          <w:szCs w:val="28"/>
        </w:rPr>
      </w:pPr>
      <w:bookmarkStart w:id="18" w:name="_Toc178777763"/>
      <w:r w:rsidRPr="00F60AA7">
        <w:rPr>
          <w:rFonts w:cs="Times New Roman"/>
          <w:b w:val="0"/>
          <w:color w:val="000000" w:themeColor="text1"/>
          <w:sz w:val="28"/>
          <w:szCs w:val="28"/>
        </w:rPr>
        <w:t>3.1. Характеристика загрязнения водных объектов</w:t>
      </w:r>
      <w:bookmarkEnd w:id="18"/>
    </w:p>
    <w:p w:rsidR="006471F3" w:rsidRPr="00F60AA7" w:rsidRDefault="006471F3" w:rsidP="006471F3">
      <w:pPr>
        <w:rPr>
          <w:color w:val="000000" w:themeColor="text1"/>
        </w:rPr>
      </w:pP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Наблюдения за загрязнением поверхностных вод суши по гидрохимическим показателям на территории Республики Тыва проводятся на 6 реках, в 7 пунктах, 8 вертикалях. Программа количественного химического анализа включает от 34 до 40 показателей.</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Классификация качества воды водных объектов приведена по значению удельного комбинаторного индекса загрязненности воды (УКИЗВ) в соответствии с РД 52.24.643-2002 «Метод комплексной оценки степени загрязненности поверхностных вод по гидрохимическим показателям».</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В соответствии с методическим письмом ФГБУ «Гидрохимический институт» от 20 марта 2017 г. № 10/191, при подготовке материалов по оценке качества и уровня загрязненности поверхностных вод учитывались нормативы качества воды водных объектов рыбохозяйственного значения (приказ Минсельхоза России от 13 декабря 2016 г. № 552). Для веществ, имеющих более жесткие санитарно-гигиенические требования, чем рыбохозяйственные, использованы санитарно-гигиенические нормативы.</w:t>
      </w:r>
    </w:p>
    <w:p w:rsidR="002008C5"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Река Енисей образуется слиянием рек Большого и Малого Енисея в районе г. Кызыл</w:t>
      </w:r>
      <w:r w:rsidR="00316C00" w:rsidRPr="00F60AA7">
        <w:rPr>
          <w:rFonts w:cs="Times New Roman"/>
          <w:color w:val="000000" w:themeColor="text1"/>
          <w:sz w:val="28"/>
          <w:szCs w:val="28"/>
        </w:rPr>
        <w:t>а</w:t>
      </w:r>
      <w:r w:rsidRPr="00F60AA7">
        <w:rPr>
          <w:rFonts w:cs="Times New Roman"/>
          <w:color w:val="000000" w:themeColor="text1"/>
          <w:sz w:val="28"/>
          <w:szCs w:val="28"/>
        </w:rPr>
        <w:t>. В 2023 г. качество воды р. Енисей, в створе «7 км ниже г. Кызыл» по значению УКИЗВ ухудшилось и перешло из 3 класса, разряда «а» (загрязненная) – 2022 г. в 4 класс, разряд «а» (грязная) – 2023 г. по ХПК средне</w:t>
      </w:r>
      <w:r w:rsidR="00C73C75" w:rsidRPr="00F60AA7">
        <w:rPr>
          <w:rFonts w:cs="Times New Roman"/>
          <w:color w:val="000000" w:themeColor="text1"/>
          <w:sz w:val="28"/>
          <w:szCs w:val="28"/>
        </w:rPr>
        <w:t>г</w:t>
      </w:r>
      <w:r w:rsidR="0031101B" w:rsidRPr="00F60AA7">
        <w:rPr>
          <w:rFonts w:cs="Times New Roman"/>
          <w:color w:val="000000" w:themeColor="text1"/>
          <w:sz w:val="28"/>
          <w:szCs w:val="28"/>
        </w:rPr>
        <w:t>одов</w:t>
      </w:r>
      <w:r w:rsidRPr="00F60AA7">
        <w:rPr>
          <w:rFonts w:cs="Times New Roman"/>
          <w:color w:val="000000" w:themeColor="text1"/>
          <w:sz w:val="28"/>
          <w:szCs w:val="28"/>
        </w:rPr>
        <w:t>ые концентрации увеличились с 13,0 мг/</w:t>
      </w:r>
      <w:r w:rsidR="006471F3" w:rsidRPr="00F60AA7">
        <w:rPr>
          <w:rFonts w:cs="Times New Roman"/>
          <w:color w:val="000000" w:themeColor="text1"/>
          <w:sz w:val="28"/>
          <w:szCs w:val="28"/>
        </w:rPr>
        <w:t xml:space="preserve">куб. </w:t>
      </w:r>
      <w:r w:rsidRPr="00F60AA7">
        <w:rPr>
          <w:rFonts w:cs="Times New Roman"/>
          <w:color w:val="000000" w:themeColor="text1"/>
          <w:sz w:val="28"/>
          <w:szCs w:val="28"/>
        </w:rPr>
        <w:t>дм в 2022 г. до 18,1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в 2023 г., по БПК</w:t>
      </w:r>
      <w:r w:rsidRPr="00F60AA7">
        <w:rPr>
          <w:rFonts w:cs="Times New Roman"/>
          <w:color w:val="000000" w:themeColor="text1"/>
          <w:sz w:val="28"/>
          <w:szCs w:val="28"/>
          <w:vertAlign w:val="subscript"/>
        </w:rPr>
        <w:t>5</w:t>
      </w:r>
      <w:r w:rsidRPr="00F60AA7">
        <w:rPr>
          <w:rFonts w:cs="Times New Roman"/>
          <w:color w:val="000000" w:themeColor="text1"/>
          <w:sz w:val="28"/>
          <w:szCs w:val="28"/>
        </w:rPr>
        <w:t xml:space="preserve"> произошло уменьшение с 2,26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до 2,06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в 2023</w:t>
      </w:r>
      <w:r w:rsidR="00B05F6C" w:rsidRPr="00F60AA7">
        <w:rPr>
          <w:rFonts w:cs="Times New Roman"/>
          <w:color w:val="000000" w:themeColor="text1"/>
          <w:sz w:val="28"/>
          <w:szCs w:val="28"/>
        </w:rPr>
        <w:t xml:space="preserve"> </w:t>
      </w:r>
      <w:r w:rsidRPr="00F60AA7">
        <w:rPr>
          <w:rFonts w:cs="Times New Roman"/>
          <w:color w:val="000000" w:themeColor="text1"/>
          <w:sz w:val="28"/>
          <w:szCs w:val="28"/>
        </w:rPr>
        <w:t>г</w:t>
      </w:r>
      <w:r w:rsidR="00B05F6C" w:rsidRPr="00F60AA7">
        <w:rPr>
          <w:rFonts w:cs="Times New Roman"/>
          <w:color w:val="000000" w:themeColor="text1"/>
          <w:sz w:val="28"/>
          <w:szCs w:val="28"/>
        </w:rPr>
        <w:t>.</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Средне</w:t>
      </w:r>
      <w:r w:rsidR="00C73C75" w:rsidRPr="00F60AA7">
        <w:rPr>
          <w:rFonts w:cs="Times New Roman"/>
          <w:color w:val="000000" w:themeColor="text1"/>
          <w:sz w:val="28"/>
          <w:szCs w:val="28"/>
        </w:rPr>
        <w:t>г</w:t>
      </w:r>
      <w:r w:rsidR="0031101B" w:rsidRPr="00F60AA7">
        <w:rPr>
          <w:rFonts w:cs="Times New Roman"/>
          <w:color w:val="000000" w:themeColor="text1"/>
          <w:sz w:val="28"/>
          <w:szCs w:val="28"/>
        </w:rPr>
        <w:t>одовы</w:t>
      </w:r>
      <w:r w:rsidRPr="00F60AA7">
        <w:rPr>
          <w:rFonts w:cs="Times New Roman"/>
          <w:color w:val="000000" w:themeColor="text1"/>
          <w:sz w:val="28"/>
          <w:szCs w:val="28"/>
        </w:rPr>
        <w:t>е концентрации азотосодержащих соединений не превышали ПДК. Содержание фенолов в воде реки осталось на уровне прошлого года – 0,002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Содержание нефтепродуктов увеличилось от менее 0,04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до 0,10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в 2023 г. Средне</w:t>
      </w:r>
      <w:r w:rsidR="00C73C75" w:rsidRPr="00F60AA7">
        <w:rPr>
          <w:rFonts w:cs="Times New Roman"/>
          <w:color w:val="000000" w:themeColor="text1"/>
          <w:sz w:val="28"/>
          <w:szCs w:val="28"/>
        </w:rPr>
        <w:t>г</w:t>
      </w:r>
      <w:r w:rsidR="0031101B" w:rsidRPr="00F60AA7">
        <w:rPr>
          <w:rFonts w:cs="Times New Roman"/>
          <w:color w:val="000000" w:themeColor="text1"/>
          <w:sz w:val="28"/>
          <w:szCs w:val="28"/>
        </w:rPr>
        <w:t>одов</w:t>
      </w:r>
      <w:r w:rsidRPr="00F60AA7">
        <w:rPr>
          <w:rFonts w:cs="Times New Roman"/>
          <w:color w:val="000000" w:themeColor="text1"/>
          <w:sz w:val="28"/>
          <w:szCs w:val="28"/>
        </w:rPr>
        <w:t>ые концентрации металлов в воде р. Енисей в створе «7 км ниже г. Кызыл» составили: медь 0,004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(0,002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цинк 0,012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(0,002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марганец 0,017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(0,005 мг/</w:t>
      </w:r>
      <w:r w:rsidR="006471F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алюминий 0,108 мг/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(0,073 мг/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железо общее 0,167 мг/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(0,139 мг/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В рек</w:t>
      </w:r>
      <w:r w:rsidR="00316C00" w:rsidRPr="00F60AA7">
        <w:rPr>
          <w:rFonts w:cs="Times New Roman"/>
          <w:color w:val="000000" w:themeColor="text1"/>
          <w:sz w:val="28"/>
          <w:szCs w:val="28"/>
        </w:rPr>
        <w:t>е</w:t>
      </w:r>
      <w:r w:rsidRPr="00F60AA7">
        <w:rPr>
          <w:rFonts w:cs="Times New Roman"/>
          <w:color w:val="000000" w:themeColor="text1"/>
          <w:sz w:val="28"/>
          <w:szCs w:val="28"/>
        </w:rPr>
        <w:t xml:space="preserve"> Енисей в створе «7 км</w:t>
      </w:r>
      <w:r w:rsidR="00686DB2" w:rsidRPr="00F60AA7">
        <w:rPr>
          <w:rFonts w:cs="Times New Roman"/>
          <w:color w:val="000000" w:themeColor="text1"/>
          <w:sz w:val="28"/>
          <w:szCs w:val="28"/>
        </w:rPr>
        <w:t>.</w:t>
      </w:r>
      <w:r w:rsidRPr="00F60AA7">
        <w:rPr>
          <w:rFonts w:cs="Times New Roman"/>
          <w:color w:val="000000" w:themeColor="text1"/>
          <w:sz w:val="28"/>
          <w:szCs w:val="28"/>
        </w:rPr>
        <w:t xml:space="preserve"> ниже г. Кызыл» обнаружены ядохимикаты группы ɑ-ГХЦГ и ɣ-ГХЦГ. Средне</w:t>
      </w:r>
      <w:r w:rsidR="00C73C75" w:rsidRPr="00F60AA7">
        <w:rPr>
          <w:rFonts w:cs="Times New Roman"/>
          <w:color w:val="000000" w:themeColor="text1"/>
          <w:sz w:val="28"/>
          <w:szCs w:val="28"/>
        </w:rPr>
        <w:t>г</w:t>
      </w:r>
      <w:r w:rsidR="0031101B" w:rsidRPr="00F60AA7">
        <w:rPr>
          <w:rFonts w:cs="Times New Roman"/>
          <w:color w:val="000000" w:themeColor="text1"/>
          <w:sz w:val="28"/>
          <w:szCs w:val="28"/>
        </w:rPr>
        <w:t>одов</w:t>
      </w:r>
      <w:r w:rsidRPr="00F60AA7">
        <w:rPr>
          <w:rFonts w:cs="Times New Roman"/>
          <w:color w:val="000000" w:themeColor="text1"/>
          <w:sz w:val="28"/>
          <w:szCs w:val="28"/>
        </w:rPr>
        <w:t>ая концентрация ɑ-ГХЦГ – 0,004мкг/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(0,001 мкг/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ɣ-ГХЦГ – 0,002 мкг/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(0,001 мкг/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Максимальные концентрации составили: ɑ-ГХЦГ –0,010 мкг/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 ɣ-ГХЦГ – 0,004 мкг/</w:t>
      </w:r>
      <w:r w:rsidR="005D2703" w:rsidRPr="00F60AA7">
        <w:rPr>
          <w:rFonts w:cs="Times New Roman"/>
          <w:color w:val="000000" w:themeColor="text1"/>
          <w:sz w:val="28"/>
          <w:szCs w:val="28"/>
        </w:rPr>
        <w:t xml:space="preserve"> куб. </w:t>
      </w:r>
      <w:r w:rsidRPr="00F60AA7">
        <w:rPr>
          <w:rFonts w:cs="Times New Roman"/>
          <w:color w:val="000000" w:themeColor="text1"/>
          <w:sz w:val="28"/>
          <w:szCs w:val="28"/>
        </w:rPr>
        <w:t>дм.</w:t>
      </w:r>
    </w:p>
    <w:p w:rsidR="005D2703" w:rsidRPr="00F60AA7" w:rsidRDefault="005D2703" w:rsidP="00DC48E1">
      <w:pPr>
        <w:suppressAutoHyphens w:val="0"/>
        <w:rPr>
          <w:rFonts w:cs="Times New Roman"/>
          <w:color w:val="000000" w:themeColor="text1"/>
          <w:sz w:val="28"/>
          <w:szCs w:val="28"/>
        </w:rPr>
      </w:pPr>
    </w:p>
    <w:p w:rsidR="005D2703" w:rsidRPr="00F60AA7" w:rsidRDefault="005D2703" w:rsidP="00DC48E1">
      <w:pPr>
        <w:suppressAutoHyphens w:val="0"/>
        <w:rPr>
          <w:rFonts w:cs="Times New Roman"/>
          <w:color w:val="000000" w:themeColor="text1"/>
          <w:sz w:val="28"/>
          <w:szCs w:val="28"/>
        </w:rPr>
      </w:pPr>
    </w:p>
    <w:p w:rsidR="00105E4F" w:rsidRPr="00F60AA7" w:rsidRDefault="00A56D19" w:rsidP="00DC48E1">
      <w:pPr>
        <w:suppressAutoHyphens w:val="0"/>
        <w:rPr>
          <w:rFonts w:cs="Times New Roman"/>
          <w:color w:val="000000" w:themeColor="text1"/>
          <w:sz w:val="28"/>
          <w:szCs w:val="28"/>
        </w:rPr>
      </w:pPr>
      <w:r w:rsidRPr="00EE14B9">
        <w:rPr>
          <w:rFonts w:cs="Times New Roman"/>
          <w:i/>
          <w:color w:val="000000" w:themeColor="text1"/>
          <w:sz w:val="28"/>
          <w:szCs w:val="28"/>
        </w:rPr>
        <w:lastRenderedPageBreak/>
        <w:t>Притоки Верхнего Енисея</w:t>
      </w:r>
      <w:r w:rsidR="00EE14B9" w:rsidRPr="00EE14B9">
        <w:rPr>
          <w:rFonts w:cs="Times New Roman"/>
          <w:i/>
          <w:color w:val="000000" w:themeColor="text1"/>
          <w:sz w:val="28"/>
          <w:szCs w:val="28"/>
        </w:rPr>
        <w:t>.</w:t>
      </w:r>
      <w:r w:rsidR="00EE14B9">
        <w:rPr>
          <w:rFonts w:cs="Times New Roman"/>
          <w:color w:val="000000" w:themeColor="text1"/>
          <w:sz w:val="28"/>
          <w:szCs w:val="28"/>
        </w:rPr>
        <w:t xml:space="preserve"> </w:t>
      </w:r>
      <w:r w:rsidRPr="00F60AA7">
        <w:rPr>
          <w:rFonts w:cs="Times New Roman"/>
          <w:color w:val="000000" w:themeColor="text1"/>
          <w:sz w:val="28"/>
          <w:szCs w:val="28"/>
        </w:rPr>
        <w:t>Характеристика притоков Верхнего Енисея представлена реками Большой Енисей, Тапса, Малый Енисей, Элегест, Эрзин.</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По значению УКИЗВ качество воды в притоках Верхнего Енисея в реках Большой Енисей «1,2 км ниже с. Тоора-Хем», Тапса, Элегест осталось на уровне прошлого года – 3 класс разряд «а» (загрязненная).</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Ухудшение качества воды отмечено:</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 в реках Большой Енисей «1,5 км выше г. Кызыл», Эрзин – переходом из 2 класса (слабо загрязненная) в 2022 г. в 3 класс, разряда «б» (очень загрязненная) в 2023 г.;</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 в реке Малый Енисей «2,7 км выше с. Сарыг-Сеп» – переходом из 2 класса (слабо загрязненная) в 2022 г. в 3 класс, разряда «а» (загрязненная) в 2023 г.</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B 2023 г. не произошло существенных изменений по содержанию в воде азотсодержащих соединений, их средне</w:t>
      </w:r>
      <w:r w:rsidR="00C73C75" w:rsidRPr="00F60AA7">
        <w:rPr>
          <w:rFonts w:cs="Times New Roman"/>
          <w:color w:val="000000" w:themeColor="text1"/>
          <w:sz w:val="28"/>
          <w:szCs w:val="28"/>
        </w:rPr>
        <w:t>г</w:t>
      </w:r>
      <w:r w:rsidR="0031101B" w:rsidRPr="00F60AA7">
        <w:rPr>
          <w:rFonts w:cs="Times New Roman"/>
          <w:color w:val="000000" w:themeColor="text1"/>
          <w:sz w:val="28"/>
          <w:szCs w:val="28"/>
        </w:rPr>
        <w:t>одов</w:t>
      </w:r>
      <w:r w:rsidRPr="00F60AA7">
        <w:rPr>
          <w:rFonts w:cs="Times New Roman"/>
          <w:color w:val="000000" w:themeColor="text1"/>
          <w:sz w:val="28"/>
          <w:szCs w:val="28"/>
        </w:rPr>
        <w:t>ые концентрации не превышали установленных нормативов.</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Содержание органических с</w:t>
      </w:r>
      <w:r w:rsidR="00E53248" w:rsidRPr="00F60AA7">
        <w:rPr>
          <w:rFonts w:cs="Times New Roman"/>
          <w:color w:val="000000" w:themeColor="text1"/>
          <w:sz w:val="28"/>
          <w:szCs w:val="28"/>
        </w:rPr>
        <w:t>оединений по ХПК составило 13,8-</w:t>
      </w:r>
      <w:r w:rsidRPr="00F60AA7">
        <w:rPr>
          <w:rFonts w:cs="Times New Roman"/>
          <w:color w:val="000000" w:themeColor="text1"/>
          <w:sz w:val="28"/>
          <w:szCs w:val="28"/>
        </w:rPr>
        <w:t>20,5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(12,5–15,8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по БПК</w:t>
      </w:r>
      <w:r w:rsidRPr="00F60AA7">
        <w:rPr>
          <w:rFonts w:cs="Times New Roman"/>
          <w:color w:val="000000" w:themeColor="text1"/>
          <w:sz w:val="28"/>
          <w:szCs w:val="28"/>
          <w:vertAlign w:val="subscript"/>
        </w:rPr>
        <w:t>5</w:t>
      </w:r>
      <w:r w:rsidRPr="00F60AA7">
        <w:rPr>
          <w:rFonts w:cs="Times New Roman"/>
          <w:color w:val="000000" w:themeColor="text1"/>
          <w:sz w:val="28"/>
          <w:szCs w:val="28"/>
        </w:rPr>
        <w:t xml:space="preserve"> – 1,01–1,62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(1,59</w:t>
      </w:r>
      <w:r w:rsidR="00E53248" w:rsidRPr="00F60AA7">
        <w:rPr>
          <w:rFonts w:cs="Times New Roman"/>
          <w:color w:val="000000" w:themeColor="text1"/>
          <w:sz w:val="28"/>
          <w:szCs w:val="28"/>
        </w:rPr>
        <w:t>-</w:t>
      </w:r>
      <w:r w:rsidRPr="00F60AA7">
        <w:rPr>
          <w:rFonts w:cs="Times New Roman"/>
          <w:color w:val="000000" w:themeColor="text1"/>
          <w:sz w:val="28"/>
          <w:szCs w:val="28"/>
        </w:rPr>
        <w:t>2,63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Средне</w:t>
      </w:r>
      <w:r w:rsidR="00C73C75" w:rsidRPr="00F60AA7">
        <w:rPr>
          <w:rFonts w:cs="Times New Roman"/>
          <w:color w:val="000000" w:themeColor="text1"/>
          <w:sz w:val="28"/>
          <w:szCs w:val="28"/>
        </w:rPr>
        <w:t>г</w:t>
      </w:r>
      <w:r w:rsidR="0031101B" w:rsidRPr="00F60AA7">
        <w:rPr>
          <w:rFonts w:cs="Times New Roman"/>
          <w:color w:val="000000" w:themeColor="text1"/>
          <w:sz w:val="28"/>
          <w:szCs w:val="28"/>
        </w:rPr>
        <w:t>одов</w:t>
      </w:r>
      <w:r w:rsidRPr="00F60AA7">
        <w:rPr>
          <w:rFonts w:cs="Times New Roman"/>
          <w:color w:val="000000" w:themeColor="text1"/>
          <w:sz w:val="28"/>
          <w:szCs w:val="28"/>
        </w:rPr>
        <w:t>ые концентрации фенолов в притоках верхнего Енисея изменялись в пределах 0,0014-0,0017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(0,0010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нефтепродуктов от менее 0,04 до 0,10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(менее 0,04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 xml:space="preserve">дм в </w:t>
      </w:r>
      <w:r w:rsidR="00767FED" w:rsidRPr="00F60AA7">
        <w:rPr>
          <w:rFonts w:cs="Times New Roman"/>
          <w:color w:val="000000" w:themeColor="text1"/>
          <w:sz w:val="28"/>
          <w:szCs w:val="28"/>
        </w:rPr>
        <w:t xml:space="preserve">           </w:t>
      </w:r>
      <w:r w:rsidRPr="00F60AA7">
        <w:rPr>
          <w:rFonts w:cs="Times New Roman"/>
          <w:color w:val="000000" w:themeColor="text1"/>
          <w:sz w:val="28"/>
          <w:szCs w:val="28"/>
        </w:rPr>
        <w:t>2022 г.).</w:t>
      </w:r>
    </w:p>
    <w:p w:rsidR="00105E4F" w:rsidRPr="00F60AA7" w:rsidRDefault="00A56D19" w:rsidP="00DC48E1">
      <w:pPr>
        <w:suppressAutoHyphens w:val="0"/>
        <w:rPr>
          <w:rFonts w:cs="Times New Roman"/>
          <w:color w:val="000000" w:themeColor="text1"/>
          <w:sz w:val="28"/>
          <w:szCs w:val="28"/>
        </w:rPr>
      </w:pPr>
      <w:r w:rsidRPr="00F60AA7">
        <w:rPr>
          <w:rFonts w:cs="Times New Roman"/>
          <w:color w:val="000000" w:themeColor="text1"/>
          <w:sz w:val="28"/>
          <w:szCs w:val="28"/>
        </w:rPr>
        <w:t>Средне</w:t>
      </w:r>
      <w:r w:rsidR="00C73C75" w:rsidRPr="00F60AA7">
        <w:rPr>
          <w:rFonts w:cs="Times New Roman"/>
          <w:color w:val="000000" w:themeColor="text1"/>
          <w:sz w:val="28"/>
          <w:szCs w:val="28"/>
        </w:rPr>
        <w:t>г</w:t>
      </w:r>
      <w:r w:rsidR="0031101B" w:rsidRPr="00F60AA7">
        <w:rPr>
          <w:rFonts w:cs="Times New Roman"/>
          <w:color w:val="000000" w:themeColor="text1"/>
          <w:sz w:val="28"/>
          <w:szCs w:val="28"/>
        </w:rPr>
        <w:t>одовы</w:t>
      </w:r>
      <w:r w:rsidRPr="00F60AA7">
        <w:rPr>
          <w:rFonts w:cs="Times New Roman"/>
          <w:color w:val="000000" w:themeColor="text1"/>
          <w:sz w:val="28"/>
          <w:szCs w:val="28"/>
        </w:rPr>
        <w:t>е концентрации металлов составили: медь 0,001–0,005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(от менее 0,001 до 0,001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цинк 0,004–0,026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(0,001–0,003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в 2022</w:t>
      </w:r>
      <w:r w:rsidR="003F5EC5" w:rsidRPr="00F60AA7">
        <w:rPr>
          <w:rFonts w:cs="Times New Roman"/>
          <w:color w:val="000000" w:themeColor="text1"/>
          <w:sz w:val="28"/>
          <w:szCs w:val="28"/>
        </w:rPr>
        <w:t xml:space="preserve"> </w:t>
      </w:r>
      <w:r w:rsidRPr="00F60AA7">
        <w:rPr>
          <w:rFonts w:cs="Times New Roman"/>
          <w:color w:val="000000" w:themeColor="text1"/>
          <w:sz w:val="28"/>
          <w:szCs w:val="28"/>
        </w:rPr>
        <w:t>г.); марганец 0,007–0,019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(0,003–0,005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в 2022 г.), железо общее 0,123–0,161 мг/</w:t>
      </w:r>
      <w:r w:rsidR="00767FED" w:rsidRPr="00F60AA7">
        <w:rPr>
          <w:rFonts w:cs="Times New Roman"/>
          <w:color w:val="000000" w:themeColor="text1"/>
          <w:sz w:val="28"/>
          <w:szCs w:val="28"/>
        </w:rPr>
        <w:t xml:space="preserve"> куб. </w:t>
      </w:r>
      <w:r w:rsidRPr="00F60AA7">
        <w:rPr>
          <w:rFonts w:cs="Times New Roman"/>
          <w:color w:val="000000" w:themeColor="text1"/>
          <w:sz w:val="28"/>
          <w:szCs w:val="28"/>
        </w:rPr>
        <w:t>дм (0,134–0,165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в 202</w:t>
      </w:r>
      <w:r w:rsidR="00116608" w:rsidRPr="00F60AA7">
        <w:rPr>
          <w:rFonts w:cs="Times New Roman"/>
          <w:color w:val="000000" w:themeColor="text1"/>
          <w:sz w:val="28"/>
          <w:szCs w:val="28"/>
        </w:rPr>
        <w:t>2</w:t>
      </w:r>
      <w:r w:rsidRPr="00F60AA7">
        <w:rPr>
          <w:rFonts w:cs="Times New Roman"/>
          <w:color w:val="000000" w:themeColor="text1"/>
          <w:sz w:val="28"/>
          <w:szCs w:val="28"/>
        </w:rPr>
        <w:t xml:space="preserve"> г.), алюминий определяется только в р. Элегест – 0,057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(0,048 мг/</w:t>
      </w:r>
      <w:r w:rsidR="00E53248" w:rsidRPr="00F60AA7">
        <w:rPr>
          <w:rFonts w:cs="Times New Roman"/>
          <w:color w:val="000000" w:themeColor="text1"/>
          <w:sz w:val="28"/>
          <w:szCs w:val="28"/>
        </w:rPr>
        <w:t xml:space="preserve"> куб. </w:t>
      </w:r>
      <w:r w:rsidRPr="00F60AA7">
        <w:rPr>
          <w:rFonts w:cs="Times New Roman"/>
          <w:color w:val="000000" w:themeColor="text1"/>
          <w:sz w:val="28"/>
          <w:szCs w:val="28"/>
        </w:rPr>
        <w:t>дм в 2022</w:t>
      </w:r>
      <w:r w:rsidR="003F5EC5" w:rsidRPr="00F60AA7">
        <w:rPr>
          <w:rFonts w:cs="Times New Roman"/>
          <w:color w:val="000000" w:themeColor="text1"/>
          <w:sz w:val="28"/>
          <w:szCs w:val="28"/>
        </w:rPr>
        <w:t xml:space="preserve"> </w:t>
      </w:r>
      <w:r w:rsidRPr="00F60AA7">
        <w:rPr>
          <w:rFonts w:cs="Times New Roman"/>
          <w:color w:val="000000" w:themeColor="text1"/>
          <w:sz w:val="28"/>
          <w:szCs w:val="28"/>
        </w:rPr>
        <w:t>г.).</w:t>
      </w:r>
    </w:p>
    <w:p w:rsidR="00BE0721" w:rsidRPr="00F60AA7" w:rsidRDefault="00BE0721" w:rsidP="00DC48E1">
      <w:pPr>
        <w:suppressAutoHyphens w:val="0"/>
        <w:rPr>
          <w:rFonts w:cs="Times New Roman"/>
          <w:color w:val="000000" w:themeColor="text1"/>
          <w:sz w:val="28"/>
          <w:szCs w:val="28"/>
        </w:rPr>
      </w:pPr>
    </w:p>
    <w:p w:rsidR="00767FED" w:rsidRPr="00F60AA7" w:rsidRDefault="00A56D19" w:rsidP="00767FED">
      <w:pPr>
        <w:pStyle w:val="2"/>
        <w:suppressAutoHyphens w:val="0"/>
        <w:rPr>
          <w:rFonts w:eastAsia="SimSun" w:cs="Times New Roman"/>
          <w:b w:val="0"/>
          <w:color w:val="000000" w:themeColor="text1"/>
          <w:sz w:val="28"/>
          <w:szCs w:val="28"/>
          <w:lang w:eastAsia="zh-CN"/>
        </w:rPr>
      </w:pPr>
      <w:bookmarkStart w:id="19" w:name="_Toc178777764"/>
      <w:r w:rsidRPr="00F60AA7">
        <w:rPr>
          <w:rFonts w:eastAsia="SimSun" w:cs="Times New Roman"/>
          <w:b w:val="0"/>
          <w:color w:val="000000" w:themeColor="text1"/>
          <w:sz w:val="28"/>
          <w:szCs w:val="28"/>
          <w:lang w:eastAsia="zh-CN"/>
        </w:rPr>
        <w:t xml:space="preserve">3.2. Водопотребление и водоотведение </w:t>
      </w:r>
    </w:p>
    <w:p w:rsidR="00105E4F" w:rsidRPr="00F60AA7" w:rsidRDefault="00A56D19" w:rsidP="00767FED">
      <w:pPr>
        <w:pStyle w:val="2"/>
        <w:suppressAutoHyphens w:val="0"/>
        <w:rPr>
          <w:rFonts w:eastAsia="SimSun" w:cs="Times New Roman"/>
          <w:b w:val="0"/>
          <w:color w:val="000000" w:themeColor="text1"/>
          <w:sz w:val="28"/>
          <w:szCs w:val="28"/>
          <w:lang w:eastAsia="zh-CN"/>
        </w:rPr>
      </w:pPr>
      <w:r w:rsidRPr="00F60AA7">
        <w:rPr>
          <w:rFonts w:eastAsia="SimSun" w:cs="Times New Roman"/>
          <w:b w:val="0"/>
          <w:color w:val="000000" w:themeColor="text1"/>
          <w:sz w:val="28"/>
          <w:szCs w:val="28"/>
          <w:lang w:eastAsia="zh-CN"/>
        </w:rPr>
        <w:t>на территории Республики Тыва</w:t>
      </w:r>
      <w:bookmarkEnd w:id="19"/>
    </w:p>
    <w:p w:rsidR="00767FED" w:rsidRPr="00F60AA7" w:rsidRDefault="00767FED" w:rsidP="00767FED">
      <w:pPr>
        <w:rPr>
          <w:color w:val="000000" w:themeColor="text1"/>
          <w:lang w:eastAsia="zh-CN"/>
        </w:rPr>
      </w:pPr>
    </w:p>
    <w:p w:rsidR="00105E4F" w:rsidRPr="00F60AA7" w:rsidRDefault="00A56D19" w:rsidP="00DC48E1">
      <w:pPr>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Забор воды из водных объектов. Забор воды из природных водных объектов на территории Республики Тыва в 2023 г. составил 44,90 млн.</w:t>
      </w:r>
      <w:r w:rsidR="00207105" w:rsidRPr="00F60AA7">
        <w:rPr>
          <w:rFonts w:eastAsia="SimSun" w:cs="Times New Roman"/>
          <w:color w:val="000000" w:themeColor="text1"/>
          <w:sz w:val="28"/>
          <w:szCs w:val="28"/>
          <w:lang w:eastAsia="zh-CN"/>
        </w:rPr>
        <w:t xml:space="preserve"> </w:t>
      </w:r>
      <w:r w:rsidR="00767FED"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что на 5,35 млн. </w:t>
      </w:r>
      <w:r w:rsidR="00767FED"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м меньше, чем в 2022 г</w:t>
      </w:r>
      <w:r w:rsidR="00127306"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(50,25 млн.</w:t>
      </w:r>
      <w:r w:rsidR="004D0CC7" w:rsidRPr="00F60AA7">
        <w:rPr>
          <w:rFonts w:eastAsia="SimSun" w:cs="Times New Roman"/>
          <w:color w:val="000000" w:themeColor="text1"/>
          <w:sz w:val="28"/>
          <w:szCs w:val="28"/>
          <w:lang w:eastAsia="zh-CN"/>
        </w:rPr>
        <w:t> </w:t>
      </w:r>
      <w:r w:rsidR="00767FED"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-10,65 </w:t>
      </w:r>
      <w:r w:rsidR="00BB21AF" w:rsidRPr="00F60AA7">
        <w:rPr>
          <w:rFonts w:eastAsia="SimSun" w:cs="Times New Roman"/>
          <w:color w:val="000000" w:themeColor="text1"/>
          <w:sz w:val="28"/>
          <w:szCs w:val="28"/>
          <w:lang w:eastAsia="zh-CN"/>
        </w:rPr>
        <w:t>процента</w:t>
      </w:r>
      <w:r w:rsidRPr="00F60AA7">
        <w:rPr>
          <w:rFonts w:eastAsia="SimSun" w:cs="Times New Roman"/>
          <w:color w:val="000000" w:themeColor="text1"/>
          <w:sz w:val="28"/>
          <w:szCs w:val="28"/>
          <w:lang w:eastAsia="zh-CN"/>
        </w:rPr>
        <w:t>).</w:t>
      </w:r>
    </w:p>
    <w:p w:rsidR="00105E4F" w:rsidRPr="00F60AA7" w:rsidRDefault="00A56D19" w:rsidP="00DC48E1">
      <w:pPr>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Объем забора воды из поверхностных водных объектов в 2023 г</w:t>
      </w:r>
      <w:r w:rsidR="00116608"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составил 28,75 млн. м, что ниже показателя 2022 г. (33,61 млн. </w:t>
      </w:r>
      <w:r w:rsidR="00767FED"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на 4,86 млн. </w:t>
      </w:r>
      <w:r w:rsidR="00767FED"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м (-14,46</w:t>
      </w:r>
      <w:r w:rsidR="00116608" w:rsidRPr="00F60AA7">
        <w:rPr>
          <w:rFonts w:eastAsia="SimSun" w:cs="Times New Roman"/>
          <w:color w:val="000000" w:themeColor="text1"/>
          <w:sz w:val="28"/>
          <w:szCs w:val="28"/>
          <w:lang w:eastAsia="zh-CN"/>
        </w:rPr>
        <w:t> </w:t>
      </w:r>
      <w:r w:rsidR="00BB21AF" w:rsidRPr="00F60AA7">
        <w:rPr>
          <w:rFonts w:eastAsia="SimSun" w:cs="Times New Roman"/>
          <w:color w:val="000000" w:themeColor="text1"/>
          <w:sz w:val="28"/>
          <w:szCs w:val="28"/>
          <w:lang w:eastAsia="zh-CN"/>
        </w:rPr>
        <w:t>процента</w:t>
      </w:r>
      <w:r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ru-RU"/>
        </w:rPr>
        <w:t xml:space="preserve"> </w:t>
      </w:r>
      <w:r w:rsidRPr="00F60AA7">
        <w:rPr>
          <w:rFonts w:eastAsia="SimSun" w:cs="Times New Roman"/>
          <w:color w:val="000000" w:themeColor="text1"/>
          <w:sz w:val="28"/>
          <w:szCs w:val="28"/>
          <w:lang w:eastAsia="zh-CN"/>
        </w:rPr>
        <w:t>Основной забор воды из поверхностных водных объектов в 2022 г</w:t>
      </w:r>
      <w:r w:rsidR="00116608"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осуществлялся Тувинским филиалом ФГБУ «Управление «Сибирьмелиоводхоз».</w:t>
      </w:r>
    </w:p>
    <w:p w:rsidR="00105E4F" w:rsidRPr="00F60AA7" w:rsidRDefault="00A56D19" w:rsidP="00DC48E1">
      <w:pPr>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Объем забора воды из подземных водных объектов в 2023 г</w:t>
      </w:r>
      <w:r w:rsidR="00116608"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составил 16,14 млн. </w:t>
      </w:r>
      <w:r w:rsidR="00AF2AD9"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м, что ниже показателя 2022 г</w:t>
      </w:r>
      <w:r w:rsidR="00116608"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(16,65 млн.</w:t>
      </w:r>
      <w:r w:rsidR="00AF2AD9" w:rsidRPr="00F60AA7">
        <w:rPr>
          <w:rFonts w:cs="Times New Roman"/>
          <w:color w:val="000000" w:themeColor="text1"/>
          <w:sz w:val="28"/>
          <w:szCs w:val="28"/>
        </w:rPr>
        <w:t xml:space="preserve"> куб.</w:t>
      </w:r>
      <w:r w:rsidRPr="00F60AA7">
        <w:rPr>
          <w:rFonts w:eastAsia="SimSun" w:cs="Times New Roman"/>
          <w:color w:val="000000" w:themeColor="text1"/>
          <w:sz w:val="28"/>
          <w:szCs w:val="28"/>
          <w:lang w:eastAsia="zh-CN"/>
        </w:rPr>
        <w:t xml:space="preserve"> м) на 0,51 млн. </w:t>
      </w:r>
      <w:r w:rsidR="00AF2AD9"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(-3,06 </w:t>
      </w:r>
      <w:r w:rsidR="00BB21AF" w:rsidRPr="00F60AA7">
        <w:rPr>
          <w:rFonts w:eastAsia="SimSun" w:cs="Times New Roman"/>
          <w:color w:val="000000" w:themeColor="text1"/>
          <w:sz w:val="28"/>
          <w:szCs w:val="28"/>
          <w:lang w:eastAsia="zh-CN"/>
        </w:rPr>
        <w:t>процента</w:t>
      </w:r>
      <w:r w:rsidRPr="00F60AA7">
        <w:rPr>
          <w:rFonts w:eastAsia="SimSun" w:cs="Times New Roman"/>
          <w:color w:val="000000" w:themeColor="text1"/>
          <w:sz w:val="28"/>
          <w:szCs w:val="28"/>
          <w:lang w:eastAsia="zh-CN"/>
        </w:rPr>
        <w:t xml:space="preserve">). На территории Республики Тыва наиболее крупными предприятиями, использующими водозаборы подземных вод, являются ООО </w:t>
      </w:r>
      <w:r w:rsidRPr="00F60AA7">
        <w:rPr>
          <w:rFonts w:eastAsia="SimSun" w:cs="Times New Roman"/>
          <w:color w:val="000000" w:themeColor="text1"/>
          <w:sz w:val="28"/>
          <w:szCs w:val="28"/>
          <w:lang w:eastAsia="zh-CN"/>
        </w:rPr>
        <w:lastRenderedPageBreak/>
        <w:t>«Угольная компания «Межегейуголь», ООО «Водоканал-Сервис», МУ МПП ЖКХ г. Ак-Довурака, АО «Кызылская ТЭЦ», МУП «Алды-Шынаа г. Шагонар».</w:t>
      </w:r>
    </w:p>
    <w:p w:rsidR="00105E4F" w:rsidRPr="00F60AA7" w:rsidRDefault="00A56D19" w:rsidP="00DC48E1">
      <w:pPr>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 xml:space="preserve">Использование воды. Объем использованной в 2023 г. воды составил 35,09 млн. </w:t>
      </w:r>
      <w:r w:rsidR="00FA1490"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что меньше показателя 2022 г. (38,71 млн. </w:t>
      </w:r>
      <w:r w:rsidR="00FA1490"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на 3,62 млн. </w:t>
      </w:r>
      <w:r w:rsidR="00FA1490"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(-9,35 </w:t>
      </w:r>
      <w:r w:rsidR="00BB21AF" w:rsidRPr="00F60AA7">
        <w:rPr>
          <w:rFonts w:eastAsia="SimSun" w:cs="Times New Roman"/>
          <w:color w:val="000000" w:themeColor="text1"/>
          <w:sz w:val="28"/>
          <w:szCs w:val="28"/>
          <w:lang w:eastAsia="zh-CN"/>
        </w:rPr>
        <w:t>процента</w:t>
      </w:r>
      <w:r w:rsidRPr="00F60AA7">
        <w:rPr>
          <w:rFonts w:eastAsia="SimSun" w:cs="Times New Roman"/>
          <w:color w:val="000000" w:themeColor="text1"/>
          <w:sz w:val="28"/>
          <w:szCs w:val="28"/>
          <w:lang w:eastAsia="zh-CN"/>
        </w:rPr>
        <w:t>).</w:t>
      </w:r>
    </w:p>
    <w:p w:rsidR="00105E4F" w:rsidRPr="00F60AA7" w:rsidRDefault="00A56D19" w:rsidP="00DC48E1">
      <w:pPr>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 xml:space="preserve">Потери при транспортировке. Потери при транспортировке в 2023 г. составили 5,65 млн. </w:t>
      </w:r>
      <w:r w:rsidR="00FA1490" w:rsidRPr="00F60AA7">
        <w:rPr>
          <w:rFonts w:cs="Times New Roman"/>
          <w:color w:val="000000" w:themeColor="text1"/>
          <w:sz w:val="28"/>
          <w:szCs w:val="28"/>
        </w:rPr>
        <w:t xml:space="preserve">куб. </w:t>
      </w:r>
      <w:r w:rsidR="008009FC"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что на 1,32 млн. </w:t>
      </w:r>
      <w:r w:rsidR="00FA1490"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м (- 18,94</w:t>
      </w:r>
      <w:r w:rsidR="00BB21AF" w:rsidRPr="00F60AA7">
        <w:rPr>
          <w:rFonts w:eastAsia="SimSun" w:cs="Times New Roman"/>
          <w:color w:val="000000" w:themeColor="text1"/>
          <w:sz w:val="28"/>
          <w:szCs w:val="28"/>
          <w:lang w:eastAsia="zh-CN"/>
        </w:rPr>
        <w:t xml:space="preserve"> процента</w:t>
      </w:r>
      <w:r w:rsidRPr="00F60AA7">
        <w:rPr>
          <w:rFonts w:eastAsia="SimSun" w:cs="Times New Roman"/>
          <w:color w:val="000000" w:themeColor="text1"/>
          <w:sz w:val="28"/>
          <w:szCs w:val="28"/>
          <w:lang w:eastAsia="zh-CN"/>
        </w:rPr>
        <w:t>) меньше</w:t>
      </w:r>
      <w:r w:rsidR="004D0CC7"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чем в 2022 г. (6,97 млн. </w:t>
      </w:r>
      <w:r w:rsidR="00FA1490"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м).</w:t>
      </w:r>
    </w:p>
    <w:p w:rsidR="00105E4F" w:rsidRPr="00F60AA7" w:rsidRDefault="00A56D19" w:rsidP="00DC48E1">
      <w:pPr>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Сбро</w:t>
      </w:r>
      <w:r w:rsidR="001C6ADD">
        <w:rPr>
          <w:rFonts w:eastAsia="SimSun" w:cs="Times New Roman"/>
          <w:color w:val="000000" w:themeColor="text1"/>
          <w:sz w:val="28"/>
          <w:szCs w:val="28"/>
          <w:lang w:eastAsia="zh-CN"/>
        </w:rPr>
        <w:t>с</w:t>
      </w:r>
      <w:r w:rsidRPr="00F60AA7">
        <w:rPr>
          <w:rFonts w:eastAsia="SimSun" w:cs="Times New Roman"/>
          <w:color w:val="000000" w:themeColor="text1"/>
          <w:sz w:val="28"/>
          <w:szCs w:val="28"/>
          <w:lang w:eastAsia="zh-CN"/>
        </w:rPr>
        <w:t xml:space="preserve"> сточных вод. В 2023 г</w:t>
      </w:r>
      <w:r w:rsidR="00116608"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в поверхностные водные объекты по Республике Тыва сброшено 10,77 млн. </w:t>
      </w:r>
      <w:r w:rsidR="008009FC"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что на 0,25 млн. </w:t>
      </w:r>
      <w:r w:rsidR="008009FC"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(-2,27 </w:t>
      </w:r>
      <w:r w:rsidR="00BB21AF" w:rsidRPr="00F60AA7">
        <w:rPr>
          <w:rFonts w:eastAsia="SimSun" w:cs="Times New Roman"/>
          <w:color w:val="000000" w:themeColor="text1"/>
          <w:sz w:val="28"/>
          <w:szCs w:val="28"/>
          <w:lang w:eastAsia="zh-CN"/>
        </w:rPr>
        <w:t>процента</w:t>
      </w:r>
      <w:r w:rsidRPr="00F60AA7">
        <w:rPr>
          <w:rFonts w:eastAsia="SimSun" w:cs="Times New Roman"/>
          <w:color w:val="000000" w:themeColor="text1"/>
          <w:sz w:val="28"/>
          <w:szCs w:val="28"/>
          <w:lang w:eastAsia="zh-CN"/>
        </w:rPr>
        <w:t>) меньше объёма сброса в 2022 г</w:t>
      </w:r>
      <w:r w:rsidR="00116608"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 11,02 млн. </w:t>
      </w:r>
      <w:r w:rsidR="008009FC"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м. Из них объем, требующ</w:t>
      </w:r>
      <w:r w:rsidR="001C6ADD">
        <w:rPr>
          <w:rFonts w:eastAsia="SimSun" w:cs="Times New Roman"/>
          <w:color w:val="000000" w:themeColor="text1"/>
          <w:sz w:val="28"/>
          <w:szCs w:val="28"/>
          <w:lang w:eastAsia="zh-CN"/>
        </w:rPr>
        <w:t>и</w:t>
      </w:r>
      <w:r w:rsidRPr="00F60AA7">
        <w:rPr>
          <w:rFonts w:eastAsia="SimSun" w:cs="Times New Roman"/>
          <w:color w:val="000000" w:themeColor="text1"/>
          <w:sz w:val="28"/>
          <w:szCs w:val="28"/>
          <w:lang w:eastAsia="zh-CN"/>
        </w:rPr>
        <w:t>й очистки</w:t>
      </w:r>
      <w:r w:rsidR="0023473C">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в 2023</w:t>
      </w:r>
      <w:r w:rsidR="00116608" w:rsidRPr="00F60AA7">
        <w:rPr>
          <w:rFonts w:eastAsia="SimSun" w:cs="Times New Roman"/>
          <w:color w:val="000000" w:themeColor="text1"/>
          <w:sz w:val="28"/>
          <w:szCs w:val="28"/>
          <w:lang w:eastAsia="zh-CN"/>
        </w:rPr>
        <w:t> </w:t>
      </w:r>
      <w:r w:rsidRPr="00F60AA7">
        <w:rPr>
          <w:rFonts w:eastAsia="SimSun" w:cs="Times New Roman"/>
          <w:color w:val="000000" w:themeColor="text1"/>
          <w:sz w:val="28"/>
          <w:szCs w:val="28"/>
          <w:lang w:eastAsia="zh-CN"/>
        </w:rPr>
        <w:t>г</w:t>
      </w:r>
      <w:r w:rsidR="00116608"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составил 10,33 млн. </w:t>
      </w:r>
      <w:r w:rsidR="008009FC"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что на 0,49 млн. </w:t>
      </w:r>
      <w:r w:rsidR="008009FC"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 xml:space="preserve">м (-4,53 </w:t>
      </w:r>
      <w:r w:rsidR="00BB21AF" w:rsidRPr="00F60AA7">
        <w:rPr>
          <w:rFonts w:eastAsia="SimSun" w:cs="Times New Roman"/>
          <w:color w:val="000000" w:themeColor="text1"/>
          <w:sz w:val="28"/>
          <w:szCs w:val="28"/>
          <w:lang w:eastAsia="zh-CN"/>
        </w:rPr>
        <w:t>процента</w:t>
      </w:r>
      <w:r w:rsidRPr="00F60AA7">
        <w:rPr>
          <w:rFonts w:eastAsia="SimSun" w:cs="Times New Roman"/>
          <w:color w:val="000000" w:themeColor="text1"/>
          <w:sz w:val="28"/>
          <w:szCs w:val="28"/>
          <w:lang w:eastAsia="zh-CN"/>
        </w:rPr>
        <w:t>) меньше, чем в 2022 г</w:t>
      </w:r>
      <w:r w:rsidR="00116608"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xml:space="preserve"> (10,82 млн. </w:t>
      </w:r>
      <w:r w:rsidR="008009FC" w:rsidRPr="00F60AA7">
        <w:rPr>
          <w:rFonts w:cs="Times New Roman"/>
          <w:color w:val="000000" w:themeColor="text1"/>
          <w:sz w:val="28"/>
          <w:szCs w:val="28"/>
        </w:rPr>
        <w:t xml:space="preserve">куб. </w:t>
      </w:r>
      <w:r w:rsidRPr="00F60AA7">
        <w:rPr>
          <w:rFonts w:eastAsia="SimSun" w:cs="Times New Roman"/>
          <w:color w:val="000000" w:themeColor="text1"/>
          <w:sz w:val="28"/>
          <w:szCs w:val="28"/>
          <w:lang w:eastAsia="zh-CN"/>
        </w:rPr>
        <w:t>м). Основными причинами снижения сброса сточных вод респондентами в водные объекты является отсутствие работ на участках, замена производственного оборудования.</w:t>
      </w:r>
    </w:p>
    <w:p w:rsidR="00EB3D13" w:rsidRPr="00F60AA7" w:rsidRDefault="00EB3D13" w:rsidP="00EB3D13">
      <w:pPr>
        <w:suppressAutoHyphens w:val="0"/>
        <w:contextualSpacing/>
        <w:jc w:val="right"/>
        <w:rPr>
          <w:rFonts w:eastAsia="SimSun" w:cs="Times New Roman"/>
          <w:color w:val="000000" w:themeColor="text1"/>
          <w:sz w:val="28"/>
          <w:szCs w:val="28"/>
          <w:lang w:eastAsia="zh-CN"/>
        </w:rPr>
      </w:pPr>
    </w:p>
    <w:p w:rsidR="00105E4F" w:rsidRPr="00F60AA7" w:rsidRDefault="00A56D19" w:rsidP="00EB3D13">
      <w:pPr>
        <w:suppressAutoHyphens w:val="0"/>
        <w:contextualSpacing/>
        <w:jc w:val="right"/>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Таблица 3.1</w:t>
      </w:r>
    </w:p>
    <w:p w:rsidR="00D27C52" w:rsidRPr="00F60AA7" w:rsidRDefault="00D27C52" w:rsidP="00EB3D13">
      <w:pPr>
        <w:suppressAutoHyphens w:val="0"/>
        <w:contextualSpacing/>
        <w:jc w:val="right"/>
        <w:rPr>
          <w:rFonts w:eastAsia="SimSun" w:cs="Times New Roman"/>
          <w:color w:val="000000" w:themeColor="text1"/>
          <w:sz w:val="28"/>
          <w:szCs w:val="28"/>
          <w:lang w:eastAsia="zh-CN"/>
        </w:rPr>
      </w:pPr>
    </w:p>
    <w:p w:rsidR="00105E4F" w:rsidRPr="00F60AA7" w:rsidRDefault="00A56D19" w:rsidP="00EB3D13">
      <w:pPr>
        <w:tabs>
          <w:tab w:val="left" w:pos="709"/>
        </w:tabs>
        <w:suppressAutoHyphens w:val="0"/>
        <w:ind w:firstLine="0"/>
        <w:jc w:val="center"/>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Показатели водопотребления и водоотведения</w:t>
      </w:r>
    </w:p>
    <w:p w:rsidR="00105E4F" w:rsidRPr="00F60AA7" w:rsidRDefault="00105E4F" w:rsidP="00DC48E1">
      <w:pPr>
        <w:tabs>
          <w:tab w:val="left" w:pos="709"/>
        </w:tabs>
        <w:suppressAutoHyphens w:val="0"/>
        <w:rPr>
          <w:rFonts w:eastAsia="Times New Roman" w:cs="Times New Roman"/>
          <w:color w:val="000000" w:themeColor="text1"/>
          <w:sz w:val="28"/>
          <w:szCs w:val="28"/>
          <w:lang w:eastAsia="ru-RU"/>
        </w:rPr>
      </w:pPr>
    </w:p>
    <w:tbl>
      <w:tblPr>
        <w:tblW w:w="9977" w:type="dxa"/>
        <w:jc w:val="center"/>
        <w:shd w:val="clear" w:color="auto" w:fill="FFFFFF"/>
        <w:tblLayout w:type="fixed"/>
        <w:tblCellMar>
          <w:left w:w="57" w:type="dxa"/>
          <w:right w:w="57" w:type="dxa"/>
        </w:tblCellMar>
        <w:tblLook w:val="04A0" w:firstRow="1" w:lastRow="0" w:firstColumn="1" w:lastColumn="0" w:noHBand="0" w:noVBand="1"/>
      </w:tblPr>
      <w:tblGrid>
        <w:gridCol w:w="4315"/>
        <w:gridCol w:w="1362"/>
        <w:gridCol w:w="1394"/>
        <w:gridCol w:w="1397"/>
        <w:gridCol w:w="1509"/>
      </w:tblGrid>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Показатели</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Единица</w:t>
            </w:r>
          </w:p>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измерения</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Показатели за 2023 г</w:t>
            </w:r>
            <w:r w:rsidR="00127306" w:rsidRPr="00F60AA7">
              <w:rPr>
                <w:rFonts w:eastAsia="Times New Roman" w:cs="Times New Roman"/>
                <w:color w:val="000000" w:themeColor="text1"/>
                <w:szCs w:val="24"/>
                <w:lang w:eastAsia="ru-RU"/>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Показатели за 2022 г</w:t>
            </w:r>
            <w:r w:rsidR="00127306" w:rsidRPr="00F60AA7">
              <w:rPr>
                <w:rFonts w:eastAsia="Times New Roman" w:cs="Times New Roman"/>
                <w:color w:val="000000" w:themeColor="text1"/>
                <w:szCs w:val="24"/>
                <w:lang w:eastAsia="ru-RU"/>
              </w:rPr>
              <w:t>.</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576B5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Отклонение, </w:t>
            </w:r>
            <w:r w:rsidR="00576B5D" w:rsidRPr="00F60AA7">
              <w:rPr>
                <w:rFonts w:eastAsia="Times New Roman" w:cs="Times New Roman"/>
                <w:color w:val="000000" w:themeColor="text1"/>
                <w:szCs w:val="24"/>
                <w:lang w:eastAsia="ru-RU"/>
              </w:rPr>
              <w:t>процентов</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За</w:t>
            </w:r>
            <w:r w:rsidR="00A56D19" w:rsidRPr="00F60AA7">
              <w:rPr>
                <w:rFonts w:eastAsia="SimSun" w:cs="Times New Roman"/>
                <w:color w:val="000000" w:themeColor="text1"/>
                <w:szCs w:val="24"/>
                <w:lang w:eastAsia="zh-CN"/>
              </w:rPr>
              <w:t>брано воды:</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A56D19" w:rsidP="0081092A">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sidR="0081092A">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44,90</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50,25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-10,65</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из поверхностных водных объектов</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28,75</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33,61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-14,46</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из подземных водных объектов</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16,14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16,65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-3,06</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Объе</w:t>
            </w:r>
            <w:r w:rsidR="00A56D19" w:rsidRPr="00F60AA7">
              <w:rPr>
                <w:rFonts w:eastAsia="SimSun" w:cs="Times New Roman"/>
                <w:color w:val="000000" w:themeColor="text1"/>
                <w:szCs w:val="24"/>
                <w:lang w:eastAsia="zh-CN"/>
              </w:rPr>
              <w:t>м оборотной и повторно-последовательно используемой воды</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7,10</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8,86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-19,86</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Поте</w:t>
            </w:r>
            <w:r w:rsidR="00A56D19" w:rsidRPr="00F60AA7">
              <w:rPr>
                <w:rFonts w:eastAsia="SimSun" w:cs="Times New Roman"/>
                <w:color w:val="000000" w:themeColor="text1"/>
                <w:szCs w:val="24"/>
                <w:lang w:eastAsia="zh-CN"/>
              </w:rPr>
              <w:t>ри при транспортировке</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5,65</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6,97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-18,94</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Исполь</w:t>
            </w:r>
            <w:r w:rsidR="00A56D19" w:rsidRPr="00F60AA7">
              <w:rPr>
                <w:rFonts w:eastAsia="SimSun" w:cs="Times New Roman"/>
                <w:color w:val="000000" w:themeColor="text1"/>
                <w:szCs w:val="24"/>
                <w:lang w:eastAsia="zh-CN"/>
              </w:rPr>
              <w:t>зовано воды:</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35,09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38,71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-9,35</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хозяйственно-питьевые нужды</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5,26</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5,75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-8,52</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производственные нужды</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4,33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4,41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-1,81</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орошение</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23,93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27,14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-11,83</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другие нужды</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1,56</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1,40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+11,43</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Сброс</w:t>
            </w:r>
            <w:r w:rsidR="00A56D19" w:rsidRPr="00F60AA7">
              <w:rPr>
                <w:rFonts w:eastAsia="SimSun" w:cs="Times New Roman"/>
                <w:color w:val="000000" w:themeColor="text1"/>
                <w:szCs w:val="24"/>
                <w:lang w:eastAsia="zh-CN"/>
              </w:rPr>
              <w:t xml:space="preserve"> сточных, транзитных и других вод, всего</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12,71</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13,03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-2,46</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Сбро</w:t>
            </w:r>
            <w:r w:rsidR="00A56D19" w:rsidRPr="00F60AA7">
              <w:rPr>
                <w:rFonts w:eastAsia="SimSun" w:cs="Times New Roman"/>
                <w:color w:val="000000" w:themeColor="text1"/>
                <w:szCs w:val="24"/>
                <w:lang w:eastAsia="zh-CN"/>
              </w:rPr>
              <w:t>с воды в поверхностные водные объекты</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10,77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11,02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-2,27</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Объ</w:t>
            </w:r>
            <w:r w:rsidR="00A56D19" w:rsidRPr="00F60AA7">
              <w:rPr>
                <w:rFonts w:eastAsia="SimSun" w:cs="Times New Roman"/>
                <w:color w:val="000000" w:themeColor="text1"/>
                <w:szCs w:val="24"/>
                <w:lang w:eastAsia="zh-CN"/>
              </w:rPr>
              <w:t>ем сточных вод, требующих очистки:</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10,33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10,82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-4,53</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загрязнённые, в том числе:</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5,16</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5,61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-8,02</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без очистки</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0,27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0,36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-25,00</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недостаточно очищенные</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4,89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5,25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-6,86</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A56D19" w:rsidP="003E2C0D">
            <w:pPr>
              <w:tabs>
                <w:tab w:val="center" w:pos="-2160"/>
                <w:tab w:val="right" w:pos="9355"/>
              </w:tabs>
              <w:suppressAutoHyphens w:val="0"/>
              <w:ind w:firstLine="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объём нормативно-очищенных на сооружениях очистки</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5,17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5,21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-0,77</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Объем</w:t>
            </w:r>
            <w:r w:rsidR="00A56D19" w:rsidRPr="00F60AA7">
              <w:rPr>
                <w:rFonts w:eastAsia="SimSun" w:cs="Times New Roman"/>
                <w:color w:val="000000" w:themeColor="text1"/>
                <w:szCs w:val="24"/>
                <w:lang w:eastAsia="zh-CN"/>
              </w:rPr>
              <w:t xml:space="preserve"> нормативно-чистых (без очистки)</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81092A"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 xml:space="preserve">млн. </w:t>
            </w:r>
            <w:r>
              <w:rPr>
                <w:rFonts w:eastAsia="Times New Roman" w:cs="Times New Roman"/>
                <w:color w:val="000000" w:themeColor="text1"/>
                <w:szCs w:val="24"/>
                <w:lang w:eastAsia="ru-RU"/>
              </w:rPr>
              <w:t xml:space="preserve">куб. </w:t>
            </w:r>
            <w:r w:rsidRPr="00F60AA7">
              <w:rPr>
                <w:rFonts w:eastAsia="Times New Roman" w:cs="Times New Roman"/>
                <w:color w:val="000000" w:themeColor="text1"/>
                <w:szCs w:val="24"/>
                <w:lang w:eastAsia="ru-RU"/>
              </w:rPr>
              <w:t>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0,44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0,20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+120,00</w:t>
            </w:r>
          </w:p>
        </w:tc>
      </w:tr>
      <w:tr w:rsidR="00105E4F" w:rsidRPr="00F60AA7" w:rsidTr="0077605D">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FFFFFF"/>
          </w:tcPr>
          <w:p w:rsidR="00105E4F" w:rsidRPr="00F60AA7" w:rsidRDefault="00576B5D" w:rsidP="003E2C0D">
            <w:pPr>
              <w:pStyle w:val="aa"/>
              <w:numPr>
                <w:ilvl w:val="0"/>
                <w:numId w:val="11"/>
              </w:numPr>
              <w:tabs>
                <w:tab w:val="center" w:pos="-2160"/>
                <w:tab w:val="right" w:pos="9355"/>
              </w:tabs>
              <w:suppressAutoHyphens w:val="0"/>
              <w:ind w:left="0" w:firstLine="0"/>
              <w:jc w:val="left"/>
              <w:rPr>
                <w:rFonts w:eastAsia="SimSun" w:cs="Times New Roman"/>
                <w:color w:val="000000" w:themeColor="text1"/>
                <w:szCs w:val="24"/>
                <w:lang w:eastAsia="zh-CN"/>
              </w:rPr>
            </w:pPr>
            <w:r w:rsidRPr="00F60AA7">
              <w:rPr>
                <w:rFonts w:eastAsia="SimSun" w:cs="Times New Roman"/>
                <w:color w:val="000000" w:themeColor="text1"/>
                <w:szCs w:val="24"/>
                <w:lang w:eastAsia="zh-CN"/>
              </w:rPr>
              <w:t>Сбро</w:t>
            </w:r>
            <w:r w:rsidR="00A56D19" w:rsidRPr="00F60AA7">
              <w:rPr>
                <w:rFonts w:eastAsia="SimSun" w:cs="Times New Roman"/>
                <w:color w:val="000000" w:themeColor="text1"/>
                <w:szCs w:val="24"/>
                <w:lang w:eastAsia="zh-CN"/>
              </w:rPr>
              <w:t>шено загрязняющих веществ в водные объекты</w:t>
            </w:r>
          </w:p>
        </w:tc>
        <w:tc>
          <w:tcPr>
            <w:tcW w:w="1362" w:type="dxa"/>
            <w:tcBorders>
              <w:top w:val="single" w:sz="4" w:space="0" w:color="000000"/>
              <w:left w:val="single" w:sz="4" w:space="0" w:color="auto"/>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тонн</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2581,34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2523,12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105E4F" w:rsidRPr="00F60AA7" w:rsidRDefault="00A56D19" w:rsidP="003E2C0D">
            <w:pPr>
              <w:tabs>
                <w:tab w:val="center" w:pos="-2160"/>
                <w:tab w:val="right" w:pos="9355"/>
              </w:tabs>
              <w:suppressAutoHyphens w:val="0"/>
              <w:ind w:firstLine="0"/>
              <w:jc w:val="center"/>
              <w:rPr>
                <w:rFonts w:eastAsia="Times New Roman" w:cs="Times New Roman"/>
                <w:color w:val="000000" w:themeColor="text1"/>
                <w:szCs w:val="24"/>
                <w:lang w:val="en-US" w:eastAsia="ru-RU"/>
              </w:rPr>
            </w:pPr>
            <w:r w:rsidRPr="00F60AA7">
              <w:rPr>
                <w:rFonts w:eastAsia="Times New Roman" w:cs="Times New Roman"/>
                <w:color w:val="000000" w:themeColor="text1"/>
                <w:szCs w:val="24"/>
                <w:lang w:eastAsia="ru-RU"/>
              </w:rPr>
              <w:t>+2,31</w:t>
            </w:r>
          </w:p>
        </w:tc>
      </w:tr>
    </w:tbl>
    <w:p w:rsidR="00105E4F" w:rsidRPr="00F60AA7" w:rsidRDefault="00A56D19" w:rsidP="001056D6">
      <w:pPr>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lastRenderedPageBreak/>
        <w:t>Основные загрязняющие компоненты в сточных водах в 2023 г</w:t>
      </w:r>
      <w:r w:rsidR="00127306" w:rsidRPr="00F60AA7">
        <w:rPr>
          <w:rFonts w:eastAsia="SimSun" w:cs="Times New Roman"/>
          <w:color w:val="000000" w:themeColor="text1"/>
          <w:sz w:val="28"/>
          <w:szCs w:val="28"/>
          <w:lang w:eastAsia="zh-CN"/>
        </w:rPr>
        <w:t>.</w:t>
      </w:r>
      <w:r w:rsidRPr="00F60AA7">
        <w:rPr>
          <w:rFonts w:eastAsia="SimSun" w:cs="Times New Roman"/>
          <w:color w:val="000000" w:themeColor="text1"/>
          <w:sz w:val="28"/>
          <w:szCs w:val="28"/>
          <w:lang w:eastAsia="zh-CN"/>
        </w:rPr>
        <w:t>: взвешенные вещества, БПК</w:t>
      </w:r>
      <w:r w:rsidRPr="00F60AA7">
        <w:rPr>
          <w:rFonts w:eastAsia="SimSun" w:cs="Times New Roman"/>
          <w:color w:val="000000" w:themeColor="text1"/>
          <w:sz w:val="28"/>
          <w:szCs w:val="28"/>
          <w:vertAlign w:val="subscript"/>
          <w:lang w:eastAsia="zh-CN"/>
        </w:rPr>
        <w:t>полн</w:t>
      </w:r>
      <w:r w:rsidRPr="00F60AA7">
        <w:rPr>
          <w:rFonts w:eastAsia="SimSun" w:cs="Times New Roman"/>
          <w:color w:val="000000" w:themeColor="text1"/>
          <w:sz w:val="28"/>
          <w:szCs w:val="28"/>
          <w:lang w:eastAsia="zh-CN"/>
        </w:rPr>
        <w:t>., нитраты, аммоний-ион, сульфаты, хлориды, ХПК, сухой остаток.</w:t>
      </w:r>
    </w:p>
    <w:p w:rsidR="00105E4F" w:rsidRPr="00F60AA7" w:rsidRDefault="00105E4F" w:rsidP="001056D6">
      <w:pPr>
        <w:suppressAutoHyphens w:val="0"/>
        <w:contextualSpacing/>
        <w:rPr>
          <w:rFonts w:eastAsia="SimSun" w:cs="Times New Roman"/>
          <w:color w:val="000000" w:themeColor="text1"/>
          <w:szCs w:val="24"/>
          <w:lang w:eastAsia="zh-CN"/>
        </w:rPr>
      </w:pPr>
    </w:p>
    <w:p w:rsidR="00D27C52" w:rsidRPr="00F60AA7" w:rsidRDefault="00D27C52" w:rsidP="00954232">
      <w:pPr>
        <w:suppressAutoHyphens w:val="0"/>
        <w:ind w:firstLine="0"/>
        <w:contextualSpacing/>
        <w:jc w:val="center"/>
        <w:rPr>
          <w:rFonts w:eastAsia="SimSun" w:cs="Times New Roman"/>
          <w:color w:val="000000" w:themeColor="text1"/>
          <w:szCs w:val="24"/>
          <w:lang w:eastAsia="zh-CN"/>
        </w:rPr>
      </w:pPr>
      <w:r w:rsidRPr="00F60AA7">
        <w:rPr>
          <w:rFonts w:eastAsia="SimSun" w:cs="Times New Roman"/>
          <w:noProof/>
          <w:color w:val="000000" w:themeColor="text1"/>
          <w:szCs w:val="24"/>
          <w:lang w:eastAsia="ru-RU"/>
        </w:rPr>
        <w:drawing>
          <wp:inline distT="0" distB="0" distL="0" distR="0" wp14:anchorId="7D742936" wp14:editId="6C5DED4F">
            <wp:extent cx="5684520" cy="242316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5E4F" w:rsidRPr="00F60AA7" w:rsidRDefault="00A56D19" w:rsidP="00954232">
      <w:pPr>
        <w:suppressAutoHyphens w:val="0"/>
        <w:ind w:firstLine="0"/>
        <w:contextualSpacing/>
        <w:jc w:val="center"/>
        <w:rPr>
          <w:rFonts w:cs="Times New Roman"/>
          <w:color w:val="000000" w:themeColor="text1"/>
          <w:szCs w:val="28"/>
        </w:rPr>
      </w:pPr>
      <w:r w:rsidRPr="00F60AA7">
        <w:rPr>
          <w:rFonts w:cs="Times New Roman"/>
          <w:color w:val="000000" w:themeColor="text1"/>
          <w:szCs w:val="28"/>
        </w:rPr>
        <w:t>Рис</w:t>
      </w:r>
      <w:r w:rsidR="00954232" w:rsidRPr="00F60AA7">
        <w:rPr>
          <w:rFonts w:cs="Times New Roman"/>
          <w:color w:val="000000" w:themeColor="text1"/>
          <w:szCs w:val="28"/>
        </w:rPr>
        <w:t>.</w:t>
      </w:r>
      <w:r w:rsidRPr="00F60AA7">
        <w:rPr>
          <w:rFonts w:cs="Times New Roman"/>
          <w:color w:val="000000" w:themeColor="text1"/>
          <w:szCs w:val="28"/>
        </w:rPr>
        <w:t xml:space="preserve"> 3.1</w:t>
      </w:r>
      <w:r w:rsidR="00954232" w:rsidRPr="00F60AA7">
        <w:rPr>
          <w:rFonts w:cs="Times New Roman"/>
          <w:color w:val="000000" w:themeColor="text1"/>
          <w:szCs w:val="28"/>
        </w:rPr>
        <w:t>.</w:t>
      </w:r>
      <w:r w:rsidRPr="00F60AA7">
        <w:rPr>
          <w:rFonts w:cs="Times New Roman"/>
          <w:color w:val="000000" w:themeColor="text1"/>
          <w:szCs w:val="28"/>
        </w:rPr>
        <w:t xml:space="preserve"> Основные загрязняющие вещества в сточных водах на территории Республики Тыва</w:t>
      </w:r>
    </w:p>
    <w:p w:rsidR="00105E4F" w:rsidRPr="00F60AA7" w:rsidRDefault="00105E4F" w:rsidP="001056D6">
      <w:pPr>
        <w:suppressAutoHyphens w:val="0"/>
        <w:contextualSpacing/>
        <w:jc w:val="center"/>
        <w:rPr>
          <w:rFonts w:cs="Times New Roman"/>
          <w:color w:val="000000" w:themeColor="text1"/>
          <w:szCs w:val="24"/>
        </w:rPr>
      </w:pPr>
    </w:p>
    <w:p w:rsidR="00954232" w:rsidRPr="00F60AA7" w:rsidRDefault="00954232" w:rsidP="001056D6">
      <w:pPr>
        <w:suppressAutoHyphens w:val="0"/>
        <w:contextualSpacing/>
        <w:jc w:val="center"/>
        <w:rPr>
          <w:rFonts w:cs="Times New Roman"/>
          <w:color w:val="000000" w:themeColor="text1"/>
          <w:szCs w:val="24"/>
        </w:rPr>
      </w:pPr>
    </w:p>
    <w:p w:rsidR="00D27C52" w:rsidRPr="00F60AA7" w:rsidRDefault="003B349A" w:rsidP="00954232">
      <w:pPr>
        <w:suppressAutoHyphens w:val="0"/>
        <w:ind w:firstLine="0"/>
        <w:contextualSpacing/>
        <w:jc w:val="center"/>
        <w:rPr>
          <w:rFonts w:cs="Times New Roman"/>
          <w:color w:val="000000" w:themeColor="text1"/>
          <w:szCs w:val="24"/>
        </w:rPr>
      </w:pPr>
      <w:r w:rsidRPr="00F60AA7">
        <w:rPr>
          <w:rFonts w:cs="Times New Roman"/>
          <w:noProof/>
          <w:color w:val="000000" w:themeColor="text1"/>
          <w:szCs w:val="24"/>
          <w:lang w:eastAsia="ru-RU"/>
        </w:rPr>
        <w:drawing>
          <wp:inline distT="0" distB="0" distL="0" distR="0" wp14:anchorId="17B15463" wp14:editId="08FF16A9">
            <wp:extent cx="5684520" cy="2606040"/>
            <wp:effectExtent l="38100" t="0" r="0" b="3810"/>
            <wp:docPr id="3" name="Объе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4232" w:rsidRPr="00F60AA7" w:rsidRDefault="00A56D19" w:rsidP="00954232">
      <w:pPr>
        <w:suppressAutoHyphens w:val="0"/>
        <w:ind w:firstLine="0"/>
        <w:contextualSpacing/>
        <w:jc w:val="center"/>
        <w:rPr>
          <w:rFonts w:cs="Times New Roman"/>
          <w:color w:val="000000" w:themeColor="text1"/>
          <w:szCs w:val="28"/>
        </w:rPr>
      </w:pPr>
      <w:r w:rsidRPr="00F60AA7">
        <w:rPr>
          <w:rFonts w:cs="Times New Roman"/>
          <w:color w:val="000000" w:themeColor="text1"/>
          <w:szCs w:val="28"/>
        </w:rPr>
        <w:t>Рис</w:t>
      </w:r>
      <w:r w:rsidR="00954232" w:rsidRPr="00F60AA7">
        <w:rPr>
          <w:rFonts w:cs="Times New Roman"/>
          <w:color w:val="000000" w:themeColor="text1"/>
          <w:szCs w:val="28"/>
        </w:rPr>
        <w:t>.</w:t>
      </w:r>
      <w:r w:rsidRPr="00F60AA7">
        <w:rPr>
          <w:rFonts w:cs="Times New Roman"/>
          <w:color w:val="000000" w:themeColor="text1"/>
          <w:szCs w:val="28"/>
        </w:rPr>
        <w:t xml:space="preserve"> 3.</w:t>
      </w:r>
      <w:r w:rsidR="00954232" w:rsidRPr="00F60AA7">
        <w:rPr>
          <w:rFonts w:cs="Times New Roman"/>
          <w:noProof/>
          <w:color w:val="000000" w:themeColor="text1"/>
          <w:sz w:val="22"/>
          <w:lang w:eastAsia="ru-RU"/>
        </w:rPr>
        <mc:AlternateContent>
          <mc:Choice Requires="wps">
            <w:drawing>
              <wp:anchor distT="0" distB="8890" distL="0" distR="0" simplePos="0" relativeHeight="251656704" behindDoc="0" locked="0" layoutInCell="1" allowOverlap="1" wp14:anchorId="6055D0FE" wp14:editId="573F7E3C">
                <wp:simplePos x="0" y="0"/>
                <wp:positionH relativeFrom="column">
                  <wp:posOffset>6825615</wp:posOffset>
                </wp:positionH>
                <wp:positionV relativeFrom="paragraph">
                  <wp:posOffset>410845</wp:posOffset>
                </wp:positionV>
                <wp:extent cx="447675" cy="219075"/>
                <wp:effectExtent l="0" t="0" r="9525" b="0"/>
                <wp:wrapNone/>
                <wp:docPr id="5"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219075"/>
                        </a:xfrm>
                        <a:prstGeom prst="rect">
                          <a:avLst/>
                        </a:prstGeom>
                        <a:noFill/>
                        <a:ln w="0">
                          <a:noFill/>
                        </a:ln>
                        <a:effectLst/>
                      </wps:spPr>
                      <wps:txbx>
                        <w:txbxContent>
                          <w:p w:rsidR="005C167A" w:rsidRDefault="005C167A">
                            <w:pPr>
                              <w:pStyle w:val="aff7"/>
                              <w:rPr>
                                <w:sz w:val="16"/>
                                <w:szCs w:val="16"/>
                              </w:rPr>
                            </w:pPr>
                            <w:r>
                              <w:rPr>
                                <w:color w:val="000000"/>
                                <w:sz w:val="16"/>
                                <w:szCs w:val="16"/>
                              </w:rPr>
                              <w:t>42</w:t>
                            </w:r>
                          </w:p>
                        </w:txbxContent>
                      </wps:txbx>
                      <wps:bodyPr vert="vert" lIns="45720" tIns="91440" rIns="45720" bIns="91440" anchor="t" upright="1">
                        <a:noAutofit/>
                      </wps:bodyPr>
                    </wps:wsp>
                  </a:graphicData>
                </a:graphic>
                <wp14:sizeRelH relativeFrom="page">
                  <wp14:pctWidth>0</wp14:pctWidth>
                </wp14:sizeRelH>
                <wp14:sizeRelV relativeFrom="page">
                  <wp14:pctHeight>0</wp14:pctHeight>
                </wp14:sizeRelV>
              </wp:anchor>
            </w:drawing>
          </mc:Choice>
          <mc:Fallback>
            <w:pict>
              <v:rect w14:anchorId="6055D0FE" id="Поле 41" o:spid="_x0000_s1026" style="position:absolute;left:0;text-align:left;margin-left:537.45pt;margin-top:32.35pt;width:35.25pt;height:17.25pt;z-index:251656704;visibility:visible;mso-wrap-style:square;mso-width-percent:0;mso-height-percent:0;mso-wrap-distance-left:0;mso-wrap-distance-top:0;mso-wrap-distance-right:0;mso-wrap-distance-bottom:.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" filled="f" stroked="f" strokeweight="0">
                <v:path arrowok="t"/>
                <v:textbox style="layout-flow:vertical" inset="3.6pt,7.2pt,3.6pt,7.2pt">
                  <w:txbxContent>
                    <w:p w:rsidR="005C167A" w:rsidRDefault="005C167A">
                      <w:pPr>
                        <w:pStyle w:val="aff7"/>
                        <w:rPr>
                          <w:sz w:val="16"/>
                          <w:szCs w:val="16"/>
                        </w:rPr>
                      </w:pPr>
                      <w:r>
                        <w:rPr>
                          <w:color w:val="000000"/>
                          <w:sz w:val="16"/>
                          <w:szCs w:val="16"/>
                        </w:rPr>
                        <w:t>42</w:t>
                      </w:r>
                    </w:p>
                  </w:txbxContent>
                </v:textbox>
              </v:rect>
            </w:pict>
          </mc:Fallback>
        </mc:AlternateContent>
      </w:r>
      <w:r w:rsidRPr="00F60AA7">
        <w:rPr>
          <w:rFonts w:cs="Times New Roman"/>
          <w:color w:val="000000" w:themeColor="text1"/>
          <w:szCs w:val="28"/>
        </w:rPr>
        <w:t>2</w:t>
      </w:r>
      <w:r w:rsidR="00954232" w:rsidRPr="00F60AA7">
        <w:rPr>
          <w:rFonts w:cs="Times New Roman"/>
          <w:color w:val="000000" w:themeColor="text1"/>
          <w:szCs w:val="28"/>
        </w:rPr>
        <w:t>.</w:t>
      </w:r>
      <w:r w:rsidRPr="00F60AA7">
        <w:rPr>
          <w:rFonts w:cs="Times New Roman"/>
          <w:color w:val="000000" w:themeColor="text1"/>
          <w:szCs w:val="28"/>
        </w:rPr>
        <w:t xml:space="preserve"> Предприятия и их процент от общего сброса сточных вод </w:t>
      </w:r>
    </w:p>
    <w:p w:rsidR="00105E4F" w:rsidRPr="00F60AA7" w:rsidRDefault="00A56D19" w:rsidP="00954232">
      <w:pPr>
        <w:suppressAutoHyphens w:val="0"/>
        <w:ind w:firstLine="0"/>
        <w:contextualSpacing/>
        <w:jc w:val="center"/>
        <w:rPr>
          <w:rFonts w:cs="Times New Roman"/>
          <w:color w:val="000000" w:themeColor="text1"/>
          <w:szCs w:val="28"/>
        </w:rPr>
      </w:pPr>
      <w:r w:rsidRPr="00F60AA7">
        <w:rPr>
          <w:rFonts w:cs="Times New Roman"/>
          <w:color w:val="000000" w:themeColor="text1"/>
          <w:szCs w:val="28"/>
        </w:rPr>
        <w:t>в поверхностные водные объекты в 2023 г</w:t>
      </w:r>
      <w:r w:rsidR="00127306" w:rsidRPr="00F60AA7">
        <w:rPr>
          <w:rFonts w:cs="Times New Roman"/>
          <w:color w:val="000000" w:themeColor="text1"/>
          <w:szCs w:val="28"/>
        </w:rPr>
        <w:t>.</w:t>
      </w:r>
    </w:p>
    <w:p w:rsidR="0048662E" w:rsidRPr="00F60AA7" w:rsidRDefault="0048662E" w:rsidP="001056D6">
      <w:pPr>
        <w:suppressAutoHyphens w:val="0"/>
        <w:contextualSpacing/>
        <w:jc w:val="center"/>
        <w:rPr>
          <w:rFonts w:cs="Times New Roman"/>
          <w:color w:val="000000" w:themeColor="text1"/>
          <w:sz w:val="28"/>
          <w:szCs w:val="28"/>
        </w:rPr>
      </w:pPr>
    </w:p>
    <w:p w:rsidR="00105E4F" w:rsidRPr="00F60AA7" w:rsidRDefault="00A56D19" w:rsidP="001056D6">
      <w:pPr>
        <w:tabs>
          <w:tab w:val="left" w:pos="709"/>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Общие показатели водопользования на территории республики указаны в таблице 3.2.</w:t>
      </w:r>
    </w:p>
    <w:p w:rsidR="00954232" w:rsidRPr="00F60AA7" w:rsidRDefault="00954232" w:rsidP="001056D6">
      <w:pPr>
        <w:tabs>
          <w:tab w:val="left" w:pos="709"/>
          <w:tab w:val="left" w:pos="7890"/>
        </w:tabs>
        <w:suppressAutoHyphens w:val="0"/>
        <w:ind w:firstLine="567"/>
        <w:jc w:val="right"/>
        <w:rPr>
          <w:rFonts w:eastAsia="Times New Roman" w:cs="Times New Roman"/>
          <w:color w:val="000000" w:themeColor="text1"/>
          <w:sz w:val="28"/>
          <w:szCs w:val="28"/>
          <w:lang w:eastAsia="ru-RU"/>
        </w:rPr>
      </w:pPr>
    </w:p>
    <w:p w:rsidR="00105E4F" w:rsidRPr="00F60AA7" w:rsidRDefault="00A56D19" w:rsidP="001056D6">
      <w:pPr>
        <w:tabs>
          <w:tab w:val="left" w:pos="709"/>
          <w:tab w:val="left" w:pos="7890"/>
        </w:tabs>
        <w:suppressAutoHyphens w:val="0"/>
        <w:ind w:firstLine="567"/>
        <w:jc w:val="right"/>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Таблица 3.2</w:t>
      </w:r>
    </w:p>
    <w:p w:rsidR="00954232" w:rsidRPr="00F60AA7" w:rsidRDefault="00954232" w:rsidP="001056D6">
      <w:pPr>
        <w:tabs>
          <w:tab w:val="left" w:pos="709"/>
          <w:tab w:val="left" w:pos="7890"/>
        </w:tabs>
        <w:suppressAutoHyphens w:val="0"/>
        <w:ind w:firstLine="567"/>
        <w:jc w:val="right"/>
        <w:rPr>
          <w:rFonts w:eastAsia="Times New Roman" w:cs="Times New Roman"/>
          <w:color w:val="000000" w:themeColor="text1"/>
          <w:sz w:val="28"/>
          <w:szCs w:val="28"/>
          <w:lang w:eastAsia="ru-RU"/>
        </w:rPr>
      </w:pPr>
    </w:p>
    <w:p w:rsidR="00105E4F" w:rsidRPr="00F60AA7" w:rsidRDefault="00A56D19" w:rsidP="001056D6">
      <w:pPr>
        <w:tabs>
          <w:tab w:val="left" w:pos="709"/>
        </w:tabs>
        <w:suppressAutoHyphens w:val="0"/>
        <w:ind w:firstLine="0"/>
        <w:jc w:val="center"/>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Прочие показатели</w:t>
      </w:r>
    </w:p>
    <w:p w:rsidR="00105E4F" w:rsidRPr="00F60AA7" w:rsidRDefault="00105E4F" w:rsidP="001056D6">
      <w:pPr>
        <w:tabs>
          <w:tab w:val="left" w:pos="709"/>
        </w:tabs>
        <w:suppressAutoHyphens w:val="0"/>
        <w:ind w:firstLine="567"/>
        <w:jc w:val="center"/>
        <w:rPr>
          <w:rFonts w:eastAsia="Times New Roman" w:cs="Times New Roman"/>
          <w:color w:val="000000" w:themeColor="text1"/>
          <w:szCs w:val="24"/>
          <w:lang w:eastAsia="ru-RU"/>
        </w:rPr>
      </w:pPr>
    </w:p>
    <w:tbl>
      <w:tblPr>
        <w:tblW w:w="10024" w:type="dxa"/>
        <w:jc w:val="center"/>
        <w:shd w:val="clear" w:color="auto" w:fill="FFFFFF" w:themeFill="background1"/>
        <w:tblLayout w:type="fixed"/>
        <w:tblCellMar>
          <w:left w:w="57" w:type="dxa"/>
          <w:right w:w="57" w:type="dxa"/>
        </w:tblCellMar>
        <w:tblLook w:val="04A0" w:firstRow="1" w:lastRow="0" w:firstColumn="1" w:lastColumn="0" w:noHBand="0" w:noVBand="1"/>
      </w:tblPr>
      <w:tblGrid>
        <w:gridCol w:w="6799"/>
        <w:gridCol w:w="1560"/>
        <w:gridCol w:w="1665"/>
      </w:tblGrid>
      <w:tr w:rsidR="00105E4F" w:rsidRPr="00F60AA7" w:rsidTr="00E728F2">
        <w:trPr>
          <w:tblHeader/>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Наименование показателя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Единица</w:t>
            </w:r>
          </w:p>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измерения</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Показатели за 2023 г</w:t>
            </w:r>
            <w:r w:rsidR="00127306" w:rsidRPr="00F60AA7">
              <w:rPr>
                <w:rFonts w:eastAsia="Times New Roman" w:cs="Times New Roman"/>
                <w:color w:val="000000" w:themeColor="text1"/>
                <w:szCs w:val="28"/>
                <w:lang w:eastAsia="ru-RU"/>
              </w:rPr>
              <w:t>.</w:t>
            </w:r>
          </w:p>
        </w:tc>
      </w:tr>
      <w:tr w:rsidR="00105E4F" w:rsidRPr="00F60AA7" w:rsidTr="00E728F2">
        <w:trPr>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23473C" w:rsidP="00E728F2">
            <w:pPr>
              <w:tabs>
                <w:tab w:val="center" w:pos="-2160"/>
                <w:tab w:val="right" w:pos="9355"/>
              </w:tabs>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1. </w:t>
            </w:r>
            <w:r w:rsidR="00A56D19" w:rsidRPr="00F60AA7">
              <w:rPr>
                <w:rFonts w:eastAsia="Times New Roman" w:cs="Times New Roman"/>
                <w:color w:val="000000" w:themeColor="text1"/>
                <w:szCs w:val="28"/>
                <w:lang w:eastAsia="ru-RU"/>
              </w:rPr>
              <w:t>Общее количество очистных сооружений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шт.</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19</w:t>
            </w:r>
          </w:p>
        </w:tc>
      </w:tr>
      <w:tr w:rsidR="00105E4F" w:rsidRPr="00F60AA7" w:rsidTr="00E728F2">
        <w:trPr>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23473C" w:rsidP="00E728F2">
            <w:pPr>
              <w:tabs>
                <w:tab w:val="center" w:pos="-2160"/>
                <w:tab w:val="right" w:pos="9355"/>
              </w:tabs>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2. </w:t>
            </w:r>
            <w:r w:rsidR="00A56D19" w:rsidRPr="00F60AA7">
              <w:rPr>
                <w:rFonts w:eastAsia="Times New Roman" w:cs="Times New Roman"/>
                <w:color w:val="000000" w:themeColor="text1"/>
                <w:szCs w:val="28"/>
                <w:lang w:eastAsia="ru-RU"/>
              </w:rPr>
              <w:t>Количество очистных сооружений, оборудованных средствами учета и контроля качества сбрасываемых сточных вод</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шт.</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9</w:t>
            </w:r>
          </w:p>
        </w:tc>
      </w:tr>
      <w:tr w:rsidR="00105E4F" w:rsidRPr="00F60AA7" w:rsidTr="00E728F2">
        <w:trPr>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23473C" w:rsidP="00E728F2">
            <w:pPr>
              <w:tabs>
                <w:tab w:val="center" w:pos="-2160"/>
                <w:tab w:val="right" w:pos="9355"/>
              </w:tabs>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lastRenderedPageBreak/>
              <w:t xml:space="preserve">3. </w:t>
            </w:r>
            <w:r w:rsidR="00A56D19" w:rsidRPr="00F60AA7">
              <w:rPr>
                <w:rFonts w:eastAsia="Times New Roman" w:cs="Times New Roman"/>
                <w:color w:val="000000" w:themeColor="text1"/>
                <w:szCs w:val="28"/>
                <w:lang w:eastAsia="ru-RU"/>
              </w:rPr>
              <w:t>Общее количество субъектов хозяйственной и иной деятельности, осуществляющих сбросы в поверхностные водные объекты</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шт.</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8</w:t>
            </w:r>
          </w:p>
        </w:tc>
      </w:tr>
      <w:tr w:rsidR="00105E4F" w:rsidRPr="00F60AA7" w:rsidTr="00E728F2">
        <w:trPr>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23473C" w:rsidP="00E728F2">
            <w:pPr>
              <w:tabs>
                <w:tab w:val="center" w:pos="-2160"/>
                <w:tab w:val="right" w:pos="9355"/>
              </w:tabs>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4. </w:t>
            </w:r>
            <w:r w:rsidR="00A56D19" w:rsidRPr="00F60AA7">
              <w:rPr>
                <w:rFonts w:eastAsia="Times New Roman" w:cs="Times New Roman"/>
                <w:color w:val="000000" w:themeColor="text1"/>
                <w:szCs w:val="28"/>
                <w:lang w:eastAsia="ru-RU"/>
              </w:rPr>
              <w:t>Количество субъектов хозяйственной и иной деятельности, для которых установлены нормативы допустимых сбросов</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шт.</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w:t>
            </w:r>
          </w:p>
        </w:tc>
      </w:tr>
      <w:tr w:rsidR="00105E4F" w:rsidRPr="00F60AA7" w:rsidTr="00E728F2">
        <w:trPr>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23473C" w:rsidP="00E728F2">
            <w:pPr>
              <w:tabs>
                <w:tab w:val="center" w:pos="-2160"/>
                <w:tab w:val="right" w:pos="9355"/>
              </w:tabs>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5. </w:t>
            </w:r>
            <w:r w:rsidR="00A56D19" w:rsidRPr="00F60AA7">
              <w:rPr>
                <w:rFonts w:eastAsia="Times New Roman" w:cs="Times New Roman"/>
                <w:color w:val="000000" w:themeColor="text1"/>
                <w:szCs w:val="28"/>
                <w:lang w:eastAsia="ru-RU"/>
              </w:rPr>
              <w:t>Количество субъектов хозяйственной и иной деятельности, которые не превысили нормативы допустимых сбросов</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шт.</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728F2">
            <w:pPr>
              <w:tabs>
                <w:tab w:val="center" w:pos="-2160"/>
                <w:tab w:val="right" w:pos="9355"/>
              </w:tabs>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2</w:t>
            </w:r>
          </w:p>
        </w:tc>
      </w:tr>
    </w:tbl>
    <w:p w:rsidR="00105E4F" w:rsidRPr="00F60AA7" w:rsidRDefault="00105E4F" w:rsidP="00E728F2">
      <w:pPr>
        <w:suppressAutoHyphens w:val="0"/>
        <w:rPr>
          <w:rFonts w:eastAsia="Times New Roman" w:cs="Times New Roman"/>
          <w:color w:val="000000" w:themeColor="text1"/>
          <w:sz w:val="28"/>
          <w:szCs w:val="28"/>
          <w:lang w:eastAsia="ru-RU"/>
        </w:rPr>
      </w:pPr>
    </w:p>
    <w:p w:rsidR="00105E4F" w:rsidRPr="00F60AA7" w:rsidRDefault="00A56D19" w:rsidP="00E728F2">
      <w:pPr>
        <w:pStyle w:val="2"/>
        <w:numPr>
          <w:ilvl w:val="1"/>
          <w:numId w:val="15"/>
        </w:numPr>
        <w:tabs>
          <w:tab w:val="left" w:pos="916"/>
        </w:tabs>
        <w:suppressAutoHyphens w:val="0"/>
        <w:ind w:left="0" w:firstLine="0"/>
        <w:rPr>
          <w:rFonts w:eastAsia="SimSun" w:cs="Times New Roman"/>
          <w:b w:val="0"/>
          <w:color w:val="000000" w:themeColor="text1"/>
          <w:sz w:val="28"/>
          <w:szCs w:val="28"/>
          <w:lang w:eastAsia="zh-CN"/>
        </w:rPr>
      </w:pPr>
      <w:bookmarkStart w:id="20" w:name="_Toc178777765"/>
      <w:r w:rsidRPr="00F60AA7">
        <w:rPr>
          <w:rFonts w:eastAsia="SimSun" w:cs="Times New Roman"/>
          <w:b w:val="0"/>
          <w:color w:val="000000" w:themeColor="text1"/>
          <w:sz w:val="28"/>
          <w:szCs w:val="28"/>
          <w:lang w:eastAsia="zh-CN"/>
        </w:rPr>
        <w:t xml:space="preserve">Природоохранные мероприятия, </w:t>
      </w:r>
      <w:r w:rsidR="00E728F2" w:rsidRPr="00F60AA7">
        <w:rPr>
          <w:rFonts w:eastAsia="SimSun" w:cs="Times New Roman"/>
          <w:b w:val="0"/>
          <w:color w:val="000000" w:themeColor="text1"/>
          <w:sz w:val="28"/>
          <w:szCs w:val="28"/>
          <w:lang w:eastAsia="zh-CN"/>
        </w:rPr>
        <w:br/>
      </w:r>
      <w:r w:rsidRPr="00F60AA7">
        <w:rPr>
          <w:rFonts w:eastAsia="SimSun" w:cs="Times New Roman"/>
          <w:b w:val="0"/>
          <w:color w:val="000000" w:themeColor="text1"/>
          <w:sz w:val="28"/>
          <w:szCs w:val="28"/>
          <w:lang w:eastAsia="zh-CN"/>
        </w:rPr>
        <w:t>связанные с охраной водных ресурсов</w:t>
      </w:r>
      <w:bookmarkEnd w:id="20"/>
    </w:p>
    <w:p w:rsidR="00E728F2" w:rsidRPr="00F60AA7" w:rsidRDefault="00E728F2" w:rsidP="00E728F2">
      <w:pPr>
        <w:rPr>
          <w:color w:val="000000" w:themeColor="text1"/>
          <w:lang w:eastAsia="zh-CN"/>
        </w:rPr>
      </w:pPr>
    </w:p>
    <w:p w:rsidR="00105E4F" w:rsidRPr="00F60AA7" w:rsidRDefault="00A56D19" w:rsidP="00E728F2">
      <w:pPr>
        <w:tabs>
          <w:tab w:val="left" w:pos="1134"/>
        </w:tabs>
        <w:suppressAutoHyphens w:val="0"/>
        <w:contextualSpacing/>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Затраты на выполнение водохозяйственных и водоохранных мероприятий за 2023 г</w:t>
      </w:r>
      <w:r w:rsidR="001234E9"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на территории Республики Тыва составили 168 127,74 тыс. руб. и распределены по следующим видам работ:</w:t>
      </w:r>
    </w:p>
    <w:p w:rsidR="00105E4F" w:rsidRPr="00F60AA7" w:rsidRDefault="00A56D19" w:rsidP="00E728F2">
      <w:pPr>
        <w:tabs>
          <w:tab w:val="left" w:pos="1134"/>
          <w:tab w:val="left" w:pos="7740"/>
        </w:tabs>
        <w:suppressAutoHyphens w:val="0"/>
        <w:contextualSpacing/>
        <w:rPr>
          <w:rFonts w:eastAsia="Times New Roman" w:cs="Times New Roman"/>
          <w:color w:val="000000" w:themeColor="text1"/>
          <w:sz w:val="28"/>
          <w:szCs w:val="28"/>
          <w:lang w:eastAsia="ru-RU"/>
        </w:rPr>
      </w:pPr>
      <w:r w:rsidRPr="00F60AA7">
        <w:rPr>
          <w:rFonts w:eastAsia="SimSun" w:cs="Times New Roman"/>
          <w:color w:val="000000" w:themeColor="text1"/>
          <w:sz w:val="28"/>
          <w:szCs w:val="28"/>
          <w:lang w:eastAsia="zh-CN"/>
        </w:rPr>
        <w:t>расчистка участков русел рек, каналов и др., направл</w:t>
      </w:r>
      <w:r w:rsidR="003A38BB" w:rsidRPr="00F60AA7">
        <w:rPr>
          <w:rFonts w:eastAsia="SimSun" w:cs="Times New Roman"/>
          <w:color w:val="000000" w:themeColor="text1"/>
          <w:sz w:val="28"/>
          <w:szCs w:val="28"/>
          <w:lang w:eastAsia="zh-CN"/>
        </w:rPr>
        <w:t xml:space="preserve">енная на охрану водных объектов </w:t>
      </w:r>
      <w:r w:rsidR="003A38BB" w:rsidRPr="00F60AA7">
        <w:rPr>
          <w:rFonts w:eastAsia="Times New Roman" w:cs="Times New Roman"/>
          <w:color w:val="000000" w:themeColor="text1"/>
          <w:sz w:val="28"/>
          <w:szCs w:val="28"/>
          <w:lang w:eastAsia="ru-RU"/>
        </w:rPr>
        <w:t>(н</w:t>
      </w:r>
      <w:r w:rsidRPr="00F60AA7">
        <w:rPr>
          <w:rFonts w:eastAsia="Times New Roman" w:cs="Times New Roman"/>
          <w:color w:val="000000" w:themeColor="text1"/>
          <w:sz w:val="28"/>
          <w:szCs w:val="28"/>
          <w:lang w:eastAsia="ru-RU"/>
        </w:rPr>
        <w:t>а собственные средства водопользователя была проведена расчистка участка русла на протоке р. Малый Енисей в черте г. Кызыл на сумму 85,0 тыс. руб.</w:t>
      </w:r>
      <w:r w:rsidR="003A38BB" w:rsidRPr="00F60AA7">
        <w:rPr>
          <w:rFonts w:eastAsia="Times New Roman" w:cs="Times New Roman"/>
          <w:color w:val="000000" w:themeColor="text1"/>
          <w:sz w:val="28"/>
          <w:szCs w:val="28"/>
          <w:lang w:eastAsia="ru-RU"/>
        </w:rPr>
        <w:t>);</w:t>
      </w:r>
    </w:p>
    <w:p w:rsidR="00105E4F" w:rsidRPr="00F60AA7" w:rsidRDefault="00A56D19" w:rsidP="00E728F2">
      <w:pPr>
        <w:tabs>
          <w:tab w:val="left" w:pos="1134"/>
        </w:tabs>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расчистка, дноуглубление и другие мероприятия на участках русел рек и каналов, направленные на сниже</w:t>
      </w:r>
      <w:r w:rsidR="003A38BB" w:rsidRPr="00F60AA7">
        <w:rPr>
          <w:rFonts w:eastAsia="SimSun" w:cs="Times New Roman"/>
          <w:color w:val="000000" w:themeColor="text1"/>
          <w:sz w:val="28"/>
          <w:szCs w:val="28"/>
          <w:lang w:eastAsia="zh-CN"/>
        </w:rPr>
        <w:t>ние негативного воздействия вод (</w:t>
      </w:r>
      <w:r w:rsidR="003A38BB" w:rsidRPr="00F60AA7">
        <w:rPr>
          <w:rFonts w:eastAsia="Times New Roman" w:cs="Times New Roman"/>
          <w:color w:val="000000" w:themeColor="text1"/>
          <w:sz w:val="28"/>
          <w:szCs w:val="28"/>
          <w:lang w:eastAsia="ru-RU"/>
        </w:rPr>
        <w:t>н</w:t>
      </w:r>
      <w:r w:rsidRPr="00F60AA7">
        <w:rPr>
          <w:rFonts w:eastAsia="Times New Roman" w:cs="Times New Roman"/>
          <w:color w:val="000000" w:themeColor="text1"/>
          <w:sz w:val="28"/>
          <w:szCs w:val="28"/>
          <w:lang w:eastAsia="ru-RU"/>
        </w:rPr>
        <w:t>а данные мероприятия в 2023 г. было затрачено 5 801,09 тыс. руб. (средства Росводресурсов) на расчистку русла реки Туран у г. Туран Пий-Хемского кожууна</w:t>
      </w:r>
      <w:r w:rsidR="003A38BB" w:rsidRPr="00F60AA7">
        <w:rPr>
          <w:rFonts w:eastAsia="Times New Roman" w:cs="Times New Roman"/>
          <w:color w:val="000000" w:themeColor="text1"/>
          <w:sz w:val="28"/>
          <w:szCs w:val="28"/>
          <w:lang w:eastAsia="ru-RU"/>
        </w:rPr>
        <w:t>);</w:t>
      </w:r>
    </w:p>
    <w:p w:rsidR="00105E4F" w:rsidRPr="00F60AA7" w:rsidRDefault="00A56D19" w:rsidP="00E728F2">
      <w:pPr>
        <w:tabs>
          <w:tab w:val="left" w:pos="1134"/>
        </w:tabs>
        <w:suppressAutoHyphens w:val="0"/>
        <w:contextualSpacing/>
        <w:rPr>
          <w:rFonts w:eastAsia="Times New Roman" w:cs="Times New Roman"/>
          <w:color w:val="000000" w:themeColor="text1"/>
          <w:sz w:val="28"/>
          <w:szCs w:val="28"/>
          <w:lang w:eastAsia="ru-RU"/>
        </w:rPr>
      </w:pPr>
      <w:r w:rsidRPr="00F60AA7">
        <w:rPr>
          <w:rFonts w:eastAsia="SimSun" w:cs="Times New Roman"/>
          <w:color w:val="000000" w:themeColor="text1"/>
          <w:sz w:val="28"/>
          <w:szCs w:val="28"/>
          <w:lang w:eastAsia="zh-CN"/>
        </w:rPr>
        <w:t>строительство и реконструкция сооружений инженерной защиты от наводнений и друг</w:t>
      </w:r>
      <w:r w:rsidR="003A38BB" w:rsidRPr="00F60AA7">
        <w:rPr>
          <w:rFonts w:eastAsia="SimSun" w:cs="Times New Roman"/>
          <w:color w:val="000000" w:themeColor="text1"/>
          <w:sz w:val="28"/>
          <w:szCs w:val="28"/>
          <w:lang w:eastAsia="zh-CN"/>
        </w:rPr>
        <w:t>ого негативного воздействия вод (</w:t>
      </w:r>
      <w:r w:rsidR="003A38BB" w:rsidRPr="00F60AA7">
        <w:rPr>
          <w:rFonts w:eastAsia="Times New Roman" w:cs="Times New Roman"/>
          <w:color w:val="000000" w:themeColor="text1"/>
          <w:sz w:val="28"/>
          <w:szCs w:val="28"/>
          <w:lang w:eastAsia="ru-RU"/>
        </w:rPr>
        <w:t>н</w:t>
      </w:r>
      <w:r w:rsidRPr="00F60AA7">
        <w:rPr>
          <w:rFonts w:eastAsia="Times New Roman" w:cs="Times New Roman"/>
          <w:color w:val="000000" w:themeColor="text1"/>
          <w:sz w:val="28"/>
          <w:szCs w:val="28"/>
          <w:lang w:eastAsia="ru-RU"/>
        </w:rPr>
        <w:t>а стро</w:t>
      </w:r>
      <w:r w:rsidR="003A38BB" w:rsidRPr="00F60AA7">
        <w:rPr>
          <w:rFonts w:eastAsia="Times New Roman" w:cs="Times New Roman"/>
          <w:color w:val="000000" w:themeColor="text1"/>
          <w:sz w:val="28"/>
          <w:szCs w:val="28"/>
          <w:lang w:eastAsia="ru-RU"/>
        </w:rPr>
        <w:t>ительство дамбы на л</w:t>
      </w:r>
      <w:r w:rsidRPr="00F60AA7">
        <w:rPr>
          <w:rFonts w:eastAsia="Times New Roman" w:cs="Times New Roman"/>
          <w:color w:val="000000" w:themeColor="text1"/>
          <w:sz w:val="28"/>
          <w:szCs w:val="28"/>
          <w:lang w:eastAsia="ru-RU"/>
        </w:rPr>
        <w:t>евобережных дач</w:t>
      </w:r>
      <w:r w:rsidR="009543D2" w:rsidRPr="00F60AA7">
        <w:rPr>
          <w:rFonts w:eastAsia="Times New Roman" w:cs="Times New Roman"/>
          <w:color w:val="000000" w:themeColor="text1"/>
          <w:sz w:val="28"/>
          <w:szCs w:val="28"/>
          <w:lang w:eastAsia="ru-RU"/>
        </w:rPr>
        <w:t>ных общества</w:t>
      </w:r>
      <w:r w:rsidR="003A38BB" w:rsidRPr="00F60AA7">
        <w:rPr>
          <w:rFonts w:eastAsia="Times New Roman" w:cs="Times New Roman"/>
          <w:color w:val="000000" w:themeColor="text1"/>
          <w:sz w:val="28"/>
          <w:szCs w:val="28"/>
          <w:lang w:eastAsia="ru-RU"/>
        </w:rPr>
        <w:t>х</w:t>
      </w:r>
      <w:r w:rsidRPr="00F60AA7">
        <w:rPr>
          <w:rFonts w:eastAsia="Times New Roman" w:cs="Times New Roman"/>
          <w:color w:val="000000" w:themeColor="text1"/>
          <w:sz w:val="28"/>
          <w:szCs w:val="28"/>
          <w:lang w:eastAsia="ru-RU"/>
        </w:rPr>
        <w:t xml:space="preserve"> г. Кызыл</w:t>
      </w:r>
      <w:r w:rsidR="00035F48" w:rsidRPr="00F60AA7">
        <w:rPr>
          <w:rFonts w:eastAsia="Times New Roman" w:cs="Times New Roman"/>
          <w:color w:val="000000" w:themeColor="text1"/>
          <w:sz w:val="28"/>
          <w:szCs w:val="28"/>
          <w:lang w:eastAsia="ru-RU"/>
        </w:rPr>
        <w:t>а</w:t>
      </w:r>
      <w:r w:rsidRPr="00F60AA7">
        <w:rPr>
          <w:rFonts w:eastAsia="Times New Roman" w:cs="Times New Roman"/>
          <w:color w:val="000000" w:themeColor="text1"/>
          <w:sz w:val="28"/>
          <w:szCs w:val="28"/>
          <w:lang w:eastAsia="ru-RU"/>
        </w:rPr>
        <w:t xml:space="preserve"> Республики Тыва было затрачено в 2023 г. 90 162,83 тыс. руб. (средства Росводресурсов – 89 261,20 тыс. руб., средства бюджета Республики Тыва – 901,63 тыс. руб.)</w:t>
      </w:r>
      <w:r w:rsidR="003A38BB" w:rsidRPr="00F60AA7">
        <w:rPr>
          <w:rFonts w:eastAsia="Times New Roman" w:cs="Times New Roman"/>
          <w:color w:val="000000" w:themeColor="text1"/>
          <w:sz w:val="28"/>
          <w:szCs w:val="28"/>
          <w:lang w:eastAsia="ru-RU"/>
        </w:rPr>
        <w:t>;</w:t>
      </w:r>
    </w:p>
    <w:p w:rsidR="00105E4F" w:rsidRPr="00F60AA7" w:rsidRDefault="00A56D19" w:rsidP="00E728F2">
      <w:pPr>
        <w:tabs>
          <w:tab w:val="left" w:pos="1134"/>
        </w:tabs>
        <w:suppressAutoHyphens w:val="0"/>
        <w:contextualSpacing/>
        <w:rPr>
          <w:rFonts w:eastAsia="Times New Roman" w:cs="Times New Roman"/>
          <w:color w:val="000000" w:themeColor="text1"/>
          <w:sz w:val="28"/>
          <w:szCs w:val="28"/>
          <w:lang w:eastAsia="ru-RU"/>
        </w:rPr>
      </w:pPr>
      <w:r w:rsidRPr="00F60AA7">
        <w:rPr>
          <w:rFonts w:eastAsia="SimSun" w:cs="Times New Roman"/>
          <w:color w:val="000000" w:themeColor="text1"/>
          <w:sz w:val="28"/>
          <w:szCs w:val="28"/>
          <w:lang w:eastAsia="zh-CN"/>
        </w:rPr>
        <w:t>к</w:t>
      </w:r>
      <w:r w:rsidR="003A38BB" w:rsidRPr="00F60AA7">
        <w:rPr>
          <w:rFonts w:eastAsia="SimSun" w:cs="Times New Roman"/>
          <w:color w:val="000000" w:themeColor="text1"/>
          <w:sz w:val="28"/>
          <w:szCs w:val="28"/>
          <w:lang w:eastAsia="zh-CN"/>
        </w:rPr>
        <w:t>апитальный и текущий ремонт ГТС (н</w:t>
      </w:r>
      <w:r w:rsidRPr="00F60AA7">
        <w:rPr>
          <w:rFonts w:eastAsia="Times New Roman" w:cs="Times New Roman"/>
          <w:color w:val="000000" w:themeColor="text1"/>
          <w:sz w:val="28"/>
          <w:szCs w:val="28"/>
          <w:lang w:eastAsia="ru-RU"/>
        </w:rPr>
        <w:t>а мероприятие капитального ремонта дамбы в г. Чадан Дзун-Хемчикского кожууна в 2023 г. затрачено 34 926,13 тыс. руб. (средства Росводресурсов – 34 576,80 тыс. руб., средства бюджета Респ</w:t>
      </w:r>
      <w:r w:rsidR="003A38BB" w:rsidRPr="00F60AA7">
        <w:rPr>
          <w:rFonts w:eastAsia="Times New Roman" w:cs="Times New Roman"/>
          <w:color w:val="000000" w:themeColor="text1"/>
          <w:sz w:val="28"/>
          <w:szCs w:val="28"/>
          <w:lang w:eastAsia="ru-RU"/>
        </w:rPr>
        <w:t>ублики Тыва – 349,33 тыс. руб.);</w:t>
      </w:r>
    </w:p>
    <w:p w:rsidR="00105E4F" w:rsidRPr="00F60AA7" w:rsidRDefault="00A56D19" w:rsidP="00E728F2">
      <w:pPr>
        <w:tabs>
          <w:tab w:val="left" w:pos="1134"/>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с</w:t>
      </w:r>
      <w:r w:rsidRPr="00F60AA7">
        <w:rPr>
          <w:rFonts w:eastAsia="SimSun" w:cs="Times New Roman"/>
          <w:color w:val="000000" w:themeColor="text1"/>
          <w:sz w:val="28"/>
          <w:szCs w:val="28"/>
          <w:lang w:eastAsia="zh-CN"/>
        </w:rPr>
        <w:t>троительство, реконструкция и ремонт очистных соо</w:t>
      </w:r>
      <w:r w:rsidR="003A38BB" w:rsidRPr="00F60AA7">
        <w:rPr>
          <w:rFonts w:eastAsia="SimSun" w:cs="Times New Roman"/>
          <w:color w:val="000000" w:themeColor="text1"/>
          <w:sz w:val="28"/>
          <w:szCs w:val="28"/>
          <w:lang w:eastAsia="zh-CN"/>
        </w:rPr>
        <w:t>ружений и канализационных сетей (з</w:t>
      </w:r>
      <w:r w:rsidRPr="00F60AA7">
        <w:rPr>
          <w:rFonts w:eastAsia="Times New Roman" w:cs="Times New Roman"/>
          <w:color w:val="000000" w:themeColor="text1"/>
          <w:sz w:val="28"/>
          <w:szCs w:val="28"/>
          <w:lang w:eastAsia="ru-RU"/>
        </w:rPr>
        <w:t>а счет собственных средств водопользователей потрачено 3 016,62 руб.</w:t>
      </w:r>
      <w:r w:rsidR="003A38BB" w:rsidRPr="00F60AA7">
        <w:rPr>
          <w:rFonts w:eastAsia="Times New Roman" w:cs="Times New Roman"/>
          <w:color w:val="000000" w:themeColor="text1"/>
          <w:sz w:val="28"/>
          <w:szCs w:val="28"/>
          <w:lang w:eastAsia="ru-RU"/>
        </w:rPr>
        <w:t>);</w:t>
      </w:r>
    </w:p>
    <w:p w:rsidR="00105E4F" w:rsidRPr="00F60AA7" w:rsidRDefault="00A56D19" w:rsidP="00E728F2">
      <w:pPr>
        <w:tabs>
          <w:tab w:val="left" w:pos="1134"/>
        </w:tabs>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строительство, реконструкция и ремонт систем оборотного (повторно-п</w:t>
      </w:r>
      <w:r w:rsidR="003A38BB" w:rsidRPr="00F60AA7">
        <w:rPr>
          <w:rFonts w:eastAsia="SimSun" w:cs="Times New Roman"/>
          <w:color w:val="000000" w:themeColor="text1"/>
          <w:sz w:val="28"/>
          <w:szCs w:val="28"/>
          <w:lang w:eastAsia="zh-CN"/>
        </w:rPr>
        <w:t xml:space="preserve">оследовательного) водоснабжении </w:t>
      </w:r>
      <w:r w:rsidR="003A38BB" w:rsidRPr="00F60AA7">
        <w:rPr>
          <w:rFonts w:eastAsia="Times New Roman" w:cs="Times New Roman"/>
          <w:color w:val="000000" w:themeColor="text1"/>
          <w:sz w:val="28"/>
          <w:szCs w:val="28"/>
          <w:lang w:eastAsia="ru-RU"/>
        </w:rPr>
        <w:t>(з</w:t>
      </w:r>
      <w:r w:rsidRPr="00F60AA7">
        <w:rPr>
          <w:rFonts w:eastAsia="Times New Roman" w:cs="Times New Roman"/>
          <w:color w:val="000000" w:themeColor="text1"/>
          <w:sz w:val="28"/>
          <w:szCs w:val="28"/>
          <w:lang w:eastAsia="ru-RU"/>
        </w:rPr>
        <w:t>а счет собственных средств водопользователя потрачено 5100,0 тыс. руб.</w:t>
      </w:r>
      <w:r w:rsidR="003A38BB" w:rsidRPr="00F60AA7">
        <w:rPr>
          <w:rFonts w:eastAsia="Times New Roman" w:cs="Times New Roman"/>
          <w:color w:val="000000" w:themeColor="text1"/>
          <w:sz w:val="28"/>
          <w:szCs w:val="28"/>
          <w:lang w:eastAsia="ru-RU"/>
        </w:rPr>
        <w:t>);</w:t>
      </w:r>
    </w:p>
    <w:p w:rsidR="00105E4F" w:rsidRPr="00F60AA7" w:rsidRDefault="00A56D19" w:rsidP="00E728F2">
      <w:pPr>
        <w:tabs>
          <w:tab w:val="left" w:pos="1134"/>
        </w:tabs>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прочие водохоз</w:t>
      </w:r>
      <w:r w:rsidR="003A38BB" w:rsidRPr="00F60AA7">
        <w:rPr>
          <w:rFonts w:eastAsia="SimSun" w:cs="Times New Roman"/>
          <w:color w:val="000000" w:themeColor="text1"/>
          <w:sz w:val="28"/>
          <w:szCs w:val="28"/>
          <w:lang w:eastAsia="zh-CN"/>
        </w:rPr>
        <w:t>яйственные и водоохранные работ</w:t>
      </w:r>
      <w:r w:rsidR="00EE14B9">
        <w:rPr>
          <w:rFonts w:eastAsia="SimSun" w:cs="Times New Roman"/>
          <w:color w:val="000000" w:themeColor="text1"/>
          <w:sz w:val="28"/>
          <w:szCs w:val="28"/>
          <w:lang w:eastAsia="zh-CN"/>
        </w:rPr>
        <w:t>ы</w:t>
      </w:r>
      <w:r w:rsidR="003A38BB" w:rsidRPr="00F60AA7">
        <w:rPr>
          <w:rFonts w:eastAsia="SimSun" w:cs="Times New Roman"/>
          <w:color w:val="000000" w:themeColor="text1"/>
          <w:sz w:val="28"/>
          <w:szCs w:val="28"/>
          <w:lang w:eastAsia="zh-CN"/>
        </w:rPr>
        <w:t xml:space="preserve"> </w:t>
      </w:r>
      <w:r w:rsidR="003A38BB" w:rsidRPr="00F60AA7">
        <w:rPr>
          <w:rFonts w:eastAsia="Times New Roman" w:cs="Times New Roman"/>
          <w:color w:val="000000" w:themeColor="text1"/>
          <w:sz w:val="28"/>
          <w:szCs w:val="28"/>
          <w:lang w:eastAsia="ru-RU"/>
        </w:rPr>
        <w:t>(с</w:t>
      </w:r>
      <w:r w:rsidRPr="00F60AA7">
        <w:rPr>
          <w:rFonts w:eastAsia="Times New Roman" w:cs="Times New Roman"/>
          <w:color w:val="000000" w:themeColor="text1"/>
          <w:sz w:val="28"/>
          <w:szCs w:val="28"/>
          <w:lang w:eastAsia="ru-RU"/>
        </w:rPr>
        <w:t>уммарные затраты на прочие водохозяйственные работы в 2023 г. составили 29 036,07 тыс. руб., из них:</w:t>
      </w:r>
    </w:p>
    <w:p w:rsidR="00105E4F" w:rsidRPr="00F60AA7" w:rsidRDefault="00A56D19" w:rsidP="00E728F2">
      <w:pPr>
        <w:tabs>
          <w:tab w:val="left" w:pos="1134"/>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1 931,51 тыс. руб. – иные средства федерального бюджета, затраченные на очистку территории водоохраной зоны, ремонт головных водозаборных сооружений, расчистка подводящих каналов оросительных систем;</w:t>
      </w:r>
    </w:p>
    <w:p w:rsidR="00105E4F" w:rsidRPr="00F60AA7" w:rsidRDefault="00A56D19" w:rsidP="00E728F2">
      <w:pPr>
        <w:tabs>
          <w:tab w:val="left" w:pos="1134"/>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lastRenderedPageBreak/>
        <w:t>2 485,00 тыс. руб. – иные средства местных бюджетов, затраченные на очистку водоохранной зоны р. Енисей в черте г. Кызыл</w:t>
      </w:r>
      <w:r w:rsidR="00EE14B9">
        <w:rPr>
          <w:rFonts w:eastAsia="Times New Roman" w:cs="Times New Roman"/>
          <w:color w:val="000000" w:themeColor="text1"/>
          <w:sz w:val="28"/>
          <w:szCs w:val="28"/>
          <w:lang w:eastAsia="ru-RU"/>
        </w:rPr>
        <w:t>а</w:t>
      </w:r>
      <w:r w:rsidRPr="00F60AA7">
        <w:rPr>
          <w:rFonts w:eastAsia="Times New Roman" w:cs="Times New Roman"/>
          <w:color w:val="000000" w:themeColor="text1"/>
          <w:sz w:val="28"/>
          <w:szCs w:val="28"/>
          <w:lang w:eastAsia="ru-RU"/>
        </w:rPr>
        <w:t>;</w:t>
      </w:r>
    </w:p>
    <w:p w:rsidR="00105E4F" w:rsidRPr="00F60AA7" w:rsidRDefault="00A56D19" w:rsidP="00E728F2">
      <w:pPr>
        <w:tabs>
          <w:tab w:val="left" w:pos="1134"/>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24 619,56 тыс. руб. – собственные средства респондента, затраченные на ремонт и строительство прудов-отстойников, устройство водоотводных канав при осуществлении золотодобычи, ведение наблюдений за состоянием водных объектов, за качеством сбрасываемых с очистных сооружений сточных вод, мероприятия по очистке водоохранных зон</w:t>
      </w:r>
      <w:r w:rsidR="003A38BB"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w:t>
      </w:r>
    </w:p>
    <w:p w:rsidR="00105E4F" w:rsidRPr="00F60AA7" w:rsidRDefault="00A56D19" w:rsidP="00E728F2">
      <w:pPr>
        <w:tabs>
          <w:tab w:val="left" w:pos="1134"/>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Проводимые водоохранные мероприятия направлены на рациональное использование водных ресурсов, снижение негативного влияния хозяйственной деятельности на состояние водных объектов и качества природных вод.</w:t>
      </w:r>
    </w:p>
    <w:p w:rsidR="00105E4F" w:rsidRPr="00F60AA7" w:rsidRDefault="00105E4F" w:rsidP="00E728F2">
      <w:pPr>
        <w:suppressAutoHyphens w:val="0"/>
        <w:rPr>
          <w:rFonts w:eastAsia="Times New Roman" w:cs="Times New Roman"/>
          <w:color w:val="000000" w:themeColor="text1"/>
          <w:sz w:val="28"/>
          <w:szCs w:val="28"/>
          <w:lang w:eastAsia="ru-RU"/>
        </w:rPr>
      </w:pPr>
    </w:p>
    <w:p w:rsidR="00105E4F" w:rsidRPr="00F60AA7" w:rsidRDefault="00A56D19" w:rsidP="00C174EB">
      <w:pPr>
        <w:pStyle w:val="2"/>
        <w:numPr>
          <w:ilvl w:val="1"/>
          <w:numId w:val="15"/>
        </w:numPr>
        <w:suppressAutoHyphens w:val="0"/>
        <w:ind w:left="0" w:firstLine="0"/>
        <w:rPr>
          <w:rFonts w:eastAsia="SimSun" w:cs="Times New Roman"/>
          <w:b w:val="0"/>
          <w:color w:val="000000" w:themeColor="text1"/>
          <w:sz w:val="28"/>
          <w:szCs w:val="28"/>
          <w:lang w:eastAsia="zh-CN"/>
        </w:rPr>
      </w:pPr>
      <w:bookmarkStart w:id="21" w:name="_Toc178777766"/>
      <w:r w:rsidRPr="00F60AA7">
        <w:rPr>
          <w:rFonts w:eastAsia="SimSun" w:cs="Times New Roman"/>
          <w:b w:val="0"/>
          <w:color w:val="000000" w:themeColor="text1"/>
          <w:sz w:val="28"/>
          <w:szCs w:val="28"/>
          <w:lang w:eastAsia="zh-CN"/>
        </w:rPr>
        <w:t>Качество воды и донных отложений Саяно-Шушенского</w:t>
      </w:r>
      <w:r w:rsidR="00C174EB" w:rsidRPr="00F60AA7">
        <w:rPr>
          <w:rFonts w:eastAsia="SimSun" w:cs="Times New Roman"/>
          <w:b w:val="0"/>
          <w:color w:val="000000" w:themeColor="text1"/>
          <w:sz w:val="28"/>
          <w:szCs w:val="28"/>
          <w:lang w:eastAsia="zh-CN"/>
        </w:rPr>
        <w:br/>
      </w:r>
      <w:r w:rsidRPr="00F60AA7">
        <w:rPr>
          <w:rFonts w:eastAsia="SimSun" w:cs="Times New Roman"/>
          <w:b w:val="0"/>
          <w:color w:val="000000" w:themeColor="text1"/>
          <w:sz w:val="28"/>
          <w:szCs w:val="28"/>
          <w:lang w:eastAsia="zh-CN"/>
        </w:rPr>
        <w:t xml:space="preserve"> водохранилища на территории Республики Тыва</w:t>
      </w:r>
      <w:bookmarkEnd w:id="21"/>
    </w:p>
    <w:p w:rsidR="00C174EB" w:rsidRPr="00F60AA7" w:rsidRDefault="00C174EB" w:rsidP="00C174EB">
      <w:pPr>
        <w:rPr>
          <w:color w:val="000000" w:themeColor="text1"/>
          <w:lang w:eastAsia="zh-CN"/>
        </w:rPr>
      </w:pPr>
    </w:p>
    <w:p w:rsidR="00105E4F" w:rsidRPr="00F60AA7" w:rsidRDefault="00A56D19" w:rsidP="00E728F2">
      <w:pPr>
        <w:tabs>
          <w:tab w:val="left" w:pos="709"/>
          <w:tab w:val="left" w:pos="851"/>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Наблюдения за качеством воды на Саяно-Шушенском водохранилище в 2023</w:t>
      </w:r>
      <w:r w:rsidR="0031101B" w:rsidRPr="00F60AA7">
        <w:rPr>
          <w:rFonts w:eastAsia="Times New Roman" w:cs="Times New Roman"/>
          <w:color w:val="000000" w:themeColor="text1"/>
          <w:sz w:val="28"/>
          <w:szCs w:val="28"/>
          <w:lang w:eastAsia="ru-RU"/>
        </w:rPr>
        <w:t> </w:t>
      </w:r>
      <w:r w:rsidRPr="00F60AA7">
        <w:rPr>
          <w:rFonts w:eastAsia="Times New Roman" w:cs="Times New Roman"/>
          <w:color w:val="000000" w:themeColor="text1"/>
          <w:sz w:val="28"/>
          <w:szCs w:val="28"/>
          <w:lang w:eastAsia="ru-RU"/>
        </w:rPr>
        <w:t>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проводились Филиалом «Енисейрегионводхоз» в 3 пунктах наблюдений (3 створа) с периодичностью 4 раза в год в 4 пунктах наблюдений Саяно-Шушенского водохранилища:</w:t>
      </w:r>
    </w:p>
    <w:p w:rsidR="00105E4F" w:rsidRPr="00F60AA7" w:rsidRDefault="00A56D19" w:rsidP="00E728F2">
      <w:pPr>
        <w:tabs>
          <w:tab w:val="left" w:pos="709"/>
          <w:tab w:val="left" w:pos="851"/>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от горы Кара-Кожагар по левому берегу до горы в 2 км ниже впадения основного русла р</w:t>
      </w:r>
      <w:r w:rsidR="006B3245"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Эйлиг-Хем по правому берегу (1 створ, 1 вертикаль, 1 горизонт) – 4 пробы воды;</w:t>
      </w:r>
    </w:p>
    <w:p w:rsidR="00105E4F" w:rsidRPr="00F60AA7" w:rsidRDefault="00A56D19" w:rsidP="00E728F2">
      <w:pPr>
        <w:tabs>
          <w:tab w:val="left" w:pos="709"/>
          <w:tab w:val="left" w:pos="851"/>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- 500 м ниже р. Чаа-Холь (1 створ, 1 вертикаль, 1 горизонт) – 4 пробы воды;</w:t>
      </w:r>
    </w:p>
    <w:p w:rsidR="00105E4F" w:rsidRPr="00F60AA7" w:rsidRDefault="00A56D19" w:rsidP="00E728F2">
      <w:pPr>
        <w:tabs>
          <w:tab w:val="left" w:pos="709"/>
          <w:tab w:val="left" w:pos="851"/>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- 500 м ниже р. Хемчик (1 створ, 1 вертикаль, 1 горизонт) – 4 пробы воды.</w:t>
      </w:r>
    </w:p>
    <w:p w:rsidR="00105E4F" w:rsidRPr="00F60AA7" w:rsidRDefault="00A56D19" w:rsidP="00E728F2">
      <w:pPr>
        <w:tabs>
          <w:tab w:val="left" w:pos="0"/>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характерными загрязняющими веществами для воды Саяно-Шушенского водохранилища являлись медь, марганец, фенолы общие; концентрации меди проб воды превышали ПДК рх в 1,1 – 1,7 раз (8 проб) 2 – 4 кварталов, марганца – в 1,2 – 1,7 ПДК рх (6 проб) 1 – 2 кв., фенолов общих – в 1,1 – 8,2 ПДК рх (12 проб) 2 – 4 кв.</w:t>
      </w:r>
    </w:p>
    <w:p w:rsidR="00105E4F" w:rsidRPr="00F60AA7" w:rsidRDefault="00A56D19" w:rsidP="00E728F2">
      <w:pPr>
        <w:tabs>
          <w:tab w:val="left" w:pos="0"/>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Также в перечень загрязняющих веществ и показателей, концентрации которых превышали ПДК рх, входили: алюминий в 1,5 – 2,02 раз (5 проб), 2 кв., железо в 1,2 – 1,35 раз (4 пробы), 2 кв., ХПК в 1,03 – 2,2 раз (5 проб), 2 кв.</w:t>
      </w:r>
    </w:p>
    <w:p w:rsidR="00105E4F" w:rsidRPr="00F60AA7" w:rsidRDefault="00A56D19" w:rsidP="00E728F2">
      <w:pPr>
        <w:tabs>
          <w:tab w:val="left" w:pos="709"/>
          <w:tab w:val="left" w:pos="851"/>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остальных пробах воды концентрации загрязняющих веществ и показателей не превышали предельно допустимых значений, установленных для водоёмов рыбохозяйственного значения.</w:t>
      </w:r>
    </w:p>
    <w:p w:rsidR="00105E4F" w:rsidRPr="00F60AA7" w:rsidRDefault="00A56D19" w:rsidP="00E728F2">
      <w:pPr>
        <w:tabs>
          <w:tab w:val="left" w:pos="709"/>
          <w:tab w:val="left" w:pos="851"/>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целом, в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по Саяно-Шушенскому водохранилищу изменений в качественном составе воды по сравнению с 2022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и с предыдущими годами наблюдений не произошло.</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Тувинский плес – зона переменного подпора. ФГУ «Управление эксплуатации Саянских водохранилищ» велось наблюдение за донными отложениями и переработкой берегов Саяно-Шушенского водохранилища.</w:t>
      </w:r>
    </w:p>
    <w:p w:rsidR="00105E4F" w:rsidRPr="00F60AA7" w:rsidRDefault="00A56D19" w:rsidP="00E728F2">
      <w:pPr>
        <w:suppressAutoHyphens w:val="0"/>
        <w:contextualSpacing/>
        <w:rPr>
          <w:rFonts w:eastAsia="SimSun" w:cs="Times New Roman"/>
          <w:color w:val="000000" w:themeColor="text1"/>
          <w:sz w:val="28"/>
          <w:szCs w:val="28"/>
          <w:lang w:eastAsia="zh-CN"/>
        </w:rPr>
      </w:pPr>
      <w:r w:rsidRPr="00F60AA7">
        <w:rPr>
          <w:rFonts w:eastAsia="SimSun" w:cs="Times New Roman"/>
          <w:color w:val="000000" w:themeColor="text1"/>
          <w:sz w:val="28"/>
          <w:szCs w:val="28"/>
          <w:lang w:eastAsia="zh-CN"/>
        </w:rPr>
        <w:t>Протяженность озеровидной части водохранилища (Тувинский плес) составляет около 52 км, ширина с августа</w:t>
      </w:r>
      <w:r w:rsidR="00C174EB" w:rsidRPr="00F60AA7">
        <w:rPr>
          <w:rFonts w:eastAsia="SimSun" w:cs="Times New Roman"/>
          <w:color w:val="000000" w:themeColor="text1"/>
          <w:sz w:val="28"/>
          <w:szCs w:val="28"/>
          <w:lang w:eastAsia="zh-CN"/>
        </w:rPr>
        <w:t xml:space="preserve"> по октябрь при НПУ достигает 6-</w:t>
      </w:r>
      <w:r w:rsidRPr="00F60AA7">
        <w:rPr>
          <w:rFonts w:eastAsia="SimSun" w:cs="Times New Roman"/>
          <w:color w:val="000000" w:themeColor="text1"/>
          <w:sz w:val="28"/>
          <w:szCs w:val="28"/>
          <w:lang w:eastAsia="zh-CN"/>
        </w:rPr>
        <w:t>9</w:t>
      </w:r>
      <w:r w:rsidR="00686DB2" w:rsidRPr="00F60AA7">
        <w:rPr>
          <w:rFonts w:eastAsia="SimSun" w:cs="Times New Roman"/>
          <w:color w:val="000000" w:themeColor="text1"/>
          <w:sz w:val="28"/>
          <w:szCs w:val="28"/>
          <w:lang w:eastAsia="zh-CN"/>
        </w:rPr>
        <w:t xml:space="preserve"> </w:t>
      </w:r>
      <w:r w:rsidRPr="00F60AA7">
        <w:rPr>
          <w:rFonts w:eastAsia="SimSun" w:cs="Times New Roman"/>
          <w:color w:val="000000" w:themeColor="text1"/>
          <w:sz w:val="28"/>
          <w:szCs w:val="28"/>
          <w:lang w:eastAsia="zh-CN"/>
        </w:rPr>
        <w:t>км с сужением в центральной части до 3-х км, с ноября по май, в условиях сработки 40 м, Енисей входит в свое естественное русло. В условиях наполненного водо</w:t>
      </w:r>
      <w:r w:rsidRPr="00F60AA7">
        <w:rPr>
          <w:rFonts w:eastAsia="SimSun" w:cs="Times New Roman"/>
          <w:color w:val="000000" w:themeColor="text1"/>
          <w:sz w:val="28"/>
          <w:szCs w:val="28"/>
          <w:lang w:eastAsia="zh-CN"/>
        </w:rPr>
        <w:lastRenderedPageBreak/>
        <w:t>хранилища на большей части Тувинского плеса возможно развитие значительного ветрового волнения с высотой волны до 3 м. Для этого участка характерно широкое распространение рыхлых четвертичных отложений. Указанные обстоятельства обуславливают преимущественное развитие здесь абразивного переформирования берегов, наносов и их аккумуляции. Специфика уровненного режима, формирование прибрежных толщ наносов за счет интенсивной переработки берега, а также размыва дна и переотложение наносов связана со сработкой и заполнением водохранилища.</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Практически вся масса донных отложений в верхней части «Шагонарского расширения» Саяно-Шушенского водохранилища относится к так называемой аллохтонной группе – наносы, поступающие в водохранилище со стоком </w:t>
      </w:r>
      <w:r w:rsidR="00F25B28" w:rsidRPr="00F60AA7">
        <w:rPr>
          <w:rFonts w:eastAsia="Times New Roman" w:cs="Times New Roman"/>
          <w:color w:val="000000" w:themeColor="text1"/>
          <w:sz w:val="28"/>
          <w:szCs w:val="28"/>
          <w:lang w:eastAsia="ru-RU"/>
        </w:rPr>
        <w:br/>
      </w:r>
      <w:r w:rsidRPr="00F60AA7">
        <w:rPr>
          <w:rFonts w:eastAsia="Times New Roman" w:cs="Times New Roman"/>
          <w:color w:val="000000" w:themeColor="text1"/>
          <w:sz w:val="28"/>
          <w:szCs w:val="28"/>
          <w:lang w:eastAsia="ru-RU"/>
        </w:rPr>
        <w:t>р. Енисей вне границ водохранилища. Образованию наносов в этой части водохранилища способствует вода с большой массой взвешенных частиц, имеющих как природное происхождение – плоскостной смыв с поверхности водосборного бассейна р. Енисей, так и в результате антропогенных факторов – поступления загрязненной воды, в связи с осуществлением хозяйственной деятельности выше по течению.</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При отметках подпорного уровня выше 520 м ложе «Шагонарского расширения» затапливается. К началу июля большая часть плеса находится под водой. Течение реки замедляется</w:t>
      </w:r>
      <w:r w:rsidR="00A079F0">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и создаются условия для образования новых донных отложений. С этого времени на </w:t>
      </w:r>
      <w:r w:rsidR="00A079F0">
        <w:rPr>
          <w:rFonts w:eastAsia="Times New Roman" w:cs="Times New Roman"/>
          <w:color w:val="000000" w:themeColor="text1"/>
          <w:sz w:val="28"/>
          <w:szCs w:val="28"/>
          <w:lang w:eastAsia="ru-RU"/>
        </w:rPr>
        <w:t>заиление ложа водохранилища так</w:t>
      </w:r>
      <w:r w:rsidRPr="00F60AA7">
        <w:rPr>
          <w:rFonts w:eastAsia="Times New Roman" w:cs="Times New Roman"/>
          <w:color w:val="000000" w:themeColor="text1"/>
          <w:sz w:val="28"/>
          <w:szCs w:val="28"/>
          <w:lang w:eastAsia="ru-RU"/>
        </w:rPr>
        <w:t>же оказывают влияние наносы, образованные при обрушении сыпучих берегов самого водохранилища</w:t>
      </w:r>
      <w:r w:rsidR="00A079F0">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 автохтонные наносы. Однако последние могут оказывать влияние на формирование дна лишь во </w:t>
      </w:r>
      <w:r w:rsidRPr="00F60AA7">
        <w:rPr>
          <w:rFonts w:eastAsia="Times New Roman" w:cs="Times New Roman"/>
          <w:color w:val="000000" w:themeColor="text1"/>
          <w:sz w:val="28"/>
          <w:szCs w:val="28"/>
          <w:lang w:val="en-US" w:eastAsia="ru-RU"/>
        </w:rPr>
        <w:t>II</w:t>
      </w:r>
      <w:r w:rsidRPr="00F60AA7">
        <w:rPr>
          <w:rFonts w:eastAsia="Times New Roman" w:cs="Times New Roman"/>
          <w:color w:val="000000" w:themeColor="text1"/>
          <w:sz w:val="28"/>
          <w:szCs w:val="28"/>
          <w:lang w:eastAsia="ru-RU"/>
        </w:rPr>
        <w:t xml:space="preserve"> (устье р. Куйлуг-Хем) и </w:t>
      </w:r>
      <w:r w:rsidRPr="00F60AA7">
        <w:rPr>
          <w:rFonts w:eastAsia="Times New Roman" w:cs="Times New Roman"/>
          <w:color w:val="000000" w:themeColor="text1"/>
          <w:sz w:val="28"/>
          <w:szCs w:val="28"/>
          <w:lang w:val="en-US" w:eastAsia="ru-RU"/>
        </w:rPr>
        <w:t>III</w:t>
      </w:r>
      <w:r w:rsidRPr="00F60AA7">
        <w:rPr>
          <w:rFonts w:eastAsia="Times New Roman" w:cs="Times New Roman"/>
          <w:color w:val="000000" w:themeColor="text1"/>
          <w:sz w:val="28"/>
          <w:szCs w:val="28"/>
          <w:lang w:eastAsia="ru-RU"/>
        </w:rPr>
        <w:t> (устье р. Беделиг) створах наблюдения.</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Поскольку весь участок обследования находится в полезном объеме водохранилища, наблюдения за дном водохранилища на участке представляет интерес, в первую очередь, с точки зрения потери полезного объема воды и изменения морфометрических характеристик водохранилища. С учетом того, что в озеровидном участке сосредоточена значительная часть всего полезного объема водохранилища, объем осажденного материала замещает равный объем воды, оказывая влияние на характер наполнения водохранилища и его сработки.</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Изменени</w:t>
      </w:r>
      <w:r w:rsidR="00CA11A7">
        <w:rPr>
          <w:rFonts w:eastAsia="Times New Roman" w:cs="Times New Roman"/>
          <w:color w:val="000000" w:themeColor="text1"/>
          <w:sz w:val="28"/>
          <w:szCs w:val="28"/>
          <w:lang w:eastAsia="ru-RU"/>
        </w:rPr>
        <w:t>е границ уреза воды при НПУ так</w:t>
      </w:r>
      <w:r w:rsidRPr="00F60AA7">
        <w:rPr>
          <w:rFonts w:eastAsia="Times New Roman" w:cs="Times New Roman"/>
          <w:color w:val="000000" w:themeColor="text1"/>
          <w:sz w:val="28"/>
          <w:szCs w:val="28"/>
          <w:lang w:eastAsia="ru-RU"/>
        </w:rPr>
        <w:t>же связано с увеличением абсолютных отметок дна, что влияет не только на площадь зеркала самого водохранилища, но и на изменение границ водоохранной зоны и прибрежной защитной полосы, в границах которых установлен специальный режим осуществления хозяйственной и иной деятельности.</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Для наблюдения за интенсивностью заиления дна и переотложени</w:t>
      </w:r>
      <w:r w:rsidR="004E3F2A" w:rsidRPr="00F60AA7">
        <w:rPr>
          <w:rFonts w:eastAsia="Times New Roman" w:cs="Times New Roman"/>
          <w:color w:val="000000" w:themeColor="text1"/>
          <w:sz w:val="28"/>
          <w:szCs w:val="28"/>
          <w:lang w:eastAsia="ru-RU"/>
        </w:rPr>
        <w:t>я</w:t>
      </w:r>
      <w:r w:rsidRPr="00F60AA7">
        <w:rPr>
          <w:rFonts w:eastAsia="Times New Roman" w:cs="Times New Roman"/>
          <w:color w:val="000000" w:themeColor="text1"/>
          <w:sz w:val="28"/>
          <w:szCs w:val="28"/>
          <w:lang w:eastAsia="ru-RU"/>
        </w:rPr>
        <w:t xml:space="preserve"> наносов Саяно-Шушенского водохранилища были проведены работы по измерению отметок дна. Данные, полученные при съёмке рельефа на трех створах</w:t>
      </w:r>
      <w:r w:rsidR="006E29C5" w:rsidRPr="00CA11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обработаны в цифровом виде и сравниваются с результатом предыдущего наблюдения.</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По результатам геодезических измерений в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отмечаются изменения абсолютных отметок дна в трех наблюдаемых створах. Составлены графики профилей створа при геодезической съемке в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где предоставлены графи</w:t>
      </w:r>
      <w:r w:rsidRPr="00F60AA7">
        <w:rPr>
          <w:rFonts w:eastAsia="Times New Roman" w:cs="Times New Roman"/>
          <w:color w:val="000000" w:themeColor="text1"/>
          <w:sz w:val="28"/>
          <w:szCs w:val="28"/>
          <w:lang w:eastAsia="ru-RU"/>
        </w:rPr>
        <w:lastRenderedPageBreak/>
        <w:t>ки для сравнения геодезической съемки в 2022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и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а также для визуального определения изменений уровня дна по трем наблюдаемым створам</w:t>
      </w:r>
      <w:r w:rsidR="006B3245" w:rsidRPr="00F60AA7">
        <w:rPr>
          <w:rFonts w:eastAsia="Times New Roman" w:cs="Times New Roman"/>
          <w:color w:val="000000" w:themeColor="text1"/>
          <w:sz w:val="28"/>
          <w:szCs w:val="28"/>
          <w:lang w:eastAsia="ru-RU"/>
        </w:rPr>
        <w:t>.</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Средние значения по трем створам:</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створ </w:t>
      </w:r>
      <w:r w:rsidRPr="00F60AA7">
        <w:rPr>
          <w:rFonts w:eastAsia="Times New Roman" w:cs="Times New Roman"/>
          <w:color w:val="000000" w:themeColor="text1"/>
          <w:sz w:val="28"/>
          <w:szCs w:val="28"/>
          <w:lang w:val="en-US" w:eastAsia="ru-RU"/>
        </w:rPr>
        <w:t>I</w:t>
      </w:r>
      <w:r w:rsidRPr="00F60AA7">
        <w:rPr>
          <w:rFonts w:eastAsia="Times New Roman" w:cs="Times New Roman"/>
          <w:color w:val="000000" w:themeColor="text1"/>
          <w:sz w:val="28"/>
          <w:szCs w:val="28"/>
          <w:lang w:eastAsia="ru-RU"/>
        </w:rPr>
        <w:t xml:space="preserve"> (участок 10 устье р. Шагонар) составляет -0,066 м;</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створ </w:t>
      </w:r>
      <w:r w:rsidRPr="00F60AA7">
        <w:rPr>
          <w:rFonts w:eastAsia="Times New Roman" w:cs="Times New Roman"/>
          <w:color w:val="000000" w:themeColor="text1"/>
          <w:sz w:val="28"/>
          <w:szCs w:val="28"/>
          <w:lang w:val="en-US" w:eastAsia="ru-RU"/>
        </w:rPr>
        <w:t>II</w:t>
      </w:r>
      <w:r w:rsidRPr="00F60AA7">
        <w:rPr>
          <w:rFonts w:eastAsia="Times New Roman" w:cs="Times New Roman"/>
          <w:color w:val="000000" w:themeColor="text1"/>
          <w:sz w:val="28"/>
          <w:szCs w:val="28"/>
          <w:lang w:eastAsia="ru-RU"/>
        </w:rPr>
        <w:t xml:space="preserve"> (участок 11 устье р. Куйлуг-Хем) составляет -0,0485 м;</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створ </w:t>
      </w:r>
      <w:r w:rsidRPr="00F60AA7">
        <w:rPr>
          <w:rFonts w:eastAsia="Times New Roman" w:cs="Times New Roman"/>
          <w:color w:val="000000" w:themeColor="text1"/>
          <w:sz w:val="28"/>
          <w:szCs w:val="28"/>
          <w:lang w:val="en-US" w:eastAsia="ru-RU"/>
        </w:rPr>
        <w:t>III</w:t>
      </w:r>
      <w:r w:rsidRPr="00F60AA7">
        <w:rPr>
          <w:rFonts w:eastAsia="Times New Roman" w:cs="Times New Roman"/>
          <w:color w:val="000000" w:themeColor="text1"/>
          <w:sz w:val="28"/>
          <w:szCs w:val="28"/>
          <w:lang w:eastAsia="ru-RU"/>
        </w:rPr>
        <w:t xml:space="preserve"> (участок 8 устье р. Беделиг) составляет +0,0683 м.</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При ежегодном мониторинге водного участка наблюдаются незначительные изменения русловых процессов таких как, песчаные наносы, наносы мелкого древесного хлама, размывы и намывы песчаного и каменистого дна. Данные изменения русловых процессов характерны для не зарегулированного стока после весеннего половодья.</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Наблюдения за изменением абсолютных отметок дна в мелководно-осушной части Саяно-Шушенского водохранилища необходимо продолжить.</w:t>
      </w:r>
    </w:p>
    <w:p w:rsidR="00105E4F" w:rsidRPr="00F60AA7" w:rsidRDefault="00105E4F" w:rsidP="00F25B28">
      <w:pPr>
        <w:suppressAutoHyphens w:val="0"/>
        <w:ind w:firstLine="0"/>
        <w:jc w:val="center"/>
        <w:rPr>
          <w:rFonts w:eastAsia="Times New Roman" w:cs="Times New Roman"/>
          <w:color w:val="000000" w:themeColor="text1"/>
          <w:sz w:val="28"/>
          <w:szCs w:val="28"/>
          <w:lang w:eastAsia="ru-RU"/>
        </w:rPr>
      </w:pPr>
    </w:p>
    <w:p w:rsidR="00105E4F" w:rsidRPr="00F60AA7" w:rsidRDefault="00A56D19" w:rsidP="00F25B28">
      <w:pPr>
        <w:pStyle w:val="1"/>
        <w:numPr>
          <w:ilvl w:val="0"/>
          <w:numId w:val="10"/>
        </w:numPr>
        <w:suppressAutoHyphens w:val="0"/>
        <w:ind w:left="0" w:firstLine="0"/>
        <w:rPr>
          <w:rFonts w:cs="Times New Roman"/>
          <w:b w:val="0"/>
          <w:color w:val="000000" w:themeColor="text1"/>
          <w:sz w:val="28"/>
        </w:rPr>
      </w:pPr>
      <w:bookmarkStart w:id="22" w:name="_Toc178777767"/>
      <w:r w:rsidRPr="00F60AA7">
        <w:rPr>
          <w:rFonts w:cs="Times New Roman"/>
          <w:b w:val="0"/>
          <w:color w:val="000000" w:themeColor="text1"/>
          <w:sz w:val="28"/>
        </w:rPr>
        <w:t>Радиационная обстановка</w:t>
      </w:r>
      <w:bookmarkEnd w:id="22"/>
    </w:p>
    <w:p w:rsidR="00105E4F" w:rsidRPr="00F60AA7" w:rsidRDefault="00CA11A7" w:rsidP="00F25B28">
      <w:pPr>
        <w:suppressAutoHyphens w:val="0"/>
        <w:ind w:firstLine="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Раздел подготовлен по материалам ФГБУ «Среднесибирское УГМС»</w:t>
      </w:r>
      <w:r>
        <w:rPr>
          <w:rFonts w:cs="Times New Roman"/>
          <w:color w:val="000000" w:themeColor="text1"/>
          <w:sz w:val="28"/>
          <w:szCs w:val="28"/>
        </w:rPr>
        <w:t>)</w:t>
      </w:r>
    </w:p>
    <w:p w:rsidR="00105E4F" w:rsidRPr="00F60AA7" w:rsidRDefault="00105E4F" w:rsidP="00F25B28">
      <w:pPr>
        <w:suppressAutoHyphens w:val="0"/>
        <w:ind w:firstLine="0"/>
        <w:jc w:val="center"/>
        <w:rPr>
          <w:rFonts w:cs="Times New Roman"/>
          <w:color w:val="000000" w:themeColor="text1"/>
          <w:sz w:val="28"/>
          <w:szCs w:val="28"/>
        </w:rPr>
      </w:pPr>
    </w:p>
    <w:p w:rsidR="00105E4F" w:rsidRPr="00F60AA7" w:rsidRDefault="00A56D19" w:rsidP="00F25B28">
      <w:pPr>
        <w:pStyle w:val="2"/>
        <w:suppressAutoHyphens w:val="0"/>
        <w:rPr>
          <w:rFonts w:cs="Times New Roman"/>
          <w:b w:val="0"/>
          <w:color w:val="000000" w:themeColor="text1"/>
          <w:sz w:val="28"/>
          <w:szCs w:val="28"/>
        </w:rPr>
      </w:pPr>
      <w:bookmarkStart w:id="23" w:name="_Toc178777768"/>
      <w:r w:rsidRPr="00F60AA7">
        <w:rPr>
          <w:rFonts w:cs="Times New Roman"/>
          <w:b w:val="0"/>
          <w:color w:val="000000" w:themeColor="text1"/>
          <w:sz w:val="28"/>
          <w:szCs w:val="28"/>
        </w:rPr>
        <w:t>4.1. Радиационная обстановка в Республике Тыва</w:t>
      </w:r>
      <w:bookmarkEnd w:id="23"/>
    </w:p>
    <w:p w:rsidR="00F25B28" w:rsidRPr="00F60AA7" w:rsidRDefault="00F25B28" w:rsidP="00F25B28">
      <w:pPr>
        <w:rPr>
          <w:color w:val="000000" w:themeColor="text1"/>
        </w:rPr>
      </w:pP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 xml:space="preserve">В 2023 г. наблюдения за радиационной обстановкой проводились ФГБУ «Среднесибирское УГМС» в 11 пунктах: ФГБУ «Среднесибирское УГМС» (Кызыл), </w:t>
      </w:r>
      <w:r w:rsidR="00B175A8" w:rsidRPr="00F60AA7">
        <w:rPr>
          <w:rFonts w:cs="Times New Roman"/>
          <w:color w:val="000000" w:themeColor="text1"/>
          <w:sz w:val="28"/>
          <w:szCs w:val="28"/>
        </w:rPr>
        <w:t>М</w:t>
      </w:r>
      <w:r w:rsidRPr="00F60AA7">
        <w:rPr>
          <w:rFonts w:cs="Times New Roman"/>
          <w:color w:val="000000" w:themeColor="text1"/>
          <w:sz w:val="28"/>
          <w:szCs w:val="28"/>
        </w:rPr>
        <w:t xml:space="preserve"> Кунгур-Тук, М Мугур-Аксы, М Сарыг-Сеп, М Сосновка, М Тоора-Хем, М Туран, М Тээли, М Хову-Аксы, М Чадан, М Эрзин.</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С января по декабрь 2023 г. было отобрано 354 проб</w:t>
      </w:r>
      <w:r w:rsidR="00CA11A7">
        <w:rPr>
          <w:rFonts w:cs="Times New Roman"/>
          <w:color w:val="000000" w:themeColor="text1"/>
          <w:sz w:val="28"/>
          <w:szCs w:val="28"/>
        </w:rPr>
        <w:t>ы</w:t>
      </w:r>
      <w:r w:rsidRPr="00F60AA7">
        <w:rPr>
          <w:rFonts w:cs="Times New Roman"/>
          <w:color w:val="000000" w:themeColor="text1"/>
          <w:sz w:val="28"/>
          <w:szCs w:val="28"/>
        </w:rPr>
        <w:t xml:space="preserve"> аэрозолей, 365 проб выпадений, произведено 4015 измерений мощности амбиентного эквивалента дозы (МАЭД) гамма-излучения на местности.</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Все отобранные пробы аэрозолей и выпадений были обработаны и проанализированы на суммарную бета-активность.</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 xml:space="preserve">Среднее значение объемной суммарной бета-активности (Σβ) радиоактивных аэрозолей в приземной атмосфере г. Кызыла в 2023 г. составило </w:t>
      </w:r>
      <w:r w:rsidR="007945F9">
        <w:rPr>
          <w:rFonts w:cs="Times New Roman"/>
          <w:color w:val="000000" w:themeColor="text1"/>
          <w:sz w:val="28"/>
          <w:szCs w:val="28"/>
        </w:rPr>
        <w:br/>
      </w:r>
      <w:r w:rsidRPr="00F60AA7">
        <w:rPr>
          <w:rFonts w:cs="Times New Roman"/>
          <w:color w:val="000000" w:themeColor="text1"/>
          <w:sz w:val="28"/>
          <w:szCs w:val="28"/>
        </w:rPr>
        <w:t>5,4×10</w:t>
      </w:r>
      <w:r w:rsidRPr="00F60AA7">
        <w:rPr>
          <w:rFonts w:cs="Times New Roman"/>
          <w:color w:val="000000" w:themeColor="text1"/>
          <w:sz w:val="28"/>
          <w:szCs w:val="28"/>
          <w:vertAlign w:val="superscript"/>
        </w:rPr>
        <w:t>-5</w:t>
      </w:r>
      <w:r w:rsidRPr="00F60AA7">
        <w:rPr>
          <w:rFonts w:cs="Times New Roman"/>
          <w:color w:val="000000" w:themeColor="text1"/>
          <w:sz w:val="28"/>
          <w:szCs w:val="28"/>
        </w:rPr>
        <w:t xml:space="preserve"> Бк/</w:t>
      </w:r>
      <w:r w:rsidR="00F25B28" w:rsidRPr="00F60AA7">
        <w:rPr>
          <w:rFonts w:cs="Times New Roman"/>
          <w:color w:val="000000" w:themeColor="text1"/>
          <w:sz w:val="28"/>
          <w:szCs w:val="28"/>
        </w:rPr>
        <w:t xml:space="preserve">куб. </w:t>
      </w:r>
      <w:r w:rsidRPr="00F60AA7">
        <w:rPr>
          <w:rFonts w:cs="Times New Roman"/>
          <w:color w:val="000000" w:themeColor="text1"/>
          <w:sz w:val="28"/>
          <w:szCs w:val="28"/>
        </w:rPr>
        <w:t>м, среднее значение суммарной бета-активности (Σβ) радиоактивных выпадений, Бк/</w:t>
      </w:r>
      <w:r w:rsidR="00F25B28" w:rsidRPr="00F60AA7">
        <w:rPr>
          <w:rFonts w:cs="Times New Roman"/>
          <w:color w:val="000000" w:themeColor="text1"/>
          <w:sz w:val="28"/>
          <w:szCs w:val="28"/>
        </w:rPr>
        <w:t xml:space="preserve">кв. </w:t>
      </w:r>
      <w:r w:rsidRPr="00F60AA7">
        <w:rPr>
          <w:rFonts w:cs="Times New Roman"/>
          <w:color w:val="000000" w:themeColor="text1"/>
          <w:sz w:val="28"/>
          <w:szCs w:val="28"/>
        </w:rPr>
        <w:t>м</w:t>
      </w:r>
      <w:r w:rsidR="00F25B28" w:rsidRPr="00F60AA7">
        <w:rPr>
          <w:rFonts w:cs="Times New Roman"/>
          <w:color w:val="000000" w:themeColor="text1"/>
          <w:sz w:val="28"/>
          <w:szCs w:val="28"/>
          <w:vertAlign w:val="superscript"/>
        </w:rPr>
        <w:t xml:space="preserve"> </w:t>
      </w:r>
      <w:r w:rsidRPr="00F60AA7">
        <w:rPr>
          <w:rFonts w:cs="Times New Roman"/>
          <w:color w:val="000000" w:themeColor="text1"/>
          <w:sz w:val="28"/>
          <w:szCs w:val="28"/>
        </w:rPr>
        <w:t>сут составило 1,17 Бк/</w:t>
      </w:r>
      <w:r w:rsidR="00F25B28" w:rsidRPr="00F60AA7">
        <w:rPr>
          <w:rFonts w:cs="Times New Roman"/>
          <w:color w:val="000000" w:themeColor="text1"/>
          <w:sz w:val="28"/>
          <w:szCs w:val="28"/>
        </w:rPr>
        <w:t xml:space="preserve">кв. </w:t>
      </w:r>
      <w:r w:rsidRPr="00F60AA7">
        <w:rPr>
          <w:rFonts w:cs="Times New Roman"/>
          <w:color w:val="000000" w:themeColor="text1"/>
          <w:sz w:val="28"/>
          <w:szCs w:val="28"/>
        </w:rPr>
        <w:t>м</w:t>
      </w:r>
      <w:r w:rsidR="00F25B28" w:rsidRPr="00F60AA7">
        <w:rPr>
          <w:rFonts w:cs="Times New Roman"/>
          <w:color w:val="000000" w:themeColor="text1"/>
          <w:sz w:val="28"/>
          <w:szCs w:val="28"/>
          <w:vertAlign w:val="superscript"/>
        </w:rPr>
        <w:t xml:space="preserve"> </w:t>
      </w:r>
      <w:r w:rsidRPr="00F60AA7">
        <w:rPr>
          <w:rFonts w:cs="Times New Roman"/>
          <w:color w:val="000000" w:themeColor="text1"/>
          <w:sz w:val="28"/>
          <w:szCs w:val="28"/>
        </w:rPr>
        <w:t>сутки. Максимальные значения составили 39,2×10</w:t>
      </w:r>
      <w:r w:rsidRPr="00F60AA7">
        <w:rPr>
          <w:rFonts w:cs="Times New Roman"/>
          <w:color w:val="000000" w:themeColor="text1"/>
          <w:sz w:val="28"/>
          <w:szCs w:val="28"/>
          <w:vertAlign w:val="superscript"/>
        </w:rPr>
        <w:t>5</w:t>
      </w:r>
      <w:r w:rsidRPr="00F60AA7">
        <w:rPr>
          <w:rFonts w:cs="Times New Roman"/>
          <w:color w:val="000000" w:themeColor="text1"/>
          <w:sz w:val="28"/>
          <w:szCs w:val="28"/>
        </w:rPr>
        <w:t xml:space="preserve"> Бк/</w:t>
      </w:r>
      <w:r w:rsidR="00F25B28" w:rsidRPr="00F60AA7">
        <w:rPr>
          <w:rFonts w:cs="Times New Roman"/>
          <w:color w:val="000000" w:themeColor="text1"/>
          <w:sz w:val="28"/>
          <w:szCs w:val="28"/>
        </w:rPr>
        <w:t xml:space="preserve">куб. </w:t>
      </w:r>
      <w:r w:rsidRPr="00F60AA7">
        <w:rPr>
          <w:rFonts w:cs="Times New Roman"/>
          <w:color w:val="000000" w:themeColor="text1"/>
          <w:sz w:val="28"/>
          <w:szCs w:val="28"/>
        </w:rPr>
        <w:t>м и 9,46 Бк/</w:t>
      </w:r>
      <w:r w:rsidR="00F25B28" w:rsidRPr="00F60AA7">
        <w:rPr>
          <w:rFonts w:cs="Times New Roman"/>
          <w:color w:val="000000" w:themeColor="text1"/>
          <w:sz w:val="28"/>
          <w:szCs w:val="28"/>
        </w:rPr>
        <w:t xml:space="preserve">кв. </w:t>
      </w:r>
      <w:r w:rsidRPr="00F60AA7">
        <w:rPr>
          <w:rFonts w:cs="Times New Roman"/>
          <w:color w:val="000000" w:themeColor="text1"/>
          <w:sz w:val="28"/>
          <w:szCs w:val="28"/>
        </w:rPr>
        <w:t>м сутки соответственно.</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В 2023 г. в приземном слое воздуха г. Кызыла случаев «высокого» и «экстремально высокого» (ЭВЗ) загрязнения объемной суммарной бета-активности радиоактивных аэрозолей и суммарной бета-активности радиоактивных выпадений не зафиксировано.</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Средне</w:t>
      </w:r>
      <w:r w:rsidR="00C73C75" w:rsidRPr="00F60AA7">
        <w:rPr>
          <w:rFonts w:cs="Times New Roman"/>
          <w:color w:val="000000" w:themeColor="text1"/>
          <w:sz w:val="28"/>
          <w:szCs w:val="28"/>
        </w:rPr>
        <w:t>г</w:t>
      </w:r>
      <w:r w:rsidR="00E90B81" w:rsidRPr="00F60AA7">
        <w:rPr>
          <w:rFonts w:cs="Times New Roman"/>
          <w:color w:val="000000" w:themeColor="text1"/>
          <w:sz w:val="28"/>
          <w:szCs w:val="28"/>
        </w:rPr>
        <w:t>одов</w:t>
      </w:r>
      <w:r w:rsidRPr="00F60AA7">
        <w:rPr>
          <w:rFonts w:cs="Times New Roman"/>
          <w:color w:val="000000" w:themeColor="text1"/>
          <w:sz w:val="28"/>
          <w:szCs w:val="28"/>
        </w:rPr>
        <w:t>ые и средние за месяц значения МАЭД в пунктах наблюдения не превышали естественного гамма-фона.</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 xml:space="preserve">В течение года средние за месяц значения МАЭД гамма-излучения в </w:t>
      </w:r>
      <w:r w:rsidR="004E3F2A" w:rsidRPr="00F60AA7">
        <w:rPr>
          <w:rFonts w:cs="Times New Roman"/>
          <w:color w:val="000000" w:themeColor="text1"/>
          <w:sz w:val="28"/>
          <w:szCs w:val="28"/>
        </w:rPr>
        <w:t xml:space="preserve">                          </w:t>
      </w:r>
      <w:r w:rsidRPr="00F60AA7">
        <w:rPr>
          <w:rFonts w:cs="Times New Roman"/>
          <w:color w:val="000000" w:themeColor="text1"/>
          <w:sz w:val="28"/>
          <w:szCs w:val="28"/>
        </w:rPr>
        <w:t>г. Кызыле изменялись в пределах 0,11-0,12 мкЗв/ч, средне</w:t>
      </w:r>
      <w:r w:rsidR="00C73C75" w:rsidRPr="00F60AA7">
        <w:rPr>
          <w:rFonts w:cs="Times New Roman"/>
          <w:color w:val="000000" w:themeColor="text1"/>
          <w:sz w:val="28"/>
          <w:szCs w:val="28"/>
        </w:rPr>
        <w:t>г</w:t>
      </w:r>
      <w:r w:rsidR="00E90B81" w:rsidRPr="00F60AA7">
        <w:rPr>
          <w:rFonts w:cs="Times New Roman"/>
          <w:color w:val="000000" w:themeColor="text1"/>
          <w:sz w:val="28"/>
          <w:szCs w:val="28"/>
        </w:rPr>
        <w:t>одов</w:t>
      </w:r>
      <w:r w:rsidRPr="00F60AA7">
        <w:rPr>
          <w:rFonts w:cs="Times New Roman"/>
          <w:color w:val="000000" w:themeColor="text1"/>
          <w:sz w:val="28"/>
          <w:szCs w:val="28"/>
        </w:rPr>
        <w:t xml:space="preserve">ое значение составило 0,12 мкЗв/ч, максимальное значение МАЭД наблюдалось в августе </w:t>
      </w:r>
      <w:r w:rsidR="006C4E04" w:rsidRPr="00F60AA7">
        <w:rPr>
          <w:rFonts w:cs="Times New Roman"/>
          <w:color w:val="000000" w:themeColor="text1"/>
          <w:sz w:val="28"/>
          <w:szCs w:val="28"/>
        </w:rPr>
        <w:t>–</w:t>
      </w:r>
      <w:r w:rsidRPr="00F60AA7">
        <w:rPr>
          <w:rFonts w:cs="Times New Roman"/>
          <w:color w:val="000000" w:themeColor="text1"/>
          <w:sz w:val="28"/>
          <w:szCs w:val="28"/>
        </w:rPr>
        <w:t xml:space="preserve"> 0,23 мкЗв/ч.</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cs="Times New Roman"/>
          <w:color w:val="000000" w:themeColor="text1"/>
          <w:sz w:val="28"/>
          <w:szCs w:val="28"/>
        </w:rPr>
        <w:br w:type="page"/>
      </w:r>
    </w:p>
    <w:p w:rsidR="00105E4F" w:rsidRPr="00F60AA7" w:rsidRDefault="00A56D19" w:rsidP="006C4E04">
      <w:pPr>
        <w:pStyle w:val="1"/>
        <w:numPr>
          <w:ilvl w:val="0"/>
          <w:numId w:val="10"/>
        </w:numPr>
        <w:tabs>
          <w:tab w:val="left" w:pos="284"/>
        </w:tabs>
        <w:suppressAutoHyphens w:val="0"/>
        <w:ind w:left="0" w:firstLine="0"/>
        <w:rPr>
          <w:rFonts w:cs="Times New Roman"/>
          <w:b w:val="0"/>
          <w:color w:val="000000" w:themeColor="text1"/>
          <w:sz w:val="28"/>
        </w:rPr>
      </w:pPr>
      <w:bookmarkStart w:id="24" w:name="_Toc178777769"/>
      <w:r w:rsidRPr="00F60AA7">
        <w:rPr>
          <w:rFonts w:cs="Times New Roman"/>
          <w:b w:val="0"/>
          <w:color w:val="000000" w:themeColor="text1"/>
          <w:sz w:val="28"/>
        </w:rPr>
        <w:lastRenderedPageBreak/>
        <w:t>Недра и минеральные ресурсы</w:t>
      </w:r>
      <w:bookmarkEnd w:id="24"/>
    </w:p>
    <w:p w:rsidR="006C4E04" w:rsidRPr="00F60AA7" w:rsidRDefault="00CA11A7" w:rsidP="006C4E04">
      <w:pPr>
        <w:suppressAutoHyphens w:val="0"/>
        <w:ind w:firstLine="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 xml:space="preserve">Раздел подготовлен по материалам: </w:t>
      </w:r>
      <w:r w:rsidR="006C4E04" w:rsidRPr="00F60AA7">
        <w:rPr>
          <w:rFonts w:cs="Times New Roman"/>
          <w:color w:val="000000" w:themeColor="text1"/>
          <w:sz w:val="28"/>
          <w:szCs w:val="28"/>
        </w:rPr>
        <w:t>5.1</w:t>
      </w:r>
      <w:r w:rsidR="00B7246F">
        <w:rPr>
          <w:rFonts w:cs="Times New Roman"/>
          <w:color w:val="000000" w:themeColor="text1"/>
          <w:sz w:val="28"/>
          <w:szCs w:val="28"/>
        </w:rPr>
        <w:t xml:space="preserve">, </w:t>
      </w:r>
      <w:r w:rsidR="000C3678" w:rsidRPr="00F60AA7">
        <w:rPr>
          <w:rFonts w:cs="Times New Roman"/>
          <w:color w:val="000000" w:themeColor="text1"/>
          <w:sz w:val="28"/>
          <w:szCs w:val="28"/>
        </w:rPr>
        <w:t>5.2</w:t>
      </w:r>
      <w:r w:rsidR="00B7246F">
        <w:rPr>
          <w:rFonts w:cs="Times New Roman"/>
          <w:color w:val="000000" w:themeColor="text1"/>
          <w:sz w:val="28"/>
          <w:szCs w:val="28"/>
        </w:rPr>
        <w:t xml:space="preserve"> –</w:t>
      </w:r>
      <w:r w:rsidR="000C3678" w:rsidRPr="00F60AA7">
        <w:rPr>
          <w:rFonts w:cs="Times New Roman"/>
          <w:color w:val="000000" w:themeColor="text1"/>
          <w:sz w:val="28"/>
          <w:szCs w:val="28"/>
        </w:rPr>
        <w:t xml:space="preserve"> </w:t>
      </w:r>
      <w:r w:rsidR="00A56D19" w:rsidRPr="00F60AA7">
        <w:rPr>
          <w:rFonts w:cs="Times New Roman"/>
          <w:color w:val="000000" w:themeColor="text1"/>
          <w:sz w:val="28"/>
          <w:szCs w:val="28"/>
        </w:rPr>
        <w:t xml:space="preserve">Департамента </w:t>
      </w:r>
    </w:p>
    <w:p w:rsidR="006C4E04" w:rsidRPr="00F60AA7" w:rsidRDefault="00A56D19" w:rsidP="006C4E0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по недропользованию по Центрально-Сибирскому округу</w:t>
      </w:r>
      <w:r w:rsidR="000C3678" w:rsidRPr="00F60AA7">
        <w:rPr>
          <w:rFonts w:cs="Times New Roman"/>
          <w:color w:val="000000" w:themeColor="text1"/>
          <w:sz w:val="28"/>
          <w:szCs w:val="28"/>
        </w:rPr>
        <w:t>,</w:t>
      </w:r>
    </w:p>
    <w:p w:rsidR="006C4E04" w:rsidRPr="00F60AA7" w:rsidRDefault="000C3678" w:rsidP="006C4E0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 5.3</w:t>
      </w:r>
      <w:r w:rsidR="00B7246F">
        <w:rPr>
          <w:rFonts w:cs="Times New Roman"/>
          <w:color w:val="000000" w:themeColor="text1"/>
          <w:sz w:val="28"/>
          <w:szCs w:val="28"/>
        </w:rPr>
        <w:t xml:space="preserve"> –</w:t>
      </w:r>
      <w:r w:rsidR="00A56D19" w:rsidRPr="00F60AA7">
        <w:rPr>
          <w:rFonts w:cs="Times New Roman"/>
          <w:color w:val="000000" w:themeColor="text1"/>
          <w:sz w:val="28"/>
          <w:szCs w:val="28"/>
        </w:rPr>
        <w:t xml:space="preserve"> Министерства лесного хозяйства и </w:t>
      </w:r>
    </w:p>
    <w:p w:rsidR="00105E4F" w:rsidRPr="00F60AA7" w:rsidRDefault="00A56D19" w:rsidP="006C4E0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при</w:t>
      </w:r>
      <w:r w:rsidR="00B7246F">
        <w:rPr>
          <w:rFonts w:cs="Times New Roman"/>
          <w:color w:val="000000" w:themeColor="text1"/>
          <w:sz w:val="28"/>
          <w:szCs w:val="28"/>
        </w:rPr>
        <w:t>родопользования Республики Тыва)</w:t>
      </w:r>
    </w:p>
    <w:p w:rsidR="00105E4F" w:rsidRPr="00F60AA7" w:rsidRDefault="00105E4F" w:rsidP="00E728F2">
      <w:pPr>
        <w:suppressAutoHyphens w:val="0"/>
        <w:rPr>
          <w:rFonts w:cs="Times New Roman"/>
          <w:color w:val="000000" w:themeColor="text1"/>
          <w:sz w:val="28"/>
          <w:szCs w:val="28"/>
        </w:rPr>
      </w:pP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Минерально-сырьевой потенциал Республики Тыва отличается разнообразием видов полезных ископаемых и определенными перспективами их освоения. На территории республики разведано 70 месторождений твердых полезных ископаемых (не считая месторождений общераспространенных полезных ископаемых </w:t>
      </w:r>
      <w:r w:rsidR="00B7246F">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далее – ОПИ) с утвержденными запасами (</w:t>
      </w:r>
      <w:r w:rsidRPr="00F60AA7">
        <w:rPr>
          <w:rFonts w:eastAsia="Times New Roman" w:cs="Times New Roman"/>
          <w:bCs/>
          <w:color w:val="000000" w:themeColor="text1"/>
          <w:sz w:val="28"/>
          <w:szCs w:val="28"/>
          <w:lang w:eastAsia="ru-RU"/>
        </w:rPr>
        <w:t xml:space="preserve">уголь каменный, золото рудное и россыпное, цинк, медь, молибден, кобальт, никель, ртуть, редкие металлы, асбест, нефелиновые сиениты, каменная соль, нефрит, цементное сырье, яшмовидные роговики), 4 месторождения подземных минеральных вод, 4 месторождения лечебных грязей, а также </w:t>
      </w:r>
      <w:r w:rsidRPr="00F60AA7">
        <w:rPr>
          <w:rFonts w:cs="Times New Roman"/>
          <w:color w:val="000000" w:themeColor="text1"/>
          <w:sz w:val="28"/>
          <w:szCs w:val="28"/>
        </w:rPr>
        <w:t>108 месторождений общераспространенных полезных ископаемых.</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Учет всех запасов полезных ископаемых на территории Республики Тыва, в том числе извлекаемых и оставляемых в недрах, осуществляется в Государственном балансе запасов полезных ископаемых.</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Экономически эффективное вовлечение в хозяйственный оборот как подготовленных к освоению, так и предварительно разведанных месторождений сдерживается дефицитом инвестиционных ресурсов. Серьезные ограничения в развитие горнодобывающей промышленности в Туве вносит отсутствие железной дороги.</w:t>
      </w:r>
    </w:p>
    <w:p w:rsidR="00105E4F" w:rsidRPr="00F60AA7" w:rsidRDefault="00A56D19" w:rsidP="00E728F2">
      <w:pPr>
        <w:suppressAutoHyphens w:val="0"/>
        <w:rPr>
          <w:rFonts w:eastAsia="Times New Roman" w:cs="Times New Roman"/>
          <w:color w:val="000000" w:themeColor="text1"/>
          <w:sz w:val="28"/>
          <w:szCs w:val="28"/>
          <w:lang w:val="x-none" w:eastAsia="x-none"/>
        </w:rPr>
      </w:pPr>
      <w:r w:rsidRPr="00F60AA7">
        <w:rPr>
          <w:rFonts w:eastAsia="Times New Roman" w:cs="Times New Roman"/>
          <w:color w:val="000000" w:themeColor="text1"/>
          <w:sz w:val="28"/>
          <w:szCs w:val="28"/>
          <w:lang w:val="x-none" w:eastAsia="x-none"/>
        </w:rPr>
        <w:t>По состоянию на 1</w:t>
      </w:r>
      <w:r w:rsidRPr="00F60AA7">
        <w:rPr>
          <w:rFonts w:eastAsia="Times New Roman" w:cs="Times New Roman"/>
          <w:color w:val="000000" w:themeColor="text1"/>
          <w:sz w:val="28"/>
          <w:szCs w:val="28"/>
          <w:lang w:eastAsia="x-none"/>
        </w:rPr>
        <w:t xml:space="preserve"> января </w:t>
      </w:r>
      <w:r w:rsidRPr="00F60AA7">
        <w:rPr>
          <w:rFonts w:eastAsia="Times New Roman" w:cs="Times New Roman"/>
          <w:color w:val="000000" w:themeColor="text1"/>
          <w:sz w:val="28"/>
          <w:szCs w:val="28"/>
          <w:lang w:val="x-none" w:eastAsia="x-none"/>
        </w:rPr>
        <w:t>20</w:t>
      </w:r>
      <w:r w:rsidRPr="00F60AA7">
        <w:rPr>
          <w:rFonts w:eastAsia="Times New Roman" w:cs="Times New Roman"/>
          <w:color w:val="000000" w:themeColor="text1"/>
          <w:sz w:val="28"/>
          <w:szCs w:val="28"/>
          <w:lang w:eastAsia="x-none"/>
        </w:rPr>
        <w:t>24 г.</w:t>
      </w:r>
      <w:r w:rsidRPr="00F60AA7">
        <w:rPr>
          <w:rFonts w:eastAsia="Times New Roman" w:cs="Times New Roman"/>
          <w:color w:val="000000" w:themeColor="text1"/>
          <w:sz w:val="28"/>
          <w:szCs w:val="28"/>
          <w:lang w:val="x-none" w:eastAsia="x-none"/>
        </w:rPr>
        <w:t xml:space="preserve"> на территории Республики Тыва действ</w:t>
      </w:r>
      <w:r w:rsidRPr="00F60AA7">
        <w:rPr>
          <w:rFonts w:eastAsia="Times New Roman" w:cs="Times New Roman"/>
          <w:color w:val="000000" w:themeColor="text1"/>
          <w:sz w:val="28"/>
          <w:szCs w:val="28"/>
          <w:lang w:eastAsia="x-none"/>
        </w:rPr>
        <w:t>ует 162</w:t>
      </w:r>
      <w:r w:rsidRPr="00F60AA7">
        <w:rPr>
          <w:rFonts w:eastAsia="Times New Roman" w:cs="Times New Roman"/>
          <w:color w:val="000000" w:themeColor="text1"/>
          <w:sz w:val="28"/>
          <w:szCs w:val="28"/>
          <w:lang w:val="x-none" w:eastAsia="x-none"/>
        </w:rPr>
        <w:t xml:space="preserve"> лицензи</w:t>
      </w:r>
      <w:r w:rsidR="00B7246F">
        <w:rPr>
          <w:rFonts w:eastAsia="Times New Roman" w:cs="Times New Roman"/>
          <w:color w:val="000000" w:themeColor="text1"/>
          <w:sz w:val="28"/>
          <w:szCs w:val="28"/>
          <w:lang w:eastAsia="x-none"/>
        </w:rPr>
        <w:t>и</w:t>
      </w:r>
      <w:r w:rsidRPr="00F60AA7">
        <w:rPr>
          <w:rFonts w:eastAsia="Times New Roman" w:cs="Times New Roman"/>
          <w:color w:val="000000" w:themeColor="text1"/>
          <w:sz w:val="28"/>
          <w:szCs w:val="28"/>
          <w:lang w:val="x-none" w:eastAsia="x-none"/>
        </w:rPr>
        <w:t xml:space="preserve"> на пользование недрами (за исключением ОПИ)</w:t>
      </w:r>
      <w:r w:rsidRPr="00F60AA7">
        <w:rPr>
          <w:rFonts w:eastAsia="Times New Roman" w:cs="Times New Roman"/>
          <w:color w:val="000000" w:themeColor="text1"/>
          <w:sz w:val="28"/>
          <w:szCs w:val="28"/>
          <w:lang w:eastAsia="x-none"/>
        </w:rPr>
        <w:t>, в том числе 145</w:t>
      </w:r>
      <w:r w:rsidRPr="00F60AA7">
        <w:rPr>
          <w:rFonts w:eastAsia="Times New Roman" w:cs="Times New Roman"/>
          <w:color w:val="000000" w:themeColor="text1"/>
          <w:sz w:val="28"/>
          <w:szCs w:val="28"/>
          <w:lang w:val="x-none" w:eastAsia="x-none"/>
        </w:rPr>
        <w:t xml:space="preserve"> лицензи</w:t>
      </w:r>
      <w:r w:rsidRPr="00F60AA7">
        <w:rPr>
          <w:rFonts w:eastAsia="Times New Roman" w:cs="Times New Roman"/>
          <w:color w:val="000000" w:themeColor="text1"/>
          <w:sz w:val="28"/>
          <w:szCs w:val="28"/>
          <w:lang w:eastAsia="x-none"/>
        </w:rPr>
        <w:t>й</w:t>
      </w:r>
      <w:r w:rsidRPr="00F60AA7">
        <w:rPr>
          <w:rFonts w:eastAsia="Times New Roman" w:cs="Times New Roman"/>
          <w:color w:val="000000" w:themeColor="text1"/>
          <w:sz w:val="28"/>
          <w:szCs w:val="28"/>
          <w:lang w:val="x-none" w:eastAsia="x-none"/>
        </w:rPr>
        <w:t xml:space="preserve"> на твердые полезные ископаемые,</w:t>
      </w:r>
      <w:r w:rsidRPr="00F60AA7">
        <w:rPr>
          <w:rFonts w:eastAsia="Times New Roman" w:cs="Times New Roman"/>
          <w:color w:val="000000" w:themeColor="text1"/>
          <w:sz w:val="28"/>
          <w:szCs w:val="28"/>
          <w:lang w:eastAsia="x-none"/>
        </w:rPr>
        <w:t xml:space="preserve"> </w:t>
      </w:r>
      <w:r w:rsidRPr="00F60AA7">
        <w:rPr>
          <w:rFonts w:eastAsia="Times New Roman" w:cs="Times New Roman"/>
          <w:color w:val="000000" w:themeColor="text1"/>
          <w:sz w:val="28"/>
          <w:szCs w:val="28"/>
          <w:lang w:val="x-none" w:eastAsia="x-none"/>
        </w:rPr>
        <w:t xml:space="preserve">из них </w:t>
      </w:r>
      <w:r w:rsidRPr="00F60AA7">
        <w:rPr>
          <w:rFonts w:eastAsia="Times New Roman" w:cs="Times New Roman"/>
          <w:color w:val="000000" w:themeColor="text1"/>
          <w:sz w:val="28"/>
          <w:szCs w:val="28"/>
          <w:lang w:eastAsia="x-none"/>
        </w:rPr>
        <w:t xml:space="preserve">113 </w:t>
      </w:r>
      <w:r w:rsidR="006C4E04" w:rsidRPr="00F60AA7">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eastAsia="x-none"/>
        </w:rPr>
        <w:t xml:space="preserve"> </w:t>
      </w:r>
      <w:r w:rsidRPr="00F60AA7">
        <w:rPr>
          <w:rFonts w:eastAsia="Times New Roman" w:cs="Times New Roman"/>
          <w:color w:val="000000" w:themeColor="text1"/>
          <w:sz w:val="28"/>
          <w:szCs w:val="28"/>
          <w:lang w:val="x-none" w:eastAsia="x-none"/>
        </w:rPr>
        <w:t xml:space="preserve">на геологическое изучение, </w:t>
      </w:r>
      <w:r w:rsidRPr="00F60AA7">
        <w:rPr>
          <w:rFonts w:eastAsia="Times New Roman" w:cs="Times New Roman"/>
          <w:color w:val="000000" w:themeColor="text1"/>
          <w:sz w:val="28"/>
          <w:szCs w:val="28"/>
          <w:lang w:eastAsia="x-none"/>
        </w:rPr>
        <w:t xml:space="preserve">12 </w:t>
      </w:r>
      <w:r w:rsidR="006C4E04" w:rsidRPr="00F60AA7">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eastAsia="x-none"/>
        </w:rPr>
        <w:t xml:space="preserve"> </w:t>
      </w:r>
      <w:r w:rsidRPr="00F60AA7">
        <w:rPr>
          <w:rFonts w:eastAsia="Times New Roman" w:cs="Times New Roman"/>
          <w:color w:val="000000" w:themeColor="text1"/>
          <w:sz w:val="28"/>
          <w:szCs w:val="28"/>
          <w:lang w:val="x-none" w:eastAsia="x-none"/>
        </w:rPr>
        <w:t xml:space="preserve">на геологическое изучение с последующей добычей (совмещенные лицензии), </w:t>
      </w:r>
      <w:r w:rsidRPr="00F60AA7">
        <w:rPr>
          <w:rFonts w:eastAsia="Times New Roman" w:cs="Times New Roman"/>
          <w:color w:val="000000" w:themeColor="text1"/>
          <w:sz w:val="28"/>
          <w:szCs w:val="28"/>
          <w:lang w:eastAsia="x-none"/>
        </w:rPr>
        <w:t>20</w:t>
      </w:r>
      <w:r w:rsidRPr="00F60AA7">
        <w:rPr>
          <w:rFonts w:eastAsia="Times New Roman" w:cs="Times New Roman"/>
          <w:color w:val="000000" w:themeColor="text1"/>
          <w:sz w:val="28"/>
          <w:szCs w:val="28"/>
          <w:lang w:val="x-none" w:eastAsia="x-none"/>
        </w:rPr>
        <w:t xml:space="preserve"> </w:t>
      </w:r>
      <w:r w:rsidR="006C4E04" w:rsidRPr="00F60AA7">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eastAsia="x-none"/>
        </w:rPr>
        <w:t xml:space="preserve"> </w:t>
      </w:r>
      <w:r w:rsidRPr="00F60AA7">
        <w:rPr>
          <w:rFonts w:eastAsia="Times New Roman" w:cs="Times New Roman"/>
          <w:color w:val="000000" w:themeColor="text1"/>
          <w:sz w:val="28"/>
          <w:szCs w:val="28"/>
          <w:lang w:val="x-none" w:eastAsia="x-none"/>
        </w:rPr>
        <w:t>на разведку и добычу полезных ископаемых</w:t>
      </w:r>
      <w:r w:rsidR="00B7246F">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val="x-none" w:eastAsia="x-none"/>
        </w:rPr>
        <w:t xml:space="preserve"> </w:t>
      </w:r>
      <w:r w:rsidRPr="00F60AA7">
        <w:rPr>
          <w:rFonts w:eastAsia="Times New Roman" w:cs="Times New Roman"/>
          <w:color w:val="000000" w:themeColor="text1"/>
          <w:sz w:val="28"/>
          <w:szCs w:val="28"/>
          <w:lang w:eastAsia="x-none"/>
        </w:rPr>
        <w:t>4</w:t>
      </w:r>
      <w:r w:rsidRPr="00F60AA7">
        <w:rPr>
          <w:rFonts w:eastAsia="Times New Roman" w:cs="Times New Roman"/>
          <w:color w:val="000000" w:themeColor="text1"/>
          <w:sz w:val="28"/>
          <w:szCs w:val="28"/>
          <w:lang w:val="x-none" w:eastAsia="x-none"/>
        </w:rPr>
        <w:t xml:space="preserve"> лицензи</w:t>
      </w:r>
      <w:r w:rsidRPr="00F60AA7">
        <w:rPr>
          <w:rFonts w:eastAsia="Times New Roman" w:cs="Times New Roman"/>
          <w:color w:val="000000" w:themeColor="text1"/>
          <w:sz w:val="28"/>
          <w:szCs w:val="28"/>
          <w:lang w:eastAsia="x-none"/>
        </w:rPr>
        <w:t>и</w:t>
      </w:r>
      <w:r w:rsidRPr="00F60AA7">
        <w:rPr>
          <w:rFonts w:eastAsia="Times New Roman" w:cs="Times New Roman"/>
          <w:color w:val="000000" w:themeColor="text1"/>
          <w:sz w:val="28"/>
          <w:szCs w:val="28"/>
          <w:lang w:val="x-none" w:eastAsia="x-none"/>
        </w:rPr>
        <w:t xml:space="preserve"> на </w:t>
      </w:r>
      <w:r w:rsidRPr="00F60AA7">
        <w:rPr>
          <w:rFonts w:eastAsia="Times New Roman" w:cs="Times New Roman"/>
          <w:color w:val="000000" w:themeColor="text1"/>
          <w:sz w:val="28"/>
          <w:szCs w:val="28"/>
          <w:lang w:eastAsia="x-none"/>
        </w:rPr>
        <w:t>минеральные</w:t>
      </w:r>
      <w:r w:rsidRPr="00F60AA7">
        <w:rPr>
          <w:rFonts w:eastAsia="Times New Roman" w:cs="Times New Roman"/>
          <w:color w:val="000000" w:themeColor="text1"/>
          <w:sz w:val="28"/>
          <w:szCs w:val="28"/>
          <w:lang w:val="x-none" w:eastAsia="x-none"/>
        </w:rPr>
        <w:t xml:space="preserve"> воды</w:t>
      </w:r>
      <w:r w:rsidRPr="00F60AA7">
        <w:rPr>
          <w:rFonts w:eastAsia="Times New Roman" w:cs="Times New Roman"/>
          <w:color w:val="000000" w:themeColor="text1"/>
          <w:sz w:val="28"/>
          <w:szCs w:val="28"/>
          <w:lang w:eastAsia="x-none"/>
        </w:rPr>
        <w:t xml:space="preserve"> и лечебные грязи</w:t>
      </w:r>
      <w:r w:rsidR="00B7246F">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val="x-none" w:eastAsia="x-none"/>
        </w:rPr>
        <w:t xml:space="preserve"> 1</w:t>
      </w:r>
      <w:r w:rsidRPr="00F60AA7">
        <w:rPr>
          <w:rFonts w:eastAsia="Times New Roman" w:cs="Times New Roman"/>
          <w:color w:val="000000" w:themeColor="text1"/>
          <w:sz w:val="28"/>
          <w:szCs w:val="28"/>
          <w:lang w:eastAsia="x-none"/>
        </w:rPr>
        <w:t>3</w:t>
      </w:r>
      <w:r w:rsidRPr="00F60AA7">
        <w:rPr>
          <w:rFonts w:eastAsia="Times New Roman" w:cs="Times New Roman"/>
          <w:color w:val="000000" w:themeColor="text1"/>
          <w:sz w:val="28"/>
          <w:szCs w:val="28"/>
          <w:lang w:val="x-none" w:eastAsia="x-none"/>
        </w:rPr>
        <w:t xml:space="preserve"> лицензи</w:t>
      </w:r>
      <w:r w:rsidRPr="00F60AA7">
        <w:rPr>
          <w:rFonts w:eastAsia="Times New Roman" w:cs="Times New Roman"/>
          <w:color w:val="000000" w:themeColor="text1"/>
          <w:sz w:val="28"/>
          <w:szCs w:val="28"/>
          <w:lang w:eastAsia="x-none"/>
        </w:rPr>
        <w:t>й</w:t>
      </w:r>
      <w:r w:rsidRPr="00F60AA7">
        <w:rPr>
          <w:rFonts w:eastAsia="Times New Roman" w:cs="Times New Roman"/>
          <w:color w:val="000000" w:themeColor="text1"/>
          <w:sz w:val="28"/>
          <w:szCs w:val="28"/>
          <w:lang w:val="x-none" w:eastAsia="x-none"/>
        </w:rPr>
        <w:t xml:space="preserve"> на пресные подземные воды.</w:t>
      </w:r>
    </w:p>
    <w:p w:rsidR="00C26F5C" w:rsidRPr="00F60AA7" w:rsidRDefault="00C26F5C" w:rsidP="006C4E04">
      <w:pPr>
        <w:suppressAutoHyphens w:val="0"/>
        <w:ind w:firstLine="0"/>
        <w:jc w:val="center"/>
        <w:rPr>
          <w:rFonts w:eastAsia="Times New Roman" w:cs="Times New Roman"/>
          <w:color w:val="000000" w:themeColor="text1"/>
          <w:sz w:val="28"/>
          <w:szCs w:val="28"/>
          <w:lang w:eastAsia="x-none"/>
        </w:rPr>
      </w:pPr>
    </w:p>
    <w:p w:rsidR="00105E4F" w:rsidRPr="00F60AA7" w:rsidRDefault="00A56D19" w:rsidP="006C4E04">
      <w:pPr>
        <w:pStyle w:val="2"/>
        <w:suppressAutoHyphens w:val="0"/>
        <w:rPr>
          <w:rFonts w:cs="Times New Roman"/>
          <w:b w:val="0"/>
          <w:color w:val="000000" w:themeColor="text1"/>
          <w:sz w:val="28"/>
          <w:szCs w:val="28"/>
        </w:rPr>
      </w:pPr>
      <w:bookmarkStart w:id="25" w:name="_Toc178777770"/>
      <w:r w:rsidRPr="00F60AA7">
        <w:rPr>
          <w:rFonts w:cs="Times New Roman"/>
          <w:b w:val="0"/>
          <w:color w:val="000000" w:themeColor="text1"/>
          <w:sz w:val="28"/>
          <w:szCs w:val="28"/>
        </w:rPr>
        <w:t>5.1. Геологическое изучение недр</w:t>
      </w:r>
      <w:bookmarkEnd w:id="25"/>
    </w:p>
    <w:p w:rsidR="006C4E04" w:rsidRPr="00F60AA7" w:rsidRDefault="006C4E04" w:rsidP="006C4E04">
      <w:pPr>
        <w:ind w:firstLine="0"/>
        <w:jc w:val="center"/>
        <w:rPr>
          <w:color w:val="000000" w:themeColor="text1"/>
        </w:rPr>
      </w:pPr>
    </w:p>
    <w:p w:rsidR="00105E4F" w:rsidRPr="00F60AA7" w:rsidRDefault="00A56D19" w:rsidP="00E728F2">
      <w:pPr>
        <w:shd w:val="clear" w:color="auto" w:fill="FFFFFF"/>
        <w:tabs>
          <w:tab w:val="left" w:pos="778"/>
          <w:tab w:val="left" w:pos="9356"/>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С целью воспроизводства минерально-сырьевой базы полезных ископаемых на территории Республики Тыва в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в соответствии с лицензиями на пользование недрами, проводились работы по геологическому изучению недр за счет собственных средств предприятий-недропользователей. За счет средств федерального бюджета и </w:t>
      </w:r>
      <w:r w:rsidR="00B7246F">
        <w:rPr>
          <w:rFonts w:eastAsia="Times New Roman" w:cs="Times New Roman"/>
          <w:color w:val="000000" w:themeColor="text1"/>
          <w:sz w:val="28"/>
          <w:szCs w:val="28"/>
          <w:lang w:eastAsia="ru-RU"/>
        </w:rPr>
        <w:t xml:space="preserve">республиканского </w:t>
      </w:r>
      <w:r w:rsidRPr="00F60AA7">
        <w:rPr>
          <w:rFonts w:eastAsia="Times New Roman" w:cs="Times New Roman"/>
          <w:color w:val="000000" w:themeColor="text1"/>
          <w:sz w:val="28"/>
          <w:szCs w:val="28"/>
          <w:lang w:eastAsia="ru-RU"/>
        </w:rPr>
        <w:t>бюджета Республики Тыва геологоразведочные работы не проводились.</w:t>
      </w:r>
    </w:p>
    <w:p w:rsidR="00105E4F" w:rsidRPr="00F60AA7" w:rsidRDefault="00A56D19" w:rsidP="00E728F2">
      <w:pPr>
        <w:shd w:val="clear" w:color="auto" w:fill="FFFFFF"/>
        <w:tabs>
          <w:tab w:val="left" w:pos="778"/>
          <w:tab w:val="left" w:pos="9356"/>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За счет собственных средств предприятий-недропользователей выполнялись геологоразведочные работы (далее – ГРР) на твердые полезные ископаемые, общий объем финансирования ГРР в 2023 г</w:t>
      </w:r>
      <w:r w:rsidR="00EC197E" w:rsidRPr="00F60AA7">
        <w:rPr>
          <w:rFonts w:eastAsia="Times New Roman" w:cs="Times New Roman"/>
          <w:color w:val="000000" w:themeColor="text1"/>
          <w:sz w:val="28"/>
          <w:szCs w:val="28"/>
          <w:lang w:eastAsia="ru-RU"/>
        </w:rPr>
        <w:t>.</w:t>
      </w:r>
      <w:r w:rsidR="007161F7">
        <w:rPr>
          <w:rFonts w:eastAsia="Times New Roman" w:cs="Times New Roman"/>
          <w:color w:val="000000" w:themeColor="text1"/>
          <w:sz w:val="28"/>
          <w:szCs w:val="28"/>
          <w:lang w:eastAsia="ru-RU"/>
        </w:rPr>
        <w:t xml:space="preserve"> составил</w:t>
      </w:r>
      <w:r w:rsidRPr="00F60AA7">
        <w:rPr>
          <w:rFonts w:eastAsia="Times New Roman" w:cs="Times New Roman"/>
          <w:color w:val="000000" w:themeColor="text1"/>
          <w:sz w:val="28"/>
          <w:szCs w:val="28"/>
          <w:lang w:eastAsia="ru-RU"/>
        </w:rPr>
        <w:t xml:space="preserve"> 1 146 942,1 тыс. руб., в том числе по лицензиям, выданным по «заявительному принципу» – 940 626 тыс. руб. Объем финансирования ГРР за счет собственных средств </w:t>
      </w:r>
      <w:r w:rsidRPr="00F60AA7">
        <w:rPr>
          <w:rFonts w:eastAsia="Times New Roman" w:cs="Times New Roman"/>
          <w:color w:val="000000" w:themeColor="text1"/>
          <w:sz w:val="28"/>
          <w:szCs w:val="28"/>
          <w:lang w:eastAsia="ru-RU"/>
        </w:rPr>
        <w:lastRenderedPageBreak/>
        <w:t>предприятий-недропользователей в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вырос на 18</w:t>
      </w:r>
      <w:r w:rsidR="006C4E04" w:rsidRPr="00F60AA7">
        <w:rPr>
          <w:rFonts w:eastAsia="Times New Roman" w:cs="Times New Roman"/>
          <w:color w:val="000000" w:themeColor="text1"/>
          <w:sz w:val="28"/>
          <w:szCs w:val="28"/>
          <w:lang w:eastAsia="ru-RU"/>
        </w:rPr>
        <w:t xml:space="preserve"> процентов</w:t>
      </w:r>
      <w:r w:rsidRPr="00F60AA7">
        <w:rPr>
          <w:rFonts w:eastAsia="Times New Roman" w:cs="Times New Roman"/>
          <w:color w:val="000000" w:themeColor="text1"/>
          <w:sz w:val="28"/>
          <w:szCs w:val="28"/>
          <w:lang w:eastAsia="ru-RU"/>
        </w:rPr>
        <w:t xml:space="preserve"> по сравнению с 2022 г.</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По объему финансирования геологоразведочных работ в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лидируют затраты на ГРР на цветные и черные металлы (полиметаллические руды, медь, свинец, цинк, литий и др.) – 778 498 тыс. руб., что составляет 67,90 </w:t>
      </w:r>
      <w:r w:rsidR="006C4E04" w:rsidRPr="00F60AA7">
        <w:rPr>
          <w:rFonts w:eastAsia="Times New Roman" w:cs="Times New Roman"/>
          <w:color w:val="000000" w:themeColor="text1"/>
          <w:sz w:val="28"/>
          <w:szCs w:val="28"/>
          <w:lang w:eastAsia="ru-RU"/>
        </w:rPr>
        <w:t>процента</w:t>
      </w:r>
      <w:r w:rsidRPr="00F60AA7">
        <w:rPr>
          <w:rFonts w:eastAsia="Times New Roman" w:cs="Times New Roman"/>
          <w:color w:val="000000" w:themeColor="text1"/>
          <w:sz w:val="28"/>
          <w:szCs w:val="28"/>
          <w:lang w:eastAsia="ru-RU"/>
        </w:rPr>
        <w:t xml:space="preserve"> от всего объема финансирования. Объем финансирования ГРР на благородные металлы (золото) – 368 444,1 тыс. руб. (33,10 </w:t>
      </w:r>
      <w:r w:rsidR="006C4E04" w:rsidRPr="00F60AA7">
        <w:rPr>
          <w:rFonts w:eastAsia="Times New Roman" w:cs="Times New Roman"/>
          <w:color w:val="000000" w:themeColor="text1"/>
          <w:sz w:val="28"/>
          <w:szCs w:val="28"/>
          <w:lang w:eastAsia="ru-RU"/>
        </w:rPr>
        <w:t>процента</w:t>
      </w:r>
      <w:r w:rsidRPr="00F60AA7">
        <w:rPr>
          <w:rFonts w:eastAsia="Times New Roman" w:cs="Times New Roman"/>
          <w:color w:val="000000" w:themeColor="text1"/>
          <w:sz w:val="28"/>
          <w:szCs w:val="28"/>
          <w:lang w:eastAsia="ru-RU"/>
        </w:rPr>
        <w:t xml:space="preserve"> от всего объема финансирования), на уголь – 0 руб. (0 </w:t>
      </w:r>
      <w:r w:rsidR="006C4E04" w:rsidRPr="00F60AA7">
        <w:rPr>
          <w:rFonts w:eastAsia="Times New Roman" w:cs="Times New Roman"/>
          <w:color w:val="000000" w:themeColor="text1"/>
          <w:sz w:val="28"/>
          <w:szCs w:val="28"/>
          <w:lang w:eastAsia="ru-RU"/>
        </w:rPr>
        <w:t>процентов</w:t>
      </w:r>
      <w:r w:rsidRPr="00F60AA7">
        <w:rPr>
          <w:rFonts w:eastAsia="Times New Roman" w:cs="Times New Roman"/>
          <w:color w:val="000000" w:themeColor="text1"/>
          <w:sz w:val="28"/>
          <w:szCs w:val="28"/>
          <w:lang w:eastAsia="ru-RU"/>
        </w:rPr>
        <w:t xml:space="preserve"> от всего объема финансирования).</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По результатам геологоразведочных работ в 2023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прирост запасов твердых полезных ископаемых составил: запасы россыпного золота категории С1+С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0,670 т. Уменьшение запасов каменного угля марки Ж категории А </w:t>
      </w:r>
      <w:r w:rsidR="006C4E04"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27 тыс. т.</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2024 г</w:t>
      </w:r>
      <w:r w:rsidR="00EC197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всего на территории Республики Тыва за счет собственных средств недропользователей геологоразведочные работы на твердые полезные ископаемые п</w:t>
      </w:r>
      <w:r w:rsidR="007161F7">
        <w:rPr>
          <w:rFonts w:eastAsia="Times New Roman" w:cs="Times New Roman"/>
          <w:color w:val="000000" w:themeColor="text1"/>
          <w:sz w:val="28"/>
          <w:szCs w:val="28"/>
          <w:lang w:eastAsia="ru-RU"/>
        </w:rPr>
        <w:t xml:space="preserve">ланируется выполнить на сумму </w:t>
      </w:r>
      <w:r w:rsidRPr="00F60AA7">
        <w:rPr>
          <w:rFonts w:eastAsia="Times New Roman" w:cs="Times New Roman"/>
          <w:bCs/>
          <w:color w:val="000000" w:themeColor="text1"/>
          <w:sz w:val="28"/>
          <w:szCs w:val="28"/>
          <w:lang w:eastAsia="ru-RU"/>
        </w:rPr>
        <w:t>602 159,38</w:t>
      </w:r>
      <w:r w:rsidRPr="00F60AA7">
        <w:rPr>
          <w:rFonts w:eastAsia="Times New Roman" w:cs="Times New Roman"/>
          <w:color w:val="000000" w:themeColor="text1"/>
          <w:sz w:val="28"/>
          <w:szCs w:val="28"/>
          <w:lang w:eastAsia="ru-RU"/>
        </w:rPr>
        <w:t xml:space="preserve"> тыс. руб., в том числе по лицензиям, выданным по «заявительному принципу»</w:t>
      </w:r>
      <w:r w:rsidR="007161F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 </w:t>
      </w:r>
      <w:r w:rsidRPr="00F60AA7">
        <w:rPr>
          <w:rFonts w:eastAsia="Times New Roman" w:cs="Times New Roman"/>
          <w:bCs/>
          <w:color w:val="000000" w:themeColor="text1"/>
          <w:sz w:val="28"/>
          <w:szCs w:val="28"/>
          <w:lang w:eastAsia="ru-RU"/>
        </w:rPr>
        <w:t xml:space="preserve">578 163 </w:t>
      </w:r>
      <w:r w:rsidRPr="00F60AA7">
        <w:rPr>
          <w:rFonts w:eastAsia="Times New Roman" w:cs="Times New Roman"/>
          <w:color w:val="000000" w:themeColor="text1"/>
          <w:sz w:val="28"/>
          <w:szCs w:val="28"/>
          <w:lang w:eastAsia="ru-RU"/>
        </w:rPr>
        <w:t>тыс. руб.</w:t>
      </w:r>
    </w:p>
    <w:p w:rsidR="00105E4F" w:rsidRPr="00F60AA7" w:rsidRDefault="00A56D19" w:rsidP="00E728F2">
      <w:pPr>
        <w:shd w:val="clear" w:color="auto" w:fill="FFFFFF"/>
        <w:tabs>
          <w:tab w:val="left" w:pos="778"/>
          <w:tab w:val="left" w:pos="9356"/>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По результатам ГРР в 2024 г</w:t>
      </w:r>
      <w:r w:rsidR="009F2A69"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ожидается прирост запасов твердых полезных ископаемых по россыпному золоту, по каменному углю, по цветным и черным металлам:</w:t>
      </w:r>
    </w:p>
    <w:p w:rsidR="00105E4F" w:rsidRPr="00F60AA7" w:rsidRDefault="00A56D19" w:rsidP="00E728F2">
      <w:pPr>
        <w:shd w:val="clear" w:color="auto" w:fill="FFFFFF"/>
        <w:tabs>
          <w:tab w:val="left" w:pos="778"/>
          <w:tab w:val="left" w:pos="9356"/>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на участке Восточный Западной части Улуг-Хемского каменноугольного месторождения (по лицензии ООО «УК «Межегейуголь» КЗЛ 15045 ТЭ) по категориям А+В+С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 xml:space="preserve"> – не менее 8 000 тыс. т);</w:t>
      </w:r>
    </w:p>
    <w:p w:rsidR="00105E4F" w:rsidRPr="00F60AA7" w:rsidRDefault="00A56D19" w:rsidP="00E728F2">
      <w:pPr>
        <w:shd w:val="clear" w:color="auto" w:fill="FFFFFF"/>
        <w:tabs>
          <w:tab w:val="left" w:pos="778"/>
          <w:tab w:val="left" w:pos="9356"/>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на участке Дальний (по лицензии ООО «Лунсин» КЗЛ 00507 ТР) по категориям 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1000 тыс. т, Р</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 xml:space="preserve"> – 500 тыс. т;</w:t>
      </w:r>
    </w:p>
    <w:p w:rsidR="00105E4F" w:rsidRPr="00F60AA7" w:rsidRDefault="00A56D19" w:rsidP="00E728F2">
      <w:pPr>
        <w:shd w:val="clear" w:color="auto" w:fill="FFFFFF"/>
        <w:tabs>
          <w:tab w:val="left" w:pos="778"/>
          <w:tab w:val="left" w:pos="9356"/>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по участку Сайлыг-Хем (по лицензии ООО «Хайлыг» КЗЛ 00504 БП) по категориям 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+С</w:t>
      </w:r>
      <w:r w:rsidRPr="00F60AA7">
        <w:rPr>
          <w:rFonts w:eastAsia="Times New Roman" w:cs="Times New Roman"/>
          <w:color w:val="000000" w:themeColor="text1"/>
          <w:sz w:val="28"/>
          <w:szCs w:val="28"/>
          <w:vertAlign w:val="subscript"/>
          <w:lang w:eastAsia="ru-RU"/>
        </w:rPr>
        <w:t xml:space="preserve">2 </w:t>
      </w:r>
      <w:r w:rsidRPr="00F60AA7">
        <w:rPr>
          <w:rFonts w:eastAsia="Times New Roman" w:cs="Times New Roman"/>
          <w:color w:val="000000" w:themeColor="text1"/>
          <w:sz w:val="28"/>
          <w:szCs w:val="28"/>
          <w:lang w:eastAsia="ru-RU"/>
        </w:rPr>
        <w:t>– 0,0076 т (С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 xml:space="preserve"> – 0,003 т, 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0,0046 т).</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на участке верхняя часть бассейна р. Шет-Хем (по лицензии ООО А/С «Ойна» КЗЛ 00501 БР) по категориям 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 xml:space="preserve"> – 0,6901 т, 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0,2418 т</w:t>
      </w:r>
      <w:r w:rsidR="00151BA2" w:rsidRPr="00F60AA7">
        <w:rPr>
          <w:rFonts w:eastAsia="Times New Roman" w:cs="Times New Roman"/>
          <w:color w:val="000000" w:themeColor="text1"/>
          <w:sz w:val="28"/>
          <w:szCs w:val="28"/>
          <w:lang w:eastAsia="ru-RU"/>
        </w:rPr>
        <w:t>.</w:t>
      </w:r>
    </w:p>
    <w:p w:rsidR="00105E4F" w:rsidRPr="00F60AA7" w:rsidRDefault="00A56D19" w:rsidP="00E728F2">
      <w:pPr>
        <w:shd w:val="clear" w:color="auto" w:fill="FFFFFF"/>
        <w:tabs>
          <w:tab w:val="left" w:pos="778"/>
          <w:tab w:val="left" w:pos="9356"/>
        </w:tabs>
        <w:suppressAutoHyphens w:val="0"/>
        <w:rPr>
          <w:rFonts w:cs="Times New Roman"/>
          <w:color w:val="000000" w:themeColor="text1"/>
          <w:sz w:val="28"/>
          <w:szCs w:val="28"/>
        </w:rPr>
      </w:pPr>
      <w:r w:rsidRPr="00F60AA7">
        <w:rPr>
          <w:rFonts w:eastAsia="Times New Roman" w:cs="Times New Roman"/>
          <w:color w:val="000000" w:themeColor="text1"/>
          <w:sz w:val="28"/>
          <w:szCs w:val="28"/>
          <w:lang w:eastAsia="ru-RU"/>
        </w:rPr>
        <w:t xml:space="preserve">Следует отметить, что во всех лицензиях на пользование недрами, действующих на территории Республики Тыва, за недропользователями закреплена обязанность </w:t>
      </w:r>
      <w:r w:rsidRPr="00F60AA7">
        <w:rPr>
          <w:rFonts w:cs="Times New Roman"/>
          <w:color w:val="000000" w:themeColor="text1"/>
          <w:sz w:val="28"/>
          <w:szCs w:val="28"/>
        </w:rPr>
        <w:t>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rsidR="00105E4F" w:rsidRPr="00F60AA7" w:rsidRDefault="00A56D19" w:rsidP="00E728F2">
      <w:pPr>
        <w:suppressAutoHyphens w:val="0"/>
        <w:rPr>
          <w:rFonts w:eastAsia="Times New Roman" w:cs="Times New Roman"/>
          <w:color w:val="000000" w:themeColor="text1"/>
          <w:sz w:val="28"/>
          <w:szCs w:val="28"/>
          <w:lang w:val="x-none" w:eastAsia="x-none"/>
        </w:rPr>
      </w:pPr>
      <w:r w:rsidRPr="00F60AA7">
        <w:rPr>
          <w:rFonts w:eastAsia="Times New Roman" w:cs="Times New Roman"/>
          <w:color w:val="000000" w:themeColor="text1"/>
          <w:sz w:val="28"/>
          <w:szCs w:val="28"/>
          <w:lang w:val="x-none" w:eastAsia="x-none"/>
        </w:rPr>
        <w:t>С целью оценки воздействия промышленного производства на компоненты природной среды предприятия-недропользователи систематически осуществляют мониторинг состояния окружающей среды в зоне влияния предприятия. Контроль за выполнением недропользователями норм природоохранного законодательства осуществляется органами Росприроднадзора.</w:t>
      </w:r>
    </w:p>
    <w:p w:rsidR="00C26F5C" w:rsidRPr="00F60AA7" w:rsidRDefault="00C26F5C" w:rsidP="00E728F2">
      <w:pPr>
        <w:suppressAutoHyphens w:val="0"/>
        <w:rPr>
          <w:rFonts w:eastAsia="Times New Roman" w:cs="Times New Roman"/>
          <w:color w:val="000000" w:themeColor="text1"/>
          <w:sz w:val="28"/>
          <w:szCs w:val="28"/>
          <w:lang w:eastAsia="x-none"/>
        </w:rPr>
      </w:pPr>
    </w:p>
    <w:p w:rsidR="003A6C6A" w:rsidRPr="00F60AA7" w:rsidRDefault="003A6C6A" w:rsidP="00E728F2">
      <w:pPr>
        <w:suppressAutoHyphens w:val="0"/>
        <w:rPr>
          <w:rFonts w:eastAsia="Times New Roman" w:cs="Times New Roman"/>
          <w:color w:val="000000" w:themeColor="text1"/>
          <w:sz w:val="28"/>
          <w:szCs w:val="28"/>
          <w:lang w:eastAsia="x-none"/>
        </w:rPr>
      </w:pPr>
    </w:p>
    <w:p w:rsidR="003A6C6A" w:rsidRPr="00F60AA7" w:rsidRDefault="003A6C6A" w:rsidP="00E728F2">
      <w:pPr>
        <w:suppressAutoHyphens w:val="0"/>
        <w:rPr>
          <w:rFonts w:eastAsia="Times New Roman" w:cs="Times New Roman"/>
          <w:color w:val="000000" w:themeColor="text1"/>
          <w:sz w:val="28"/>
          <w:szCs w:val="28"/>
          <w:lang w:eastAsia="x-none"/>
        </w:rPr>
      </w:pPr>
    </w:p>
    <w:p w:rsidR="003A6C6A" w:rsidRPr="00F60AA7" w:rsidRDefault="003A6C6A" w:rsidP="00E728F2">
      <w:pPr>
        <w:suppressAutoHyphens w:val="0"/>
        <w:rPr>
          <w:rFonts w:eastAsia="Times New Roman" w:cs="Times New Roman"/>
          <w:color w:val="000000" w:themeColor="text1"/>
          <w:sz w:val="28"/>
          <w:szCs w:val="28"/>
          <w:lang w:eastAsia="x-none"/>
        </w:rPr>
      </w:pPr>
    </w:p>
    <w:p w:rsidR="00105E4F" w:rsidRPr="00F60AA7" w:rsidRDefault="00A56D19" w:rsidP="003A6C6A">
      <w:pPr>
        <w:pStyle w:val="2"/>
        <w:suppressAutoHyphens w:val="0"/>
        <w:rPr>
          <w:rFonts w:cs="Times New Roman"/>
          <w:b w:val="0"/>
          <w:color w:val="000000" w:themeColor="text1"/>
          <w:sz w:val="28"/>
          <w:szCs w:val="28"/>
        </w:rPr>
      </w:pPr>
      <w:bookmarkStart w:id="26" w:name="_Toc178777771"/>
      <w:r w:rsidRPr="00F60AA7">
        <w:rPr>
          <w:rFonts w:cs="Times New Roman"/>
          <w:b w:val="0"/>
          <w:color w:val="000000" w:themeColor="text1"/>
          <w:sz w:val="28"/>
          <w:szCs w:val="28"/>
        </w:rPr>
        <w:lastRenderedPageBreak/>
        <w:t>5.2. Запасы и объемы добычи полезных ископаемых</w:t>
      </w:r>
      <w:bookmarkEnd w:id="26"/>
    </w:p>
    <w:p w:rsidR="003A6C6A" w:rsidRPr="00F60AA7" w:rsidRDefault="003A6C6A" w:rsidP="003A6C6A">
      <w:pPr>
        <w:rPr>
          <w:color w:val="000000" w:themeColor="text1"/>
        </w:rPr>
      </w:pPr>
    </w:p>
    <w:p w:rsidR="00105E4F" w:rsidRPr="00F60AA7" w:rsidRDefault="00A56D19" w:rsidP="00E728F2">
      <w:pPr>
        <w:suppressAutoHyphens w:val="0"/>
        <w:rPr>
          <w:rFonts w:eastAsia="Times New Roman" w:cs="Times New Roman"/>
          <w:color w:val="000000" w:themeColor="text1"/>
          <w:sz w:val="28"/>
          <w:szCs w:val="28"/>
          <w:lang w:eastAsia="x-none"/>
        </w:rPr>
      </w:pPr>
      <w:r w:rsidRPr="00F60AA7">
        <w:rPr>
          <w:rFonts w:eastAsia="Times New Roman" w:cs="Times New Roman"/>
          <w:color w:val="000000" w:themeColor="text1"/>
          <w:sz w:val="28"/>
          <w:szCs w:val="28"/>
          <w:lang w:val="x-none" w:eastAsia="x-none"/>
        </w:rPr>
        <w:t>В 20</w:t>
      </w:r>
      <w:r w:rsidRPr="00F60AA7">
        <w:rPr>
          <w:rFonts w:eastAsia="Times New Roman" w:cs="Times New Roman"/>
          <w:color w:val="000000" w:themeColor="text1"/>
          <w:sz w:val="28"/>
          <w:szCs w:val="28"/>
          <w:lang w:eastAsia="x-none"/>
        </w:rPr>
        <w:t>23</w:t>
      </w:r>
      <w:r w:rsidRPr="00F60AA7">
        <w:rPr>
          <w:rFonts w:eastAsia="Times New Roman" w:cs="Times New Roman"/>
          <w:color w:val="000000" w:themeColor="text1"/>
          <w:sz w:val="28"/>
          <w:szCs w:val="28"/>
          <w:lang w:val="x-none" w:eastAsia="x-none"/>
        </w:rPr>
        <w:t xml:space="preserve"> г</w:t>
      </w:r>
      <w:r w:rsidR="009F2A69" w:rsidRPr="00F60AA7">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val="x-none" w:eastAsia="x-none"/>
        </w:rPr>
        <w:t xml:space="preserve"> на территории республики в соответствии с лицензиями на пользование недрами осуществлялась добыча россыпного и рудного золота,</w:t>
      </w:r>
      <w:r w:rsidRPr="00F60AA7">
        <w:rPr>
          <w:rFonts w:eastAsia="Times New Roman" w:cs="Times New Roman"/>
          <w:color w:val="000000" w:themeColor="text1"/>
          <w:sz w:val="28"/>
          <w:szCs w:val="28"/>
          <w:lang w:eastAsia="x-none"/>
        </w:rPr>
        <w:t xml:space="preserve"> </w:t>
      </w:r>
      <w:r w:rsidRPr="00F60AA7">
        <w:rPr>
          <w:rFonts w:eastAsia="Times New Roman" w:cs="Times New Roman"/>
          <w:color w:val="000000" w:themeColor="text1"/>
          <w:sz w:val="28"/>
          <w:szCs w:val="28"/>
          <w:lang w:val="x-none" w:eastAsia="x-none"/>
        </w:rPr>
        <w:t>полиметаллических</w:t>
      </w:r>
      <w:r w:rsidRPr="00F60AA7">
        <w:rPr>
          <w:rFonts w:eastAsia="Times New Roman" w:cs="Times New Roman"/>
          <w:color w:val="000000" w:themeColor="text1"/>
          <w:sz w:val="28"/>
          <w:szCs w:val="28"/>
          <w:lang w:eastAsia="x-none"/>
        </w:rPr>
        <w:t xml:space="preserve"> руд и </w:t>
      </w:r>
      <w:r w:rsidRPr="00F60AA7">
        <w:rPr>
          <w:rFonts w:eastAsia="Times New Roman" w:cs="Times New Roman"/>
          <w:color w:val="000000" w:themeColor="text1"/>
          <w:sz w:val="28"/>
          <w:szCs w:val="28"/>
          <w:lang w:val="x-none" w:eastAsia="x-none"/>
        </w:rPr>
        <w:t>каменного угля</w:t>
      </w:r>
      <w:r w:rsidRPr="00F60AA7">
        <w:rPr>
          <w:rFonts w:eastAsia="Times New Roman" w:cs="Times New Roman"/>
          <w:color w:val="000000" w:themeColor="text1"/>
          <w:sz w:val="28"/>
          <w:szCs w:val="28"/>
          <w:lang w:eastAsia="x-none"/>
        </w:rPr>
        <w:t>.</w:t>
      </w:r>
    </w:p>
    <w:p w:rsidR="00105E4F" w:rsidRPr="00F60AA7" w:rsidRDefault="00A56D19" w:rsidP="00E728F2">
      <w:pPr>
        <w:suppressAutoHyphens w:val="0"/>
        <w:rPr>
          <w:rFonts w:eastAsia="Times New Roman" w:cs="Times New Roman"/>
          <w:color w:val="000000" w:themeColor="text1"/>
          <w:sz w:val="28"/>
          <w:szCs w:val="28"/>
          <w:lang w:eastAsia="x-none"/>
        </w:rPr>
      </w:pPr>
      <w:r w:rsidRPr="00994590">
        <w:rPr>
          <w:rFonts w:eastAsia="Times New Roman" w:cs="Times New Roman"/>
          <w:i/>
          <w:color w:val="000000" w:themeColor="text1"/>
          <w:sz w:val="28"/>
          <w:szCs w:val="28"/>
          <w:lang w:val="x-none" w:eastAsia="x-none"/>
        </w:rPr>
        <w:t>Золото.</w:t>
      </w:r>
      <w:r w:rsidRPr="00F60AA7">
        <w:rPr>
          <w:rFonts w:eastAsia="Times New Roman" w:cs="Times New Roman"/>
          <w:color w:val="000000" w:themeColor="text1"/>
          <w:sz w:val="28"/>
          <w:szCs w:val="28"/>
          <w:lang w:val="x-none" w:eastAsia="x-none"/>
        </w:rPr>
        <w:t xml:space="preserve"> </w:t>
      </w:r>
      <w:r w:rsidRPr="00F60AA7">
        <w:rPr>
          <w:rFonts w:eastAsia="Times New Roman" w:cs="Times New Roman"/>
          <w:color w:val="000000" w:themeColor="text1"/>
          <w:sz w:val="28"/>
          <w:szCs w:val="28"/>
          <w:lang w:eastAsia="x-none"/>
        </w:rPr>
        <w:t xml:space="preserve">По состоянию на </w:t>
      </w:r>
      <w:r w:rsidRPr="00F60AA7">
        <w:rPr>
          <w:rFonts w:eastAsia="Times New Roman" w:cs="Times New Roman"/>
          <w:color w:val="000000" w:themeColor="text1"/>
          <w:sz w:val="28"/>
          <w:szCs w:val="28"/>
          <w:shd w:val="clear" w:color="auto" w:fill="FFFFFF"/>
          <w:lang w:val="x-none" w:eastAsia="x-none"/>
        </w:rPr>
        <w:t>1</w:t>
      </w:r>
      <w:r w:rsidRPr="00F60AA7">
        <w:rPr>
          <w:rFonts w:eastAsia="Times New Roman" w:cs="Times New Roman"/>
          <w:color w:val="000000" w:themeColor="text1"/>
          <w:sz w:val="28"/>
          <w:szCs w:val="28"/>
          <w:shd w:val="clear" w:color="auto" w:fill="FFFFFF"/>
          <w:lang w:eastAsia="x-none"/>
        </w:rPr>
        <w:t xml:space="preserve"> января </w:t>
      </w:r>
      <w:r w:rsidRPr="00F60AA7">
        <w:rPr>
          <w:rFonts w:eastAsia="Times New Roman" w:cs="Times New Roman"/>
          <w:color w:val="000000" w:themeColor="text1"/>
          <w:sz w:val="28"/>
          <w:szCs w:val="28"/>
          <w:shd w:val="clear" w:color="auto" w:fill="FFFFFF"/>
          <w:lang w:val="x-none" w:eastAsia="x-none"/>
        </w:rPr>
        <w:t>20</w:t>
      </w:r>
      <w:r w:rsidRPr="00F60AA7">
        <w:rPr>
          <w:rFonts w:eastAsia="Times New Roman" w:cs="Times New Roman"/>
          <w:color w:val="000000" w:themeColor="text1"/>
          <w:sz w:val="28"/>
          <w:szCs w:val="28"/>
          <w:shd w:val="clear" w:color="auto" w:fill="FFFFFF"/>
          <w:lang w:eastAsia="x-none"/>
        </w:rPr>
        <w:t>24 г.</w:t>
      </w:r>
      <w:r w:rsidRPr="00F60AA7">
        <w:rPr>
          <w:rFonts w:eastAsia="Times New Roman" w:cs="Times New Roman"/>
          <w:color w:val="000000" w:themeColor="text1"/>
          <w:sz w:val="28"/>
          <w:szCs w:val="28"/>
          <w:lang w:val="x-none" w:eastAsia="x-none"/>
        </w:rPr>
        <w:t xml:space="preserve"> Государственным балансом </w:t>
      </w:r>
      <w:r w:rsidRPr="00F60AA7">
        <w:rPr>
          <w:rFonts w:eastAsia="Times New Roman" w:cs="Times New Roman"/>
          <w:color w:val="000000" w:themeColor="text1"/>
          <w:sz w:val="28"/>
          <w:szCs w:val="28"/>
          <w:lang w:eastAsia="x-none"/>
        </w:rPr>
        <w:t xml:space="preserve">запасов золота </w:t>
      </w:r>
      <w:r w:rsidRPr="00F60AA7">
        <w:rPr>
          <w:rFonts w:eastAsia="Times New Roman" w:cs="Times New Roman"/>
          <w:color w:val="000000" w:themeColor="text1"/>
          <w:sz w:val="28"/>
          <w:szCs w:val="28"/>
          <w:lang w:val="x-none" w:eastAsia="x-none"/>
        </w:rPr>
        <w:t>в Республике Тыва уч</w:t>
      </w:r>
      <w:r w:rsidRPr="00F60AA7">
        <w:rPr>
          <w:rFonts w:eastAsia="Times New Roman" w:cs="Times New Roman"/>
          <w:color w:val="000000" w:themeColor="text1"/>
          <w:sz w:val="28"/>
          <w:szCs w:val="28"/>
          <w:lang w:eastAsia="x-none"/>
        </w:rPr>
        <w:t>итываются 43 месторождения золота, в том числе 4 собственно золоторудных, 2 комплексных и 37 россыпных месторождений, 15 из которых не переданы в освоение и находятся в нераспределенном фонде недр.</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распределенном фонде недр находятся балансовые запасы россыпного золота категорий 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8,336 т</w:t>
      </w:r>
      <w:r w:rsidR="00151BA2"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забалансовые – 1,042 т; в нераспределенном фонде недр балансовые запасы россыпного золота категорий 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составляют – 0,437 т, забалансовые – 0,143 т.</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2023 г</w:t>
      </w:r>
      <w:r w:rsidR="009F2A69"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2 месторождения перешли в распределенный фонд недр.</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В последние </w:t>
      </w:r>
      <w:r w:rsidR="00C73C75" w:rsidRPr="00F60AA7">
        <w:rPr>
          <w:rFonts w:eastAsia="Times New Roman" w:cs="Times New Roman"/>
          <w:color w:val="000000" w:themeColor="text1"/>
          <w:sz w:val="28"/>
          <w:szCs w:val="28"/>
          <w:lang w:eastAsia="ru-RU"/>
        </w:rPr>
        <w:t>г</w:t>
      </w:r>
      <w:r w:rsidR="00C61BA9" w:rsidRPr="00F60AA7">
        <w:rPr>
          <w:rFonts w:eastAsia="Times New Roman" w:cs="Times New Roman"/>
          <w:color w:val="000000" w:themeColor="text1"/>
          <w:sz w:val="28"/>
          <w:szCs w:val="28"/>
          <w:lang w:eastAsia="ru-RU"/>
        </w:rPr>
        <w:t>оды</w:t>
      </w:r>
      <w:r w:rsidRPr="00F60AA7">
        <w:rPr>
          <w:rFonts w:eastAsia="Times New Roman" w:cs="Times New Roman"/>
          <w:color w:val="000000" w:themeColor="text1"/>
          <w:sz w:val="28"/>
          <w:szCs w:val="28"/>
          <w:lang w:eastAsia="ru-RU"/>
        </w:rPr>
        <w:t xml:space="preserve"> в республике наблюдается значительное падение объемов добычи россыпного золота, что связано с истощением запасов россыпей.</w:t>
      </w:r>
    </w:p>
    <w:p w:rsidR="00105E4F" w:rsidRPr="00F60AA7" w:rsidRDefault="00A56D19" w:rsidP="00E728F2">
      <w:pPr>
        <w:suppressAutoHyphens w:val="0"/>
        <w:rPr>
          <w:rFonts w:cs="Times New Roman"/>
          <w:color w:val="000000" w:themeColor="text1"/>
          <w:sz w:val="28"/>
          <w:szCs w:val="28"/>
          <w:lang w:eastAsia="ru-RU"/>
        </w:rPr>
      </w:pPr>
      <w:r w:rsidRPr="00F60AA7">
        <w:rPr>
          <w:rFonts w:cs="Times New Roman"/>
          <w:color w:val="000000" w:themeColor="text1"/>
          <w:sz w:val="28"/>
          <w:szCs w:val="28"/>
          <w:lang w:eastAsia="ru-RU"/>
        </w:rPr>
        <w:t xml:space="preserve">В группе </w:t>
      </w:r>
      <w:r w:rsidRPr="00F60AA7">
        <w:rPr>
          <w:rFonts w:cs="Times New Roman"/>
          <w:color w:val="000000" w:themeColor="text1"/>
          <w:sz w:val="28"/>
          <w:szCs w:val="28"/>
          <w:shd w:val="clear" w:color="auto" w:fill="FFFFFF"/>
          <w:lang w:eastAsia="ru-RU"/>
        </w:rPr>
        <w:t>разрабатываемых месторождений учитываются три</w:t>
      </w:r>
      <w:r w:rsidRPr="00F60AA7">
        <w:rPr>
          <w:rFonts w:cs="Times New Roman"/>
          <w:color w:val="000000" w:themeColor="text1"/>
          <w:sz w:val="28"/>
          <w:szCs w:val="28"/>
          <w:lang w:eastAsia="ru-RU"/>
        </w:rPr>
        <w:t xml:space="preserve"> золоторудных месторождения в Тарданском рудном узле – Тарданское, Барсучье и Правобережное; одно комплексное – Кызыл-Таштыгское (золото является попутным компонентом в колчеданно-полиметаллических рудах). Подготавливается к освоению золоторудное месторождение Кара-Бельдир с балансовыми запасами категории С</w:t>
      </w:r>
      <w:r w:rsidRPr="00F60AA7">
        <w:rPr>
          <w:rFonts w:cs="Times New Roman"/>
          <w:color w:val="000000" w:themeColor="text1"/>
          <w:sz w:val="28"/>
          <w:szCs w:val="28"/>
          <w:vertAlign w:val="subscript"/>
          <w:lang w:eastAsia="ru-RU"/>
        </w:rPr>
        <w:t>1</w:t>
      </w:r>
      <w:r w:rsidRPr="00F60AA7">
        <w:rPr>
          <w:rFonts w:cs="Times New Roman"/>
          <w:color w:val="000000" w:themeColor="text1"/>
          <w:sz w:val="28"/>
          <w:szCs w:val="28"/>
          <w:lang w:eastAsia="ru-RU"/>
        </w:rPr>
        <w:t>+С</w:t>
      </w:r>
      <w:r w:rsidRPr="00F60AA7">
        <w:rPr>
          <w:rFonts w:cs="Times New Roman"/>
          <w:color w:val="000000" w:themeColor="text1"/>
          <w:sz w:val="28"/>
          <w:szCs w:val="28"/>
          <w:vertAlign w:val="subscript"/>
          <w:lang w:eastAsia="ru-RU"/>
        </w:rPr>
        <w:t>2</w:t>
      </w:r>
      <w:r w:rsidRPr="00F60AA7">
        <w:rPr>
          <w:rFonts w:cs="Times New Roman"/>
          <w:color w:val="000000" w:themeColor="text1"/>
          <w:sz w:val="28"/>
          <w:szCs w:val="28"/>
          <w:lang w:eastAsia="ru-RU"/>
        </w:rPr>
        <w:t xml:space="preserve"> – 22,780 т</w:t>
      </w:r>
      <w:r w:rsidR="00151BA2" w:rsidRPr="00F60AA7">
        <w:rPr>
          <w:rFonts w:cs="Times New Roman"/>
          <w:color w:val="000000" w:themeColor="text1"/>
          <w:sz w:val="28"/>
          <w:szCs w:val="28"/>
          <w:lang w:eastAsia="ru-RU"/>
        </w:rPr>
        <w:t>.</w:t>
      </w:r>
      <w:r w:rsidRPr="00F60AA7">
        <w:rPr>
          <w:rFonts w:cs="Times New Roman"/>
          <w:color w:val="000000" w:themeColor="text1"/>
          <w:sz w:val="28"/>
          <w:szCs w:val="28"/>
          <w:lang w:eastAsia="ru-RU"/>
        </w:rPr>
        <w:t xml:space="preserve"> золота и 56,5 т серебра категории С</w:t>
      </w:r>
      <w:r w:rsidRPr="00F60AA7">
        <w:rPr>
          <w:rFonts w:cs="Times New Roman"/>
          <w:color w:val="000000" w:themeColor="text1"/>
          <w:sz w:val="28"/>
          <w:szCs w:val="28"/>
          <w:vertAlign w:val="subscript"/>
          <w:lang w:eastAsia="ru-RU"/>
        </w:rPr>
        <w:t>2</w:t>
      </w:r>
      <w:r w:rsidRPr="00F60AA7">
        <w:rPr>
          <w:rFonts w:cs="Times New Roman"/>
          <w:color w:val="000000" w:themeColor="text1"/>
          <w:sz w:val="28"/>
          <w:szCs w:val="28"/>
          <w:lang w:eastAsia="ru-RU"/>
        </w:rPr>
        <w:t xml:space="preserve"> и Ак-Сугское месторождение медно-порфировых руд с балансовыми запасами попутного золота категории С</w:t>
      </w:r>
      <w:r w:rsidRPr="00F60AA7">
        <w:rPr>
          <w:rFonts w:cs="Times New Roman"/>
          <w:color w:val="000000" w:themeColor="text1"/>
          <w:sz w:val="28"/>
          <w:szCs w:val="28"/>
          <w:vertAlign w:val="subscript"/>
          <w:lang w:eastAsia="ru-RU"/>
        </w:rPr>
        <w:t>2</w:t>
      </w:r>
      <w:r w:rsidRPr="00F60AA7">
        <w:rPr>
          <w:rFonts w:cs="Times New Roman"/>
          <w:color w:val="000000" w:themeColor="text1"/>
          <w:sz w:val="28"/>
          <w:szCs w:val="28"/>
          <w:lang w:eastAsia="ru-RU"/>
        </w:rPr>
        <w:t xml:space="preserve"> – 83,013 т.</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2023 г</w:t>
      </w:r>
      <w:r w:rsidR="009F2A69"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россыпное золото в республике добывалось на 7 участках, предоставленных ПК А/С «Ойна». Добыча золота осуществлялась на россыпях, расположенных в четырех золотороссыпных районах: Амыло-Сыстыгхемском (Билелиг), Эмийском (бассейн р. Эми), Тапса-Каахемском (Хорлелиг).</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Разработка россыпей ведется исключительно открытыми карьерами с раздельной выемкой золотоносных песков и вскрышных пород при оборотном замкнутом цикле водоснабжения. Транспортировка песков и «вскрыши» производится с использованием бульдозерной, экскаваторно-транспортной техники. Способ разработки месторождений определяется техническими проектами.</w:t>
      </w:r>
    </w:p>
    <w:p w:rsidR="00105E4F" w:rsidRPr="00F60AA7" w:rsidRDefault="00A56D19" w:rsidP="003A6C6A">
      <w:pPr>
        <w:suppressAutoHyphens w:val="0"/>
        <w:rPr>
          <w:rFonts w:eastAsia="Times New Roman" w:cs="Times New Roman"/>
          <w:color w:val="000000" w:themeColor="text1"/>
          <w:sz w:val="28"/>
          <w:szCs w:val="28"/>
          <w:lang w:eastAsia="x-none"/>
        </w:rPr>
      </w:pPr>
      <w:r w:rsidRPr="00F60AA7">
        <w:rPr>
          <w:rFonts w:eastAsia="Times New Roman" w:cs="Times New Roman"/>
          <w:color w:val="000000" w:themeColor="text1"/>
          <w:sz w:val="28"/>
          <w:szCs w:val="28"/>
          <w:lang w:val="x-none" w:eastAsia="x-none"/>
        </w:rPr>
        <w:t>Отработка россыпей происходит с нарушением геологической среды и первозданного географического строения участков. Самым значимым фактором является расположение карьеров отработки в пределах речных долин, где в процессе добычи перемещаются десятки тысяч кубометров рыхлой массы. Оказывается определенное влияние на поверхностные воды, заключающееся в их</w:t>
      </w:r>
      <w:r w:rsidRPr="00F60AA7">
        <w:rPr>
          <w:rFonts w:eastAsia="Times New Roman" w:cs="Times New Roman"/>
          <w:color w:val="000000" w:themeColor="text1"/>
          <w:sz w:val="28"/>
          <w:szCs w:val="28"/>
          <w:lang w:eastAsia="x-none"/>
        </w:rPr>
        <w:t xml:space="preserve"> </w:t>
      </w:r>
      <w:r w:rsidRPr="00F60AA7">
        <w:rPr>
          <w:rFonts w:eastAsia="Times New Roman" w:cs="Times New Roman"/>
          <w:color w:val="000000" w:themeColor="text1"/>
          <w:sz w:val="28"/>
          <w:szCs w:val="28"/>
          <w:lang w:val="x-none" w:eastAsia="x-none"/>
        </w:rPr>
        <w:t>загрязнении и временном изменении их режима. В целях сокращения негативного влияния на состояние водоемов и избежани</w:t>
      </w:r>
      <w:r w:rsidRPr="00F60AA7">
        <w:rPr>
          <w:rFonts w:eastAsia="Times New Roman" w:cs="Times New Roman"/>
          <w:color w:val="000000" w:themeColor="text1"/>
          <w:sz w:val="28"/>
          <w:szCs w:val="28"/>
          <w:lang w:eastAsia="x-none"/>
        </w:rPr>
        <w:t>е</w:t>
      </w:r>
      <w:r w:rsidRPr="00F60AA7">
        <w:rPr>
          <w:rFonts w:eastAsia="Times New Roman" w:cs="Times New Roman"/>
          <w:color w:val="000000" w:themeColor="text1"/>
          <w:sz w:val="28"/>
          <w:szCs w:val="28"/>
          <w:lang w:val="x-none" w:eastAsia="x-none"/>
        </w:rPr>
        <w:t xml:space="preserve"> потребления для промывки песков свежей воды</w:t>
      </w:r>
      <w:r w:rsidRPr="00F60AA7">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val="x-none" w:eastAsia="x-none"/>
        </w:rPr>
        <w:t xml:space="preserve"> на всех участках разработки россыпей используется оборотная система водоснабжения. Площади отработок прошлых лет все более подвержены самозарастанию, что снижает возможность загрязнения за счет смыва тонкозернистых твердых частиц в русло рек в </w:t>
      </w:r>
      <w:r w:rsidRPr="00F60AA7">
        <w:rPr>
          <w:rFonts w:eastAsia="Times New Roman" w:cs="Times New Roman"/>
          <w:color w:val="000000" w:themeColor="text1"/>
          <w:sz w:val="28"/>
          <w:szCs w:val="28"/>
          <w:lang w:val="x-none" w:eastAsia="x-none"/>
        </w:rPr>
        <w:lastRenderedPageBreak/>
        <w:t>дождливый период. Золотодобывающие предприятия ежегодно осуществляют мероприятия по охране окружающей среды и недр в соответствии с техническими проектами.</w:t>
      </w:r>
    </w:p>
    <w:p w:rsidR="00105E4F" w:rsidRPr="00F60AA7" w:rsidRDefault="00A56D19" w:rsidP="00E728F2">
      <w:pPr>
        <w:suppressAutoHyphens w:val="0"/>
        <w:rPr>
          <w:rFonts w:eastAsia="Times New Roman" w:cs="Times New Roman"/>
          <w:color w:val="000000" w:themeColor="text1"/>
          <w:sz w:val="28"/>
          <w:szCs w:val="28"/>
          <w:lang w:eastAsia="x-none"/>
        </w:rPr>
      </w:pPr>
      <w:r w:rsidRPr="00F60AA7">
        <w:rPr>
          <w:rFonts w:eastAsia="Times New Roman" w:cs="Times New Roman"/>
          <w:color w:val="000000" w:themeColor="text1"/>
          <w:sz w:val="28"/>
          <w:szCs w:val="28"/>
          <w:lang w:val="x-none" w:eastAsia="x-none"/>
        </w:rPr>
        <w:t>Добыча золота, как и любого полезного ископ</w:t>
      </w:r>
      <w:r w:rsidR="00C37326">
        <w:rPr>
          <w:rFonts w:eastAsia="Times New Roman" w:cs="Times New Roman"/>
          <w:color w:val="000000" w:themeColor="text1"/>
          <w:sz w:val="28"/>
          <w:szCs w:val="28"/>
          <w:lang w:val="x-none" w:eastAsia="x-none"/>
        </w:rPr>
        <w:t xml:space="preserve">аемого, разрешена только после </w:t>
      </w:r>
      <w:r w:rsidRPr="00F60AA7">
        <w:rPr>
          <w:rFonts w:eastAsia="Times New Roman" w:cs="Times New Roman"/>
          <w:color w:val="000000" w:themeColor="text1"/>
          <w:sz w:val="28"/>
          <w:szCs w:val="28"/>
          <w:lang w:val="x-none" w:eastAsia="x-none"/>
        </w:rPr>
        <w:t>государственной экспертизы запасов и разработки, согласования и утверждения в установленном порядке технического проекта на разработку месторождения. План развития горных работ ежегодно согласовывается в органах Ростехнадзора.</w:t>
      </w:r>
    </w:p>
    <w:p w:rsidR="00105E4F" w:rsidRPr="00F60AA7" w:rsidRDefault="00A56D19" w:rsidP="00E728F2">
      <w:pPr>
        <w:suppressAutoHyphens w:val="0"/>
        <w:rPr>
          <w:rFonts w:eastAsia="Times New Roman" w:cs="Times New Roman"/>
          <w:bCs/>
          <w:color w:val="000000" w:themeColor="text1"/>
          <w:sz w:val="28"/>
          <w:szCs w:val="28"/>
          <w:lang w:eastAsia="x-none"/>
        </w:rPr>
      </w:pPr>
      <w:r w:rsidRPr="00F60AA7">
        <w:rPr>
          <w:rFonts w:eastAsia="Times New Roman" w:cs="Times New Roman"/>
          <w:color w:val="000000" w:themeColor="text1"/>
          <w:sz w:val="28"/>
          <w:szCs w:val="28"/>
          <w:lang w:eastAsia="x-none"/>
        </w:rPr>
        <w:t>В</w:t>
      </w:r>
      <w:r w:rsidRPr="00F60AA7">
        <w:rPr>
          <w:rFonts w:eastAsia="Times New Roman" w:cs="Times New Roman"/>
          <w:color w:val="000000" w:themeColor="text1"/>
          <w:sz w:val="28"/>
          <w:szCs w:val="28"/>
          <w:lang w:val="x-none" w:eastAsia="x-none"/>
        </w:rPr>
        <w:t xml:space="preserve"> Республике Тыва в 20</w:t>
      </w:r>
      <w:r w:rsidRPr="00F60AA7">
        <w:rPr>
          <w:rFonts w:eastAsia="Times New Roman" w:cs="Times New Roman"/>
          <w:color w:val="000000" w:themeColor="text1"/>
          <w:sz w:val="28"/>
          <w:szCs w:val="28"/>
          <w:lang w:eastAsia="x-none"/>
        </w:rPr>
        <w:t xml:space="preserve">23 </w:t>
      </w:r>
      <w:r w:rsidRPr="00F60AA7">
        <w:rPr>
          <w:rFonts w:eastAsia="Times New Roman" w:cs="Times New Roman"/>
          <w:color w:val="000000" w:themeColor="text1"/>
          <w:sz w:val="28"/>
          <w:szCs w:val="28"/>
          <w:lang w:val="x-none" w:eastAsia="x-none"/>
        </w:rPr>
        <w:t>г</w:t>
      </w:r>
      <w:r w:rsidR="009F2A69" w:rsidRPr="00F60AA7">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val="x-none" w:eastAsia="x-none"/>
        </w:rPr>
        <w:t xml:space="preserve"> добыча химически чистого золота из россыпей составила </w:t>
      </w:r>
      <w:r w:rsidRPr="00F60AA7">
        <w:rPr>
          <w:rFonts w:eastAsia="Times New Roman" w:cs="Times New Roman"/>
          <w:color w:val="000000" w:themeColor="text1"/>
          <w:sz w:val="28"/>
          <w:szCs w:val="28"/>
          <w:lang w:eastAsia="x-none"/>
        </w:rPr>
        <w:t xml:space="preserve">0,392 т, что на 42 </w:t>
      </w:r>
      <w:r w:rsidR="003A6C6A" w:rsidRPr="00F60AA7">
        <w:rPr>
          <w:rFonts w:eastAsia="Times New Roman" w:cs="Times New Roman"/>
          <w:color w:val="000000" w:themeColor="text1"/>
          <w:sz w:val="28"/>
          <w:szCs w:val="28"/>
          <w:lang w:eastAsia="x-none"/>
        </w:rPr>
        <w:t>процента</w:t>
      </w:r>
      <w:r w:rsidRPr="00F60AA7">
        <w:rPr>
          <w:rFonts w:eastAsia="Times New Roman" w:cs="Times New Roman"/>
          <w:color w:val="000000" w:themeColor="text1"/>
          <w:sz w:val="28"/>
          <w:szCs w:val="28"/>
          <w:lang w:eastAsia="x-none"/>
        </w:rPr>
        <w:t xml:space="preserve"> меньше</w:t>
      </w:r>
      <w:r w:rsidRPr="00F60AA7">
        <w:rPr>
          <w:rFonts w:eastAsia="Times New Roman" w:cs="Times New Roman"/>
          <w:bCs/>
          <w:color w:val="000000" w:themeColor="text1"/>
          <w:sz w:val="28"/>
          <w:szCs w:val="28"/>
          <w:lang w:eastAsia="x-none"/>
        </w:rPr>
        <w:t xml:space="preserve">, чем в 2022 </w:t>
      </w:r>
      <w:r w:rsidR="00D36BB0" w:rsidRPr="00F60AA7">
        <w:rPr>
          <w:rFonts w:eastAsia="Times New Roman" w:cs="Times New Roman"/>
          <w:bCs/>
          <w:color w:val="000000" w:themeColor="text1"/>
          <w:sz w:val="28"/>
          <w:szCs w:val="28"/>
          <w:lang w:eastAsia="x-none"/>
        </w:rPr>
        <w:t>г.</w:t>
      </w:r>
    </w:p>
    <w:p w:rsidR="00105E4F" w:rsidRPr="00F60AA7" w:rsidRDefault="00A56D19" w:rsidP="00E728F2">
      <w:pPr>
        <w:suppressAutoHyphens w:val="0"/>
        <w:rPr>
          <w:rFonts w:eastAsia="Times New Roman" w:cs="Times New Roman"/>
          <w:color w:val="000000" w:themeColor="text1"/>
          <w:sz w:val="28"/>
          <w:szCs w:val="28"/>
          <w:lang w:eastAsia="x-none"/>
        </w:rPr>
      </w:pPr>
      <w:r w:rsidRPr="00F60AA7">
        <w:rPr>
          <w:rFonts w:eastAsia="Times New Roman" w:cs="Times New Roman"/>
          <w:color w:val="000000" w:themeColor="text1"/>
          <w:sz w:val="28"/>
          <w:szCs w:val="28"/>
          <w:lang w:val="x-none" w:eastAsia="x-none"/>
        </w:rPr>
        <w:t>В 20</w:t>
      </w:r>
      <w:r w:rsidRPr="00F60AA7">
        <w:rPr>
          <w:rFonts w:eastAsia="Times New Roman" w:cs="Times New Roman"/>
          <w:color w:val="000000" w:themeColor="text1"/>
          <w:sz w:val="28"/>
          <w:szCs w:val="28"/>
          <w:lang w:eastAsia="x-none"/>
        </w:rPr>
        <w:t xml:space="preserve">23 </w:t>
      </w:r>
      <w:r w:rsidRPr="00F60AA7">
        <w:rPr>
          <w:rFonts w:eastAsia="Times New Roman" w:cs="Times New Roman"/>
          <w:color w:val="000000" w:themeColor="text1"/>
          <w:sz w:val="28"/>
          <w:szCs w:val="28"/>
          <w:lang w:val="x-none" w:eastAsia="x-none"/>
        </w:rPr>
        <w:t>г</w:t>
      </w:r>
      <w:r w:rsidR="009F2A69" w:rsidRPr="00F60AA7">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val="x-none" w:eastAsia="x-none"/>
        </w:rPr>
        <w:t xml:space="preserve"> </w:t>
      </w:r>
      <w:r w:rsidRPr="00F60AA7">
        <w:rPr>
          <w:rFonts w:eastAsia="Times New Roman" w:cs="Times New Roman"/>
          <w:color w:val="000000" w:themeColor="text1"/>
          <w:sz w:val="28"/>
          <w:szCs w:val="28"/>
          <w:lang w:eastAsia="x-none"/>
        </w:rPr>
        <w:t xml:space="preserve">добыча рудного золота производилась </w:t>
      </w:r>
      <w:r w:rsidRPr="00F60AA7">
        <w:rPr>
          <w:rFonts w:eastAsia="Times New Roman" w:cs="Times New Roman"/>
          <w:color w:val="000000" w:themeColor="text1"/>
          <w:sz w:val="28"/>
          <w:szCs w:val="28"/>
          <w:lang w:val="x-none" w:eastAsia="x-none"/>
        </w:rPr>
        <w:t>ООО «Тардан Голд</w:t>
      </w:r>
      <w:r w:rsidRPr="00F60AA7">
        <w:rPr>
          <w:rFonts w:eastAsia="Times New Roman" w:cs="Times New Roman"/>
          <w:color w:val="000000" w:themeColor="text1"/>
          <w:sz w:val="28"/>
          <w:szCs w:val="28"/>
          <w:lang w:eastAsia="x-none"/>
        </w:rPr>
        <w:t xml:space="preserve">» на </w:t>
      </w:r>
      <w:r w:rsidRPr="00F60AA7">
        <w:rPr>
          <w:rFonts w:eastAsia="Times New Roman" w:cs="Times New Roman"/>
          <w:color w:val="000000" w:themeColor="text1"/>
          <w:sz w:val="28"/>
          <w:szCs w:val="28"/>
          <w:lang w:val="x-none" w:eastAsia="x-none"/>
        </w:rPr>
        <w:t>месторождени</w:t>
      </w:r>
      <w:r w:rsidRPr="00F60AA7">
        <w:rPr>
          <w:rFonts w:eastAsia="Times New Roman" w:cs="Times New Roman"/>
          <w:color w:val="000000" w:themeColor="text1"/>
          <w:sz w:val="28"/>
          <w:szCs w:val="28"/>
          <w:lang w:eastAsia="x-none"/>
        </w:rPr>
        <w:t xml:space="preserve">ях Тардан и Правобережное. </w:t>
      </w:r>
      <w:r w:rsidRPr="00F60AA7">
        <w:rPr>
          <w:rFonts w:eastAsia="Times New Roman" w:cs="Times New Roman"/>
          <w:color w:val="000000" w:themeColor="text1"/>
          <w:sz w:val="28"/>
          <w:szCs w:val="28"/>
          <w:lang w:val="x-none" w:eastAsia="x-none"/>
        </w:rPr>
        <w:t>В соответствии с техническим</w:t>
      </w:r>
      <w:r w:rsidRPr="00F60AA7">
        <w:rPr>
          <w:rFonts w:eastAsia="Times New Roman" w:cs="Times New Roman"/>
          <w:color w:val="000000" w:themeColor="text1"/>
          <w:sz w:val="28"/>
          <w:szCs w:val="28"/>
          <w:lang w:eastAsia="x-none"/>
        </w:rPr>
        <w:t>и</w:t>
      </w:r>
      <w:r w:rsidRPr="00F60AA7">
        <w:rPr>
          <w:rFonts w:eastAsia="Times New Roman" w:cs="Times New Roman"/>
          <w:color w:val="000000" w:themeColor="text1"/>
          <w:sz w:val="28"/>
          <w:szCs w:val="28"/>
          <w:lang w:val="x-none" w:eastAsia="x-none"/>
        </w:rPr>
        <w:t xml:space="preserve"> проект</w:t>
      </w:r>
      <w:r w:rsidRPr="00F60AA7">
        <w:rPr>
          <w:rFonts w:eastAsia="Times New Roman" w:cs="Times New Roman"/>
          <w:color w:val="000000" w:themeColor="text1"/>
          <w:sz w:val="28"/>
          <w:szCs w:val="28"/>
          <w:lang w:eastAsia="x-none"/>
        </w:rPr>
        <w:t>ами</w:t>
      </w:r>
      <w:r w:rsidRPr="00F60AA7">
        <w:rPr>
          <w:rFonts w:eastAsia="Times New Roman" w:cs="Times New Roman"/>
          <w:color w:val="000000" w:themeColor="text1"/>
          <w:sz w:val="28"/>
          <w:szCs w:val="28"/>
          <w:lang w:val="x-none" w:eastAsia="x-none"/>
        </w:rPr>
        <w:t xml:space="preserve"> отработка месторождени</w:t>
      </w:r>
      <w:r w:rsidRPr="00F60AA7">
        <w:rPr>
          <w:rFonts w:eastAsia="Times New Roman" w:cs="Times New Roman"/>
          <w:color w:val="000000" w:themeColor="text1"/>
          <w:sz w:val="28"/>
          <w:szCs w:val="28"/>
          <w:lang w:eastAsia="x-none"/>
        </w:rPr>
        <w:t>й</w:t>
      </w:r>
      <w:r w:rsidRPr="00F60AA7">
        <w:rPr>
          <w:rFonts w:eastAsia="Times New Roman" w:cs="Times New Roman"/>
          <w:color w:val="000000" w:themeColor="text1"/>
          <w:sz w:val="28"/>
          <w:szCs w:val="28"/>
          <w:lang w:val="x-none" w:eastAsia="x-none"/>
        </w:rPr>
        <w:t xml:space="preserve"> осуществляется открытым способом (карьерами), система разработки – углубочная с транспортированием вскрышных пород на внешние отвалы.</w:t>
      </w:r>
    </w:p>
    <w:p w:rsidR="00105E4F" w:rsidRPr="00F60AA7" w:rsidRDefault="00A56D19" w:rsidP="00E728F2">
      <w:pPr>
        <w:suppressAutoHyphens w:val="0"/>
        <w:contextualSpacing/>
        <w:rPr>
          <w:rFonts w:eastAsia="Times New Roman" w:cs="Times New Roman"/>
          <w:color w:val="000000" w:themeColor="text1"/>
          <w:sz w:val="28"/>
          <w:szCs w:val="28"/>
          <w:lang w:eastAsia="x-none"/>
        </w:rPr>
      </w:pPr>
      <w:r w:rsidRPr="00F60AA7">
        <w:rPr>
          <w:rFonts w:eastAsia="Times New Roman" w:cs="Times New Roman"/>
          <w:color w:val="000000" w:themeColor="text1"/>
          <w:sz w:val="28"/>
          <w:szCs w:val="28"/>
          <w:lang w:val="x-none" w:eastAsia="x-none"/>
        </w:rPr>
        <w:t>Переработка золотосодержащих руд месторождени</w:t>
      </w:r>
      <w:r w:rsidRPr="00F60AA7">
        <w:rPr>
          <w:rFonts w:eastAsia="Times New Roman" w:cs="Times New Roman"/>
          <w:color w:val="000000" w:themeColor="text1"/>
          <w:sz w:val="28"/>
          <w:szCs w:val="28"/>
          <w:lang w:eastAsia="x-none"/>
        </w:rPr>
        <w:t xml:space="preserve">я Правобережное </w:t>
      </w:r>
      <w:r w:rsidRPr="00F60AA7">
        <w:rPr>
          <w:rFonts w:eastAsia="Times New Roman" w:cs="Times New Roman"/>
          <w:color w:val="000000" w:themeColor="text1"/>
          <w:sz w:val="28"/>
          <w:szCs w:val="28"/>
          <w:lang w:val="x-none" w:eastAsia="x-none"/>
        </w:rPr>
        <w:t>осуществля</w:t>
      </w:r>
      <w:r w:rsidRPr="00F60AA7">
        <w:rPr>
          <w:rFonts w:eastAsia="Times New Roman" w:cs="Times New Roman"/>
          <w:color w:val="000000" w:themeColor="text1"/>
          <w:sz w:val="28"/>
          <w:szCs w:val="28"/>
          <w:lang w:eastAsia="x-none"/>
        </w:rPr>
        <w:t xml:space="preserve">лась </w:t>
      </w:r>
      <w:r w:rsidRPr="00F60AA7">
        <w:rPr>
          <w:rFonts w:eastAsia="Times New Roman" w:cs="Times New Roman"/>
          <w:color w:val="000000" w:themeColor="text1"/>
          <w:sz w:val="28"/>
          <w:szCs w:val="28"/>
          <w:lang w:val="x-none" w:eastAsia="x-none"/>
        </w:rPr>
        <w:t xml:space="preserve">на золотоизвлекательной фабрике </w:t>
      </w:r>
      <w:r w:rsidRPr="00F60AA7">
        <w:rPr>
          <w:rFonts w:eastAsia="Times New Roman" w:cs="Times New Roman"/>
          <w:color w:val="000000" w:themeColor="text1"/>
          <w:sz w:val="28"/>
          <w:szCs w:val="28"/>
          <w:lang w:eastAsia="x-none"/>
        </w:rPr>
        <w:t xml:space="preserve">методом </w:t>
      </w:r>
      <w:r w:rsidRPr="00F60AA7">
        <w:rPr>
          <w:rFonts w:eastAsia="Times New Roman" w:cs="Times New Roman"/>
          <w:color w:val="000000" w:themeColor="text1"/>
          <w:sz w:val="28"/>
          <w:szCs w:val="28"/>
          <w:lang w:val="x-none" w:eastAsia="x-none"/>
        </w:rPr>
        <w:t>чанового выщелачивания</w:t>
      </w:r>
      <w:r w:rsidRPr="00F60AA7">
        <w:rPr>
          <w:rFonts w:eastAsia="Times New Roman" w:cs="Times New Roman"/>
          <w:color w:val="000000" w:themeColor="text1"/>
          <w:sz w:val="28"/>
          <w:szCs w:val="28"/>
          <w:lang w:eastAsia="x-none"/>
        </w:rPr>
        <w:t>, который пришел на смену использовавшемуся ранее методу кучного выщелачивания. Изменение технологии кучного выщелачивания на технологию чанового выщелачивания измельченной руды обеспечивает снижение потерь драгоценных металлов с хвостами обогащения, снижение выбросов вредных и ядовитых веществ в воздух</w:t>
      </w:r>
      <w:r w:rsidR="00BC1D71" w:rsidRPr="00F60AA7">
        <w:rPr>
          <w:rFonts w:eastAsia="Times New Roman" w:cs="Times New Roman"/>
          <w:color w:val="000000" w:themeColor="text1"/>
          <w:sz w:val="28"/>
          <w:szCs w:val="28"/>
          <w:lang w:eastAsia="x-none"/>
        </w:rPr>
        <w:t>,</w:t>
      </w:r>
      <w:r w:rsidRPr="00F60AA7">
        <w:rPr>
          <w:rFonts w:eastAsia="Times New Roman" w:cs="Times New Roman"/>
          <w:color w:val="000000" w:themeColor="text1"/>
          <w:sz w:val="28"/>
          <w:szCs w:val="28"/>
          <w:lang w:eastAsia="x-none"/>
        </w:rPr>
        <w:t xml:space="preserve"> за счет реализации процесса выщелачивания в укрытых емкостях. </w:t>
      </w:r>
      <w:r w:rsidRPr="00F60AA7">
        <w:rPr>
          <w:rFonts w:eastAsia="Times New Roman" w:cs="Times New Roman"/>
          <w:color w:val="000000" w:themeColor="text1"/>
          <w:sz w:val="28"/>
          <w:szCs w:val="28"/>
          <w:lang w:val="x-none" w:eastAsia="x-none"/>
        </w:rPr>
        <w:t xml:space="preserve">Конечным продуктом переработки </w:t>
      </w:r>
      <w:r w:rsidRPr="00F60AA7">
        <w:rPr>
          <w:rFonts w:eastAsia="Times New Roman" w:cs="Times New Roman"/>
          <w:color w:val="000000" w:themeColor="text1"/>
          <w:sz w:val="28"/>
          <w:szCs w:val="28"/>
          <w:lang w:eastAsia="x-none"/>
        </w:rPr>
        <w:t xml:space="preserve">золотосодержащих руд </w:t>
      </w:r>
      <w:r w:rsidRPr="00F60AA7">
        <w:rPr>
          <w:rFonts w:eastAsia="Times New Roman" w:cs="Times New Roman"/>
          <w:color w:val="000000" w:themeColor="text1"/>
          <w:sz w:val="28"/>
          <w:szCs w:val="28"/>
          <w:lang w:val="x-none" w:eastAsia="x-none"/>
        </w:rPr>
        <w:t>является золото лигатурное в слитках, удовлетворяющее требованиям ТУ 117-2-7-75</w:t>
      </w:r>
      <w:r w:rsidRPr="00F60AA7">
        <w:rPr>
          <w:rFonts w:eastAsia="Times New Roman" w:cs="Times New Roman"/>
          <w:color w:val="000000" w:themeColor="text1"/>
          <w:sz w:val="28"/>
          <w:szCs w:val="28"/>
          <w:lang w:eastAsia="x-none"/>
        </w:rPr>
        <w:t>.</w:t>
      </w:r>
    </w:p>
    <w:p w:rsidR="00105E4F" w:rsidRPr="00F60AA7" w:rsidRDefault="00A56D19" w:rsidP="00E728F2">
      <w:pPr>
        <w:shd w:val="clear" w:color="auto" w:fill="FFFFFF"/>
        <w:tabs>
          <w:tab w:val="left" w:pos="778"/>
          <w:tab w:val="left" w:pos="9356"/>
        </w:tabs>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Всего в 2023 г</w:t>
      </w:r>
      <w:r w:rsidR="00A4795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на месторождениях Тардан и Правобережное добыто из недр 189 тыс. т руды, переработано на золотоизвлекательной фабрике методом чанового выщелачивания и извлечено 0,648 т химически чистого золота, что на 0</w:t>
      </w:r>
      <w:r w:rsidR="00F9768B"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124 т меньше, чем в 2022 г.</w:t>
      </w:r>
    </w:p>
    <w:p w:rsidR="00105E4F" w:rsidRPr="00F60AA7" w:rsidRDefault="00A56D19" w:rsidP="00E728F2">
      <w:pPr>
        <w:suppressAutoHyphens w:val="0"/>
        <w:rPr>
          <w:rFonts w:eastAsia="Times New Roman" w:cs="Times New Roman"/>
          <w:color w:val="000000" w:themeColor="text1"/>
          <w:sz w:val="28"/>
          <w:szCs w:val="28"/>
          <w:lang w:val="x-none" w:eastAsia="x-none"/>
        </w:rPr>
      </w:pPr>
      <w:r w:rsidRPr="00F60AA7">
        <w:rPr>
          <w:rFonts w:eastAsia="Times New Roman" w:cs="Times New Roman"/>
          <w:color w:val="000000" w:themeColor="text1"/>
          <w:sz w:val="28"/>
          <w:szCs w:val="28"/>
          <w:lang w:val="x-none" w:eastAsia="x-none"/>
        </w:rPr>
        <w:t>На Кызыл-Таштыгском месторождении золото находится в упорных рудах и при обогащении руды на месторождении не извлекается, как и все другие полезные компоненты полиметаллических руд, остается в концентрате.</w:t>
      </w:r>
    </w:p>
    <w:p w:rsidR="00105E4F" w:rsidRPr="00F60AA7" w:rsidRDefault="00A56D19" w:rsidP="00E728F2">
      <w:pPr>
        <w:suppressAutoHyphens w:val="0"/>
        <w:rPr>
          <w:rFonts w:eastAsia="Times New Roman" w:cs="Times New Roman"/>
          <w:color w:val="000000" w:themeColor="text1"/>
          <w:sz w:val="28"/>
          <w:szCs w:val="28"/>
          <w:lang w:val="x-none" w:eastAsia="x-none"/>
        </w:rPr>
      </w:pPr>
      <w:r w:rsidRPr="00994590">
        <w:rPr>
          <w:rFonts w:eastAsia="Times New Roman" w:cs="Times New Roman"/>
          <w:i/>
          <w:color w:val="000000" w:themeColor="text1"/>
          <w:sz w:val="28"/>
          <w:szCs w:val="28"/>
          <w:lang w:val="x-none" w:eastAsia="x-none"/>
        </w:rPr>
        <w:t>Комплексные полиметаллические руды.</w:t>
      </w:r>
      <w:r w:rsidRPr="00F60AA7">
        <w:rPr>
          <w:rFonts w:eastAsia="Times New Roman" w:cs="Times New Roman"/>
          <w:color w:val="000000" w:themeColor="text1"/>
          <w:sz w:val="28"/>
          <w:szCs w:val="28"/>
          <w:lang w:val="x-none" w:eastAsia="x-none"/>
        </w:rPr>
        <w:t xml:space="preserve"> Кызыл-Таштыгское месторождение (Тоджинский кожуун) осваивается ООО «Лунсин» с 2006</w:t>
      </w:r>
      <w:r w:rsidRPr="00F60AA7">
        <w:rPr>
          <w:rFonts w:eastAsia="Times New Roman" w:cs="Times New Roman"/>
          <w:color w:val="000000" w:themeColor="text1"/>
          <w:sz w:val="28"/>
          <w:szCs w:val="28"/>
          <w:lang w:eastAsia="x-none"/>
        </w:rPr>
        <w:t xml:space="preserve"> </w:t>
      </w:r>
      <w:r w:rsidRPr="00F60AA7">
        <w:rPr>
          <w:rFonts w:eastAsia="Times New Roman" w:cs="Times New Roman"/>
          <w:color w:val="000000" w:themeColor="text1"/>
          <w:sz w:val="28"/>
          <w:szCs w:val="28"/>
          <w:lang w:val="x-none" w:eastAsia="x-none"/>
        </w:rPr>
        <w:t>г. В соответствии с техническим проектом освоения месторождения, который получил положительное заключение государственной экспертизы, построен горно-обогатительный комбинат.</w:t>
      </w:r>
    </w:p>
    <w:p w:rsidR="00105E4F" w:rsidRPr="00F60AA7" w:rsidRDefault="00A56D19" w:rsidP="00E728F2">
      <w:pPr>
        <w:suppressAutoHyphens w:val="0"/>
        <w:rPr>
          <w:rFonts w:eastAsia="Times New Roman" w:cs="Times New Roman"/>
          <w:bCs/>
          <w:color w:val="000000" w:themeColor="text1"/>
          <w:sz w:val="28"/>
          <w:szCs w:val="28"/>
          <w:lang w:eastAsia="ru-RU"/>
        </w:rPr>
      </w:pPr>
      <w:r w:rsidRPr="00F60AA7">
        <w:rPr>
          <w:rFonts w:eastAsia="Times New Roman" w:cs="Times New Roman"/>
          <w:color w:val="000000" w:themeColor="text1"/>
          <w:sz w:val="28"/>
          <w:szCs w:val="28"/>
          <w:lang w:eastAsia="ru-RU"/>
        </w:rPr>
        <w:t>В 2023 г</w:t>
      </w:r>
      <w:r w:rsidR="00A4795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на Кызыл-Таштыгском месторождении осуществлялась добыча полиметаллических руд подземным способом, добыто 950,6</w:t>
      </w:r>
      <w:r w:rsidRPr="00F60AA7">
        <w:rPr>
          <w:rFonts w:eastAsia="Times New Roman" w:cs="Times New Roman"/>
          <w:bCs/>
          <w:color w:val="000000" w:themeColor="text1"/>
          <w:sz w:val="28"/>
          <w:szCs w:val="28"/>
          <w:lang w:eastAsia="ru-RU"/>
        </w:rPr>
        <w:t xml:space="preserve"> тыс. т руды. </w:t>
      </w:r>
      <w:r w:rsidRPr="00F60AA7">
        <w:rPr>
          <w:rFonts w:eastAsia="Times New Roman" w:cs="Times New Roman"/>
          <w:color w:val="000000" w:themeColor="text1"/>
          <w:sz w:val="28"/>
          <w:szCs w:val="28"/>
          <w:lang w:eastAsia="ru-RU"/>
        </w:rPr>
        <w:t>Вся полиметаллическая складируется на усреднительном рудном складе. По результатам переработки полиметаллических руд на обогатительной фабрике получено 1,112 т концентрата (цинковый, медный и свинцовый), что на 8 </w:t>
      </w:r>
      <w:r w:rsidR="00C44150" w:rsidRPr="00F60AA7">
        <w:rPr>
          <w:rFonts w:eastAsia="Times New Roman" w:cs="Times New Roman"/>
          <w:color w:val="000000" w:themeColor="text1"/>
          <w:sz w:val="28"/>
          <w:szCs w:val="28"/>
          <w:lang w:eastAsia="ru-RU"/>
        </w:rPr>
        <w:t>процентов</w:t>
      </w:r>
      <w:r w:rsidRPr="00F60AA7">
        <w:rPr>
          <w:rFonts w:eastAsia="Times New Roman" w:cs="Times New Roman"/>
          <w:color w:val="000000" w:themeColor="text1"/>
          <w:sz w:val="28"/>
          <w:szCs w:val="28"/>
          <w:lang w:eastAsia="ru-RU"/>
        </w:rPr>
        <w:t xml:space="preserve"> меньше, чем в 2022 г. В медном и цинковом концентрате также сосредоточено золото, а в цинковом концентрате – серебро и кадмий.</w:t>
      </w:r>
    </w:p>
    <w:p w:rsidR="00105E4F" w:rsidRPr="00F60AA7" w:rsidRDefault="00A56D19" w:rsidP="00E728F2">
      <w:pPr>
        <w:suppressAutoHyphens w:val="0"/>
        <w:rPr>
          <w:rFonts w:eastAsia="Times New Roman" w:cs="Times New Roman"/>
          <w:color w:val="000000" w:themeColor="text1"/>
          <w:sz w:val="28"/>
          <w:szCs w:val="28"/>
          <w:lang w:eastAsia="ru-RU"/>
        </w:rPr>
      </w:pPr>
      <w:r w:rsidRPr="00994590">
        <w:rPr>
          <w:rFonts w:eastAsia="Times New Roman" w:cs="Times New Roman"/>
          <w:i/>
          <w:color w:val="000000" w:themeColor="text1"/>
          <w:sz w:val="28"/>
          <w:szCs w:val="28"/>
          <w:lang w:eastAsia="ru-RU"/>
        </w:rPr>
        <w:lastRenderedPageBreak/>
        <w:t>Каменный уголь.</w:t>
      </w:r>
      <w:r w:rsidRPr="00F60AA7">
        <w:rPr>
          <w:rFonts w:eastAsia="Times New Roman" w:cs="Times New Roman"/>
          <w:color w:val="000000" w:themeColor="text1"/>
          <w:sz w:val="28"/>
          <w:szCs w:val="28"/>
          <w:lang w:eastAsia="ru-RU"/>
        </w:rPr>
        <w:t xml:space="preserve"> Государственным балансом на территории Республики Тыва учитывается 9 каменноугольных месторождений. Основные балансовые запасы угля категории А+В+С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(около 98</w:t>
      </w:r>
      <w:r w:rsidR="00C44150" w:rsidRPr="00F60AA7">
        <w:rPr>
          <w:rFonts w:eastAsia="Times New Roman" w:cs="Times New Roman"/>
          <w:color w:val="000000" w:themeColor="text1"/>
          <w:sz w:val="28"/>
          <w:szCs w:val="28"/>
          <w:lang w:eastAsia="ru-RU"/>
        </w:rPr>
        <w:t xml:space="preserve"> процентов</w:t>
      </w:r>
      <w:r w:rsidRPr="00F60AA7">
        <w:rPr>
          <w:rFonts w:eastAsia="Times New Roman" w:cs="Times New Roman"/>
          <w:color w:val="000000" w:themeColor="text1"/>
          <w:sz w:val="28"/>
          <w:szCs w:val="28"/>
          <w:lang w:eastAsia="ru-RU"/>
        </w:rPr>
        <w:t>) заключены в Улуг-Хемском бассейне. 95</w:t>
      </w:r>
      <w:r w:rsidR="00C44150" w:rsidRPr="00F60AA7">
        <w:rPr>
          <w:rFonts w:eastAsia="Times New Roman" w:cs="Times New Roman"/>
          <w:color w:val="000000" w:themeColor="text1"/>
          <w:sz w:val="28"/>
          <w:szCs w:val="28"/>
          <w:lang w:eastAsia="ru-RU"/>
        </w:rPr>
        <w:t xml:space="preserve"> процентов</w:t>
      </w:r>
      <w:r w:rsidRPr="00F60AA7">
        <w:rPr>
          <w:rFonts w:eastAsia="Times New Roman" w:cs="Times New Roman"/>
          <w:color w:val="000000" w:themeColor="text1"/>
          <w:sz w:val="28"/>
          <w:szCs w:val="28"/>
          <w:lang w:eastAsia="ru-RU"/>
        </w:rPr>
        <w:t xml:space="preserve"> запасов и ресурсов углей бассейна составляют особо ценные марки Ж-кокс и ГЖ-кокс, которые используются как высококачественное сырье для производства металлургического кокса. В пределах Улуг-Хемского бассейна государственным балансом суммарно учтены запасы каменного угля (балансовые и забалансовые) – 4,1 млрд. т, из них в распределенном фонде – 3 млрд. т, в нераспределенном – 1,1 млрд. т.</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Республике Тыва в пределах Улуг-Хемского угольного бассейна расположены Каа-Хемское, Межегейское, Элегестское, Эрбекское месторождения, Восточная, Центральная и Западная части Улуг-Хемского бассейна, за его пределами – Актальское, Чаданское, Чангыз-Хадынское месторождения. Запасы каменного угля по ним учтены Государственным балансом полезных ископаемых.</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Добыча каменного угля в 2023 г</w:t>
      </w:r>
      <w:r w:rsidR="00A4795E"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на территории республики производилась ООО «Тувинская горнорудная компания» на 2-х месторождениях – Каа-Хемско</w:t>
      </w:r>
      <w:r w:rsidR="00FA5507">
        <w:rPr>
          <w:rFonts w:eastAsia="Times New Roman" w:cs="Times New Roman"/>
          <w:color w:val="000000" w:themeColor="text1"/>
          <w:sz w:val="28"/>
          <w:szCs w:val="28"/>
          <w:lang w:eastAsia="ru-RU"/>
        </w:rPr>
        <w:t>м</w:t>
      </w:r>
      <w:r w:rsidRPr="00F60AA7">
        <w:rPr>
          <w:rFonts w:eastAsia="Times New Roman" w:cs="Times New Roman"/>
          <w:color w:val="000000" w:themeColor="text1"/>
          <w:sz w:val="28"/>
          <w:szCs w:val="28"/>
          <w:lang w:eastAsia="ru-RU"/>
        </w:rPr>
        <w:t xml:space="preserve"> и Чаданско</w:t>
      </w:r>
      <w:r w:rsidR="00FA5507">
        <w:rPr>
          <w:rFonts w:eastAsia="Times New Roman" w:cs="Times New Roman"/>
          <w:color w:val="000000" w:themeColor="text1"/>
          <w:sz w:val="28"/>
          <w:szCs w:val="28"/>
          <w:lang w:eastAsia="ru-RU"/>
        </w:rPr>
        <w:t>м</w:t>
      </w:r>
      <w:r w:rsidRPr="00F60AA7">
        <w:rPr>
          <w:rFonts w:eastAsia="Times New Roman" w:cs="Times New Roman"/>
          <w:color w:val="000000" w:themeColor="text1"/>
          <w:sz w:val="28"/>
          <w:szCs w:val="28"/>
          <w:lang w:eastAsia="ru-RU"/>
        </w:rPr>
        <w:t xml:space="preserve">. Всего добыто 933 тыс. т каменного угля, что на 7,4 </w:t>
      </w:r>
      <w:r w:rsidR="00C44150" w:rsidRPr="00F60AA7">
        <w:rPr>
          <w:rFonts w:eastAsia="Times New Roman" w:cs="Times New Roman"/>
          <w:color w:val="000000" w:themeColor="text1"/>
          <w:sz w:val="28"/>
          <w:szCs w:val="28"/>
          <w:lang w:eastAsia="ru-RU"/>
        </w:rPr>
        <w:t>процента</w:t>
      </w:r>
      <w:r w:rsidRPr="00F60AA7">
        <w:rPr>
          <w:rFonts w:eastAsia="Times New Roman" w:cs="Times New Roman"/>
          <w:color w:val="000000" w:themeColor="text1"/>
          <w:sz w:val="28"/>
          <w:szCs w:val="28"/>
          <w:lang w:eastAsia="ru-RU"/>
        </w:rPr>
        <w:t xml:space="preserve"> больше, чем в 2022 г.</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Добыча на Каа-Хемском и Чаданском месторождениях осуществляется открытым способом, система разработки транспортная, вскрытие и подготовка к выемке производится с применением буровзрывных работ. В пределах республики уголь этих месторождений используется только как энергетическое топливо.</w:t>
      </w:r>
    </w:p>
    <w:p w:rsidR="00105E4F" w:rsidRPr="00F60AA7" w:rsidRDefault="00A56D19" w:rsidP="00E728F2">
      <w:pPr>
        <w:shd w:val="clear" w:color="auto" w:fill="FFFFFF"/>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2023 г</w:t>
      </w:r>
      <w:r w:rsidR="00B3081C"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ООО «Угольная компания «Межегейуголь» продолжило освоение Межегейского месторождения каменного угля в соответствии с согласованным и утвержденным проектом. Государственным балансом по Межегейскому месторождению учтены на 1 января 2024 г. балансовые запасы коксующихся углей марки Ж по категориям A+B+С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 xml:space="preserve"> в количестве – 191 526 тыс. т, забалансовые запасы – 48 443 тыс. т. Способ отработки – подземный. В 2023 г</w:t>
      </w:r>
      <w:r w:rsidR="00B3081C"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предприятием добыто 579,0 тыс. т каменного угля. Угли пригодны для использования в качестве высококачественной спекающей основы в производстве металлургического кокса.</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распределенном фонде недр находятся следующие месторождения каменного угля: участки 1, 2, 3 Каа-Хемского месторождения, Центральный и Восточный участки Западной части Улуг-Хемского угольного бассейна, Элегестское месторождение.</w:t>
      </w:r>
    </w:p>
    <w:p w:rsidR="00105E4F" w:rsidRPr="00F60AA7" w:rsidRDefault="00A56D19" w:rsidP="00E728F2">
      <w:pPr>
        <w:shd w:val="clear" w:color="auto" w:fill="FFFFFF"/>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Освоение месторождений каменного угля, находящихся в распределенном фонде недр, сдерживается отсутствием транспортной инфраструктуры для вывоза угля за пределы республики, где находятся основные потребители коксующихся углей.</w:t>
      </w:r>
    </w:p>
    <w:p w:rsidR="00C93434" w:rsidRPr="00F60AA7" w:rsidRDefault="00A56D19" w:rsidP="00E728F2">
      <w:pPr>
        <w:suppressAutoHyphens w:val="0"/>
        <w:rPr>
          <w:rFonts w:eastAsia="Times New Roman" w:cs="Times New Roman"/>
          <w:color w:val="000000" w:themeColor="text1"/>
          <w:sz w:val="28"/>
          <w:szCs w:val="28"/>
          <w:lang w:eastAsia="ru-RU"/>
        </w:rPr>
      </w:pPr>
      <w:r w:rsidRPr="00FA5507">
        <w:rPr>
          <w:rFonts w:eastAsia="Times New Roman" w:cs="Times New Roman"/>
          <w:i/>
          <w:color w:val="000000" w:themeColor="text1"/>
          <w:sz w:val="28"/>
          <w:szCs w:val="28"/>
          <w:lang w:eastAsia="ru-RU"/>
        </w:rPr>
        <w:t>Каменная соль.</w:t>
      </w:r>
      <w:r w:rsidRPr="00F60AA7">
        <w:rPr>
          <w:rFonts w:eastAsia="Times New Roman" w:cs="Times New Roman"/>
          <w:color w:val="000000" w:themeColor="text1"/>
          <w:sz w:val="28"/>
          <w:szCs w:val="28"/>
          <w:lang w:eastAsia="ru-RU"/>
        </w:rPr>
        <w:t xml:space="preserve"> На Государственном балансе по состоянию на 1 января 2023</w:t>
      </w:r>
      <w:r w:rsidR="00284A64" w:rsidRPr="00F60AA7">
        <w:rPr>
          <w:rFonts w:eastAsia="Times New Roman" w:cs="Times New Roman"/>
          <w:color w:val="000000" w:themeColor="text1"/>
          <w:sz w:val="28"/>
          <w:szCs w:val="28"/>
          <w:lang w:eastAsia="ru-RU"/>
        </w:rPr>
        <w:t> </w:t>
      </w:r>
      <w:r w:rsidRPr="00F60AA7">
        <w:rPr>
          <w:rFonts w:eastAsia="Times New Roman" w:cs="Times New Roman"/>
          <w:color w:val="000000" w:themeColor="text1"/>
          <w:sz w:val="28"/>
          <w:szCs w:val="28"/>
          <w:lang w:eastAsia="ru-RU"/>
        </w:rPr>
        <w:t>г. числятся балансовые запасы каменной соли Дус-Дагского месторождения (Овюрский кожуун) в количестве 6 635 тыс. т</w:t>
      </w:r>
      <w:r w:rsidR="00C93434"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Право пользования недрами данного месторождения предоставлено ООО </w:t>
      </w:r>
      <w:r w:rsidR="00FA550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Соляной карьер «Дус-Даг». В </w:t>
      </w:r>
      <w:r w:rsidRPr="00F60AA7">
        <w:rPr>
          <w:rFonts w:eastAsia="Times New Roman" w:cs="Times New Roman"/>
          <w:color w:val="000000" w:themeColor="text1"/>
          <w:sz w:val="28"/>
          <w:szCs w:val="28"/>
          <w:lang w:eastAsia="ru-RU"/>
        </w:rPr>
        <w:lastRenderedPageBreak/>
        <w:t>2023 г</w:t>
      </w:r>
      <w:r w:rsidR="00B3081C"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на Дус-Дагском месторождении предприятие-недропользователь добыло 1000 т каменной соли.</w:t>
      </w:r>
    </w:p>
    <w:p w:rsidR="00105E4F" w:rsidRPr="00F60AA7" w:rsidRDefault="00A56D19" w:rsidP="00E728F2">
      <w:pPr>
        <w:suppressAutoHyphens w:val="0"/>
        <w:rPr>
          <w:rFonts w:eastAsia="Times New Roman" w:cs="Times New Roman"/>
          <w:color w:val="000000" w:themeColor="text1"/>
          <w:sz w:val="28"/>
          <w:szCs w:val="28"/>
          <w:lang w:eastAsia="ru-RU"/>
        </w:rPr>
      </w:pPr>
      <w:r w:rsidRPr="00FA5507">
        <w:rPr>
          <w:rFonts w:eastAsia="Times New Roman" w:cs="Times New Roman"/>
          <w:i/>
          <w:color w:val="000000" w:themeColor="text1"/>
          <w:sz w:val="28"/>
          <w:szCs w:val="28"/>
          <w:lang w:eastAsia="ru-RU"/>
        </w:rPr>
        <w:t>Асбест.</w:t>
      </w:r>
      <w:r w:rsidRPr="00F60AA7">
        <w:rPr>
          <w:rFonts w:eastAsia="Times New Roman" w:cs="Times New Roman"/>
          <w:color w:val="000000" w:themeColor="text1"/>
          <w:sz w:val="28"/>
          <w:szCs w:val="28"/>
          <w:lang w:eastAsia="ru-RU"/>
        </w:rPr>
        <w:t xml:space="preserve"> На Государственном балансе запасов хризотил-асбеста по Республике Тыва числится Актовракское месторождение, расположенное в 2 км к северо-западу от г. Ак-Довурак. Право пользования недрами Актовракского месторождения предоставлено ООО ГОК «Туваасбест». По состоянию на 1 января 2024 г. балансовые запасы хризотил-асбеста Актовракского месторождения составляет 2 864,8 тыс. т. В 2023 г</w:t>
      </w:r>
      <w:r w:rsidR="00B3081C"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добыча асбеста на месторождении не осуществлялась.</w:t>
      </w:r>
    </w:p>
    <w:p w:rsidR="00105E4F" w:rsidRPr="00F60AA7" w:rsidRDefault="00A56D19" w:rsidP="00E728F2">
      <w:pPr>
        <w:suppressAutoHyphens w:val="0"/>
        <w:rPr>
          <w:rFonts w:eastAsia="Times New Roman" w:cs="Times New Roman"/>
          <w:color w:val="000000" w:themeColor="text1"/>
          <w:sz w:val="28"/>
          <w:szCs w:val="28"/>
          <w:lang w:eastAsia="ru-RU"/>
        </w:rPr>
      </w:pPr>
      <w:r w:rsidRPr="00FA5507">
        <w:rPr>
          <w:rFonts w:eastAsia="Times New Roman" w:cs="Times New Roman"/>
          <w:i/>
          <w:color w:val="000000" w:themeColor="text1"/>
          <w:sz w:val="28"/>
          <w:szCs w:val="28"/>
          <w:lang w:eastAsia="ru-RU"/>
        </w:rPr>
        <w:t>Медь.</w:t>
      </w:r>
      <w:r w:rsidRPr="00F60AA7">
        <w:rPr>
          <w:rFonts w:eastAsia="Times New Roman" w:cs="Times New Roman"/>
          <w:color w:val="000000" w:themeColor="text1"/>
          <w:sz w:val="28"/>
          <w:szCs w:val="28"/>
          <w:lang w:eastAsia="ru-RU"/>
        </w:rPr>
        <w:t xml:space="preserve"> Право пользования недрами Ак-Сугского меднопорфирового месторождения предоставлено ООО «Голевская горнорудная компания» по результатам аукциона, проведенного в 2006 г. В 2007-2013 гг. недропользователем проведена разведка и изучение глубоких горизонтов и флангов Ак-Сугского месторождения. По результатам разведочных работ, проведенных предприятием-недропользователем за собственные средства, на государственном балансе по состоянию на 1 января 2019 г. учтены запасы: меди категории В+С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 xml:space="preserve"> – 3 121,2 тыс. т, категории 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512,1 тыс. т; молибдена категории В+С</w:t>
      </w:r>
      <w:r w:rsidRPr="00F60AA7">
        <w:rPr>
          <w:rFonts w:eastAsia="Times New Roman" w:cs="Times New Roman"/>
          <w:color w:val="000000" w:themeColor="text1"/>
          <w:sz w:val="28"/>
          <w:szCs w:val="28"/>
          <w:vertAlign w:val="subscript"/>
          <w:lang w:eastAsia="ru-RU"/>
        </w:rPr>
        <w:t>1</w:t>
      </w:r>
      <w:r w:rsidRPr="00F60AA7">
        <w:rPr>
          <w:rFonts w:eastAsia="Times New Roman" w:cs="Times New Roman"/>
          <w:color w:val="000000" w:themeColor="text1"/>
          <w:sz w:val="28"/>
          <w:szCs w:val="28"/>
          <w:lang w:eastAsia="ru-RU"/>
        </w:rPr>
        <w:t xml:space="preserve"> – 70,7 тыс. т, категории 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7,2 тыс. т; золота категории 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83,0 т; серебра категории 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288,5 т; рения категории С</w:t>
      </w:r>
      <w:r w:rsidRPr="00F60AA7">
        <w:rPr>
          <w:rFonts w:eastAsia="Times New Roman" w:cs="Times New Roman"/>
          <w:color w:val="000000" w:themeColor="text1"/>
          <w:sz w:val="28"/>
          <w:szCs w:val="28"/>
          <w:vertAlign w:val="subscript"/>
          <w:lang w:eastAsia="ru-RU"/>
        </w:rPr>
        <w:t>2</w:t>
      </w:r>
      <w:r w:rsidRPr="00F60AA7">
        <w:rPr>
          <w:rFonts w:eastAsia="Times New Roman" w:cs="Times New Roman"/>
          <w:color w:val="000000" w:themeColor="text1"/>
          <w:sz w:val="28"/>
          <w:szCs w:val="28"/>
          <w:lang w:eastAsia="ru-RU"/>
        </w:rPr>
        <w:t xml:space="preserve"> – 83,3 т.</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2023 г</w:t>
      </w:r>
      <w:r w:rsidR="00B3081C"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добыча полезных ископаемых на Ак-Сугском месторождении не производилась, выполнялись подготовительные работы, продолжается строительство объектов ГОКа.</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соответствии с согласованным в установленном порядке техническим проектом разработка месторождения Ак-Суг открытым способом предусмотрена на период 2022-2048 гг.</w:t>
      </w:r>
    </w:p>
    <w:p w:rsidR="00105E4F" w:rsidRPr="00F60AA7" w:rsidRDefault="00A56D19" w:rsidP="00E728F2">
      <w:pPr>
        <w:suppressAutoHyphens w:val="0"/>
        <w:rPr>
          <w:rFonts w:eastAsia="Times New Roman" w:cs="Times New Roman"/>
          <w:color w:val="000000" w:themeColor="text1"/>
          <w:sz w:val="28"/>
          <w:szCs w:val="28"/>
          <w:lang w:eastAsia="ru-RU"/>
        </w:rPr>
      </w:pPr>
      <w:r w:rsidRPr="00FA5507">
        <w:rPr>
          <w:rFonts w:eastAsia="Times New Roman" w:cs="Times New Roman"/>
          <w:i/>
          <w:color w:val="000000" w:themeColor="text1"/>
          <w:sz w:val="28"/>
          <w:szCs w:val="28"/>
          <w:lang w:eastAsia="ru-RU"/>
        </w:rPr>
        <w:t>Литий.</w:t>
      </w:r>
      <w:r w:rsidRPr="00F60AA7">
        <w:rPr>
          <w:rFonts w:eastAsia="Times New Roman" w:cs="Times New Roman"/>
          <w:color w:val="000000" w:themeColor="text1"/>
          <w:sz w:val="28"/>
          <w:szCs w:val="28"/>
          <w:lang w:eastAsia="ru-RU"/>
        </w:rPr>
        <w:t xml:space="preserve"> Право пользования недрами Тастыгского месторождения предоставлено ООО «Эльбрус-Металлитий» по результатам </w:t>
      </w:r>
      <w:r w:rsidR="00977017" w:rsidRPr="00F60AA7">
        <w:rPr>
          <w:rFonts w:eastAsia="Times New Roman" w:cs="Times New Roman"/>
          <w:color w:val="000000" w:themeColor="text1"/>
          <w:sz w:val="28"/>
          <w:szCs w:val="28"/>
          <w:lang w:eastAsia="ru-RU"/>
        </w:rPr>
        <w:t>аукциона,</w:t>
      </w:r>
      <w:r w:rsidRPr="00F60AA7">
        <w:rPr>
          <w:rFonts w:eastAsia="Times New Roman" w:cs="Times New Roman"/>
          <w:color w:val="000000" w:themeColor="text1"/>
          <w:sz w:val="28"/>
          <w:szCs w:val="28"/>
          <w:lang w:eastAsia="ru-RU"/>
        </w:rPr>
        <w:t xml:space="preserve"> проведенного в октябре 2023 г</w:t>
      </w:r>
      <w:r w:rsidR="00B3081C"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Государственным балансом запасов лития по Республике Тыва учтены запасы Тастыгского месторождения по состоянию на 1 января 2022 г. забалансовые запасы оксида лития 596,266 тыс. т, руды 40 737 тыс. т.</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2023 г</w:t>
      </w:r>
      <w:r w:rsidR="00B3081C"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проводились работы по составлению проекта на осуществление разведки месторождений твердых полезных ископаемых на участке недр федерального значения «Тастыгское» в Эрзинском районе Республики Тыва.</w:t>
      </w:r>
    </w:p>
    <w:p w:rsidR="00105E4F" w:rsidRPr="00F60AA7" w:rsidRDefault="00A56D19" w:rsidP="00E728F2">
      <w:pPr>
        <w:suppressAutoHyphens w:val="0"/>
        <w:rPr>
          <w:rFonts w:eastAsia="Times New Roman" w:cs="Times New Roman"/>
          <w:color w:val="000000" w:themeColor="text1"/>
          <w:sz w:val="28"/>
          <w:szCs w:val="28"/>
          <w:lang w:eastAsia="ru-RU"/>
        </w:rPr>
      </w:pPr>
      <w:r w:rsidRPr="00FA5507">
        <w:rPr>
          <w:rFonts w:eastAsia="Times New Roman" w:cs="Times New Roman"/>
          <w:i/>
          <w:color w:val="000000" w:themeColor="text1"/>
          <w:sz w:val="28"/>
          <w:szCs w:val="28"/>
          <w:lang w:eastAsia="ru-RU"/>
        </w:rPr>
        <w:t>Минеральные воды и лечебные грязи.</w:t>
      </w:r>
      <w:r w:rsidRPr="00F60AA7">
        <w:rPr>
          <w:rFonts w:eastAsia="Times New Roman" w:cs="Times New Roman"/>
          <w:color w:val="000000" w:themeColor="text1"/>
          <w:sz w:val="28"/>
          <w:szCs w:val="28"/>
          <w:lang w:eastAsia="ru-RU"/>
        </w:rPr>
        <w:t xml:space="preserve"> На территории республики выделяются следующие гидротермальные области: Алтай-Западно-Саянская – с преобладанием азотных и радоновых терм; Восточно-Сибирская – с преобладанием углекислых вод и азотных терм; </w:t>
      </w:r>
      <w:r w:rsidRPr="00F60AA7">
        <w:rPr>
          <w:rFonts w:eastAsia="Times New Roman" w:cs="Times New Roman"/>
          <w:color w:val="000000" w:themeColor="text1"/>
          <w:sz w:val="28"/>
          <w:szCs w:val="28"/>
          <w:shd w:val="clear" w:color="auto" w:fill="FFFFFF"/>
          <w:lang w:eastAsia="ru-RU"/>
        </w:rPr>
        <w:t>Прихубсугульская – азотные термы;</w:t>
      </w:r>
      <w:r w:rsidRPr="00F60AA7">
        <w:rPr>
          <w:rFonts w:eastAsia="Times New Roman" w:cs="Times New Roman"/>
          <w:color w:val="000000" w:themeColor="text1"/>
          <w:sz w:val="28"/>
          <w:szCs w:val="28"/>
          <w:lang w:eastAsia="ru-RU"/>
        </w:rPr>
        <w:t xml:space="preserve"> Центрально-Тувинская – с минеральными водами разнообразного состава (радоновыми, сульфидными различной степени минерализации). Имеются большие возможности для использования разнообразных по химическому составу вод (около 50 источников) и лечебных грязей (около 11 соленых озер). Однако к настоящему времени разведаны только Чедерское, Уш-Белдирское, Шивилигское и Хемчикское месторождения лечебных минеральных подземных вод, из них Чедерское и Уш-Бельдирское находятся в распределенном фонде недр. </w:t>
      </w:r>
      <w:r w:rsidRPr="00F60AA7">
        <w:rPr>
          <w:rFonts w:eastAsia="Times New Roman" w:cs="Times New Roman"/>
          <w:color w:val="000000" w:themeColor="text1"/>
          <w:sz w:val="28"/>
          <w:szCs w:val="28"/>
          <w:lang w:eastAsia="ru-RU"/>
        </w:rPr>
        <w:lastRenderedPageBreak/>
        <w:t>Минеральные термальные воды для бальнеоприменения добываются в короткий летний период функционирования курорта.</w:t>
      </w:r>
    </w:p>
    <w:p w:rsidR="00105E4F" w:rsidRPr="00F60AA7" w:rsidRDefault="00A56D19" w:rsidP="00E728F2">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 республике разведаны 4 месторождения лечебных грязей: Чедерское, Как-Хольское, Хадынское и Дус-Хольское, из них в распределенный фонд недр перешло месторождение Чедерское (участок Большой Плес). Государственным балансом запасов на Чедерском месторождении по состоянию на 1</w:t>
      </w:r>
      <w:r w:rsidR="007E0C00"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 xml:space="preserve">января </w:t>
      </w:r>
      <w:r w:rsidR="007E0C00" w:rsidRPr="00F60AA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 xml:space="preserve">2024 г. числятся 1 953,180 тыс. </w:t>
      </w:r>
      <w:r w:rsidR="007E0C00" w:rsidRPr="00F60AA7">
        <w:rPr>
          <w:rFonts w:eastAsia="Times New Roman" w:cs="Times New Roman"/>
          <w:color w:val="000000" w:themeColor="text1"/>
          <w:sz w:val="28"/>
          <w:szCs w:val="28"/>
          <w:lang w:eastAsia="ru-RU"/>
        </w:rPr>
        <w:t xml:space="preserve">куб. </w:t>
      </w:r>
      <w:r w:rsidRPr="00F60AA7">
        <w:rPr>
          <w:rFonts w:eastAsia="Times New Roman" w:cs="Times New Roman"/>
          <w:color w:val="000000" w:themeColor="text1"/>
          <w:sz w:val="28"/>
          <w:szCs w:val="28"/>
          <w:lang w:eastAsia="ru-RU"/>
        </w:rPr>
        <w:t>м</w:t>
      </w:r>
      <w:r w:rsidRPr="00F60AA7">
        <w:rPr>
          <w:rFonts w:eastAsia="Times New Roman" w:cs="Times New Roman"/>
          <w:color w:val="000000" w:themeColor="text1"/>
          <w:sz w:val="28"/>
          <w:szCs w:val="28"/>
          <w:vertAlign w:val="superscript"/>
          <w:lang w:eastAsia="ru-RU"/>
        </w:rPr>
        <w:t xml:space="preserve"> </w:t>
      </w:r>
      <w:r w:rsidRPr="00F60AA7">
        <w:rPr>
          <w:rFonts w:eastAsia="Times New Roman" w:cs="Times New Roman"/>
          <w:color w:val="000000" w:themeColor="text1"/>
          <w:sz w:val="28"/>
          <w:szCs w:val="28"/>
          <w:lang w:eastAsia="ru-RU"/>
        </w:rPr>
        <w:t>лечебных грязей категории В.</w:t>
      </w:r>
    </w:p>
    <w:p w:rsidR="00C26F5C" w:rsidRPr="00F60AA7" w:rsidRDefault="00C26F5C" w:rsidP="00E728F2">
      <w:pPr>
        <w:suppressAutoHyphens w:val="0"/>
        <w:rPr>
          <w:rFonts w:cs="Times New Roman"/>
          <w:color w:val="000000" w:themeColor="text1"/>
          <w:sz w:val="28"/>
          <w:szCs w:val="28"/>
        </w:rPr>
      </w:pPr>
    </w:p>
    <w:p w:rsidR="00105E4F" w:rsidRPr="00F60AA7" w:rsidRDefault="00A56D19" w:rsidP="007E0C00">
      <w:pPr>
        <w:pStyle w:val="2"/>
        <w:suppressAutoHyphens w:val="0"/>
        <w:rPr>
          <w:rFonts w:cs="Times New Roman"/>
          <w:b w:val="0"/>
          <w:color w:val="000000" w:themeColor="text1"/>
          <w:sz w:val="28"/>
          <w:szCs w:val="28"/>
        </w:rPr>
      </w:pPr>
      <w:bookmarkStart w:id="27" w:name="_Toc178777772"/>
      <w:r w:rsidRPr="00F60AA7">
        <w:rPr>
          <w:rFonts w:cs="Times New Roman"/>
          <w:b w:val="0"/>
          <w:bCs/>
          <w:color w:val="000000" w:themeColor="text1"/>
          <w:sz w:val="28"/>
          <w:szCs w:val="28"/>
        </w:rPr>
        <w:t xml:space="preserve">5.3. </w:t>
      </w:r>
      <w:r w:rsidRPr="00F60AA7">
        <w:rPr>
          <w:rFonts w:cs="Times New Roman"/>
          <w:b w:val="0"/>
          <w:color w:val="000000" w:themeColor="text1"/>
          <w:sz w:val="28"/>
          <w:szCs w:val="28"/>
        </w:rPr>
        <w:t>Общераспространенные полезные ископаемые</w:t>
      </w:r>
      <w:bookmarkEnd w:id="27"/>
    </w:p>
    <w:p w:rsidR="007E0C00" w:rsidRPr="00F60AA7" w:rsidRDefault="007E0C00" w:rsidP="007E0C00">
      <w:pPr>
        <w:rPr>
          <w:color w:val="000000" w:themeColor="text1"/>
        </w:rPr>
      </w:pP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 xml:space="preserve">В территориальном балансе Тувы учтены запасы 108 месторождений общераспространенных полезных ископаемых, имеющих промышленное значение, с запасами 118,55 млн. </w:t>
      </w:r>
      <w:r w:rsidR="007E0C00" w:rsidRPr="00F60AA7">
        <w:rPr>
          <w:rFonts w:cs="Times New Roman"/>
          <w:color w:val="000000" w:themeColor="text1"/>
          <w:sz w:val="28"/>
          <w:szCs w:val="28"/>
        </w:rPr>
        <w:t xml:space="preserve">куб. </w:t>
      </w:r>
      <w:r w:rsidRPr="00F60AA7">
        <w:rPr>
          <w:rFonts w:cs="Times New Roman"/>
          <w:color w:val="000000" w:themeColor="text1"/>
          <w:sz w:val="28"/>
          <w:szCs w:val="28"/>
        </w:rPr>
        <w:t>м.</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По состоянию на 1 января 2024 г. в республике действует всего 143 лицензи</w:t>
      </w:r>
      <w:r w:rsidR="00C82EE8" w:rsidRPr="00F60AA7">
        <w:rPr>
          <w:rFonts w:cs="Times New Roman"/>
          <w:color w:val="000000" w:themeColor="text1"/>
          <w:sz w:val="28"/>
          <w:szCs w:val="28"/>
        </w:rPr>
        <w:t>и</w:t>
      </w:r>
      <w:r w:rsidRPr="00F60AA7">
        <w:rPr>
          <w:rFonts w:cs="Times New Roman"/>
          <w:color w:val="000000" w:themeColor="text1"/>
          <w:sz w:val="28"/>
          <w:szCs w:val="28"/>
        </w:rPr>
        <w:t xml:space="preserve"> на право пользования участками недр местного значения, из них 94 лицензии на право пользования участками недр, содержащих общераспространенные полезные ископаемые и 49 на добычу подземных вод с объемом добычи до 500 </w:t>
      </w:r>
      <w:r w:rsidR="007E0C00" w:rsidRPr="00F60AA7">
        <w:rPr>
          <w:rFonts w:cs="Times New Roman"/>
          <w:color w:val="000000" w:themeColor="text1"/>
          <w:sz w:val="28"/>
          <w:szCs w:val="28"/>
        </w:rPr>
        <w:t xml:space="preserve">куб. </w:t>
      </w:r>
      <w:r w:rsidRPr="00F60AA7">
        <w:rPr>
          <w:rFonts w:cs="Times New Roman"/>
          <w:color w:val="000000" w:themeColor="text1"/>
          <w:sz w:val="28"/>
          <w:szCs w:val="28"/>
        </w:rPr>
        <w:t>м/сутки.</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Общее число недропользователей составляет 64</w:t>
      </w:r>
      <w:r w:rsidR="00C82EE8" w:rsidRPr="00F60AA7">
        <w:rPr>
          <w:rFonts w:cs="Times New Roman"/>
          <w:color w:val="000000" w:themeColor="text1"/>
          <w:sz w:val="28"/>
          <w:szCs w:val="28"/>
        </w:rPr>
        <w:t>,</w:t>
      </w:r>
      <w:r w:rsidRPr="00F60AA7">
        <w:rPr>
          <w:rFonts w:cs="Times New Roman"/>
          <w:color w:val="000000" w:themeColor="text1"/>
          <w:sz w:val="28"/>
          <w:szCs w:val="28"/>
        </w:rPr>
        <w:t xml:space="preserve"> из них 56 юридических лиц и 8 индивидуальных предпринимателей. Передовыми хозяйствующими субъектами являются такие недропользователи, как ООО «Восток», ООО «СЗ «Бастион», ООО «Бенконс». Основны</w:t>
      </w:r>
      <w:r w:rsidR="006B3245" w:rsidRPr="00F60AA7">
        <w:rPr>
          <w:rFonts w:cs="Times New Roman"/>
          <w:color w:val="000000" w:themeColor="text1"/>
          <w:sz w:val="28"/>
          <w:szCs w:val="28"/>
        </w:rPr>
        <w:t>ми</w:t>
      </w:r>
      <w:r w:rsidRPr="00F60AA7">
        <w:rPr>
          <w:rFonts w:cs="Times New Roman"/>
          <w:color w:val="000000" w:themeColor="text1"/>
          <w:sz w:val="28"/>
          <w:szCs w:val="28"/>
        </w:rPr>
        <w:t xml:space="preserve"> пользователями недр являются организации, выполняющие дорожно-строительные и ремонтные работы.</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За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по предоставленным статистическим отчетам недропользователей, добыто 626,79 тыс. </w:t>
      </w:r>
      <w:r w:rsidR="007E0C00" w:rsidRPr="00F60AA7">
        <w:rPr>
          <w:rFonts w:cs="Times New Roman"/>
          <w:color w:val="000000" w:themeColor="text1"/>
          <w:sz w:val="28"/>
          <w:szCs w:val="28"/>
        </w:rPr>
        <w:t xml:space="preserve">куб. </w:t>
      </w:r>
      <w:r w:rsidRPr="00F60AA7">
        <w:rPr>
          <w:rFonts w:cs="Times New Roman"/>
          <w:color w:val="000000" w:themeColor="text1"/>
          <w:sz w:val="28"/>
          <w:szCs w:val="28"/>
        </w:rPr>
        <w:t xml:space="preserve">м общераспространенных полезных ископаемых. На протяжении 5 лет наиболее востребованными в Республике Тыва остаются участки недр, содержащие песчано-гравийные породы, строительные пески и скальные породы. Прирост запасов песчано-гравийных пород составил 6,34 млн. </w:t>
      </w:r>
      <w:r w:rsidR="007E0C00" w:rsidRPr="00F60AA7">
        <w:rPr>
          <w:rFonts w:cs="Times New Roman"/>
          <w:color w:val="000000" w:themeColor="text1"/>
          <w:sz w:val="28"/>
          <w:szCs w:val="28"/>
        </w:rPr>
        <w:t xml:space="preserve">куб. </w:t>
      </w:r>
      <w:r w:rsidRPr="00F60AA7">
        <w:rPr>
          <w:rFonts w:cs="Times New Roman"/>
          <w:color w:val="000000" w:themeColor="text1"/>
          <w:sz w:val="28"/>
          <w:szCs w:val="28"/>
        </w:rPr>
        <w:t>м на месторождении Енисейское 1.</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В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в доход республики за пользование недрами местного значения поступили 5 030,84 тыс. руб. из них разовые платежи 4 331,82 тыс. руб., госпошлина – 405,00 тыс. руб., сборы за участие в аукционе – 294,02 тыс. руб., за проведение государственной экспертизы запасов 25 тыс. руб.</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Количество выданных лицензий варьирует по годам по мере необходимости общераспространенных полезных ископаемых, исходя из запланированных на краткосрочные и долгосрочные объемы строительных работ по социально-экономическим объектам в рамках реализации различных программ федерального и регионального значений, которые по настоящее время интенсивно выполняются на территории республики.</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br w:type="page"/>
      </w:r>
    </w:p>
    <w:p w:rsidR="00105E4F" w:rsidRPr="00F60AA7" w:rsidRDefault="00A56D19" w:rsidP="00D47465">
      <w:pPr>
        <w:pStyle w:val="1"/>
        <w:numPr>
          <w:ilvl w:val="0"/>
          <w:numId w:val="10"/>
        </w:numPr>
        <w:suppressAutoHyphens w:val="0"/>
        <w:ind w:left="0" w:firstLine="0"/>
        <w:rPr>
          <w:rFonts w:cs="Times New Roman"/>
          <w:b w:val="0"/>
          <w:color w:val="000000" w:themeColor="text1"/>
          <w:sz w:val="28"/>
        </w:rPr>
      </w:pPr>
      <w:bookmarkStart w:id="28" w:name="_Toc178777773"/>
      <w:r w:rsidRPr="00F60AA7">
        <w:rPr>
          <w:rFonts w:cs="Times New Roman"/>
          <w:b w:val="0"/>
          <w:color w:val="000000" w:themeColor="text1"/>
          <w:sz w:val="28"/>
        </w:rPr>
        <w:lastRenderedPageBreak/>
        <w:t>Почвы и земельные ресурсы</w:t>
      </w:r>
      <w:bookmarkEnd w:id="28"/>
    </w:p>
    <w:p w:rsidR="004C4FB9" w:rsidRDefault="004C4FB9" w:rsidP="00D47465">
      <w:pPr>
        <w:suppressAutoHyphens w:val="0"/>
        <w:ind w:firstLine="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 xml:space="preserve">Раздел подготовлен по материалам: </w:t>
      </w:r>
      <w:r w:rsidR="00C37326">
        <w:rPr>
          <w:rFonts w:cs="Times New Roman"/>
          <w:color w:val="000000" w:themeColor="text1"/>
          <w:sz w:val="28"/>
          <w:szCs w:val="28"/>
        </w:rPr>
        <w:t>6.1 –</w:t>
      </w:r>
      <w:r w:rsidR="00CE3806" w:rsidRPr="00F60AA7">
        <w:rPr>
          <w:rFonts w:cs="Times New Roman"/>
          <w:color w:val="000000" w:themeColor="text1"/>
          <w:sz w:val="28"/>
          <w:szCs w:val="28"/>
        </w:rPr>
        <w:t xml:space="preserve"> </w:t>
      </w:r>
      <w:r w:rsidR="00A56D19" w:rsidRPr="00F60AA7">
        <w:rPr>
          <w:rFonts w:cs="Times New Roman"/>
          <w:color w:val="000000" w:themeColor="text1"/>
          <w:sz w:val="28"/>
          <w:szCs w:val="28"/>
        </w:rPr>
        <w:t xml:space="preserve">Министерства </w:t>
      </w:r>
    </w:p>
    <w:p w:rsidR="00C37326" w:rsidRDefault="00A56D19" w:rsidP="00D47465">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земельных и имущественных отношений Республики </w:t>
      </w:r>
    </w:p>
    <w:p w:rsidR="00105E4F" w:rsidRPr="00F60AA7" w:rsidRDefault="00A56D19" w:rsidP="00D47465">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Тыва, </w:t>
      </w:r>
      <w:r w:rsidR="00C37326">
        <w:rPr>
          <w:rFonts w:cs="Times New Roman"/>
          <w:color w:val="000000" w:themeColor="text1"/>
          <w:sz w:val="28"/>
          <w:szCs w:val="28"/>
        </w:rPr>
        <w:t>6.2 –</w:t>
      </w:r>
      <w:r w:rsidR="00CE3806" w:rsidRPr="00F60AA7">
        <w:rPr>
          <w:rFonts w:cs="Times New Roman"/>
          <w:color w:val="000000" w:themeColor="text1"/>
          <w:sz w:val="28"/>
          <w:szCs w:val="28"/>
        </w:rPr>
        <w:t xml:space="preserve"> </w:t>
      </w:r>
      <w:r w:rsidR="004C4FB9">
        <w:rPr>
          <w:rFonts w:cs="Times New Roman"/>
          <w:color w:val="000000" w:themeColor="text1"/>
          <w:sz w:val="28"/>
          <w:szCs w:val="28"/>
        </w:rPr>
        <w:t>ФГБУ ГСАС «Тувинская»)</w:t>
      </w:r>
    </w:p>
    <w:p w:rsidR="00105E4F" w:rsidRPr="00F60AA7" w:rsidRDefault="00105E4F" w:rsidP="00D47465">
      <w:pPr>
        <w:suppressAutoHyphens w:val="0"/>
        <w:ind w:firstLine="0"/>
        <w:jc w:val="center"/>
        <w:rPr>
          <w:rFonts w:cs="Times New Roman"/>
          <w:bCs/>
          <w:color w:val="000000" w:themeColor="text1"/>
          <w:sz w:val="28"/>
          <w:szCs w:val="28"/>
        </w:rPr>
      </w:pPr>
    </w:p>
    <w:p w:rsidR="00105E4F" w:rsidRPr="00F60AA7" w:rsidRDefault="00A56D19" w:rsidP="00D47465">
      <w:pPr>
        <w:suppressAutoHyphens w:val="0"/>
        <w:rPr>
          <w:rFonts w:cs="Times New Roman"/>
          <w:bCs/>
          <w:color w:val="000000" w:themeColor="text1"/>
          <w:sz w:val="28"/>
          <w:szCs w:val="28"/>
        </w:rPr>
      </w:pPr>
      <w:r w:rsidRPr="00F60AA7">
        <w:rPr>
          <w:rFonts w:cs="Times New Roman"/>
          <w:bCs/>
          <w:color w:val="000000" w:themeColor="text1"/>
          <w:sz w:val="28"/>
          <w:szCs w:val="28"/>
        </w:rPr>
        <w:t>Административно-территориальный состав Республики Тыва включает 17 муниципальных районов, 2 городских округа.</w:t>
      </w:r>
    </w:p>
    <w:p w:rsidR="00105E4F" w:rsidRPr="00F60AA7" w:rsidRDefault="00105E4F" w:rsidP="00D47465">
      <w:pPr>
        <w:suppressAutoHyphens w:val="0"/>
        <w:ind w:firstLine="0"/>
        <w:jc w:val="center"/>
        <w:rPr>
          <w:rFonts w:cs="Times New Roman"/>
          <w:bCs/>
          <w:color w:val="000000" w:themeColor="text1"/>
          <w:sz w:val="28"/>
          <w:szCs w:val="28"/>
        </w:rPr>
      </w:pPr>
    </w:p>
    <w:p w:rsidR="00105E4F" w:rsidRPr="00F60AA7" w:rsidRDefault="00A56D19" w:rsidP="00D47465">
      <w:pPr>
        <w:pStyle w:val="2"/>
        <w:suppressAutoHyphens w:val="0"/>
        <w:rPr>
          <w:rFonts w:cs="Times New Roman"/>
          <w:b w:val="0"/>
          <w:color w:val="000000" w:themeColor="text1"/>
          <w:sz w:val="28"/>
          <w:szCs w:val="28"/>
        </w:rPr>
      </w:pPr>
      <w:bookmarkStart w:id="29" w:name="_Toc178777774"/>
      <w:r w:rsidRPr="00F60AA7">
        <w:rPr>
          <w:rFonts w:cs="Times New Roman"/>
          <w:b w:val="0"/>
          <w:color w:val="000000" w:themeColor="text1"/>
          <w:sz w:val="28"/>
          <w:szCs w:val="28"/>
        </w:rPr>
        <w:t>6.1. Распределение земельного фонда по целевому назначению</w:t>
      </w:r>
      <w:bookmarkEnd w:id="29"/>
    </w:p>
    <w:p w:rsidR="00D47465" w:rsidRPr="00F60AA7" w:rsidRDefault="00D47465" w:rsidP="00D47465">
      <w:pPr>
        <w:rPr>
          <w:color w:val="000000" w:themeColor="text1"/>
        </w:rPr>
      </w:pP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 xml:space="preserve">В соответствии с данными государственной статистической отчетности площадь земельного фонда Республики Тыва составляет 16860,4 тыс. га. Большая часть земель республики отнесена к категории земель лесного фонда (64,5 </w:t>
      </w:r>
      <w:r w:rsidR="00D47465" w:rsidRPr="00F60AA7">
        <w:rPr>
          <w:rFonts w:cs="Times New Roman"/>
          <w:color w:val="000000" w:themeColor="text1"/>
          <w:sz w:val="28"/>
          <w:szCs w:val="28"/>
        </w:rPr>
        <w:t>процента</w:t>
      </w:r>
      <w:r w:rsidRPr="00F60AA7">
        <w:rPr>
          <w:rFonts w:cs="Times New Roman"/>
          <w:color w:val="000000" w:themeColor="text1"/>
          <w:sz w:val="28"/>
          <w:szCs w:val="28"/>
        </w:rPr>
        <w:t xml:space="preserve">), на земли сельскохозяйственного назначения приходится около 20 </w:t>
      </w:r>
      <w:r w:rsidR="004C4FB9">
        <w:rPr>
          <w:rFonts w:cs="Times New Roman"/>
          <w:color w:val="000000" w:themeColor="text1"/>
          <w:sz w:val="28"/>
          <w:szCs w:val="28"/>
        </w:rPr>
        <w:t>процентов</w:t>
      </w:r>
      <w:r w:rsidRPr="00F60AA7">
        <w:rPr>
          <w:rFonts w:cs="Times New Roman"/>
          <w:color w:val="000000" w:themeColor="text1"/>
          <w:sz w:val="28"/>
          <w:szCs w:val="28"/>
        </w:rPr>
        <w:t xml:space="preserve"> площади.</w:t>
      </w:r>
    </w:p>
    <w:p w:rsidR="00D47465" w:rsidRPr="00F60AA7" w:rsidRDefault="00D47465" w:rsidP="00E728F2">
      <w:pPr>
        <w:suppressAutoHyphens w:val="0"/>
        <w:rPr>
          <w:rFonts w:cs="Times New Roman"/>
          <w:color w:val="000000" w:themeColor="text1"/>
          <w:sz w:val="28"/>
          <w:szCs w:val="28"/>
        </w:rPr>
      </w:pPr>
    </w:p>
    <w:p w:rsidR="00105E4F" w:rsidRPr="00F60AA7" w:rsidRDefault="00A56D19" w:rsidP="00D47465">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6.1</w:t>
      </w:r>
    </w:p>
    <w:p w:rsidR="00D47465" w:rsidRPr="00F60AA7" w:rsidRDefault="00D47465" w:rsidP="00E728F2">
      <w:pPr>
        <w:suppressAutoHyphens w:val="0"/>
        <w:rPr>
          <w:rFonts w:cs="Times New Roman"/>
          <w:color w:val="000000" w:themeColor="text1"/>
          <w:sz w:val="28"/>
          <w:szCs w:val="28"/>
        </w:rPr>
      </w:pPr>
    </w:p>
    <w:p w:rsidR="00105E4F" w:rsidRPr="00F60AA7" w:rsidRDefault="00A56D19" w:rsidP="00D47465">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Распределение земельного фонда по категориям земель (тыс. га)</w:t>
      </w:r>
    </w:p>
    <w:p w:rsidR="00105E4F" w:rsidRPr="00F60AA7" w:rsidRDefault="00105E4F" w:rsidP="00E728F2">
      <w:pPr>
        <w:suppressAutoHyphens w:val="0"/>
        <w:rPr>
          <w:rFonts w:cs="Times New Roman"/>
          <w:color w:val="000000" w:themeColor="text1"/>
          <w:sz w:val="28"/>
          <w:szCs w:val="28"/>
        </w:rPr>
      </w:pPr>
    </w:p>
    <w:tbl>
      <w:tblPr>
        <w:tblW w:w="9918" w:type="dxa"/>
        <w:jc w:val="center"/>
        <w:tblLayout w:type="fixed"/>
        <w:tblCellMar>
          <w:left w:w="57" w:type="dxa"/>
          <w:right w:w="57" w:type="dxa"/>
        </w:tblCellMar>
        <w:tblLook w:val="04A0" w:firstRow="1" w:lastRow="0" w:firstColumn="1" w:lastColumn="0" w:noHBand="0" w:noVBand="1"/>
      </w:tblPr>
      <w:tblGrid>
        <w:gridCol w:w="710"/>
        <w:gridCol w:w="4676"/>
        <w:gridCol w:w="1271"/>
        <w:gridCol w:w="1306"/>
        <w:gridCol w:w="1955"/>
      </w:tblGrid>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w:t>
            </w:r>
          </w:p>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п/п</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Наименование категории земель</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2023</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D47465" w:rsidRPr="00F60AA7" w:rsidRDefault="00DB220B" w:rsidP="00D47465">
            <w:pPr>
              <w:suppressAutoHyphens w:val="0"/>
              <w:ind w:firstLine="0"/>
              <w:jc w:val="center"/>
              <w:rPr>
                <w:rFonts w:cs="Times New Roman"/>
                <w:color w:val="000000" w:themeColor="text1"/>
                <w:szCs w:val="28"/>
              </w:rPr>
            </w:pPr>
            <w:r w:rsidRPr="00F60AA7">
              <w:rPr>
                <w:rFonts w:cs="Times New Roman"/>
                <w:color w:val="000000" w:themeColor="text1"/>
                <w:szCs w:val="28"/>
              </w:rPr>
              <w:t xml:space="preserve">Отношение </w:t>
            </w:r>
          </w:p>
          <w:p w:rsidR="00105E4F" w:rsidRPr="00F60AA7" w:rsidRDefault="00DB220B" w:rsidP="00D47465">
            <w:pPr>
              <w:suppressAutoHyphens w:val="0"/>
              <w:ind w:firstLine="0"/>
              <w:jc w:val="center"/>
              <w:rPr>
                <w:rFonts w:cs="Times New Roman"/>
                <w:color w:val="000000" w:themeColor="text1"/>
                <w:szCs w:val="28"/>
              </w:rPr>
            </w:pPr>
            <w:r w:rsidRPr="00F60AA7">
              <w:rPr>
                <w:rFonts w:cs="Times New Roman"/>
                <w:color w:val="000000" w:themeColor="text1"/>
                <w:szCs w:val="28"/>
              </w:rPr>
              <w:t>2023 г.</w:t>
            </w:r>
            <w:r w:rsidR="00D47465" w:rsidRPr="00F60AA7">
              <w:rPr>
                <w:rFonts w:cs="Times New Roman"/>
                <w:color w:val="000000" w:themeColor="text1"/>
                <w:szCs w:val="28"/>
              </w:rPr>
              <w:t xml:space="preserve"> </w:t>
            </w:r>
            <w:r w:rsidRPr="00F60AA7">
              <w:rPr>
                <w:rFonts w:cs="Times New Roman"/>
                <w:color w:val="000000" w:themeColor="text1"/>
                <w:szCs w:val="28"/>
              </w:rPr>
              <w:t>к 2022 г.</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Земли сельскохозяйственного назначения</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3361,4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3361,2</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-0,2</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Земли населенных пунктов, в том числе:</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49,6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49,6</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в городской черте</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33,2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33,2</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в черте сельских населенных пунктов</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16,4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16,4</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Земли промышленности, транспорта, связи, энергетики, обороны и иного назначения</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20,2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20,4</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+0,2</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Земли особо охраняемых территорий и объектов</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655,3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655,3</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Земли лесного фонда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10882,9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10882,9</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Земли водного фонда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96,3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96,3</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D47465">
        <w:trPr>
          <w:trHeight w:val="2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105E4F" w:rsidP="00D47465">
            <w:pPr>
              <w:pStyle w:val="aa"/>
              <w:numPr>
                <w:ilvl w:val="0"/>
                <w:numId w:val="12"/>
              </w:numPr>
              <w:suppressAutoHyphens w:val="0"/>
              <w:ind w:left="0" w:firstLine="0"/>
              <w:jc w:val="center"/>
              <w:rPr>
                <w:rFonts w:cs="Times New Roman"/>
                <w:color w:val="000000" w:themeColor="text1"/>
                <w:szCs w:val="28"/>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Земли государственного земельного запаса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1794,7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1794,7</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D47465">
        <w:trPr>
          <w:trHeight w:val="20"/>
          <w:jc w:val="center"/>
        </w:trPr>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left"/>
              <w:rPr>
                <w:rFonts w:cs="Times New Roman"/>
                <w:color w:val="000000" w:themeColor="text1"/>
                <w:szCs w:val="28"/>
              </w:rPr>
            </w:pPr>
            <w:r w:rsidRPr="00F60AA7">
              <w:rPr>
                <w:rFonts w:cs="Times New Roman"/>
                <w:color w:val="000000" w:themeColor="text1"/>
                <w:szCs w:val="28"/>
              </w:rPr>
              <w:t>Итого земель республики</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16860,4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16860,4</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05E4F" w:rsidRPr="00F60AA7" w:rsidRDefault="00A56D19" w:rsidP="00D47465">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bl>
    <w:p w:rsidR="00105E4F" w:rsidRPr="00F60AA7" w:rsidRDefault="00105E4F" w:rsidP="00E728F2">
      <w:pPr>
        <w:suppressAutoHyphens w:val="0"/>
        <w:rPr>
          <w:rFonts w:cs="Times New Roman"/>
          <w:color w:val="000000" w:themeColor="text1"/>
          <w:sz w:val="28"/>
          <w:szCs w:val="28"/>
        </w:rPr>
      </w:pP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Отчет о наличии и распределении земель по Республике Тыва за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сформирован с учетом изменений, внесенных в базу данных </w:t>
      </w:r>
      <w:r w:rsidR="004C4FB9">
        <w:rPr>
          <w:rFonts w:cs="Times New Roman"/>
          <w:color w:val="000000" w:themeColor="text1"/>
          <w:sz w:val="28"/>
          <w:szCs w:val="28"/>
        </w:rPr>
        <w:t>ф</w:t>
      </w:r>
      <w:r w:rsidRPr="00F60AA7">
        <w:rPr>
          <w:rFonts w:cs="Times New Roman"/>
          <w:color w:val="000000" w:themeColor="text1"/>
          <w:sz w:val="28"/>
          <w:szCs w:val="28"/>
        </w:rPr>
        <w:t>едеральной государственной информационной системы Единого государственного реестра недвижимости (далее – ЕГРН) на территории Республики Тыва.</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За отчетный период в структуре земельного фонда произошли следующие изменения:</w:t>
      </w:r>
    </w:p>
    <w:p w:rsidR="00105E4F" w:rsidRPr="00F60AA7" w:rsidRDefault="00550BD2" w:rsidP="00E728F2">
      <w:pPr>
        <w:suppressAutoHyphens w:val="0"/>
        <w:contextualSpacing/>
        <w:rPr>
          <w:rFonts w:cs="Times New Roman"/>
          <w:color w:val="000000" w:themeColor="text1"/>
          <w:sz w:val="28"/>
          <w:szCs w:val="28"/>
        </w:rPr>
      </w:pPr>
      <w:r>
        <w:rPr>
          <w:rFonts w:cs="Times New Roman"/>
          <w:color w:val="000000" w:themeColor="text1"/>
          <w:sz w:val="28"/>
          <w:szCs w:val="28"/>
        </w:rPr>
        <w:t>п</w:t>
      </w:r>
      <w:r w:rsidR="00A56D19" w:rsidRPr="00F60AA7">
        <w:rPr>
          <w:rFonts w:cs="Times New Roman"/>
          <w:color w:val="000000" w:themeColor="text1"/>
          <w:sz w:val="28"/>
          <w:szCs w:val="28"/>
        </w:rPr>
        <w:t>лощадь земель сельскохозяйственного назначения на 1 января 2023 г</w:t>
      </w:r>
      <w:r w:rsidR="00B3081C" w:rsidRPr="00F60AA7">
        <w:rPr>
          <w:rFonts w:cs="Times New Roman"/>
          <w:color w:val="000000" w:themeColor="text1"/>
          <w:sz w:val="28"/>
          <w:szCs w:val="28"/>
        </w:rPr>
        <w:t>.</w:t>
      </w:r>
      <w:r w:rsidR="00A56D19" w:rsidRPr="00F60AA7">
        <w:rPr>
          <w:rFonts w:cs="Times New Roman"/>
          <w:color w:val="000000" w:themeColor="text1"/>
          <w:sz w:val="28"/>
          <w:szCs w:val="28"/>
        </w:rPr>
        <w:t xml:space="preserve"> составляла 3 361,4 тыс. га, на 1 января 2024 г</w:t>
      </w:r>
      <w:r w:rsidR="00B3081C" w:rsidRPr="00F60AA7">
        <w:rPr>
          <w:rFonts w:cs="Times New Roman"/>
          <w:color w:val="000000" w:themeColor="text1"/>
          <w:sz w:val="28"/>
          <w:szCs w:val="28"/>
        </w:rPr>
        <w:t>.</w:t>
      </w:r>
      <w:r w:rsidR="00A56D19" w:rsidRPr="00F60AA7">
        <w:rPr>
          <w:rFonts w:cs="Times New Roman"/>
          <w:color w:val="000000" w:themeColor="text1"/>
          <w:sz w:val="28"/>
          <w:szCs w:val="28"/>
        </w:rPr>
        <w:t xml:space="preserve"> площадь земель сельскохозяйственного назначения составляет 3 361,2 тыс. га. По сравнению с прошлым годом площадь земель данной катег</w:t>
      </w:r>
      <w:r>
        <w:rPr>
          <w:rFonts w:cs="Times New Roman"/>
          <w:color w:val="000000" w:themeColor="text1"/>
          <w:sz w:val="28"/>
          <w:szCs w:val="28"/>
        </w:rPr>
        <w:t>ории уменьшилась на 0,2 тыс. га;</w:t>
      </w:r>
    </w:p>
    <w:p w:rsidR="00105E4F" w:rsidRPr="00F60AA7" w:rsidRDefault="00550BD2" w:rsidP="00E728F2">
      <w:pPr>
        <w:suppressAutoHyphens w:val="0"/>
        <w:contextualSpacing/>
        <w:rPr>
          <w:rFonts w:cs="Times New Roman"/>
          <w:color w:val="000000" w:themeColor="text1"/>
          <w:sz w:val="28"/>
          <w:szCs w:val="28"/>
        </w:rPr>
      </w:pPr>
      <w:r>
        <w:rPr>
          <w:rFonts w:cs="Times New Roman"/>
          <w:color w:val="000000" w:themeColor="text1"/>
          <w:sz w:val="28"/>
          <w:szCs w:val="28"/>
        </w:rPr>
        <w:t>п</w:t>
      </w:r>
      <w:r w:rsidR="00A56D19" w:rsidRPr="00F60AA7">
        <w:rPr>
          <w:rFonts w:cs="Times New Roman"/>
          <w:color w:val="000000" w:themeColor="text1"/>
          <w:sz w:val="28"/>
          <w:szCs w:val="28"/>
        </w:rPr>
        <w:t>лощадь земель промышленности, энергетики, транспорта, связи, радиовещания, телевидения, информатики, земли для обеспечения космической дея</w:t>
      </w:r>
      <w:r w:rsidR="00A56D19" w:rsidRPr="00F60AA7">
        <w:rPr>
          <w:rFonts w:cs="Times New Roman"/>
          <w:color w:val="000000" w:themeColor="text1"/>
          <w:sz w:val="28"/>
          <w:szCs w:val="28"/>
        </w:rPr>
        <w:lastRenderedPageBreak/>
        <w:t>тельности, земли обороны, безопасности и земли иного специального назначения (далее – земли промышленности) на 1 января 2023 г</w:t>
      </w:r>
      <w:r w:rsidR="00B3081C" w:rsidRPr="00F60AA7">
        <w:rPr>
          <w:rFonts w:cs="Times New Roman"/>
          <w:color w:val="000000" w:themeColor="text1"/>
          <w:sz w:val="28"/>
          <w:szCs w:val="28"/>
        </w:rPr>
        <w:t>.</w:t>
      </w:r>
      <w:r w:rsidR="00A56D19" w:rsidRPr="00F60AA7">
        <w:rPr>
          <w:rFonts w:cs="Times New Roman"/>
          <w:color w:val="000000" w:themeColor="text1"/>
          <w:sz w:val="28"/>
          <w:szCs w:val="28"/>
        </w:rPr>
        <w:t xml:space="preserve"> составляла 20,2 тыс. га. За отчетный период общая площадь земель промышленности увеличилась на 0,2 тыс. га.</w:t>
      </w:r>
    </w:p>
    <w:p w:rsidR="00105E4F" w:rsidRPr="00F60AA7" w:rsidRDefault="00A56D19" w:rsidP="00E728F2">
      <w:pPr>
        <w:suppressAutoHyphens w:val="0"/>
        <w:contextualSpacing/>
        <w:rPr>
          <w:rFonts w:cs="Times New Roman"/>
          <w:color w:val="000000" w:themeColor="text1"/>
          <w:sz w:val="28"/>
          <w:szCs w:val="28"/>
        </w:rPr>
      </w:pPr>
      <w:r w:rsidRPr="00F60AA7">
        <w:rPr>
          <w:rFonts w:cs="Times New Roman"/>
          <w:color w:val="000000" w:themeColor="text1"/>
          <w:sz w:val="28"/>
          <w:szCs w:val="28"/>
        </w:rPr>
        <w:t>Уменьшение площади земель сельскохозяйственного назначения и увеличени</w:t>
      </w:r>
      <w:r w:rsidR="00550BD2">
        <w:rPr>
          <w:rFonts w:cs="Times New Roman"/>
          <w:color w:val="000000" w:themeColor="text1"/>
          <w:sz w:val="28"/>
          <w:szCs w:val="28"/>
        </w:rPr>
        <w:t>е</w:t>
      </w:r>
      <w:r w:rsidRPr="00F60AA7">
        <w:rPr>
          <w:rFonts w:cs="Times New Roman"/>
          <w:color w:val="000000" w:themeColor="text1"/>
          <w:sz w:val="28"/>
          <w:szCs w:val="28"/>
        </w:rPr>
        <w:t xml:space="preserve"> площади земель промышленности произошло в связи с переводом земель из категории земель сельскохозяйственного назначения в категорию земель промышленности в соответствии с постановлениями Правительства Республики Тыва о переводе из одной категории в другую (от 30 июня 2021 г.</w:t>
      </w:r>
      <w:r w:rsidR="00172AA0" w:rsidRPr="00F60AA7">
        <w:rPr>
          <w:rFonts w:cs="Times New Roman"/>
          <w:color w:val="000000" w:themeColor="text1"/>
          <w:sz w:val="28"/>
          <w:szCs w:val="28"/>
        </w:rPr>
        <w:t xml:space="preserve">                </w:t>
      </w:r>
      <w:r w:rsidRPr="00F60AA7">
        <w:rPr>
          <w:rFonts w:cs="Times New Roman"/>
          <w:color w:val="000000" w:themeColor="text1"/>
          <w:sz w:val="28"/>
          <w:szCs w:val="28"/>
        </w:rPr>
        <w:t xml:space="preserve"> № 306, от 18 июля 2022 г. № 461, от 24 мая 2023 г. № 335, от 27 сентября </w:t>
      </w:r>
      <w:r w:rsidR="00172AA0" w:rsidRPr="00F60AA7">
        <w:rPr>
          <w:rFonts w:cs="Times New Roman"/>
          <w:color w:val="000000" w:themeColor="text1"/>
          <w:sz w:val="28"/>
          <w:szCs w:val="28"/>
        </w:rPr>
        <w:t xml:space="preserve">               </w:t>
      </w:r>
      <w:r w:rsidRPr="00F60AA7">
        <w:rPr>
          <w:rFonts w:cs="Times New Roman"/>
          <w:color w:val="000000" w:themeColor="text1"/>
          <w:sz w:val="28"/>
          <w:szCs w:val="28"/>
        </w:rPr>
        <w:t>2023 г. № 714, от 18 октября 2023 г. № 753) в целях использования под строительств</w:t>
      </w:r>
      <w:r w:rsidR="00550BD2">
        <w:rPr>
          <w:rFonts w:cs="Times New Roman"/>
          <w:color w:val="000000" w:themeColor="text1"/>
          <w:sz w:val="28"/>
          <w:szCs w:val="28"/>
        </w:rPr>
        <w:t>о</w:t>
      </w:r>
      <w:r w:rsidRPr="00F60AA7">
        <w:rPr>
          <w:rFonts w:cs="Times New Roman"/>
          <w:color w:val="000000" w:themeColor="text1"/>
          <w:sz w:val="28"/>
          <w:szCs w:val="28"/>
        </w:rPr>
        <w:t xml:space="preserve"> мусоросортировочного комплекса и полигона </w:t>
      </w:r>
      <w:r w:rsidR="003A38BB" w:rsidRPr="00F60AA7">
        <w:rPr>
          <w:rFonts w:cs="Times New Roman"/>
          <w:color w:val="000000" w:themeColor="text1"/>
          <w:sz w:val="28"/>
          <w:szCs w:val="28"/>
        </w:rPr>
        <w:t>твердых коммунальных отходов</w:t>
      </w:r>
      <w:r w:rsidRPr="00F60AA7">
        <w:rPr>
          <w:rFonts w:cs="Times New Roman"/>
          <w:color w:val="000000" w:themeColor="text1"/>
          <w:sz w:val="28"/>
          <w:szCs w:val="28"/>
        </w:rPr>
        <w:t>, под производственную деятельность и недропользование.</w:t>
      </w:r>
    </w:p>
    <w:p w:rsidR="00105E4F" w:rsidRPr="00F60AA7" w:rsidRDefault="00A56D19" w:rsidP="00E728F2">
      <w:pPr>
        <w:suppressAutoHyphens w:val="0"/>
        <w:contextualSpacing/>
        <w:rPr>
          <w:rFonts w:cs="Times New Roman"/>
          <w:color w:val="000000" w:themeColor="text1"/>
          <w:sz w:val="28"/>
          <w:szCs w:val="28"/>
        </w:rPr>
      </w:pPr>
      <w:r w:rsidRPr="00F60AA7">
        <w:rPr>
          <w:rFonts w:cs="Times New Roman"/>
          <w:color w:val="000000" w:themeColor="text1"/>
          <w:sz w:val="28"/>
          <w:szCs w:val="28"/>
        </w:rPr>
        <w:t>По другим категориям земель изменений в отчетном периоде не произошло.</w:t>
      </w:r>
    </w:p>
    <w:p w:rsidR="00105E4F" w:rsidRPr="00F60AA7" w:rsidRDefault="00A56D19" w:rsidP="00E728F2">
      <w:pPr>
        <w:suppressAutoHyphens w:val="0"/>
        <w:contextualSpacing/>
        <w:rPr>
          <w:rFonts w:cs="Times New Roman"/>
          <w:color w:val="000000" w:themeColor="text1"/>
          <w:sz w:val="28"/>
          <w:szCs w:val="28"/>
        </w:rPr>
      </w:pPr>
      <w:r w:rsidRPr="00F60AA7">
        <w:rPr>
          <w:rFonts w:cs="Times New Roman"/>
          <w:color w:val="000000" w:themeColor="text1"/>
          <w:sz w:val="28"/>
          <w:szCs w:val="28"/>
        </w:rPr>
        <w:t xml:space="preserve">На основании вышеизложенного, земельный фонд Республики Тыва по категориям земель </w:t>
      </w:r>
      <w:r w:rsidR="00550BD2">
        <w:rPr>
          <w:rFonts w:cs="Times New Roman"/>
          <w:color w:val="000000" w:themeColor="text1"/>
          <w:sz w:val="28"/>
          <w:szCs w:val="28"/>
        </w:rPr>
        <w:t>распределился следующим образом</w:t>
      </w:r>
      <w:r w:rsidRPr="00F60AA7">
        <w:rPr>
          <w:rFonts w:cs="Times New Roman"/>
          <w:color w:val="000000" w:themeColor="text1"/>
          <w:sz w:val="28"/>
          <w:szCs w:val="28"/>
        </w:rPr>
        <w:t>.</w:t>
      </w:r>
    </w:p>
    <w:p w:rsidR="00105E4F" w:rsidRPr="00F60AA7" w:rsidRDefault="00105E4F" w:rsidP="00E728F2">
      <w:pPr>
        <w:suppressAutoHyphens w:val="0"/>
        <w:contextualSpacing/>
        <w:rPr>
          <w:rFonts w:cs="Times New Roman"/>
          <w:color w:val="000000" w:themeColor="text1"/>
          <w:sz w:val="28"/>
          <w:szCs w:val="28"/>
        </w:rPr>
      </w:pPr>
    </w:p>
    <w:p w:rsidR="00105E4F" w:rsidRPr="00F60AA7" w:rsidRDefault="00954232" w:rsidP="00172AA0">
      <w:pPr>
        <w:suppressAutoHyphens w:val="0"/>
        <w:ind w:firstLine="0"/>
        <w:contextualSpacing/>
        <w:jc w:val="center"/>
        <w:rPr>
          <w:rFonts w:cs="Times New Roman"/>
          <w:color w:val="000000" w:themeColor="text1"/>
          <w:sz w:val="28"/>
          <w:szCs w:val="28"/>
        </w:rPr>
      </w:pPr>
      <w:r w:rsidRPr="00F60AA7">
        <w:rPr>
          <w:rFonts w:cs="Times New Roman"/>
          <w:noProof/>
          <w:color w:val="000000" w:themeColor="text1"/>
          <w:sz w:val="28"/>
          <w:szCs w:val="28"/>
          <w:lang w:eastAsia="ru-RU"/>
        </w:rPr>
        <w:drawing>
          <wp:inline distT="0" distB="0" distL="0" distR="0" wp14:anchorId="628ED953" wp14:editId="1D344150">
            <wp:extent cx="6296025" cy="404812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025" cy="4048125"/>
                    </a:xfrm>
                    <a:prstGeom prst="rect">
                      <a:avLst/>
                    </a:prstGeom>
                    <a:noFill/>
                    <a:ln>
                      <a:noFill/>
                    </a:ln>
                  </pic:spPr>
                </pic:pic>
              </a:graphicData>
            </a:graphic>
          </wp:inline>
        </w:drawing>
      </w:r>
    </w:p>
    <w:p w:rsidR="00105E4F" w:rsidRPr="00F60AA7" w:rsidRDefault="00A56D19" w:rsidP="00172AA0">
      <w:pPr>
        <w:suppressAutoHyphens w:val="0"/>
        <w:ind w:firstLine="0"/>
        <w:jc w:val="center"/>
        <w:rPr>
          <w:rFonts w:cs="Times New Roman"/>
          <w:color w:val="000000" w:themeColor="text1"/>
          <w:szCs w:val="28"/>
        </w:rPr>
      </w:pPr>
      <w:r w:rsidRPr="00F60AA7">
        <w:rPr>
          <w:rFonts w:cs="Times New Roman"/>
          <w:color w:val="000000" w:themeColor="text1"/>
          <w:szCs w:val="28"/>
        </w:rPr>
        <w:t>Рис</w:t>
      </w:r>
      <w:r w:rsidR="00172AA0" w:rsidRPr="00F60AA7">
        <w:rPr>
          <w:rFonts w:cs="Times New Roman"/>
          <w:color w:val="000000" w:themeColor="text1"/>
          <w:szCs w:val="28"/>
        </w:rPr>
        <w:t>.</w:t>
      </w:r>
      <w:r w:rsidRPr="00F60AA7">
        <w:rPr>
          <w:rFonts w:cs="Times New Roman"/>
          <w:color w:val="000000" w:themeColor="text1"/>
          <w:szCs w:val="28"/>
        </w:rPr>
        <w:t xml:space="preserve"> 6.1</w:t>
      </w:r>
      <w:r w:rsidR="00172AA0" w:rsidRPr="00F60AA7">
        <w:rPr>
          <w:rFonts w:cs="Times New Roman"/>
          <w:color w:val="000000" w:themeColor="text1"/>
          <w:szCs w:val="28"/>
        </w:rPr>
        <w:t>.</w:t>
      </w:r>
      <w:r w:rsidRPr="00F60AA7">
        <w:rPr>
          <w:rFonts w:cs="Times New Roman"/>
          <w:color w:val="000000" w:themeColor="text1"/>
          <w:szCs w:val="28"/>
        </w:rPr>
        <w:t xml:space="preserve"> Земельный фонд Республики Тыва</w:t>
      </w:r>
    </w:p>
    <w:p w:rsidR="00105E4F" w:rsidRPr="00F60AA7" w:rsidRDefault="00105E4F" w:rsidP="00E728F2">
      <w:pPr>
        <w:suppressAutoHyphens w:val="0"/>
        <w:rPr>
          <w:rFonts w:cs="Times New Roman"/>
          <w:color w:val="000000" w:themeColor="text1"/>
          <w:sz w:val="28"/>
          <w:szCs w:val="28"/>
        </w:rPr>
      </w:pPr>
    </w:p>
    <w:p w:rsidR="00105E4F" w:rsidRPr="00F60AA7" w:rsidRDefault="00A56D19" w:rsidP="00172AA0">
      <w:pPr>
        <w:pStyle w:val="2"/>
        <w:suppressAutoHyphens w:val="0"/>
        <w:rPr>
          <w:rFonts w:cs="Times New Roman"/>
          <w:b w:val="0"/>
          <w:color w:val="000000" w:themeColor="text1"/>
          <w:sz w:val="28"/>
          <w:szCs w:val="28"/>
        </w:rPr>
      </w:pPr>
      <w:bookmarkStart w:id="30" w:name="_Toc178777775"/>
      <w:r w:rsidRPr="00F60AA7">
        <w:rPr>
          <w:rFonts w:cs="Times New Roman"/>
          <w:b w:val="0"/>
          <w:color w:val="000000" w:themeColor="text1"/>
          <w:sz w:val="28"/>
          <w:szCs w:val="28"/>
        </w:rPr>
        <w:t>6.2. Экологическое состояние земель и почв</w:t>
      </w:r>
      <w:bookmarkEnd w:id="30"/>
    </w:p>
    <w:p w:rsidR="00172AA0" w:rsidRPr="00F60AA7" w:rsidRDefault="00172AA0" w:rsidP="00172AA0">
      <w:pPr>
        <w:rPr>
          <w:color w:val="000000" w:themeColor="text1"/>
        </w:rPr>
      </w:pPr>
    </w:p>
    <w:p w:rsidR="00105E4F" w:rsidRPr="00F60AA7" w:rsidRDefault="00A56D19" w:rsidP="00550BD2">
      <w:pPr>
        <w:pStyle w:val="aa"/>
        <w:suppressAutoHyphens w:val="0"/>
        <w:ind w:left="0"/>
        <w:rPr>
          <w:rFonts w:cs="Times New Roman"/>
          <w:color w:val="000000" w:themeColor="text1"/>
          <w:sz w:val="28"/>
          <w:szCs w:val="28"/>
        </w:rPr>
      </w:pPr>
      <w:r w:rsidRPr="00550BD2">
        <w:rPr>
          <w:rFonts w:cs="Times New Roman"/>
          <w:i/>
          <w:color w:val="000000" w:themeColor="text1"/>
          <w:sz w:val="28"/>
          <w:szCs w:val="28"/>
        </w:rPr>
        <w:t>Плодородие почв</w:t>
      </w:r>
      <w:r w:rsidR="00550BD2" w:rsidRPr="00550BD2">
        <w:rPr>
          <w:rFonts w:cs="Times New Roman"/>
          <w:i/>
          <w:color w:val="000000" w:themeColor="text1"/>
          <w:sz w:val="28"/>
          <w:szCs w:val="28"/>
        </w:rPr>
        <w:t>.</w:t>
      </w:r>
      <w:r w:rsidR="00550BD2">
        <w:rPr>
          <w:rFonts w:cs="Times New Roman"/>
          <w:color w:val="000000" w:themeColor="text1"/>
          <w:sz w:val="28"/>
          <w:szCs w:val="28"/>
        </w:rPr>
        <w:t xml:space="preserve"> </w:t>
      </w:r>
      <w:r w:rsidRPr="00F60AA7">
        <w:rPr>
          <w:rFonts w:cs="Times New Roman"/>
          <w:color w:val="000000" w:themeColor="text1"/>
          <w:sz w:val="28"/>
          <w:szCs w:val="28"/>
        </w:rPr>
        <w:t>В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ФГБУ ГСАС «Тувинская» проведен комплексный мониторинг плодородия почв земель сельскохозяйственного назначения в Бай-Тайгинском, Барун-Хемчикском, Овюрском и Монгун-Тайгинском </w:t>
      </w:r>
      <w:r w:rsidRPr="00F60AA7">
        <w:rPr>
          <w:rFonts w:cs="Times New Roman"/>
          <w:color w:val="000000" w:themeColor="text1"/>
          <w:sz w:val="28"/>
          <w:szCs w:val="28"/>
        </w:rPr>
        <w:lastRenderedPageBreak/>
        <w:t>районах. Обследованная площадь сельскохозяйственных угодий составляет 37,5 тыс. га, содержание пестицидов в почвенном слое не обнаружено. В Республике Тыва с 2001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на землях пашни не проводятся в необходимом количестве агрохимические работы по повышению плодородия почв, не соблюдается агротехника возделывания сельскохозяйственных культур, органические и минеральные удобрения вносятся на 12 </w:t>
      </w:r>
      <w:r w:rsidR="00172AA0" w:rsidRPr="00F60AA7">
        <w:rPr>
          <w:rFonts w:cs="Times New Roman"/>
          <w:color w:val="000000" w:themeColor="text1"/>
          <w:sz w:val="28"/>
          <w:szCs w:val="28"/>
        </w:rPr>
        <w:t>процентов</w:t>
      </w:r>
      <w:r w:rsidRPr="00F60AA7">
        <w:rPr>
          <w:rFonts w:cs="Times New Roman"/>
          <w:color w:val="000000" w:themeColor="text1"/>
          <w:sz w:val="28"/>
          <w:szCs w:val="28"/>
        </w:rPr>
        <w:t xml:space="preserve"> от потребности на посевную площадь, что приводит к деградации почв.</w:t>
      </w:r>
    </w:p>
    <w:p w:rsidR="00105E4F" w:rsidRPr="00F60AA7" w:rsidRDefault="00A56D19" w:rsidP="00E728F2">
      <w:pPr>
        <w:suppressAutoHyphens w:val="0"/>
        <w:rPr>
          <w:rFonts w:cs="Times New Roman"/>
          <w:color w:val="000000" w:themeColor="text1"/>
          <w:sz w:val="28"/>
          <w:szCs w:val="28"/>
        </w:rPr>
      </w:pPr>
      <w:r w:rsidRPr="00F60AA7">
        <w:rPr>
          <w:rFonts w:cs="Times New Roman"/>
          <w:color w:val="000000" w:themeColor="text1"/>
          <w:sz w:val="28"/>
          <w:szCs w:val="28"/>
        </w:rPr>
        <w:t>По результатам анализов почвенных образцов проведено обобщение данных по содержанию гумуса, основных элементов питания, микроэлементов, подвижных форм тяжелых металлов.</w:t>
      </w:r>
    </w:p>
    <w:p w:rsidR="00172AA0" w:rsidRPr="00F60AA7" w:rsidRDefault="00172AA0" w:rsidP="00E728F2">
      <w:pPr>
        <w:suppressAutoHyphens w:val="0"/>
        <w:rPr>
          <w:rFonts w:cs="Times New Roman"/>
          <w:color w:val="000000" w:themeColor="text1"/>
          <w:sz w:val="28"/>
          <w:szCs w:val="28"/>
        </w:rPr>
      </w:pPr>
    </w:p>
    <w:p w:rsidR="00105E4F" w:rsidRPr="00F60AA7" w:rsidRDefault="00A56D19" w:rsidP="00172AA0">
      <w:pPr>
        <w:suppressAutoHyphens w:val="0"/>
        <w:ind w:firstLine="0"/>
        <w:jc w:val="right"/>
        <w:rPr>
          <w:rFonts w:cs="Times New Roman"/>
          <w:color w:val="000000" w:themeColor="text1"/>
          <w:sz w:val="28"/>
          <w:szCs w:val="28"/>
        </w:rPr>
      </w:pPr>
      <w:r w:rsidRPr="00F60AA7">
        <w:rPr>
          <w:rFonts w:cs="Times New Roman"/>
          <w:color w:val="000000" w:themeColor="text1"/>
          <w:sz w:val="28"/>
          <w:szCs w:val="28"/>
        </w:rPr>
        <w:t>Таблица 6.1</w:t>
      </w:r>
    </w:p>
    <w:p w:rsidR="00172AA0" w:rsidRPr="00F60AA7" w:rsidRDefault="00172AA0" w:rsidP="00E728F2">
      <w:pPr>
        <w:suppressAutoHyphens w:val="0"/>
        <w:rPr>
          <w:rFonts w:cs="Times New Roman"/>
          <w:color w:val="000000" w:themeColor="text1"/>
          <w:sz w:val="28"/>
          <w:szCs w:val="28"/>
        </w:rPr>
      </w:pPr>
    </w:p>
    <w:p w:rsidR="00172AA0" w:rsidRPr="00F60AA7" w:rsidRDefault="00A56D19" w:rsidP="00172AA0">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Характеристика сельскохозяйственных угодий Бай-Тайгинского, </w:t>
      </w:r>
    </w:p>
    <w:p w:rsidR="00172AA0" w:rsidRPr="00F60AA7" w:rsidRDefault="00A56D19" w:rsidP="00172AA0">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Барун-Хемчикского, Монгун-Тайгинского и Овюрского </w:t>
      </w:r>
    </w:p>
    <w:p w:rsidR="00105E4F" w:rsidRPr="00F60AA7" w:rsidRDefault="00A56D19" w:rsidP="00172AA0">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районов по содержанию гумуса</w:t>
      </w:r>
    </w:p>
    <w:p w:rsidR="00105E4F" w:rsidRPr="00F60AA7" w:rsidRDefault="00105E4F" w:rsidP="00E728F2">
      <w:pPr>
        <w:suppressAutoHyphens w:val="0"/>
        <w:rPr>
          <w:rFonts w:cs="Times New Roman"/>
          <w:color w:val="000000" w:themeColor="text1"/>
          <w:sz w:val="28"/>
          <w:szCs w:val="28"/>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18"/>
        <w:gridCol w:w="2071"/>
        <w:gridCol w:w="1842"/>
        <w:gridCol w:w="1701"/>
        <w:gridCol w:w="1701"/>
      </w:tblGrid>
      <w:tr w:rsidR="00105E4F" w:rsidRPr="00F60AA7" w:rsidTr="00430C2F">
        <w:trPr>
          <w:trHeight w:val="20"/>
          <w:jc w:val="center"/>
        </w:trPr>
        <w:tc>
          <w:tcPr>
            <w:tcW w:w="2518" w:type="dxa"/>
            <w:vMerge w:val="restart"/>
            <w:shd w:val="clear" w:color="auto" w:fill="auto"/>
          </w:tcPr>
          <w:p w:rsidR="002E3505"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 xml:space="preserve">Наименование с/х </w:t>
            </w:r>
          </w:p>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угодий</w:t>
            </w:r>
          </w:p>
        </w:tc>
        <w:tc>
          <w:tcPr>
            <w:tcW w:w="2071" w:type="dxa"/>
            <w:vMerge w:val="restart"/>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Площадь обследования, га</w:t>
            </w:r>
          </w:p>
        </w:tc>
        <w:tc>
          <w:tcPr>
            <w:tcW w:w="5244" w:type="dxa"/>
            <w:gridSpan w:val="3"/>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Обеспеченность гумусом</w:t>
            </w:r>
          </w:p>
        </w:tc>
      </w:tr>
      <w:tr w:rsidR="00105E4F" w:rsidRPr="00F60AA7" w:rsidTr="00430C2F">
        <w:trPr>
          <w:trHeight w:val="20"/>
          <w:jc w:val="center"/>
        </w:trPr>
        <w:tc>
          <w:tcPr>
            <w:tcW w:w="2518" w:type="dxa"/>
            <w:vMerge/>
            <w:shd w:val="clear" w:color="auto" w:fill="auto"/>
          </w:tcPr>
          <w:p w:rsidR="00105E4F" w:rsidRPr="00F60AA7" w:rsidRDefault="00105E4F" w:rsidP="00172AA0">
            <w:pPr>
              <w:suppressAutoHyphens w:val="0"/>
              <w:ind w:firstLine="0"/>
              <w:jc w:val="center"/>
              <w:rPr>
                <w:rFonts w:cs="Times New Roman"/>
                <w:color w:val="000000" w:themeColor="text1"/>
                <w:szCs w:val="24"/>
              </w:rPr>
            </w:pPr>
          </w:p>
        </w:tc>
        <w:tc>
          <w:tcPr>
            <w:tcW w:w="2071" w:type="dxa"/>
            <w:vMerge/>
            <w:shd w:val="clear" w:color="auto" w:fill="auto"/>
          </w:tcPr>
          <w:p w:rsidR="00105E4F" w:rsidRPr="00F60AA7" w:rsidRDefault="00105E4F" w:rsidP="00172AA0">
            <w:pPr>
              <w:suppressAutoHyphens w:val="0"/>
              <w:ind w:firstLine="0"/>
              <w:jc w:val="center"/>
              <w:rPr>
                <w:rFonts w:cs="Times New Roman"/>
                <w:color w:val="000000" w:themeColor="text1"/>
                <w:szCs w:val="24"/>
              </w:rPr>
            </w:pPr>
          </w:p>
        </w:tc>
        <w:tc>
          <w:tcPr>
            <w:tcW w:w="1842" w:type="dxa"/>
            <w:shd w:val="clear" w:color="auto" w:fill="auto"/>
          </w:tcPr>
          <w:p w:rsidR="00105E4F" w:rsidRPr="00F60AA7" w:rsidRDefault="002E3505" w:rsidP="00172AA0">
            <w:pPr>
              <w:suppressAutoHyphens w:val="0"/>
              <w:ind w:firstLine="0"/>
              <w:jc w:val="center"/>
              <w:rPr>
                <w:rFonts w:cs="Times New Roman"/>
                <w:color w:val="000000" w:themeColor="text1"/>
                <w:szCs w:val="24"/>
              </w:rPr>
            </w:pPr>
            <w:r w:rsidRPr="00F60AA7">
              <w:rPr>
                <w:rFonts w:cs="Times New Roman"/>
                <w:color w:val="000000" w:themeColor="text1"/>
                <w:szCs w:val="24"/>
              </w:rPr>
              <w:t>низкая до 4%</w:t>
            </w:r>
          </w:p>
        </w:tc>
        <w:tc>
          <w:tcPr>
            <w:tcW w:w="1701" w:type="dxa"/>
            <w:shd w:val="clear" w:color="auto" w:fill="auto"/>
          </w:tcPr>
          <w:p w:rsidR="00105E4F" w:rsidRPr="00F60AA7" w:rsidRDefault="002E3505" w:rsidP="00172AA0">
            <w:pPr>
              <w:suppressAutoHyphens w:val="0"/>
              <w:ind w:firstLine="0"/>
              <w:jc w:val="center"/>
              <w:rPr>
                <w:rFonts w:cs="Times New Roman"/>
                <w:color w:val="000000" w:themeColor="text1"/>
                <w:szCs w:val="24"/>
              </w:rPr>
            </w:pPr>
            <w:r w:rsidRPr="00F60AA7">
              <w:rPr>
                <w:rFonts w:cs="Times New Roman"/>
                <w:color w:val="000000" w:themeColor="text1"/>
                <w:szCs w:val="24"/>
              </w:rPr>
              <w:t>средняя 4,1 до 6%</w:t>
            </w:r>
          </w:p>
        </w:tc>
        <w:tc>
          <w:tcPr>
            <w:tcW w:w="1701" w:type="dxa"/>
            <w:shd w:val="clear" w:color="auto" w:fill="auto"/>
          </w:tcPr>
          <w:p w:rsidR="00105E4F" w:rsidRPr="00F60AA7" w:rsidRDefault="002E3505" w:rsidP="00172AA0">
            <w:pPr>
              <w:suppressAutoHyphens w:val="0"/>
              <w:ind w:firstLine="0"/>
              <w:jc w:val="center"/>
              <w:rPr>
                <w:rFonts w:cs="Times New Roman"/>
                <w:color w:val="000000" w:themeColor="text1"/>
                <w:szCs w:val="24"/>
              </w:rPr>
            </w:pPr>
            <w:r w:rsidRPr="00F60AA7">
              <w:rPr>
                <w:rFonts w:cs="Times New Roman"/>
                <w:color w:val="000000" w:themeColor="text1"/>
                <w:szCs w:val="24"/>
              </w:rPr>
              <w:t>высокая более &gt; 6%</w:t>
            </w:r>
          </w:p>
        </w:tc>
      </w:tr>
      <w:tr w:rsidR="00105E4F" w:rsidRPr="00F60AA7" w:rsidTr="00430C2F">
        <w:trPr>
          <w:trHeight w:val="20"/>
          <w:jc w:val="center"/>
        </w:trPr>
        <w:tc>
          <w:tcPr>
            <w:tcW w:w="9833" w:type="dxa"/>
            <w:gridSpan w:val="5"/>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Бай-Тайгинский район</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Пашня</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6696</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6477</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219</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2E3505" w:rsidP="002E3505">
            <w:pPr>
              <w:suppressAutoHyphens w:val="0"/>
              <w:ind w:firstLine="0"/>
              <w:rPr>
                <w:rFonts w:cs="Times New Roman"/>
                <w:color w:val="000000" w:themeColor="text1"/>
                <w:szCs w:val="24"/>
              </w:rPr>
            </w:pPr>
            <w:r>
              <w:rPr>
                <w:rFonts w:cs="Times New Roman"/>
                <w:color w:val="000000" w:themeColor="text1"/>
                <w:szCs w:val="24"/>
              </w:rPr>
              <w:t xml:space="preserve">в том </w:t>
            </w:r>
            <w:r w:rsidR="00A56D19" w:rsidRPr="00F60AA7">
              <w:rPr>
                <w:rFonts w:cs="Times New Roman"/>
                <w:color w:val="000000" w:themeColor="text1"/>
                <w:szCs w:val="24"/>
              </w:rPr>
              <w:t>ч</w:t>
            </w:r>
            <w:r>
              <w:rPr>
                <w:rFonts w:cs="Times New Roman"/>
                <w:color w:val="000000" w:themeColor="text1"/>
                <w:szCs w:val="24"/>
              </w:rPr>
              <w:t>исле</w:t>
            </w:r>
            <w:r w:rsidR="00A56D19" w:rsidRPr="00F60AA7">
              <w:rPr>
                <w:rFonts w:cs="Times New Roman"/>
                <w:color w:val="000000" w:themeColor="text1"/>
                <w:szCs w:val="24"/>
              </w:rPr>
              <w:t xml:space="preserve"> орошаемая</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1978</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1759</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219</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Сенокосы</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1801</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1730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71</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Пастбища</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3000</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3000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Залежь</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1057</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1057</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Всего с/х угодий</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12554</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12264</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290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9833" w:type="dxa"/>
            <w:gridSpan w:val="5"/>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Барун –Хемчикский район</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Пашня</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6733</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6365</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368</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2E3505" w:rsidP="00172AA0">
            <w:pPr>
              <w:suppressAutoHyphens w:val="0"/>
              <w:ind w:firstLine="0"/>
              <w:rPr>
                <w:rFonts w:cs="Times New Roman"/>
                <w:color w:val="000000" w:themeColor="text1"/>
                <w:szCs w:val="24"/>
              </w:rPr>
            </w:pPr>
            <w:r>
              <w:rPr>
                <w:rFonts w:cs="Times New Roman"/>
                <w:color w:val="000000" w:themeColor="text1"/>
                <w:szCs w:val="24"/>
              </w:rPr>
              <w:t xml:space="preserve">в том </w:t>
            </w:r>
            <w:r w:rsidRPr="00F60AA7">
              <w:rPr>
                <w:rFonts w:cs="Times New Roman"/>
                <w:color w:val="000000" w:themeColor="text1"/>
                <w:szCs w:val="24"/>
              </w:rPr>
              <w:t>ч</w:t>
            </w:r>
            <w:r>
              <w:rPr>
                <w:rFonts w:cs="Times New Roman"/>
                <w:color w:val="000000" w:themeColor="text1"/>
                <w:szCs w:val="24"/>
              </w:rPr>
              <w:t>исле</w:t>
            </w:r>
            <w:r w:rsidRPr="00F60AA7">
              <w:rPr>
                <w:rFonts w:cs="Times New Roman"/>
                <w:color w:val="000000" w:themeColor="text1"/>
                <w:szCs w:val="24"/>
              </w:rPr>
              <w:t xml:space="preserve"> </w:t>
            </w:r>
            <w:r w:rsidR="00A56D19" w:rsidRPr="00F60AA7">
              <w:rPr>
                <w:rFonts w:cs="Times New Roman"/>
                <w:color w:val="000000" w:themeColor="text1"/>
                <w:szCs w:val="24"/>
              </w:rPr>
              <w:t>орошаемая</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3803</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3582</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221</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Сенокосы</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1462</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1462</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2E3505" w:rsidP="00172AA0">
            <w:pPr>
              <w:suppressAutoHyphens w:val="0"/>
              <w:ind w:firstLine="0"/>
              <w:rPr>
                <w:rFonts w:cs="Times New Roman"/>
                <w:color w:val="000000" w:themeColor="text1"/>
                <w:szCs w:val="24"/>
              </w:rPr>
            </w:pPr>
            <w:r>
              <w:rPr>
                <w:rFonts w:cs="Times New Roman"/>
                <w:color w:val="000000" w:themeColor="text1"/>
                <w:szCs w:val="24"/>
              </w:rPr>
              <w:t xml:space="preserve">в том </w:t>
            </w:r>
            <w:r w:rsidRPr="00F60AA7">
              <w:rPr>
                <w:rFonts w:cs="Times New Roman"/>
                <w:color w:val="000000" w:themeColor="text1"/>
                <w:szCs w:val="24"/>
              </w:rPr>
              <w:t>ч</w:t>
            </w:r>
            <w:r>
              <w:rPr>
                <w:rFonts w:cs="Times New Roman"/>
                <w:color w:val="000000" w:themeColor="text1"/>
                <w:szCs w:val="24"/>
              </w:rPr>
              <w:t>исле</w:t>
            </w:r>
            <w:r w:rsidRPr="00F60AA7">
              <w:rPr>
                <w:rFonts w:cs="Times New Roman"/>
                <w:color w:val="000000" w:themeColor="text1"/>
                <w:szCs w:val="24"/>
              </w:rPr>
              <w:t xml:space="preserve"> </w:t>
            </w:r>
            <w:r w:rsidR="00A56D19" w:rsidRPr="00F60AA7">
              <w:rPr>
                <w:rFonts w:cs="Times New Roman"/>
                <w:color w:val="000000" w:themeColor="text1"/>
                <w:szCs w:val="24"/>
              </w:rPr>
              <w:t>орошаемые</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225</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137</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Пастбища</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7000</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6900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100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Всего с/х угодий</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15195</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14727</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468</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9833" w:type="dxa"/>
            <w:gridSpan w:val="5"/>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Монгун-Тайгинский район</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Пашня</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220</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220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2E3505" w:rsidP="00172AA0">
            <w:pPr>
              <w:suppressAutoHyphens w:val="0"/>
              <w:ind w:firstLine="0"/>
              <w:rPr>
                <w:rFonts w:cs="Times New Roman"/>
                <w:color w:val="000000" w:themeColor="text1"/>
                <w:szCs w:val="24"/>
              </w:rPr>
            </w:pPr>
            <w:r>
              <w:rPr>
                <w:rFonts w:cs="Times New Roman"/>
                <w:color w:val="000000" w:themeColor="text1"/>
                <w:szCs w:val="24"/>
              </w:rPr>
              <w:t xml:space="preserve">в том </w:t>
            </w:r>
            <w:r w:rsidRPr="00F60AA7">
              <w:rPr>
                <w:rFonts w:cs="Times New Roman"/>
                <w:color w:val="000000" w:themeColor="text1"/>
                <w:szCs w:val="24"/>
              </w:rPr>
              <w:t>ч</w:t>
            </w:r>
            <w:r>
              <w:rPr>
                <w:rFonts w:cs="Times New Roman"/>
                <w:color w:val="000000" w:themeColor="text1"/>
                <w:szCs w:val="24"/>
              </w:rPr>
              <w:t>исле</w:t>
            </w:r>
            <w:r w:rsidRPr="00F60AA7">
              <w:rPr>
                <w:rFonts w:cs="Times New Roman"/>
                <w:color w:val="000000" w:themeColor="text1"/>
                <w:szCs w:val="24"/>
              </w:rPr>
              <w:t xml:space="preserve"> </w:t>
            </w:r>
            <w:r w:rsidR="00A56D19" w:rsidRPr="00F60AA7">
              <w:rPr>
                <w:rFonts w:cs="Times New Roman"/>
                <w:color w:val="000000" w:themeColor="text1"/>
                <w:szCs w:val="24"/>
              </w:rPr>
              <w:t>орошаемая</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210</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210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Сенокосы</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43</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16</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27</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Пастбища</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3300</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1800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1500</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Всего с/х угодий</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3563</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2036</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1527</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9833" w:type="dxa"/>
            <w:gridSpan w:val="5"/>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Овюрский район</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Залежь</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1111</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1111</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Сенокосы</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681</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681</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Сенокосы (ГЗЗ)</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2485</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163</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2322</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Пастбища</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1936</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1874</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62</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r w:rsidR="00105E4F" w:rsidRPr="00F60AA7" w:rsidTr="00430C2F">
        <w:trPr>
          <w:trHeight w:val="20"/>
          <w:jc w:val="center"/>
        </w:trPr>
        <w:tc>
          <w:tcPr>
            <w:tcW w:w="2518" w:type="dxa"/>
            <w:shd w:val="clear" w:color="auto" w:fill="auto"/>
          </w:tcPr>
          <w:p w:rsidR="00105E4F" w:rsidRPr="00F60AA7" w:rsidRDefault="00A56D19" w:rsidP="00172AA0">
            <w:pPr>
              <w:suppressAutoHyphens w:val="0"/>
              <w:ind w:firstLine="0"/>
              <w:rPr>
                <w:rFonts w:cs="Times New Roman"/>
                <w:color w:val="000000" w:themeColor="text1"/>
                <w:szCs w:val="24"/>
              </w:rPr>
            </w:pPr>
            <w:r w:rsidRPr="00F60AA7">
              <w:rPr>
                <w:rFonts w:cs="Times New Roman"/>
                <w:color w:val="000000" w:themeColor="text1"/>
                <w:szCs w:val="24"/>
              </w:rPr>
              <w:t>Всего с/х угодий</w:t>
            </w:r>
          </w:p>
        </w:tc>
        <w:tc>
          <w:tcPr>
            <w:tcW w:w="207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6213</w:t>
            </w:r>
          </w:p>
        </w:tc>
        <w:tc>
          <w:tcPr>
            <w:tcW w:w="1842"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3829</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2384</w:t>
            </w:r>
          </w:p>
        </w:tc>
        <w:tc>
          <w:tcPr>
            <w:tcW w:w="1701" w:type="dxa"/>
            <w:shd w:val="clear" w:color="auto" w:fill="auto"/>
          </w:tcPr>
          <w:p w:rsidR="00105E4F" w:rsidRPr="00F60AA7" w:rsidRDefault="00A56D19" w:rsidP="00172AA0">
            <w:pPr>
              <w:suppressAutoHyphens w:val="0"/>
              <w:ind w:firstLine="0"/>
              <w:jc w:val="center"/>
              <w:rPr>
                <w:rFonts w:cs="Times New Roman"/>
                <w:color w:val="000000" w:themeColor="text1"/>
                <w:szCs w:val="24"/>
              </w:rPr>
            </w:pPr>
            <w:r w:rsidRPr="00F60AA7">
              <w:rPr>
                <w:rFonts w:cs="Times New Roman"/>
                <w:color w:val="000000" w:themeColor="text1"/>
                <w:szCs w:val="24"/>
              </w:rPr>
              <w:t>-</w:t>
            </w:r>
          </w:p>
        </w:tc>
      </w:tr>
    </w:tbl>
    <w:p w:rsidR="00105E4F" w:rsidRPr="00F60AA7" w:rsidRDefault="00105E4F" w:rsidP="00430C2F">
      <w:pPr>
        <w:suppressAutoHyphens w:val="0"/>
        <w:rPr>
          <w:rFonts w:cs="Times New Roman"/>
          <w:color w:val="000000" w:themeColor="text1"/>
          <w:sz w:val="28"/>
          <w:szCs w:val="28"/>
        </w:rPr>
      </w:pPr>
    </w:p>
    <w:p w:rsidR="00105E4F" w:rsidRPr="00F60AA7" w:rsidRDefault="00A56D19" w:rsidP="00430C2F">
      <w:pPr>
        <w:suppressAutoHyphens w:val="0"/>
        <w:rPr>
          <w:rFonts w:cs="Times New Roman"/>
          <w:color w:val="000000" w:themeColor="text1"/>
          <w:sz w:val="28"/>
          <w:szCs w:val="28"/>
        </w:rPr>
      </w:pPr>
      <w:r w:rsidRPr="002E3505">
        <w:rPr>
          <w:rFonts w:cs="Times New Roman"/>
          <w:i/>
          <w:color w:val="000000" w:themeColor="text1"/>
          <w:sz w:val="28"/>
          <w:szCs w:val="28"/>
        </w:rPr>
        <w:lastRenderedPageBreak/>
        <w:t>Агроэкологический мониторинг земель сельскохозяйственного назначения</w:t>
      </w:r>
      <w:r w:rsidR="002E3505" w:rsidRPr="002E3505">
        <w:rPr>
          <w:rFonts w:cs="Times New Roman"/>
          <w:i/>
          <w:color w:val="000000" w:themeColor="text1"/>
          <w:sz w:val="28"/>
          <w:szCs w:val="28"/>
        </w:rPr>
        <w:t xml:space="preserve">. </w:t>
      </w:r>
      <w:r w:rsidRPr="00F60AA7">
        <w:rPr>
          <w:rFonts w:cs="Times New Roman"/>
          <w:color w:val="000000" w:themeColor="text1"/>
          <w:sz w:val="28"/>
          <w:szCs w:val="28"/>
        </w:rPr>
        <w:t>Эрозия, опустынивание пахотных земель привели к резкому снижению показателя почвенного плодородия по агрохимическим показателям по типам. Мелиоративные, почвозащитные работы по устранению деградации почв в республике почти не проводятся. Площадь сельскохозяйственных угодий, подверженная опустыниванию, составляет 65 </w:t>
      </w:r>
      <w:r w:rsidR="00430C2F" w:rsidRPr="00F60AA7">
        <w:rPr>
          <w:rFonts w:cs="Times New Roman"/>
          <w:color w:val="000000" w:themeColor="text1"/>
          <w:sz w:val="28"/>
          <w:szCs w:val="28"/>
        </w:rPr>
        <w:t>процентов</w:t>
      </w:r>
      <w:r w:rsidRPr="00F60AA7">
        <w:rPr>
          <w:rFonts w:cs="Times New Roman"/>
          <w:color w:val="000000" w:themeColor="text1"/>
          <w:sz w:val="28"/>
          <w:szCs w:val="28"/>
        </w:rPr>
        <w:t>. Сильной и средней степени опустынивания подвержены 46 </w:t>
      </w:r>
      <w:r w:rsidR="00430C2F" w:rsidRPr="00F60AA7">
        <w:rPr>
          <w:rFonts w:cs="Times New Roman"/>
          <w:color w:val="000000" w:themeColor="text1"/>
          <w:sz w:val="28"/>
          <w:szCs w:val="28"/>
        </w:rPr>
        <w:t>процентов</w:t>
      </w:r>
      <w:r w:rsidRPr="00F60AA7">
        <w:rPr>
          <w:rFonts w:cs="Times New Roman"/>
          <w:color w:val="000000" w:themeColor="text1"/>
          <w:sz w:val="28"/>
          <w:szCs w:val="28"/>
        </w:rPr>
        <w:t xml:space="preserve"> пастбищных угодий республики. Это происходит в результате интенсивного бессистемного выпаса животных.</w:t>
      </w:r>
    </w:p>
    <w:p w:rsidR="00105E4F" w:rsidRPr="00F60AA7" w:rsidRDefault="00A56D19" w:rsidP="00430C2F">
      <w:pPr>
        <w:suppressAutoHyphens w:val="0"/>
        <w:rPr>
          <w:rFonts w:cs="Times New Roman"/>
          <w:color w:val="000000" w:themeColor="text1"/>
          <w:sz w:val="28"/>
          <w:szCs w:val="28"/>
        </w:rPr>
      </w:pPr>
      <w:r w:rsidRPr="00F60AA7">
        <w:rPr>
          <w:rFonts w:cs="Times New Roman"/>
          <w:color w:val="000000" w:themeColor="text1"/>
          <w:sz w:val="28"/>
          <w:szCs w:val="28"/>
        </w:rPr>
        <w:t>Почвы пахотных угодий республики низкогумусированные, легкосуглинистые, слабощелочные. Содержание в почвах гумуса и калия – низкое, подвижного фосфора – среднее. Содержание микроэлементов по марганцу – высокое; бору, меди – среднее, кобальту, цинку – низкое. Тяжелые металлы – свинец, никель, кадмий – не превышают второй группы класса опасности, соответствует ПДК данного элемента в почвах, почвы экологически чистые, пригодны для возделывания сельскохозяйственных культур.</w:t>
      </w:r>
    </w:p>
    <w:p w:rsidR="00105E4F" w:rsidRPr="00F60AA7" w:rsidRDefault="00A56D19" w:rsidP="00430C2F">
      <w:pPr>
        <w:suppressAutoHyphens w:val="0"/>
        <w:rPr>
          <w:rFonts w:cs="Times New Roman"/>
          <w:color w:val="000000" w:themeColor="text1"/>
          <w:sz w:val="28"/>
          <w:szCs w:val="28"/>
        </w:rPr>
      </w:pPr>
      <w:r w:rsidRPr="00F60AA7">
        <w:rPr>
          <w:rFonts w:cs="Times New Roman"/>
          <w:color w:val="000000" w:themeColor="text1"/>
          <w:sz w:val="28"/>
          <w:szCs w:val="28"/>
        </w:rPr>
        <w:t>ФГБУ ГСАС «Тувинская» проводит работу по агроэкологическому мониторингу на территории Республики Тыва на 22 реперных участках, расположенных в лесостепной, степной, сухостепной зонах. Преобладающими типами почв являются каштановые, черноземы южные, аллювиальные почвы легкосуглинистого, супесчаного гранулометрического состава. Наблюдения на полях, занятых сенокосами, пастбищами, сельскохозяйственными культурами проводятся за почвой, растениями, снегом. Максимальное количество гумуса, фосфора и калия сосредоточены в верхних горизонтах почвы. Поглощающий комплекс насыщен кальцием и магнием, в составе поглощенных катионов преобладает кальций.</w:t>
      </w:r>
    </w:p>
    <w:p w:rsidR="00105E4F" w:rsidRPr="00F60AA7" w:rsidRDefault="00A56D19" w:rsidP="00430C2F">
      <w:pPr>
        <w:suppressAutoHyphens w:val="0"/>
        <w:rPr>
          <w:rFonts w:cs="Times New Roman"/>
          <w:color w:val="000000" w:themeColor="text1"/>
          <w:sz w:val="28"/>
          <w:szCs w:val="28"/>
        </w:rPr>
      </w:pPr>
      <w:r w:rsidRPr="00F60AA7">
        <w:rPr>
          <w:rFonts w:cs="Times New Roman"/>
          <w:color w:val="000000" w:themeColor="text1"/>
          <w:sz w:val="28"/>
          <w:szCs w:val="28"/>
        </w:rPr>
        <w:t>На всех реперных участках в пахотном горизонте почвы превышение ПДК подвижных и валовых форм тяжелых металлов не обнаружено.</w:t>
      </w:r>
    </w:p>
    <w:p w:rsidR="00105E4F" w:rsidRPr="00F60AA7" w:rsidRDefault="00A56D19" w:rsidP="00430C2F">
      <w:pPr>
        <w:suppressAutoHyphens w:val="0"/>
        <w:rPr>
          <w:rFonts w:cs="Times New Roman"/>
          <w:color w:val="000000" w:themeColor="text1"/>
          <w:sz w:val="28"/>
          <w:szCs w:val="28"/>
        </w:rPr>
      </w:pPr>
      <w:r w:rsidRPr="00F60AA7">
        <w:rPr>
          <w:rFonts w:cs="Times New Roman"/>
          <w:color w:val="000000" w:themeColor="text1"/>
          <w:sz w:val="28"/>
          <w:szCs w:val="28"/>
        </w:rPr>
        <w:t>Содержание микроэлементов по зоне обслуживания в почвах реперных участков: марганца в Кызылском районе (участок № 22), Улуг-Хемском (участок №</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 xml:space="preserve">17 – низкое, в Кызылском (участок № 02), Пий-Хемском (участок </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15), Каа-Хемском (участок №</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20), Чеди-Хольском (участок №</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06), содержание марганца высокое, в остальных районах республик</w:t>
      </w:r>
      <w:r w:rsidR="00F21F0F">
        <w:rPr>
          <w:rFonts w:cs="Times New Roman"/>
          <w:color w:val="000000" w:themeColor="text1"/>
          <w:sz w:val="28"/>
          <w:szCs w:val="28"/>
        </w:rPr>
        <w:t>и</w:t>
      </w:r>
      <w:r w:rsidRPr="00F60AA7">
        <w:rPr>
          <w:rFonts w:cs="Times New Roman"/>
          <w:color w:val="000000" w:themeColor="text1"/>
          <w:sz w:val="28"/>
          <w:szCs w:val="28"/>
        </w:rPr>
        <w:t xml:space="preserve"> содержание марганца в почвах – среднее. Бора низкое, молибдена в Тес-Хемском (участок №</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18) и Эрзинском районах (участок №</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19) – среднее. Выявлено незначительное превышение по никелю в Каа-Хемской районе (участок №</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20), Тес-Хемском (участок №18, Эрзинском (участок №</w:t>
      </w:r>
      <w:r w:rsidR="00910F85" w:rsidRPr="00F60AA7">
        <w:rPr>
          <w:rFonts w:cs="Times New Roman"/>
          <w:color w:val="000000" w:themeColor="text1"/>
          <w:sz w:val="28"/>
          <w:szCs w:val="28"/>
        </w:rPr>
        <w:t xml:space="preserve"> </w:t>
      </w:r>
      <w:r w:rsidRPr="00F60AA7">
        <w:rPr>
          <w:rFonts w:cs="Times New Roman"/>
          <w:color w:val="000000" w:themeColor="text1"/>
          <w:sz w:val="28"/>
          <w:szCs w:val="28"/>
        </w:rPr>
        <w:t>19).</w:t>
      </w:r>
    </w:p>
    <w:p w:rsidR="00105E4F" w:rsidRPr="00F60AA7" w:rsidRDefault="00A56D19" w:rsidP="00430C2F">
      <w:pPr>
        <w:suppressAutoHyphens w:val="0"/>
        <w:rPr>
          <w:rFonts w:cs="Times New Roman"/>
          <w:color w:val="000000" w:themeColor="text1"/>
          <w:sz w:val="28"/>
          <w:szCs w:val="28"/>
        </w:rPr>
      </w:pPr>
      <w:r w:rsidRPr="00F60AA7">
        <w:rPr>
          <w:rFonts w:cs="Times New Roman"/>
          <w:color w:val="000000" w:themeColor="text1"/>
          <w:sz w:val="28"/>
          <w:szCs w:val="28"/>
        </w:rPr>
        <w:t>Радиологические показатели в почвенных образцах и растительной продукции в пределах естественного радиологического фона. В пахотном горизонте почвы концентрация долгоживущих радионуклидов соответствует первой группе эколого-токсикологической оценки. Превышений ПДК нет, радиационная обстановка нормальная.</w:t>
      </w:r>
    </w:p>
    <w:p w:rsidR="00105E4F" w:rsidRPr="00F60AA7" w:rsidRDefault="00A56D19" w:rsidP="00430C2F">
      <w:pPr>
        <w:suppressAutoHyphens w:val="0"/>
        <w:rPr>
          <w:rFonts w:cs="Times New Roman"/>
          <w:color w:val="000000" w:themeColor="text1"/>
          <w:sz w:val="28"/>
          <w:szCs w:val="28"/>
        </w:rPr>
      </w:pPr>
      <w:r w:rsidRPr="00F60AA7">
        <w:rPr>
          <w:rFonts w:cs="Times New Roman"/>
          <w:color w:val="000000" w:themeColor="text1"/>
          <w:sz w:val="28"/>
          <w:szCs w:val="28"/>
        </w:rPr>
        <w:t>Содержание ОКП (остаточного количества пестицидов) в пахотном горизонте почвы и растительной продукции (основной и побочной) не выявлено. На всех участках содержание нитратов во всех видах растительной продукции соответствует нормативам.</w:t>
      </w:r>
    </w:p>
    <w:p w:rsidR="00105E4F" w:rsidRPr="00F60AA7" w:rsidRDefault="00910F85" w:rsidP="00430C2F">
      <w:pPr>
        <w:suppressAutoHyphens w:val="0"/>
        <w:rPr>
          <w:rFonts w:cs="Times New Roman"/>
          <w:color w:val="000000" w:themeColor="text1"/>
          <w:sz w:val="28"/>
          <w:szCs w:val="28"/>
        </w:rPr>
      </w:pPr>
      <w:r w:rsidRPr="00F60AA7">
        <w:rPr>
          <w:rFonts w:cs="Times New Roman"/>
          <w:color w:val="000000" w:themeColor="text1"/>
          <w:sz w:val="28"/>
          <w:szCs w:val="28"/>
        </w:rPr>
        <w:lastRenderedPageBreak/>
        <w:t>В Чаа-</w:t>
      </w:r>
      <w:r w:rsidR="00A56D19" w:rsidRPr="00F60AA7">
        <w:rPr>
          <w:rFonts w:cs="Times New Roman"/>
          <w:color w:val="000000" w:themeColor="text1"/>
          <w:sz w:val="28"/>
          <w:szCs w:val="28"/>
        </w:rPr>
        <w:t>Хольском районе на участке №</w:t>
      </w:r>
      <w:r w:rsidRPr="00F60AA7">
        <w:rPr>
          <w:rFonts w:cs="Times New Roman"/>
          <w:color w:val="000000" w:themeColor="text1"/>
          <w:sz w:val="28"/>
          <w:szCs w:val="28"/>
        </w:rPr>
        <w:t xml:space="preserve"> </w:t>
      </w:r>
      <w:r w:rsidR="00A56D19" w:rsidRPr="00F60AA7">
        <w:rPr>
          <w:rFonts w:cs="Times New Roman"/>
          <w:color w:val="000000" w:themeColor="text1"/>
          <w:sz w:val="28"/>
          <w:szCs w:val="28"/>
        </w:rPr>
        <w:t>04 – источник загрязнения урановые разработки, в Кызылском районе №</w:t>
      </w:r>
      <w:r w:rsidRPr="00F60AA7">
        <w:rPr>
          <w:rFonts w:cs="Times New Roman"/>
          <w:color w:val="000000" w:themeColor="text1"/>
          <w:sz w:val="28"/>
          <w:szCs w:val="28"/>
        </w:rPr>
        <w:t xml:space="preserve"> </w:t>
      </w:r>
      <w:r w:rsidR="00A56D19" w:rsidRPr="00F60AA7">
        <w:rPr>
          <w:rFonts w:cs="Times New Roman"/>
          <w:color w:val="000000" w:themeColor="text1"/>
          <w:sz w:val="28"/>
          <w:szCs w:val="28"/>
        </w:rPr>
        <w:t>02 – (Терлиг</w:t>
      </w:r>
      <w:r w:rsidR="00B91516" w:rsidRPr="00F60AA7">
        <w:rPr>
          <w:rFonts w:cs="Times New Roman"/>
          <w:color w:val="000000" w:themeColor="text1"/>
          <w:sz w:val="28"/>
          <w:szCs w:val="28"/>
        </w:rPr>
        <w:t>-</w:t>
      </w:r>
      <w:r w:rsidR="00A56D19" w:rsidRPr="00F60AA7">
        <w:rPr>
          <w:rFonts w:cs="Times New Roman"/>
          <w:color w:val="000000" w:themeColor="text1"/>
          <w:sz w:val="28"/>
          <w:szCs w:val="28"/>
        </w:rPr>
        <w:t>Хая, ртуть), превышений ПДК нет. (Сукпак, полигон захоронения ядохимикатов), в пахотном слое не обнаружено превышение валовых форм мышьяка. Качество урожая на полях мониторинга соответствует критериям безопасности. Почвы сельскохозяйственных угодий реперных участков с незначительным уровнем загрязнения микроэлементов и тяжелых металлов, пригодны для возделывания на них экологически чистой продукции. Мощность экспозиционной дозы гамма-излучения 9-10 мкр/час, находится в норме, превышений нет, доза не опасна для жизни человека и животных.</w:t>
      </w:r>
    </w:p>
    <w:p w:rsidR="00105E4F" w:rsidRPr="00F60AA7" w:rsidRDefault="00A56D19" w:rsidP="00430C2F">
      <w:pPr>
        <w:suppressAutoHyphens w:val="0"/>
        <w:rPr>
          <w:rFonts w:cs="Times New Roman"/>
          <w:color w:val="000000" w:themeColor="text1"/>
          <w:sz w:val="28"/>
          <w:szCs w:val="28"/>
        </w:rPr>
      </w:pPr>
      <w:r w:rsidRPr="00F21F0F">
        <w:rPr>
          <w:rFonts w:cs="Times New Roman"/>
          <w:i/>
          <w:color w:val="000000" w:themeColor="text1"/>
          <w:sz w:val="28"/>
          <w:szCs w:val="28"/>
        </w:rPr>
        <w:t>Почвенное обследование неиспользуемой пашни</w:t>
      </w:r>
      <w:r w:rsidR="00F21F0F" w:rsidRPr="00F21F0F">
        <w:rPr>
          <w:rFonts w:cs="Times New Roman"/>
          <w:i/>
          <w:color w:val="000000" w:themeColor="text1"/>
          <w:sz w:val="28"/>
          <w:szCs w:val="28"/>
        </w:rPr>
        <w:t>.</w:t>
      </w:r>
      <w:r w:rsidR="00F21F0F">
        <w:rPr>
          <w:rFonts w:cs="Times New Roman"/>
          <w:color w:val="000000" w:themeColor="text1"/>
          <w:sz w:val="28"/>
          <w:szCs w:val="28"/>
        </w:rPr>
        <w:t xml:space="preserve"> </w:t>
      </w:r>
      <w:r w:rsidRPr="00F60AA7">
        <w:rPr>
          <w:rFonts w:cs="Times New Roman"/>
          <w:color w:val="000000" w:themeColor="text1"/>
          <w:sz w:val="28"/>
          <w:szCs w:val="28"/>
        </w:rPr>
        <w:t>В августе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проведено почвенное обследование на 16000 га неиспользуемой пашни в Тандинском, Кызылском, Улуг-Хемском, Чеди-Хольском, Пий-Хемском районах. Произведена закладка 246 почвенных разрезов. Отобрано 1 230 почвенных образцов, по одному образцу с каждого генетического горизонта.</w:t>
      </w:r>
    </w:p>
    <w:p w:rsidR="00105E4F" w:rsidRPr="00F60AA7" w:rsidRDefault="00105E4F" w:rsidP="00910F85">
      <w:pPr>
        <w:suppressAutoHyphens w:val="0"/>
        <w:ind w:firstLine="0"/>
        <w:jc w:val="center"/>
        <w:rPr>
          <w:rFonts w:cs="Times New Roman"/>
          <w:color w:val="000000" w:themeColor="text1"/>
          <w:sz w:val="28"/>
          <w:szCs w:val="28"/>
        </w:rPr>
      </w:pPr>
    </w:p>
    <w:p w:rsidR="00105E4F" w:rsidRPr="00F60AA7" w:rsidRDefault="00A56D19" w:rsidP="00910F85">
      <w:pPr>
        <w:pStyle w:val="1"/>
        <w:numPr>
          <w:ilvl w:val="0"/>
          <w:numId w:val="10"/>
        </w:numPr>
        <w:suppressAutoHyphens w:val="0"/>
        <w:ind w:left="0" w:firstLine="0"/>
        <w:rPr>
          <w:rFonts w:cs="Times New Roman"/>
          <w:b w:val="0"/>
          <w:color w:val="000000" w:themeColor="text1"/>
          <w:sz w:val="28"/>
        </w:rPr>
      </w:pPr>
      <w:bookmarkStart w:id="31" w:name="_Toc178777776"/>
      <w:r w:rsidRPr="00F60AA7">
        <w:rPr>
          <w:rFonts w:cs="Times New Roman"/>
          <w:b w:val="0"/>
          <w:color w:val="000000" w:themeColor="text1"/>
          <w:sz w:val="28"/>
        </w:rPr>
        <w:t>Животный мир</w:t>
      </w:r>
      <w:bookmarkEnd w:id="31"/>
    </w:p>
    <w:p w:rsidR="00910F85" w:rsidRPr="00F60AA7" w:rsidRDefault="00F21F0F" w:rsidP="00910F85">
      <w:pPr>
        <w:suppressAutoHyphens w:val="0"/>
        <w:ind w:firstLine="0"/>
        <w:jc w:val="center"/>
        <w:rPr>
          <w:rFonts w:cs="Times New Roman"/>
          <w:iCs/>
          <w:color w:val="000000" w:themeColor="text1"/>
          <w:sz w:val="28"/>
          <w:szCs w:val="28"/>
        </w:rPr>
      </w:pPr>
      <w:r>
        <w:rPr>
          <w:rFonts w:cs="Times New Roman"/>
          <w:iCs/>
          <w:color w:val="000000" w:themeColor="text1"/>
          <w:sz w:val="28"/>
          <w:szCs w:val="28"/>
        </w:rPr>
        <w:t>(</w:t>
      </w:r>
      <w:r w:rsidR="00C80E60" w:rsidRPr="00F60AA7">
        <w:rPr>
          <w:rFonts w:cs="Times New Roman"/>
          <w:iCs/>
          <w:color w:val="000000" w:themeColor="text1"/>
          <w:sz w:val="28"/>
          <w:szCs w:val="28"/>
        </w:rPr>
        <w:t>Раздел подготовлен по материалам</w:t>
      </w:r>
      <w:r w:rsidR="00C26F5C" w:rsidRPr="00F60AA7">
        <w:rPr>
          <w:rFonts w:cs="Times New Roman"/>
          <w:iCs/>
          <w:color w:val="000000" w:themeColor="text1"/>
          <w:sz w:val="28"/>
          <w:szCs w:val="28"/>
        </w:rPr>
        <w:t xml:space="preserve"> </w:t>
      </w:r>
      <w:r w:rsidR="00C80E60" w:rsidRPr="00F60AA7">
        <w:rPr>
          <w:rFonts w:cs="Times New Roman"/>
          <w:iCs/>
          <w:color w:val="000000" w:themeColor="text1"/>
          <w:sz w:val="28"/>
          <w:szCs w:val="28"/>
        </w:rPr>
        <w:t xml:space="preserve">Государственного комитета </w:t>
      </w:r>
    </w:p>
    <w:p w:rsidR="00C80E60" w:rsidRPr="00F60AA7" w:rsidRDefault="00C80E60" w:rsidP="00910F85">
      <w:pPr>
        <w:suppressAutoHyphens w:val="0"/>
        <w:ind w:firstLine="0"/>
        <w:jc w:val="center"/>
        <w:rPr>
          <w:rFonts w:cs="Times New Roman"/>
          <w:iCs/>
          <w:color w:val="000000" w:themeColor="text1"/>
          <w:sz w:val="28"/>
          <w:szCs w:val="28"/>
        </w:rPr>
      </w:pPr>
      <w:r w:rsidRPr="00F60AA7">
        <w:rPr>
          <w:rFonts w:cs="Times New Roman"/>
          <w:iCs/>
          <w:color w:val="000000" w:themeColor="text1"/>
          <w:sz w:val="28"/>
          <w:szCs w:val="28"/>
        </w:rPr>
        <w:t>по охране объектов животного мира Республики Т</w:t>
      </w:r>
      <w:r w:rsidR="00F21F0F">
        <w:rPr>
          <w:rFonts w:cs="Times New Roman"/>
          <w:iCs/>
          <w:color w:val="000000" w:themeColor="text1"/>
          <w:sz w:val="28"/>
          <w:szCs w:val="28"/>
        </w:rPr>
        <w:t>ыва)</w:t>
      </w:r>
    </w:p>
    <w:p w:rsidR="00C80E60" w:rsidRPr="00F60AA7" w:rsidRDefault="00C80E60" w:rsidP="00910F85">
      <w:pPr>
        <w:suppressAutoHyphens w:val="0"/>
        <w:ind w:firstLine="0"/>
        <w:jc w:val="center"/>
        <w:rPr>
          <w:rFonts w:cs="Times New Roman"/>
          <w:iCs/>
          <w:color w:val="000000" w:themeColor="text1"/>
          <w:sz w:val="28"/>
          <w:szCs w:val="28"/>
        </w:rPr>
      </w:pP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Животный мир Тувы богат своим видовым разнообразием. На границе южно-сибирской тайги и центральноазиатских пустынь сосредоточено основное видовое разнообразие Алтае-Саянского экорегиона, которое представлено 89 видами млекопитающих, 378 видами и подвидами птиц, 11 видами рептилий и амфибий, 40 видами и подвидами рыб. Из всего многообразия животного мира 132 вида относятся к редким и исчезающим, многие из них являются эндемиками Тувы.</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На территории Республики Тыва насчитывается всего:</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89 видов млекопитающих, из которых:</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35 – объекты охоты;</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28 – не отнесенные к объектам охоты;</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26 – занесены в Красную книгу Республики Тыва;</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378 видов и подвидов птиц, из которых:</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71</w:t>
      </w:r>
      <w:r w:rsidR="00F713C7">
        <w:rPr>
          <w:rFonts w:eastAsia="Arial Unicode MS" w:cs="Times New Roman"/>
          <w:color w:val="000000" w:themeColor="text1"/>
          <w:sz w:val="28"/>
          <w:szCs w:val="28"/>
          <w:lang w:eastAsia="ru-RU"/>
        </w:rPr>
        <w:t xml:space="preserve"> </w:t>
      </w:r>
      <w:r w:rsidRPr="00F60AA7">
        <w:rPr>
          <w:rFonts w:eastAsia="Arial Unicode MS" w:cs="Times New Roman"/>
          <w:color w:val="000000" w:themeColor="text1"/>
          <w:sz w:val="28"/>
          <w:szCs w:val="28"/>
          <w:lang w:eastAsia="ru-RU"/>
        </w:rPr>
        <w:t>– объекты охоты;</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252 – не отнесенные к объектам охоты;</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55 – занесены в Красную книгу Республики Тыва;</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40 видов и подвидов рыб, из которых:</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24 – объекты рыболовства;</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6 – занесены в Красную книгу Республики Тыва;</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11 видов пресмыкающихся и земноводных, из которых:</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9 – не отнесенные к объектам охоты;</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2 – занесены в Красную книгу Республики Тыва.</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Количество видов флоры и фауны, занесенных в Красную книгу Республики Тыва</w:t>
      </w:r>
      <w:r w:rsidR="00F713C7">
        <w:rPr>
          <w:rFonts w:eastAsia="Arial Unicode MS" w:cs="Times New Roman"/>
          <w:color w:val="000000" w:themeColor="text1"/>
          <w:sz w:val="28"/>
          <w:szCs w:val="28"/>
          <w:lang w:eastAsia="ru-RU"/>
        </w:rPr>
        <w:t>,</w:t>
      </w:r>
      <w:r w:rsidRPr="00F60AA7">
        <w:rPr>
          <w:rFonts w:eastAsia="Arial Unicode MS" w:cs="Times New Roman"/>
          <w:color w:val="000000" w:themeColor="text1"/>
          <w:sz w:val="28"/>
          <w:szCs w:val="28"/>
          <w:lang w:eastAsia="ru-RU"/>
        </w:rPr>
        <w:t xml:space="preserve"> – 306, в том числе растений – 174, животных – 132. В Красную кни</w:t>
      </w:r>
      <w:r w:rsidRPr="00F60AA7">
        <w:rPr>
          <w:rFonts w:eastAsia="Arial Unicode MS" w:cs="Times New Roman"/>
          <w:color w:val="000000" w:themeColor="text1"/>
          <w:sz w:val="28"/>
          <w:szCs w:val="28"/>
          <w:lang w:eastAsia="ru-RU"/>
        </w:rPr>
        <w:lastRenderedPageBreak/>
        <w:t xml:space="preserve">гу Российской Федерации занесены </w:t>
      </w:r>
      <w:r w:rsidR="00440BCE" w:rsidRPr="00F60AA7">
        <w:rPr>
          <w:rFonts w:eastAsia="Arial Unicode MS" w:cs="Times New Roman"/>
          <w:color w:val="000000" w:themeColor="text1"/>
          <w:sz w:val="28"/>
          <w:szCs w:val="28"/>
          <w:lang w:eastAsia="ru-RU"/>
        </w:rPr>
        <w:t>7</w:t>
      </w:r>
      <w:r w:rsidRPr="00F60AA7">
        <w:rPr>
          <w:rFonts w:eastAsia="Arial Unicode MS" w:cs="Times New Roman"/>
          <w:color w:val="000000" w:themeColor="text1"/>
          <w:sz w:val="28"/>
          <w:szCs w:val="28"/>
          <w:lang w:eastAsia="ru-RU"/>
        </w:rPr>
        <w:t xml:space="preserve"> видов </w:t>
      </w:r>
      <w:r w:rsidR="00440BCE" w:rsidRPr="00F60AA7">
        <w:rPr>
          <w:rFonts w:eastAsia="Arial Unicode MS" w:cs="Times New Roman"/>
          <w:color w:val="000000" w:themeColor="text1"/>
          <w:sz w:val="28"/>
          <w:szCs w:val="28"/>
          <w:lang w:eastAsia="ru-RU"/>
        </w:rPr>
        <w:t>млекопитающих,</w:t>
      </w:r>
      <w:r w:rsidRPr="00F60AA7">
        <w:rPr>
          <w:rFonts w:eastAsia="Arial Unicode MS" w:cs="Times New Roman"/>
          <w:color w:val="000000" w:themeColor="text1"/>
          <w:sz w:val="28"/>
          <w:szCs w:val="28"/>
          <w:lang w:eastAsia="ru-RU"/>
        </w:rPr>
        <w:t xml:space="preserve"> </w:t>
      </w:r>
      <w:r w:rsidR="00440BCE" w:rsidRPr="00F60AA7">
        <w:rPr>
          <w:rFonts w:eastAsia="Arial Unicode MS" w:cs="Times New Roman"/>
          <w:color w:val="000000" w:themeColor="text1"/>
          <w:sz w:val="28"/>
          <w:szCs w:val="28"/>
          <w:lang w:eastAsia="ru-RU"/>
        </w:rPr>
        <w:t>28</w:t>
      </w:r>
      <w:r w:rsidRPr="00F60AA7">
        <w:rPr>
          <w:rFonts w:eastAsia="Arial Unicode MS" w:cs="Times New Roman"/>
          <w:color w:val="000000" w:themeColor="text1"/>
          <w:sz w:val="28"/>
          <w:szCs w:val="28"/>
          <w:lang w:eastAsia="ru-RU"/>
        </w:rPr>
        <w:t xml:space="preserve"> видов птиц, </w:t>
      </w:r>
      <w:r w:rsidR="00440BCE" w:rsidRPr="00F60AA7">
        <w:rPr>
          <w:rFonts w:eastAsia="Arial Unicode MS" w:cs="Times New Roman"/>
          <w:color w:val="000000" w:themeColor="text1"/>
          <w:sz w:val="28"/>
          <w:szCs w:val="28"/>
          <w:lang w:eastAsia="ru-RU"/>
        </w:rPr>
        <w:t xml:space="preserve">28 видов растений, </w:t>
      </w:r>
      <w:r w:rsidRPr="00F60AA7">
        <w:rPr>
          <w:rFonts w:eastAsia="Arial Unicode MS" w:cs="Times New Roman"/>
          <w:color w:val="000000" w:themeColor="text1"/>
          <w:sz w:val="28"/>
          <w:szCs w:val="28"/>
          <w:lang w:eastAsia="ru-RU"/>
        </w:rPr>
        <w:t>обитающих на территории республики.</w:t>
      </w:r>
    </w:p>
    <w:p w:rsidR="00105E4F" w:rsidRPr="00F60AA7" w:rsidRDefault="00A56D19" w:rsidP="00430C2F">
      <w:pPr>
        <w:tabs>
          <w:tab w:val="left" w:pos="709"/>
        </w:tabs>
        <w:suppressAutoHyphens w:val="0"/>
        <w:rPr>
          <w:rFonts w:eastAsia="Arial Unicode MS" w:cs="Times New Roman"/>
          <w:color w:val="000000" w:themeColor="text1"/>
          <w:sz w:val="28"/>
          <w:szCs w:val="28"/>
          <w:lang w:eastAsia="ru-RU"/>
        </w:rPr>
      </w:pPr>
      <w:r w:rsidRPr="00F60AA7">
        <w:rPr>
          <w:rFonts w:eastAsia="Arial Unicode MS" w:cs="Times New Roman"/>
          <w:color w:val="000000" w:themeColor="text1"/>
          <w:sz w:val="28"/>
          <w:szCs w:val="28"/>
          <w:lang w:eastAsia="ru-RU"/>
        </w:rPr>
        <w:t>Биоразнообразие флоры, фауны и природных комплексов, особые закономерности формообразовательных процессов требуют неординарного подхода к использованию и охране этих ресурсов. Эта работа проводится в сотрудничестве с другими территориями Алтае-Саянского экорегиона на основе трехстороннего соглашения между Республикой Тыва, Республикой Алтай и Республикой Хакасия в области охраны природы. Алтае-Саянская горная страна, ключевым компонентом которой является территория Тувы, признана мировым природоохранным сообществом в качестве одного из 200 уникальных по биоразнообразию экорегионов планеты.</w:t>
      </w:r>
    </w:p>
    <w:p w:rsidR="00BB1BD2" w:rsidRPr="00F60AA7" w:rsidRDefault="00BB1BD2" w:rsidP="00430C2F">
      <w:pPr>
        <w:tabs>
          <w:tab w:val="left" w:pos="709"/>
        </w:tabs>
        <w:suppressAutoHyphens w:val="0"/>
        <w:rPr>
          <w:rFonts w:eastAsia="Arial Unicode MS" w:cs="Times New Roman"/>
          <w:color w:val="000000" w:themeColor="text1"/>
          <w:sz w:val="28"/>
          <w:szCs w:val="28"/>
          <w:lang w:eastAsia="ru-RU"/>
        </w:rPr>
      </w:pPr>
    </w:p>
    <w:p w:rsidR="00105E4F" w:rsidRPr="00F60AA7" w:rsidRDefault="00A56D19" w:rsidP="00910F85">
      <w:pPr>
        <w:pStyle w:val="2"/>
        <w:suppressAutoHyphens w:val="0"/>
        <w:rPr>
          <w:rFonts w:cs="Times New Roman"/>
          <w:b w:val="0"/>
          <w:color w:val="000000" w:themeColor="text1"/>
          <w:sz w:val="28"/>
          <w:szCs w:val="28"/>
        </w:rPr>
      </w:pPr>
      <w:bookmarkStart w:id="32" w:name="_Toc178777777"/>
      <w:r w:rsidRPr="00F60AA7">
        <w:rPr>
          <w:rFonts w:cs="Times New Roman"/>
          <w:b w:val="0"/>
          <w:color w:val="000000" w:themeColor="text1"/>
          <w:sz w:val="28"/>
          <w:szCs w:val="28"/>
        </w:rPr>
        <w:t>7.1. Охотничьи ресурсы. Освоение охотничьих ресурсов</w:t>
      </w:r>
      <w:bookmarkEnd w:id="32"/>
    </w:p>
    <w:p w:rsidR="00910F85" w:rsidRPr="00F60AA7" w:rsidRDefault="00910F85" w:rsidP="00910F85">
      <w:pPr>
        <w:rPr>
          <w:color w:val="000000" w:themeColor="text1"/>
        </w:rPr>
      </w:pPr>
    </w:p>
    <w:p w:rsidR="00105E4F" w:rsidRPr="00F60AA7" w:rsidRDefault="00A56D19" w:rsidP="00430C2F">
      <w:pPr>
        <w:suppressAutoHyphens w:val="0"/>
        <w:rPr>
          <w:rFonts w:cs="Times New Roman"/>
          <w:bCs/>
          <w:color w:val="000000" w:themeColor="text1"/>
          <w:sz w:val="28"/>
          <w:szCs w:val="28"/>
        </w:rPr>
      </w:pPr>
      <w:r w:rsidRPr="00F60AA7">
        <w:rPr>
          <w:rFonts w:cs="Times New Roman"/>
          <w:bCs/>
          <w:color w:val="000000" w:themeColor="text1"/>
          <w:sz w:val="28"/>
          <w:szCs w:val="28"/>
        </w:rPr>
        <w:t>Государственный учет численности объектов животного мира как отнесенных к охотничьим ресурсам, так и не отнесенных, проводился на территории Республики Тыва в период с 15 января по 15 марта 2023 г</w:t>
      </w:r>
      <w:r w:rsidR="00B3081C" w:rsidRPr="00F60AA7">
        <w:rPr>
          <w:rFonts w:cs="Times New Roman"/>
          <w:bCs/>
          <w:color w:val="000000" w:themeColor="text1"/>
          <w:sz w:val="28"/>
          <w:szCs w:val="28"/>
        </w:rPr>
        <w:t>.</w:t>
      </w:r>
      <w:r w:rsidRPr="00F60AA7">
        <w:rPr>
          <w:rFonts w:cs="Times New Roman"/>
          <w:bCs/>
          <w:color w:val="000000" w:themeColor="text1"/>
          <w:sz w:val="28"/>
          <w:szCs w:val="28"/>
        </w:rPr>
        <w:t>, когда на территории исследуемых территорий имеется устойчивый снежный покров. Работа осуществлялась в соответствии с Методическими указаниями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 утвержденными приказом ФГБУ «Федеральный научно-исследовательский центр развития охотничьего хозяйства» от 14 ноября 2022 г. №</w:t>
      </w:r>
      <w:r w:rsidR="00C61BA9" w:rsidRPr="00F60AA7">
        <w:rPr>
          <w:rFonts w:cs="Times New Roman"/>
          <w:bCs/>
          <w:color w:val="000000" w:themeColor="text1"/>
          <w:sz w:val="28"/>
          <w:szCs w:val="28"/>
        </w:rPr>
        <w:t> </w:t>
      </w:r>
      <w:r w:rsidRPr="00F60AA7">
        <w:rPr>
          <w:rFonts w:cs="Times New Roman"/>
          <w:bCs/>
          <w:color w:val="000000" w:themeColor="text1"/>
          <w:sz w:val="28"/>
          <w:szCs w:val="28"/>
        </w:rPr>
        <w:t>74</w:t>
      </w:r>
      <w:r w:rsidR="004532AB" w:rsidRPr="00F60AA7">
        <w:rPr>
          <w:rFonts w:cs="Times New Roman"/>
          <w:bCs/>
          <w:color w:val="000000" w:themeColor="text1"/>
          <w:sz w:val="28"/>
          <w:szCs w:val="28"/>
        </w:rPr>
        <w:t xml:space="preserve"> «О методиках учета численности охотничьих ресурсов»</w:t>
      </w:r>
      <w:r w:rsidRPr="00F60AA7">
        <w:rPr>
          <w:rFonts w:cs="Times New Roman"/>
          <w:bCs/>
          <w:color w:val="000000" w:themeColor="text1"/>
          <w:sz w:val="28"/>
          <w:szCs w:val="28"/>
        </w:rPr>
        <w:t>.</w:t>
      </w:r>
    </w:p>
    <w:p w:rsidR="00105E4F" w:rsidRPr="00F60AA7" w:rsidRDefault="00A56D19" w:rsidP="00430C2F">
      <w:pPr>
        <w:suppressAutoHyphens w:val="0"/>
        <w:rPr>
          <w:rFonts w:cs="Times New Roman"/>
          <w:bCs/>
          <w:color w:val="000000" w:themeColor="text1"/>
          <w:sz w:val="28"/>
          <w:szCs w:val="28"/>
        </w:rPr>
      </w:pPr>
      <w:r w:rsidRPr="00F60AA7">
        <w:rPr>
          <w:rFonts w:cs="Times New Roman"/>
          <w:bCs/>
          <w:color w:val="000000" w:themeColor="text1"/>
          <w:sz w:val="28"/>
          <w:szCs w:val="28"/>
        </w:rPr>
        <w:t>В 2023 г</w:t>
      </w:r>
      <w:r w:rsidR="00B3081C" w:rsidRPr="00F60AA7">
        <w:rPr>
          <w:rFonts w:cs="Times New Roman"/>
          <w:bCs/>
          <w:color w:val="000000" w:themeColor="text1"/>
          <w:sz w:val="28"/>
          <w:szCs w:val="28"/>
        </w:rPr>
        <w:t>.</w:t>
      </w:r>
      <w:r w:rsidRPr="00F60AA7">
        <w:rPr>
          <w:rFonts w:cs="Times New Roman"/>
          <w:bCs/>
          <w:color w:val="000000" w:themeColor="text1"/>
          <w:sz w:val="28"/>
          <w:szCs w:val="28"/>
        </w:rPr>
        <w:t xml:space="preserve"> учетом охвачены все 17 административных районов республики. Учетные работы проводились на территориях охотничьих угодий общего пользования, закрепленных охотничьих угодий и на особо охраняемых природных территориях республиканского значения. При осуществлении работ по определению численности охотничьих ресурсов методом зимнего маршрутного учета сформирован</w:t>
      </w:r>
      <w:r w:rsidR="00F713C7">
        <w:rPr>
          <w:rFonts w:cs="Times New Roman"/>
          <w:bCs/>
          <w:color w:val="000000" w:themeColor="text1"/>
          <w:sz w:val="28"/>
          <w:szCs w:val="28"/>
        </w:rPr>
        <w:t>о</w:t>
      </w:r>
      <w:r w:rsidRPr="00F60AA7">
        <w:rPr>
          <w:rFonts w:cs="Times New Roman"/>
          <w:bCs/>
          <w:color w:val="000000" w:themeColor="text1"/>
          <w:sz w:val="28"/>
          <w:szCs w:val="28"/>
        </w:rPr>
        <w:t xml:space="preserve"> 24 исследуемых территори</w:t>
      </w:r>
      <w:r w:rsidR="00F713C7">
        <w:rPr>
          <w:rFonts w:cs="Times New Roman"/>
          <w:bCs/>
          <w:color w:val="000000" w:themeColor="text1"/>
          <w:sz w:val="28"/>
          <w:szCs w:val="28"/>
        </w:rPr>
        <w:t>и</w:t>
      </w:r>
      <w:r w:rsidRPr="00F60AA7">
        <w:rPr>
          <w:rFonts w:cs="Times New Roman"/>
          <w:bCs/>
          <w:color w:val="000000" w:themeColor="text1"/>
          <w:sz w:val="28"/>
          <w:szCs w:val="28"/>
        </w:rPr>
        <w:t xml:space="preserve"> и для каждой из них определен норматив протяженности учетных маршрутов, в том числе по категориям охотничьих угодий.</w:t>
      </w:r>
    </w:p>
    <w:p w:rsidR="00105E4F" w:rsidRPr="00F60AA7" w:rsidRDefault="00A56D19" w:rsidP="00430C2F">
      <w:pPr>
        <w:suppressAutoHyphens w:val="0"/>
        <w:rPr>
          <w:rFonts w:cs="Times New Roman"/>
          <w:bCs/>
          <w:color w:val="000000" w:themeColor="text1"/>
          <w:sz w:val="28"/>
          <w:szCs w:val="28"/>
        </w:rPr>
      </w:pPr>
      <w:r w:rsidRPr="00F60AA7">
        <w:rPr>
          <w:rFonts w:cs="Times New Roman"/>
          <w:bCs/>
          <w:color w:val="000000" w:themeColor="text1"/>
          <w:sz w:val="28"/>
          <w:szCs w:val="28"/>
        </w:rPr>
        <w:t>При проведении полевых работ использовались GPS-навигаторы. Всего пройден</w:t>
      </w:r>
      <w:r w:rsidR="00F713C7">
        <w:rPr>
          <w:rFonts w:cs="Times New Roman"/>
          <w:bCs/>
          <w:color w:val="000000" w:themeColor="text1"/>
          <w:sz w:val="28"/>
          <w:szCs w:val="28"/>
        </w:rPr>
        <w:t xml:space="preserve"> 541 учетный маршрут </w:t>
      </w:r>
      <w:r w:rsidRPr="00F60AA7">
        <w:rPr>
          <w:rFonts w:cs="Times New Roman"/>
          <w:bCs/>
          <w:color w:val="000000" w:themeColor="text1"/>
          <w:sz w:val="28"/>
          <w:szCs w:val="28"/>
        </w:rPr>
        <w:t>общей протяженностью 7240,1 км. К проведению полевых учетных работ привлечены более 50 человек.</w:t>
      </w:r>
    </w:p>
    <w:p w:rsidR="00105E4F" w:rsidRPr="00F60AA7" w:rsidRDefault="00A56D19" w:rsidP="00430C2F">
      <w:pPr>
        <w:suppressAutoHyphens w:val="0"/>
        <w:rPr>
          <w:rFonts w:cs="Times New Roman"/>
          <w:bCs/>
          <w:color w:val="000000" w:themeColor="text1"/>
          <w:sz w:val="28"/>
          <w:szCs w:val="28"/>
        </w:rPr>
      </w:pPr>
      <w:r w:rsidRPr="00F60AA7">
        <w:rPr>
          <w:rFonts w:cs="Times New Roman"/>
          <w:bCs/>
          <w:color w:val="000000" w:themeColor="text1"/>
          <w:sz w:val="28"/>
          <w:szCs w:val="28"/>
        </w:rPr>
        <w:t>Результаты проведенного зимнего маршрутного учета в 2023 г</w:t>
      </w:r>
      <w:r w:rsidR="00B3081C" w:rsidRPr="00F60AA7">
        <w:rPr>
          <w:rFonts w:cs="Times New Roman"/>
          <w:bCs/>
          <w:color w:val="000000" w:themeColor="text1"/>
          <w:sz w:val="28"/>
          <w:szCs w:val="28"/>
        </w:rPr>
        <w:t>.</w:t>
      </w:r>
      <w:r w:rsidRPr="00F60AA7">
        <w:rPr>
          <w:rFonts w:cs="Times New Roman"/>
          <w:bCs/>
          <w:color w:val="000000" w:themeColor="text1"/>
          <w:sz w:val="28"/>
          <w:szCs w:val="28"/>
        </w:rPr>
        <w:t xml:space="preserve"> показывают, что численность основных видов охотничьих ресурсов имеет положительную динамику, наблюдается увеличение численности следующих видов</w:t>
      </w:r>
      <w:r w:rsidR="00195E60" w:rsidRPr="00F60AA7">
        <w:rPr>
          <w:rFonts w:cs="Times New Roman"/>
          <w:bCs/>
          <w:color w:val="000000" w:themeColor="text1"/>
          <w:sz w:val="28"/>
          <w:szCs w:val="28"/>
        </w:rPr>
        <w:t xml:space="preserve"> согласно таблице 7.1.</w:t>
      </w:r>
    </w:p>
    <w:p w:rsidR="00F713C7" w:rsidRDefault="00F713C7" w:rsidP="00910F85">
      <w:pPr>
        <w:suppressAutoHyphens w:val="0"/>
        <w:jc w:val="right"/>
        <w:rPr>
          <w:rFonts w:cs="Times New Roman"/>
          <w:bCs/>
          <w:color w:val="000000" w:themeColor="text1"/>
          <w:sz w:val="28"/>
          <w:szCs w:val="28"/>
        </w:rPr>
      </w:pPr>
    </w:p>
    <w:p w:rsidR="00F713C7" w:rsidRDefault="00F713C7" w:rsidP="00910F85">
      <w:pPr>
        <w:suppressAutoHyphens w:val="0"/>
        <w:jc w:val="right"/>
        <w:rPr>
          <w:rFonts w:cs="Times New Roman"/>
          <w:bCs/>
          <w:color w:val="000000" w:themeColor="text1"/>
          <w:sz w:val="28"/>
          <w:szCs w:val="28"/>
        </w:rPr>
      </w:pPr>
    </w:p>
    <w:p w:rsidR="00F713C7" w:rsidRDefault="00F713C7" w:rsidP="00910F85">
      <w:pPr>
        <w:suppressAutoHyphens w:val="0"/>
        <w:jc w:val="right"/>
        <w:rPr>
          <w:rFonts w:cs="Times New Roman"/>
          <w:bCs/>
          <w:color w:val="000000" w:themeColor="text1"/>
          <w:sz w:val="28"/>
          <w:szCs w:val="28"/>
        </w:rPr>
      </w:pPr>
    </w:p>
    <w:p w:rsidR="00F713C7" w:rsidRDefault="00F713C7" w:rsidP="00910F85">
      <w:pPr>
        <w:suppressAutoHyphens w:val="0"/>
        <w:jc w:val="right"/>
        <w:rPr>
          <w:rFonts w:cs="Times New Roman"/>
          <w:bCs/>
          <w:color w:val="000000" w:themeColor="text1"/>
          <w:sz w:val="28"/>
          <w:szCs w:val="28"/>
        </w:rPr>
      </w:pPr>
    </w:p>
    <w:p w:rsidR="00F713C7" w:rsidRDefault="00F713C7" w:rsidP="00910F85">
      <w:pPr>
        <w:suppressAutoHyphens w:val="0"/>
        <w:jc w:val="right"/>
        <w:rPr>
          <w:rFonts w:cs="Times New Roman"/>
          <w:bCs/>
          <w:color w:val="000000" w:themeColor="text1"/>
          <w:sz w:val="28"/>
          <w:szCs w:val="28"/>
        </w:rPr>
      </w:pPr>
    </w:p>
    <w:p w:rsidR="00105E4F" w:rsidRPr="00F60AA7" w:rsidRDefault="00A56D19" w:rsidP="00910F85">
      <w:pPr>
        <w:suppressAutoHyphens w:val="0"/>
        <w:jc w:val="right"/>
        <w:rPr>
          <w:rFonts w:cs="Times New Roman"/>
          <w:bCs/>
          <w:color w:val="000000" w:themeColor="text1"/>
          <w:sz w:val="28"/>
          <w:szCs w:val="28"/>
        </w:rPr>
      </w:pPr>
      <w:r w:rsidRPr="00F60AA7">
        <w:rPr>
          <w:rFonts w:cs="Times New Roman"/>
          <w:bCs/>
          <w:color w:val="000000" w:themeColor="text1"/>
          <w:sz w:val="28"/>
          <w:szCs w:val="28"/>
        </w:rPr>
        <w:lastRenderedPageBreak/>
        <w:t>Таблица 7.1</w:t>
      </w:r>
    </w:p>
    <w:p w:rsidR="00910F85" w:rsidRPr="00F60AA7" w:rsidRDefault="00910F85" w:rsidP="00430C2F">
      <w:pPr>
        <w:suppressAutoHyphens w:val="0"/>
        <w:rPr>
          <w:rFonts w:cs="Times New Roman"/>
          <w:bCs/>
          <w:color w:val="000000" w:themeColor="text1"/>
          <w:sz w:val="28"/>
          <w:szCs w:val="28"/>
        </w:rPr>
      </w:pPr>
    </w:p>
    <w:p w:rsidR="00105E4F" w:rsidRPr="00F60AA7" w:rsidRDefault="00A56D19" w:rsidP="00910F85">
      <w:pPr>
        <w:suppressAutoHyphens w:val="0"/>
        <w:ind w:firstLine="0"/>
        <w:jc w:val="center"/>
        <w:rPr>
          <w:rFonts w:cs="Times New Roman"/>
          <w:bCs/>
          <w:color w:val="000000" w:themeColor="text1"/>
          <w:sz w:val="28"/>
          <w:szCs w:val="28"/>
        </w:rPr>
      </w:pPr>
      <w:r w:rsidRPr="00F60AA7">
        <w:rPr>
          <w:rFonts w:cs="Times New Roman"/>
          <w:bCs/>
          <w:color w:val="000000" w:themeColor="text1"/>
          <w:sz w:val="28"/>
          <w:szCs w:val="28"/>
        </w:rPr>
        <w:t>Динамика численности основных видов охотничьих ресурсов</w:t>
      </w:r>
    </w:p>
    <w:p w:rsidR="00105E4F" w:rsidRPr="00F60AA7" w:rsidRDefault="00105E4F" w:rsidP="00430C2F">
      <w:pPr>
        <w:suppressAutoHyphens w:val="0"/>
        <w:rPr>
          <w:rFonts w:cs="Times New Roman"/>
          <w:bCs/>
          <w:color w:val="000000" w:themeColor="text1"/>
          <w:sz w:val="28"/>
          <w:szCs w:val="28"/>
        </w:rPr>
      </w:pPr>
    </w:p>
    <w:tbl>
      <w:tblPr>
        <w:tblW w:w="9636" w:type="dxa"/>
        <w:jc w:val="center"/>
        <w:shd w:val="clear" w:color="auto" w:fill="FFFFFF" w:themeFill="background1"/>
        <w:tblLayout w:type="fixed"/>
        <w:tblCellMar>
          <w:left w:w="57" w:type="dxa"/>
          <w:right w:w="57" w:type="dxa"/>
        </w:tblCellMar>
        <w:tblLook w:val="04A0" w:firstRow="1" w:lastRow="0" w:firstColumn="1" w:lastColumn="0" w:noHBand="0" w:noVBand="1"/>
      </w:tblPr>
      <w:tblGrid>
        <w:gridCol w:w="565"/>
        <w:gridCol w:w="2128"/>
        <w:gridCol w:w="989"/>
        <w:gridCol w:w="925"/>
        <w:gridCol w:w="992"/>
        <w:gridCol w:w="995"/>
        <w:gridCol w:w="1025"/>
        <w:gridCol w:w="1028"/>
        <w:gridCol w:w="989"/>
      </w:tblGrid>
      <w:tr w:rsidR="00105E4F" w:rsidRPr="00F60AA7" w:rsidTr="00815FBB">
        <w:trPr>
          <w:trHeight w:val="20"/>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w:t>
            </w:r>
          </w:p>
          <w:p w:rsidR="00815FBB" w:rsidRPr="00F60AA7" w:rsidRDefault="00815FBB"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Вид</w:t>
            </w:r>
          </w:p>
        </w:tc>
        <w:tc>
          <w:tcPr>
            <w:tcW w:w="694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Численность по годам</w:t>
            </w:r>
          </w:p>
        </w:tc>
      </w:tr>
      <w:tr w:rsidR="00105E4F" w:rsidRPr="00F60AA7" w:rsidTr="00815FBB">
        <w:trPr>
          <w:trHeight w:val="2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10F85">
            <w:pPr>
              <w:suppressAutoHyphens w:val="0"/>
              <w:ind w:firstLine="0"/>
              <w:contextualSpacing/>
              <w:jc w:val="center"/>
              <w:rPr>
                <w:rFonts w:cs="Times New Roman"/>
                <w:color w:val="000000" w:themeColor="text1"/>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10F85">
            <w:pPr>
              <w:suppressAutoHyphens w:val="0"/>
              <w:ind w:firstLine="0"/>
              <w:contextualSpacing/>
              <w:jc w:val="center"/>
              <w:rPr>
                <w:rFonts w:cs="Times New Roman"/>
                <w:color w:val="000000" w:themeColor="text1"/>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2017</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2019</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2020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2021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2022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2023</w:t>
            </w:r>
          </w:p>
        </w:tc>
      </w:tr>
      <w:tr w:rsidR="00105E4F" w:rsidRPr="00F60AA7" w:rsidTr="00815FBB">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10F85">
            <w:pPr>
              <w:pStyle w:val="aa"/>
              <w:numPr>
                <w:ilvl w:val="0"/>
                <w:numId w:val="9"/>
              </w:numPr>
              <w:suppressAutoHyphens w:val="0"/>
              <w:ind w:left="0" w:firstLine="0"/>
              <w:jc w:val="center"/>
              <w:rPr>
                <w:rFonts w:cs="Times New Roman"/>
                <w:color w:val="000000" w:themeColor="text1"/>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815FBB">
            <w:pPr>
              <w:suppressAutoHyphens w:val="0"/>
              <w:ind w:firstLine="0"/>
              <w:contextualSpacing/>
              <w:jc w:val="left"/>
              <w:rPr>
                <w:rFonts w:cs="Times New Roman"/>
                <w:color w:val="000000" w:themeColor="text1"/>
                <w:szCs w:val="24"/>
              </w:rPr>
            </w:pPr>
            <w:r w:rsidRPr="00F60AA7">
              <w:rPr>
                <w:rFonts w:cs="Times New Roman"/>
                <w:color w:val="000000" w:themeColor="text1"/>
                <w:szCs w:val="24"/>
              </w:rPr>
              <w:t>Лось</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4548</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4732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4799</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3988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4001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5162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5738</w:t>
            </w:r>
          </w:p>
        </w:tc>
      </w:tr>
      <w:tr w:rsidR="00105E4F" w:rsidRPr="00F60AA7" w:rsidTr="00815FBB">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10F85">
            <w:pPr>
              <w:pStyle w:val="aa"/>
              <w:numPr>
                <w:ilvl w:val="0"/>
                <w:numId w:val="9"/>
              </w:numPr>
              <w:suppressAutoHyphens w:val="0"/>
              <w:ind w:left="0" w:firstLine="0"/>
              <w:jc w:val="center"/>
              <w:rPr>
                <w:rFonts w:cs="Times New Roman"/>
                <w:color w:val="000000" w:themeColor="text1"/>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815FBB">
            <w:pPr>
              <w:suppressAutoHyphens w:val="0"/>
              <w:ind w:firstLine="0"/>
              <w:contextualSpacing/>
              <w:jc w:val="left"/>
              <w:rPr>
                <w:rFonts w:cs="Times New Roman"/>
                <w:color w:val="000000" w:themeColor="text1"/>
                <w:szCs w:val="24"/>
              </w:rPr>
            </w:pPr>
            <w:r w:rsidRPr="00F60AA7">
              <w:rPr>
                <w:rFonts w:cs="Times New Roman"/>
                <w:color w:val="000000" w:themeColor="text1"/>
                <w:szCs w:val="24"/>
              </w:rPr>
              <w:t>Благородный олень</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12570</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13337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14610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12524</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14028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184"/>
                <w:tab w:val="left" w:pos="1459"/>
              </w:tabs>
              <w:suppressAutoHyphens w:val="0"/>
              <w:ind w:left="0" w:firstLine="0"/>
              <w:jc w:val="center"/>
              <w:rPr>
                <w:rFonts w:cs="Times New Roman"/>
                <w:color w:val="000000" w:themeColor="text1"/>
                <w:szCs w:val="24"/>
              </w:rPr>
            </w:pPr>
            <w:r w:rsidRPr="00F60AA7">
              <w:rPr>
                <w:rFonts w:cs="Times New Roman"/>
                <w:color w:val="000000" w:themeColor="text1"/>
                <w:szCs w:val="24"/>
              </w:rPr>
              <w:t>15671</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184"/>
                <w:tab w:val="left" w:pos="1459"/>
              </w:tabs>
              <w:suppressAutoHyphens w:val="0"/>
              <w:ind w:left="0" w:firstLine="0"/>
              <w:jc w:val="center"/>
              <w:rPr>
                <w:rFonts w:cs="Times New Roman"/>
                <w:color w:val="000000" w:themeColor="text1"/>
                <w:szCs w:val="24"/>
              </w:rPr>
            </w:pPr>
            <w:r w:rsidRPr="00F60AA7">
              <w:rPr>
                <w:rFonts w:cs="Times New Roman"/>
                <w:color w:val="000000" w:themeColor="text1"/>
                <w:szCs w:val="24"/>
              </w:rPr>
              <w:t>16309</w:t>
            </w:r>
          </w:p>
        </w:tc>
      </w:tr>
      <w:tr w:rsidR="00105E4F" w:rsidRPr="00F60AA7" w:rsidTr="00815FBB">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10F85">
            <w:pPr>
              <w:pStyle w:val="aa"/>
              <w:numPr>
                <w:ilvl w:val="0"/>
                <w:numId w:val="9"/>
              </w:numPr>
              <w:suppressAutoHyphens w:val="0"/>
              <w:ind w:left="0" w:firstLine="0"/>
              <w:jc w:val="center"/>
              <w:rPr>
                <w:rFonts w:cs="Times New Roman"/>
                <w:color w:val="000000" w:themeColor="text1"/>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815FBB">
            <w:pPr>
              <w:suppressAutoHyphens w:val="0"/>
              <w:ind w:firstLine="0"/>
              <w:contextualSpacing/>
              <w:jc w:val="left"/>
              <w:rPr>
                <w:rFonts w:cs="Times New Roman"/>
                <w:color w:val="000000" w:themeColor="text1"/>
                <w:szCs w:val="24"/>
              </w:rPr>
            </w:pPr>
            <w:r w:rsidRPr="00F60AA7">
              <w:rPr>
                <w:rFonts w:cs="Times New Roman"/>
                <w:color w:val="000000" w:themeColor="text1"/>
                <w:szCs w:val="24"/>
              </w:rPr>
              <w:t>Косуля сибирская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31641</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34209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35426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34233</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37261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41110</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43690</w:t>
            </w:r>
          </w:p>
        </w:tc>
      </w:tr>
      <w:tr w:rsidR="00105E4F" w:rsidRPr="00F60AA7" w:rsidTr="00815FBB">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10F85">
            <w:pPr>
              <w:pStyle w:val="aa"/>
              <w:numPr>
                <w:ilvl w:val="0"/>
                <w:numId w:val="9"/>
              </w:numPr>
              <w:suppressAutoHyphens w:val="0"/>
              <w:ind w:left="0" w:firstLine="0"/>
              <w:jc w:val="center"/>
              <w:rPr>
                <w:rFonts w:cs="Times New Roman"/>
                <w:color w:val="000000" w:themeColor="text1"/>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815FBB">
            <w:pPr>
              <w:suppressAutoHyphens w:val="0"/>
              <w:ind w:firstLine="0"/>
              <w:contextualSpacing/>
              <w:jc w:val="left"/>
              <w:rPr>
                <w:rFonts w:cs="Times New Roman"/>
                <w:color w:val="000000" w:themeColor="text1"/>
                <w:szCs w:val="24"/>
              </w:rPr>
            </w:pPr>
            <w:r w:rsidRPr="00F60AA7">
              <w:rPr>
                <w:rFonts w:cs="Times New Roman"/>
                <w:color w:val="000000" w:themeColor="text1"/>
                <w:szCs w:val="24"/>
              </w:rPr>
              <w:t>Кабарга</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16245</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17640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18556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16912</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16849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20544</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23883</w:t>
            </w:r>
          </w:p>
        </w:tc>
      </w:tr>
      <w:tr w:rsidR="00105E4F" w:rsidRPr="00F60AA7" w:rsidTr="00815FBB">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10F85">
            <w:pPr>
              <w:pStyle w:val="aa"/>
              <w:numPr>
                <w:ilvl w:val="0"/>
                <w:numId w:val="9"/>
              </w:numPr>
              <w:suppressAutoHyphens w:val="0"/>
              <w:ind w:left="0" w:firstLine="0"/>
              <w:jc w:val="center"/>
              <w:rPr>
                <w:rFonts w:cs="Times New Roman"/>
                <w:color w:val="000000" w:themeColor="text1"/>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815FBB">
            <w:pPr>
              <w:suppressAutoHyphens w:val="0"/>
              <w:ind w:firstLine="0"/>
              <w:contextualSpacing/>
              <w:jc w:val="left"/>
              <w:rPr>
                <w:rFonts w:cs="Times New Roman"/>
                <w:color w:val="000000" w:themeColor="text1"/>
                <w:szCs w:val="24"/>
              </w:rPr>
            </w:pPr>
            <w:r w:rsidRPr="00F60AA7">
              <w:rPr>
                <w:rFonts w:cs="Times New Roman"/>
                <w:color w:val="000000" w:themeColor="text1"/>
                <w:szCs w:val="24"/>
              </w:rPr>
              <w:t>Соболь</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22888</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25702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26249</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22387</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19029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25862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25181</w:t>
            </w:r>
          </w:p>
        </w:tc>
      </w:tr>
      <w:tr w:rsidR="00105E4F" w:rsidRPr="00F60AA7" w:rsidTr="00815FBB">
        <w:trPr>
          <w:trHeight w:val="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10F85">
            <w:pPr>
              <w:pStyle w:val="aa"/>
              <w:numPr>
                <w:ilvl w:val="0"/>
                <w:numId w:val="9"/>
              </w:numPr>
              <w:suppressAutoHyphens w:val="0"/>
              <w:ind w:left="0" w:firstLine="0"/>
              <w:jc w:val="center"/>
              <w:rPr>
                <w:rFonts w:cs="Times New Roman"/>
                <w:color w:val="000000" w:themeColor="text1"/>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815FBB">
            <w:pPr>
              <w:suppressAutoHyphens w:val="0"/>
              <w:ind w:firstLine="0"/>
              <w:contextualSpacing/>
              <w:jc w:val="left"/>
              <w:rPr>
                <w:rFonts w:cs="Times New Roman"/>
                <w:color w:val="000000" w:themeColor="text1"/>
                <w:szCs w:val="24"/>
              </w:rPr>
            </w:pPr>
            <w:r w:rsidRPr="00F60AA7">
              <w:rPr>
                <w:rFonts w:cs="Times New Roman"/>
                <w:color w:val="000000" w:themeColor="text1"/>
                <w:szCs w:val="24"/>
              </w:rPr>
              <w:t>Волк</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1578</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1595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suppressAutoHyphens w:val="0"/>
              <w:ind w:firstLine="0"/>
              <w:contextualSpacing/>
              <w:jc w:val="center"/>
              <w:rPr>
                <w:rFonts w:cs="Times New Roman"/>
                <w:color w:val="000000" w:themeColor="text1"/>
                <w:szCs w:val="24"/>
              </w:rPr>
            </w:pPr>
            <w:r w:rsidRPr="00F60AA7">
              <w:rPr>
                <w:rFonts w:cs="Times New Roman"/>
                <w:color w:val="000000" w:themeColor="text1"/>
                <w:szCs w:val="24"/>
              </w:rPr>
              <w:t>1637</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1428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1388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1247</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10F85">
            <w:pPr>
              <w:pStyle w:val="aa"/>
              <w:tabs>
                <w:tab w:val="left" w:pos="284"/>
              </w:tabs>
              <w:suppressAutoHyphens w:val="0"/>
              <w:ind w:left="0" w:firstLine="0"/>
              <w:jc w:val="center"/>
              <w:rPr>
                <w:rFonts w:cs="Times New Roman"/>
                <w:color w:val="000000" w:themeColor="text1"/>
                <w:szCs w:val="24"/>
              </w:rPr>
            </w:pPr>
            <w:r w:rsidRPr="00F60AA7">
              <w:rPr>
                <w:rFonts w:cs="Times New Roman"/>
                <w:color w:val="000000" w:themeColor="text1"/>
                <w:szCs w:val="24"/>
              </w:rPr>
              <w:t>1150</w:t>
            </w:r>
          </w:p>
        </w:tc>
      </w:tr>
    </w:tbl>
    <w:p w:rsidR="00105E4F" w:rsidRPr="00F60AA7" w:rsidRDefault="00105E4F" w:rsidP="00430C2F">
      <w:pPr>
        <w:suppressAutoHyphens w:val="0"/>
        <w:rPr>
          <w:rFonts w:cs="Times New Roman"/>
          <w:bCs/>
          <w:color w:val="000000" w:themeColor="text1"/>
          <w:sz w:val="28"/>
          <w:szCs w:val="28"/>
        </w:rPr>
      </w:pPr>
    </w:p>
    <w:p w:rsidR="00105E4F" w:rsidRPr="00F60AA7" w:rsidRDefault="00A56D19" w:rsidP="00430C2F">
      <w:pPr>
        <w:suppressAutoHyphens w:val="0"/>
        <w:rPr>
          <w:rFonts w:cs="Times New Roman"/>
          <w:bCs/>
          <w:color w:val="000000" w:themeColor="text1"/>
          <w:sz w:val="28"/>
          <w:szCs w:val="28"/>
        </w:rPr>
      </w:pPr>
      <w:r w:rsidRPr="00F60AA7">
        <w:rPr>
          <w:rFonts w:cs="Times New Roman"/>
          <w:bCs/>
          <w:color w:val="000000" w:themeColor="text1"/>
          <w:sz w:val="28"/>
          <w:szCs w:val="28"/>
        </w:rPr>
        <w:t>На увеличение численности охотничьих животных повлияла отличная кормовая база, большое количество проведенных биотехнических мероприятий, а также улучшение количества и качества охранных мероприятий.</w:t>
      </w:r>
    </w:p>
    <w:p w:rsidR="00105E4F" w:rsidRPr="00F60AA7" w:rsidRDefault="00A56D19" w:rsidP="00430C2F">
      <w:pPr>
        <w:suppressAutoHyphens w:val="0"/>
        <w:rPr>
          <w:rFonts w:cs="Times New Roman"/>
          <w:bCs/>
          <w:color w:val="000000" w:themeColor="text1"/>
          <w:sz w:val="28"/>
          <w:szCs w:val="28"/>
        </w:rPr>
      </w:pPr>
      <w:r w:rsidRPr="00F713C7">
        <w:rPr>
          <w:rFonts w:cs="Times New Roman"/>
          <w:i/>
          <w:iCs/>
          <w:color w:val="000000" w:themeColor="text1"/>
          <w:sz w:val="28"/>
          <w:szCs w:val="28"/>
        </w:rPr>
        <w:t>Выдача разрешений на использование объектов животного мира, а также на содержание и разведение объектов животного мира в полувольных условиях и искусственно созданной среде</w:t>
      </w:r>
      <w:r w:rsidR="00F713C7" w:rsidRPr="00F713C7">
        <w:rPr>
          <w:rFonts w:cs="Times New Roman"/>
          <w:i/>
          <w:iCs/>
          <w:color w:val="000000" w:themeColor="text1"/>
          <w:sz w:val="28"/>
          <w:szCs w:val="28"/>
        </w:rPr>
        <w:t>.</w:t>
      </w:r>
      <w:r w:rsidR="00F713C7">
        <w:rPr>
          <w:rFonts w:cs="Times New Roman"/>
          <w:iCs/>
          <w:color w:val="000000" w:themeColor="text1"/>
          <w:sz w:val="28"/>
          <w:szCs w:val="28"/>
        </w:rPr>
        <w:t xml:space="preserve"> </w:t>
      </w:r>
      <w:r w:rsidRPr="00F60AA7">
        <w:rPr>
          <w:rFonts w:cs="Times New Roman"/>
          <w:bCs/>
          <w:color w:val="000000" w:themeColor="text1"/>
          <w:sz w:val="28"/>
          <w:szCs w:val="28"/>
        </w:rPr>
        <w:t>В соответствии с лимитами добычи охотничьих ресурсов на территории Республики Тыва за 2023 г</w:t>
      </w:r>
      <w:r w:rsidR="00B3081C" w:rsidRPr="00F60AA7">
        <w:rPr>
          <w:rFonts w:cs="Times New Roman"/>
          <w:bCs/>
          <w:color w:val="000000" w:themeColor="text1"/>
          <w:sz w:val="28"/>
          <w:szCs w:val="28"/>
        </w:rPr>
        <w:t>.</w:t>
      </w:r>
      <w:r w:rsidRPr="00F60AA7">
        <w:rPr>
          <w:rFonts w:cs="Times New Roman"/>
          <w:bCs/>
          <w:color w:val="000000" w:themeColor="text1"/>
          <w:sz w:val="28"/>
          <w:szCs w:val="28"/>
        </w:rPr>
        <w:t xml:space="preserve"> Государственным комитетом по охране объектов животного мира Республики Тыва (далее </w:t>
      </w:r>
      <w:r w:rsidR="00B342EF" w:rsidRPr="00F60AA7">
        <w:rPr>
          <w:rFonts w:cs="Times New Roman"/>
          <w:bCs/>
          <w:color w:val="000000" w:themeColor="text1"/>
          <w:sz w:val="28"/>
          <w:szCs w:val="28"/>
        </w:rPr>
        <w:t>–</w:t>
      </w:r>
      <w:r w:rsidRPr="00F60AA7">
        <w:rPr>
          <w:rFonts w:cs="Times New Roman"/>
          <w:bCs/>
          <w:color w:val="000000" w:themeColor="text1"/>
          <w:sz w:val="28"/>
          <w:szCs w:val="28"/>
        </w:rPr>
        <w:t xml:space="preserve"> Госкомохотнадзор РТ) всего выдано 8635 разрешений на добычу охотничьих ресурсов (в 2022 г. – 7676, в 2021 г. – 6555), из них в целях осуществления любительской и спортивной охоты – 8184 разрешений (в 2022 г. – 7289, в 2021 г. – 6222); в целях регулирования численности пушных животных – 451 разрешений (в 2022 г. – 387, в 2021 г. – 333).</w:t>
      </w:r>
    </w:p>
    <w:p w:rsidR="00105E4F" w:rsidRPr="00F60AA7" w:rsidRDefault="00A56D19" w:rsidP="00430C2F">
      <w:pPr>
        <w:suppressAutoHyphens w:val="0"/>
        <w:rPr>
          <w:rFonts w:cs="Times New Roman"/>
          <w:bCs/>
          <w:color w:val="000000" w:themeColor="text1"/>
          <w:sz w:val="28"/>
          <w:szCs w:val="28"/>
        </w:rPr>
      </w:pPr>
      <w:r w:rsidRPr="00F60AA7">
        <w:rPr>
          <w:rFonts w:cs="Times New Roman"/>
          <w:bCs/>
          <w:color w:val="000000" w:themeColor="text1"/>
          <w:sz w:val="28"/>
          <w:szCs w:val="28"/>
        </w:rPr>
        <w:t>Сумма сборов за пользование объектами животного мира, поступившая в республиканский бюджет за 2023 г</w:t>
      </w:r>
      <w:r w:rsidR="00550C70" w:rsidRPr="00F60AA7">
        <w:rPr>
          <w:rFonts w:cs="Times New Roman"/>
          <w:bCs/>
          <w:color w:val="000000" w:themeColor="text1"/>
          <w:sz w:val="28"/>
          <w:szCs w:val="28"/>
        </w:rPr>
        <w:t>.</w:t>
      </w:r>
      <w:r w:rsidR="00481370">
        <w:rPr>
          <w:rFonts w:cs="Times New Roman"/>
          <w:bCs/>
          <w:color w:val="000000" w:themeColor="text1"/>
          <w:sz w:val="28"/>
          <w:szCs w:val="28"/>
        </w:rPr>
        <w:t>,</w:t>
      </w:r>
      <w:r w:rsidRPr="00F60AA7">
        <w:rPr>
          <w:rFonts w:cs="Times New Roman"/>
          <w:bCs/>
          <w:color w:val="000000" w:themeColor="text1"/>
          <w:sz w:val="28"/>
          <w:szCs w:val="28"/>
        </w:rPr>
        <w:t xml:space="preserve"> составила 4 922,0 тыс. руб. (в 2022 г. – 3 822,4 тыс. руб., в 2021 г. </w:t>
      </w:r>
      <w:r w:rsidR="00815FBB" w:rsidRPr="00F60AA7">
        <w:rPr>
          <w:rFonts w:cs="Times New Roman"/>
          <w:bCs/>
          <w:color w:val="000000" w:themeColor="text1"/>
          <w:sz w:val="28"/>
          <w:szCs w:val="28"/>
        </w:rPr>
        <w:t>–</w:t>
      </w:r>
      <w:r w:rsidRPr="00F60AA7">
        <w:rPr>
          <w:rFonts w:cs="Times New Roman"/>
          <w:bCs/>
          <w:color w:val="000000" w:themeColor="text1"/>
          <w:sz w:val="28"/>
          <w:szCs w:val="28"/>
        </w:rPr>
        <w:t xml:space="preserve"> 3 481,2 тыс. руб.), сумма поступивших средств в качестве государственной пошлины за выдачу разрешений на добычу охотничьих ресурсов составила 5 092,7 тыс. руб. (в 2022 г. – 4 754,4 тыс. руб., в 2021 г. </w:t>
      </w:r>
      <w:r w:rsidR="00815FBB" w:rsidRPr="00F60AA7">
        <w:rPr>
          <w:rFonts w:cs="Times New Roman"/>
          <w:bCs/>
          <w:color w:val="000000" w:themeColor="text1"/>
          <w:sz w:val="28"/>
          <w:szCs w:val="28"/>
        </w:rPr>
        <w:t>–</w:t>
      </w:r>
      <w:r w:rsidRPr="00F60AA7">
        <w:rPr>
          <w:rFonts w:cs="Times New Roman"/>
          <w:bCs/>
          <w:color w:val="000000" w:themeColor="text1"/>
          <w:sz w:val="28"/>
          <w:szCs w:val="28"/>
        </w:rPr>
        <w:t xml:space="preserve"> 3 620,2 тыс. руб.).</w:t>
      </w:r>
    </w:p>
    <w:p w:rsidR="00105E4F" w:rsidRPr="00F60AA7" w:rsidRDefault="00A56D19" w:rsidP="00430C2F">
      <w:pPr>
        <w:suppressAutoHyphens w:val="0"/>
        <w:rPr>
          <w:rFonts w:cs="Times New Roman"/>
          <w:color w:val="000000" w:themeColor="text1"/>
          <w:sz w:val="28"/>
          <w:szCs w:val="28"/>
        </w:rPr>
      </w:pPr>
      <w:r w:rsidRPr="00F60AA7">
        <w:rPr>
          <w:rFonts w:cs="Times New Roman"/>
          <w:bCs/>
          <w:color w:val="000000" w:themeColor="text1"/>
          <w:sz w:val="28"/>
          <w:szCs w:val="28"/>
        </w:rPr>
        <w:t>Поступление сборов за пользование объектами животного мира и государственной пошлины находится в прямой зависимости от сезонности разрешенных видов охот</w:t>
      </w:r>
      <w:r w:rsidR="00481370">
        <w:rPr>
          <w:rFonts w:cs="Times New Roman"/>
          <w:bCs/>
          <w:color w:val="000000" w:themeColor="text1"/>
          <w:sz w:val="28"/>
          <w:szCs w:val="28"/>
        </w:rPr>
        <w:t>ы</w:t>
      </w:r>
      <w:r w:rsidRPr="00F60AA7">
        <w:rPr>
          <w:rFonts w:cs="Times New Roman"/>
          <w:bCs/>
          <w:color w:val="000000" w:themeColor="text1"/>
          <w:sz w:val="28"/>
          <w:szCs w:val="28"/>
        </w:rPr>
        <w:t xml:space="preserve"> и носит неравномерный характер.</w:t>
      </w:r>
    </w:p>
    <w:p w:rsidR="00105E4F" w:rsidRPr="00F60AA7" w:rsidRDefault="00A56D19" w:rsidP="00430C2F">
      <w:pPr>
        <w:suppressAutoHyphens w:val="0"/>
        <w:rPr>
          <w:rFonts w:cs="Times New Roman"/>
          <w:bCs/>
          <w:color w:val="000000" w:themeColor="text1"/>
          <w:sz w:val="28"/>
          <w:szCs w:val="28"/>
        </w:rPr>
      </w:pPr>
      <w:r w:rsidRPr="00481370">
        <w:rPr>
          <w:rFonts w:cs="Times New Roman"/>
          <w:i/>
          <w:color w:val="000000" w:themeColor="text1"/>
          <w:sz w:val="28"/>
          <w:szCs w:val="28"/>
        </w:rPr>
        <w:t>Регулирование численности объектов животного мира, в том числе охотничьих ресурсов</w:t>
      </w:r>
      <w:r w:rsidR="00481370" w:rsidRPr="00481370">
        <w:rPr>
          <w:rFonts w:cs="Times New Roman"/>
          <w:i/>
          <w:color w:val="000000" w:themeColor="text1"/>
          <w:sz w:val="28"/>
          <w:szCs w:val="28"/>
        </w:rPr>
        <w:t>.</w:t>
      </w:r>
      <w:r w:rsidR="00481370">
        <w:rPr>
          <w:rFonts w:cs="Times New Roman"/>
          <w:color w:val="000000" w:themeColor="text1"/>
          <w:sz w:val="28"/>
          <w:szCs w:val="28"/>
        </w:rPr>
        <w:t xml:space="preserve"> </w:t>
      </w:r>
      <w:r w:rsidRPr="00F60AA7">
        <w:rPr>
          <w:rFonts w:cs="Times New Roman"/>
          <w:bCs/>
          <w:color w:val="000000" w:themeColor="text1"/>
          <w:sz w:val="28"/>
          <w:szCs w:val="28"/>
        </w:rPr>
        <w:t xml:space="preserve">Во исполнение постановления Правительства Республики Тыва от 8 декабря 2021 г. № 668 «О мерах по регулированию численности волков на территории Республики Тыва на 2022-2024 </w:t>
      </w:r>
      <w:r w:rsidR="00815FBB" w:rsidRPr="00F60AA7">
        <w:rPr>
          <w:rFonts w:cs="Times New Roman"/>
          <w:bCs/>
          <w:color w:val="000000" w:themeColor="text1"/>
          <w:sz w:val="28"/>
          <w:szCs w:val="28"/>
        </w:rPr>
        <w:t>г</w:t>
      </w:r>
      <w:r w:rsidR="00481370">
        <w:rPr>
          <w:rFonts w:cs="Times New Roman"/>
          <w:bCs/>
          <w:color w:val="000000" w:themeColor="text1"/>
          <w:sz w:val="28"/>
          <w:szCs w:val="28"/>
        </w:rPr>
        <w:t>оды</w:t>
      </w:r>
      <w:r w:rsidRPr="00F60AA7">
        <w:rPr>
          <w:rFonts w:cs="Times New Roman"/>
          <w:bCs/>
          <w:color w:val="000000" w:themeColor="text1"/>
          <w:sz w:val="28"/>
          <w:szCs w:val="28"/>
        </w:rPr>
        <w:t>», в том числе в целях сокращения экономического ущерба, наносимого волками сельскому и охотничьему хозяйству республики, предупреждения распространения эпизоотий, переносчиками которых являются волки, предпринимаются все необходимые практические меры по выполнению требований указанного нормативного правового акта.</w:t>
      </w:r>
    </w:p>
    <w:p w:rsidR="00105E4F" w:rsidRPr="00F60AA7" w:rsidRDefault="00A56D19" w:rsidP="00430C2F">
      <w:pPr>
        <w:suppressAutoHyphens w:val="0"/>
        <w:rPr>
          <w:rFonts w:cs="Times New Roman"/>
          <w:bCs/>
          <w:color w:val="000000" w:themeColor="text1"/>
          <w:sz w:val="28"/>
          <w:szCs w:val="28"/>
        </w:rPr>
      </w:pPr>
      <w:r w:rsidRPr="00F60AA7">
        <w:rPr>
          <w:rFonts w:cs="Times New Roman"/>
          <w:bCs/>
          <w:color w:val="000000" w:themeColor="text1"/>
          <w:sz w:val="28"/>
          <w:szCs w:val="28"/>
        </w:rPr>
        <w:t>Для своевременного и оперативного реагирования на факты нападения волков на домашний скот в муниципальных образованиях действу</w:t>
      </w:r>
      <w:r w:rsidR="00481370">
        <w:rPr>
          <w:rFonts w:cs="Times New Roman"/>
          <w:bCs/>
          <w:color w:val="000000" w:themeColor="text1"/>
          <w:sz w:val="28"/>
          <w:szCs w:val="28"/>
        </w:rPr>
        <w:t>е</w:t>
      </w:r>
      <w:r w:rsidRPr="00F60AA7">
        <w:rPr>
          <w:rFonts w:cs="Times New Roman"/>
          <w:bCs/>
          <w:color w:val="000000" w:themeColor="text1"/>
          <w:sz w:val="28"/>
          <w:szCs w:val="28"/>
        </w:rPr>
        <w:t xml:space="preserve">т 129 бригад </w:t>
      </w:r>
      <w:r w:rsidRPr="00F60AA7">
        <w:rPr>
          <w:rFonts w:cs="Times New Roman"/>
          <w:bCs/>
          <w:color w:val="000000" w:themeColor="text1"/>
          <w:sz w:val="28"/>
          <w:szCs w:val="28"/>
        </w:rPr>
        <w:lastRenderedPageBreak/>
        <w:t>охотников-волчатников, состоящие из 747 человек. Бригады оснащены 112 единицами автомашин, 20 снегоходами, более 109 лошадьми. По состоянию на 1 января 2024 г. на территории республики добыто 406 особей волка (в 2022 г. – 373 особей, в 2021 г. – 316 особей).</w:t>
      </w:r>
    </w:p>
    <w:p w:rsidR="004A4B69" w:rsidRPr="00F60AA7" w:rsidRDefault="004A4B69" w:rsidP="00430C2F">
      <w:pPr>
        <w:suppressAutoHyphens w:val="0"/>
        <w:rPr>
          <w:rFonts w:cs="Times New Roman"/>
          <w:bCs/>
          <w:color w:val="000000" w:themeColor="text1"/>
          <w:sz w:val="28"/>
          <w:szCs w:val="28"/>
        </w:rPr>
      </w:pPr>
    </w:p>
    <w:p w:rsidR="00105E4F" w:rsidRPr="00F60AA7" w:rsidRDefault="00A56D19" w:rsidP="004A4B69">
      <w:pPr>
        <w:suppressAutoHyphens w:val="0"/>
        <w:jc w:val="right"/>
        <w:rPr>
          <w:rFonts w:cs="Times New Roman"/>
          <w:bCs/>
          <w:color w:val="000000" w:themeColor="text1"/>
          <w:sz w:val="28"/>
          <w:szCs w:val="28"/>
        </w:rPr>
      </w:pPr>
      <w:r w:rsidRPr="00F60AA7">
        <w:rPr>
          <w:rFonts w:cs="Times New Roman"/>
          <w:bCs/>
          <w:color w:val="000000" w:themeColor="text1"/>
          <w:sz w:val="28"/>
          <w:szCs w:val="28"/>
        </w:rPr>
        <w:t>Таблица 7.2</w:t>
      </w:r>
    </w:p>
    <w:p w:rsidR="004A4B69" w:rsidRPr="00F60AA7" w:rsidRDefault="004A4B69" w:rsidP="00430C2F">
      <w:pPr>
        <w:suppressAutoHyphens w:val="0"/>
        <w:rPr>
          <w:rFonts w:cs="Times New Roman"/>
          <w:bCs/>
          <w:color w:val="000000" w:themeColor="text1"/>
          <w:sz w:val="28"/>
          <w:szCs w:val="28"/>
        </w:rPr>
      </w:pPr>
    </w:p>
    <w:p w:rsidR="004A4B69" w:rsidRPr="00F60AA7" w:rsidRDefault="00A56D19" w:rsidP="004A4B69">
      <w:pPr>
        <w:suppressAutoHyphens w:val="0"/>
        <w:ind w:firstLine="0"/>
        <w:jc w:val="center"/>
        <w:rPr>
          <w:rFonts w:cs="Times New Roman"/>
          <w:bCs/>
          <w:color w:val="000000" w:themeColor="text1"/>
          <w:sz w:val="28"/>
          <w:szCs w:val="28"/>
        </w:rPr>
      </w:pPr>
      <w:r w:rsidRPr="00F60AA7">
        <w:rPr>
          <w:rFonts w:cs="Times New Roman"/>
          <w:bCs/>
          <w:color w:val="000000" w:themeColor="text1"/>
          <w:sz w:val="28"/>
          <w:szCs w:val="28"/>
        </w:rPr>
        <w:t xml:space="preserve">Регулирование численности волков </w:t>
      </w:r>
    </w:p>
    <w:p w:rsidR="00105E4F" w:rsidRPr="00F60AA7" w:rsidRDefault="00A56D19" w:rsidP="004A4B69">
      <w:pPr>
        <w:suppressAutoHyphens w:val="0"/>
        <w:ind w:firstLine="0"/>
        <w:jc w:val="center"/>
        <w:rPr>
          <w:rFonts w:cs="Times New Roman"/>
          <w:color w:val="000000" w:themeColor="text1"/>
          <w:sz w:val="28"/>
          <w:szCs w:val="28"/>
        </w:rPr>
      </w:pPr>
      <w:r w:rsidRPr="00F60AA7">
        <w:rPr>
          <w:rFonts w:cs="Times New Roman"/>
          <w:bCs/>
          <w:color w:val="000000" w:themeColor="text1"/>
          <w:sz w:val="28"/>
          <w:szCs w:val="28"/>
        </w:rPr>
        <w:t>на территории Республики Тыва</w:t>
      </w:r>
    </w:p>
    <w:p w:rsidR="00105E4F" w:rsidRPr="00F60AA7" w:rsidRDefault="00105E4F" w:rsidP="00430C2F">
      <w:pPr>
        <w:suppressAutoHyphens w:val="0"/>
        <w:rPr>
          <w:rFonts w:cs="Times New Roman"/>
          <w:bCs/>
          <w:color w:val="000000" w:themeColor="text1"/>
          <w:sz w:val="28"/>
          <w:szCs w:val="28"/>
        </w:rPr>
      </w:pPr>
    </w:p>
    <w:tbl>
      <w:tblPr>
        <w:tblW w:w="9639" w:type="dxa"/>
        <w:jc w:val="center"/>
        <w:tblLayout w:type="fixed"/>
        <w:tblCellMar>
          <w:left w:w="57" w:type="dxa"/>
          <w:right w:w="57" w:type="dxa"/>
        </w:tblCellMar>
        <w:tblLook w:val="04A0" w:firstRow="1" w:lastRow="0" w:firstColumn="1" w:lastColumn="0" w:noHBand="0" w:noVBand="1"/>
      </w:tblPr>
      <w:tblGrid>
        <w:gridCol w:w="3542"/>
        <w:gridCol w:w="1136"/>
        <w:gridCol w:w="1559"/>
        <w:gridCol w:w="1136"/>
        <w:gridCol w:w="1131"/>
        <w:gridCol w:w="1135"/>
      </w:tblGrid>
      <w:tr w:rsidR="00105E4F" w:rsidRPr="00F60AA7" w:rsidTr="004A4B69">
        <w:trPr>
          <w:jc w:val="center"/>
        </w:trPr>
        <w:tc>
          <w:tcPr>
            <w:tcW w:w="3542" w:type="dxa"/>
            <w:vMerge w:val="restart"/>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Наименование муниципального образования</w:t>
            </w:r>
          </w:p>
        </w:tc>
        <w:tc>
          <w:tcPr>
            <w:tcW w:w="1136" w:type="dxa"/>
            <w:vMerge w:val="restart"/>
            <w:tcBorders>
              <w:top w:val="single" w:sz="4" w:space="0" w:color="000000"/>
              <w:left w:val="single" w:sz="4" w:space="0" w:color="000000"/>
              <w:bottom w:val="single" w:sz="4" w:space="0" w:color="000000"/>
              <w:right w:val="single" w:sz="4" w:space="0" w:color="000000"/>
            </w:tcBorders>
          </w:tcPr>
          <w:p w:rsidR="004A4B69"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 xml:space="preserve">План </w:t>
            </w:r>
          </w:p>
          <w:p w:rsidR="00105E4F"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добычи</w:t>
            </w:r>
          </w:p>
        </w:tc>
        <w:tc>
          <w:tcPr>
            <w:tcW w:w="4961" w:type="dxa"/>
            <w:gridSpan w:val="4"/>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Фактическая добыча</w:t>
            </w:r>
          </w:p>
        </w:tc>
      </w:tr>
      <w:tr w:rsidR="00105E4F" w:rsidRPr="00F60AA7" w:rsidTr="004A4B69">
        <w:trPr>
          <w:jc w:val="center"/>
        </w:trPr>
        <w:tc>
          <w:tcPr>
            <w:tcW w:w="3542" w:type="dxa"/>
            <w:vMerge/>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color w:val="000000" w:themeColor="text1"/>
                <w:szCs w:val="24"/>
              </w:rPr>
            </w:pPr>
          </w:p>
        </w:tc>
        <w:tc>
          <w:tcPr>
            <w:tcW w:w="1136" w:type="dxa"/>
            <w:vMerge/>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color w:val="000000" w:themeColor="text1"/>
                <w:szCs w:val="24"/>
              </w:rPr>
            </w:pPr>
          </w:p>
        </w:tc>
        <w:tc>
          <w:tcPr>
            <w:tcW w:w="1559" w:type="dxa"/>
            <w:tcBorders>
              <w:left w:val="single" w:sz="4" w:space="0" w:color="000000"/>
              <w:bottom w:val="single" w:sz="4" w:space="0" w:color="000000"/>
              <w:right w:val="single" w:sz="4" w:space="0" w:color="000000"/>
            </w:tcBorders>
          </w:tcPr>
          <w:p w:rsidR="00105E4F" w:rsidRPr="00F60AA7" w:rsidRDefault="004A4B69" w:rsidP="004A4B69">
            <w:pPr>
              <w:suppressAutoHyphens w:val="0"/>
              <w:ind w:firstLine="0"/>
              <w:jc w:val="center"/>
              <w:rPr>
                <w:rFonts w:cs="Times New Roman"/>
                <w:color w:val="000000" w:themeColor="text1"/>
                <w:szCs w:val="24"/>
              </w:rPr>
            </w:pPr>
            <w:r w:rsidRPr="00F60AA7">
              <w:rPr>
                <w:rFonts w:cs="Times New Roman"/>
                <w:color w:val="000000" w:themeColor="text1"/>
                <w:szCs w:val="24"/>
              </w:rPr>
              <w:t>всего</w:t>
            </w:r>
          </w:p>
        </w:tc>
        <w:tc>
          <w:tcPr>
            <w:tcW w:w="1136" w:type="dxa"/>
            <w:tcBorders>
              <w:left w:val="single" w:sz="4" w:space="0" w:color="000000"/>
              <w:bottom w:val="single" w:sz="4" w:space="0" w:color="000000"/>
              <w:right w:val="single" w:sz="4" w:space="0" w:color="000000"/>
            </w:tcBorders>
          </w:tcPr>
          <w:p w:rsidR="00105E4F" w:rsidRPr="00F60AA7" w:rsidRDefault="004A4B69" w:rsidP="004A4B69">
            <w:pPr>
              <w:suppressAutoHyphens w:val="0"/>
              <w:ind w:firstLine="0"/>
              <w:jc w:val="center"/>
              <w:rPr>
                <w:rFonts w:cs="Times New Roman"/>
                <w:color w:val="000000" w:themeColor="text1"/>
                <w:szCs w:val="24"/>
              </w:rPr>
            </w:pPr>
            <w:r w:rsidRPr="00F60AA7">
              <w:rPr>
                <w:rFonts w:cs="Times New Roman"/>
                <w:color w:val="000000" w:themeColor="text1"/>
                <w:szCs w:val="24"/>
              </w:rPr>
              <w:t>самцов</w:t>
            </w:r>
          </w:p>
        </w:tc>
        <w:tc>
          <w:tcPr>
            <w:tcW w:w="1131" w:type="dxa"/>
            <w:tcBorders>
              <w:left w:val="single" w:sz="4" w:space="0" w:color="000000"/>
              <w:bottom w:val="single" w:sz="4" w:space="0" w:color="000000"/>
              <w:right w:val="single" w:sz="4" w:space="0" w:color="000000"/>
            </w:tcBorders>
          </w:tcPr>
          <w:p w:rsidR="00105E4F" w:rsidRPr="00F60AA7" w:rsidRDefault="004A4B69" w:rsidP="004A4B69">
            <w:pPr>
              <w:suppressAutoHyphens w:val="0"/>
              <w:ind w:firstLine="0"/>
              <w:jc w:val="center"/>
              <w:rPr>
                <w:rFonts w:cs="Times New Roman"/>
                <w:color w:val="000000" w:themeColor="text1"/>
                <w:szCs w:val="24"/>
              </w:rPr>
            </w:pPr>
            <w:r w:rsidRPr="00F60AA7">
              <w:rPr>
                <w:rFonts w:cs="Times New Roman"/>
                <w:color w:val="000000" w:themeColor="text1"/>
                <w:szCs w:val="24"/>
              </w:rPr>
              <w:t>самок</w:t>
            </w:r>
          </w:p>
        </w:tc>
        <w:tc>
          <w:tcPr>
            <w:tcW w:w="1135" w:type="dxa"/>
            <w:tcBorders>
              <w:left w:val="single" w:sz="4" w:space="0" w:color="000000"/>
              <w:bottom w:val="single" w:sz="4" w:space="0" w:color="000000"/>
              <w:right w:val="single" w:sz="4" w:space="0" w:color="000000"/>
            </w:tcBorders>
          </w:tcPr>
          <w:p w:rsidR="00105E4F" w:rsidRPr="00F60AA7" w:rsidRDefault="004A4B69" w:rsidP="004A4B69">
            <w:pPr>
              <w:suppressAutoHyphens w:val="0"/>
              <w:ind w:firstLine="0"/>
              <w:jc w:val="center"/>
              <w:rPr>
                <w:rFonts w:cs="Times New Roman"/>
                <w:color w:val="000000" w:themeColor="text1"/>
                <w:szCs w:val="24"/>
              </w:rPr>
            </w:pPr>
            <w:r w:rsidRPr="00F60AA7">
              <w:rPr>
                <w:rFonts w:cs="Times New Roman"/>
                <w:color w:val="000000" w:themeColor="text1"/>
                <w:szCs w:val="24"/>
              </w:rPr>
              <w:t>волчат</w:t>
            </w: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Бай-Тайгинский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8</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4</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4</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Барун-Хемчикский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23</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14</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9</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5</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Дзун-Хемчикский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24</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17</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7</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Каа-Хемский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46</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50</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27</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23</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Кызылский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14</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27</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9</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7</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11</w:t>
            </w: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Монгун-Тайгинский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13</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4</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4</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5</w:t>
            </w: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Овюрский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58</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16</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10</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32</w:t>
            </w: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Пий-Хемский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9</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22</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11</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10</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w:t>
            </w: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Сут-Хольский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10</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6</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4</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Тандинский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6</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10</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6</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w:t>
            </w: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Тес-Хемский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22</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13</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7</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w:t>
            </w: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Тере-Хольский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28</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15</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8</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7</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Тоджинский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31</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21</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11</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10</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Улуг-Хемский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5</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36</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15</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13</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8</w:t>
            </w: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Эрзинский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41</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22</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12</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10</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Чаа-Хольский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3</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24</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14</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10</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Чеди-Хольский кожуун</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7</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24</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14</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10</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rPr>
                <w:rFonts w:cs="Times New Roman"/>
                <w:color w:val="000000" w:themeColor="text1"/>
                <w:szCs w:val="24"/>
              </w:rPr>
            </w:pPr>
            <w:r w:rsidRPr="00F60AA7">
              <w:rPr>
                <w:rFonts w:cs="Times New Roman"/>
                <w:color w:val="000000" w:themeColor="text1"/>
                <w:szCs w:val="24"/>
              </w:rPr>
              <w:t>Закрепленные</w:t>
            </w:r>
            <w:r w:rsidR="004A4B69" w:rsidRPr="00F60AA7">
              <w:rPr>
                <w:rFonts w:cs="Times New Roman"/>
                <w:color w:val="000000" w:themeColor="text1"/>
                <w:szCs w:val="24"/>
              </w:rPr>
              <w:t xml:space="preserve"> </w:t>
            </w:r>
            <w:r w:rsidRPr="00F60AA7">
              <w:rPr>
                <w:rFonts w:cs="Times New Roman"/>
                <w:color w:val="000000" w:themeColor="text1"/>
                <w:szCs w:val="24"/>
              </w:rPr>
              <w:t>охотничьи угодья</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15</w:t>
            </w:r>
          </w:p>
        </w:tc>
        <w:tc>
          <w:tcPr>
            <w:tcW w:w="1559"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6</w:t>
            </w:r>
          </w:p>
        </w:tc>
        <w:tc>
          <w:tcPr>
            <w:tcW w:w="1136"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3</w:t>
            </w:r>
          </w:p>
        </w:tc>
        <w:tc>
          <w:tcPr>
            <w:tcW w:w="1131" w:type="dxa"/>
            <w:tcBorders>
              <w:top w:val="single" w:sz="4" w:space="0" w:color="000000"/>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bCs/>
                <w:color w:val="000000" w:themeColor="text1"/>
                <w:szCs w:val="24"/>
              </w:rPr>
            </w:pPr>
            <w:r w:rsidRPr="00F60AA7">
              <w:rPr>
                <w:rFonts w:cs="Times New Roman"/>
                <w:bCs/>
                <w:color w:val="000000" w:themeColor="text1"/>
                <w:szCs w:val="24"/>
              </w:rPr>
              <w:t>3</w:t>
            </w:r>
          </w:p>
        </w:tc>
        <w:tc>
          <w:tcPr>
            <w:tcW w:w="1135" w:type="dxa"/>
            <w:tcBorders>
              <w:top w:val="single" w:sz="4" w:space="0" w:color="000000"/>
              <w:left w:val="single" w:sz="4" w:space="0" w:color="000000"/>
              <w:bottom w:val="single" w:sz="4" w:space="0" w:color="000000"/>
              <w:right w:val="single" w:sz="4" w:space="0" w:color="000000"/>
            </w:tcBorders>
          </w:tcPr>
          <w:p w:rsidR="00105E4F" w:rsidRPr="00F60AA7" w:rsidRDefault="00105E4F" w:rsidP="004A4B69">
            <w:pPr>
              <w:suppressAutoHyphens w:val="0"/>
              <w:ind w:firstLine="0"/>
              <w:jc w:val="center"/>
              <w:rPr>
                <w:rFonts w:cs="Times New Roman"/>
                <w:bCs/>
                <w:color w:val="000000" w:themeColor="text1"/>
                <w:szCs w:val="24"/>
              </w:rPr>
            </w:pPr>
          </w:p>
        </w:tc>
      </w:tr>
      <w:tr w:rsidR="00105E4F" w:rsidRPr="00F60AA7" w:rsidTr="004A4B69">
        <w:trPr>
          <w:jc w:val="center"/>
        </w:trPr>
        <w:tc>
          <w:tcPr>
            <w:tcW w:w="3542" w:type="dxa"/>
            <w:tcBorders>
              <w:left w:val="single" w:sz="4" w:space="0" w:color="000000"/>
              <w:bottom w:val="single" w:sz="4" w:space="0" w:color="000000"/>
              <w:right w:val="single" w:sz="4" w:space="0" w:color="000000"/>
            </w:tcBorders>
          </w:tcPr>
          <w:p w:rsidR="00105E4F" w:rsidRPr="00F60AA7" w:rsidRDefault="004A4B69" w:rsidP="004A4B69">
            <w:pPr>
              <w:suppressAutoHyphens w:val="0"/>
              <w:ind w:firstLine="0"/>
              <w:rPr>
                <w:rFonts w:cs="Times New Roman"/>
                <w:color w:val="000000" w:themeColor="text1"/>
                <w:szCs w:val="24"/>
              </w:rPr>
            </w:pPr>
            <w:r w:rsidRPr="00F60AA7">
              <w:rPr>
                <w:rFonts w:cs="Times New Roman"/>
                <w:color w:val="000000" w:themeColor="text1"/>
                <w:szCs w:val="24"/>
              </w:rPr>
              <w:t>Итого:</w:t>
            </w:r>
          </w:p>
        </w:tc>
        <w:tc>
          <w:tcPr>
            <w:tcW w:w="1136" w:type="dxa"/>
            <w:tcBorders>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302</w:t>
            </w:r>
          </w:p>
        </w:tc>
        <w:tc>
          <w:tcPr>
            <w:tcW w:w="1559" w:type="dxa"/>
            <w:tcBorders>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406</w:t>
            </w:r>
          </w:p>
        </w:tc>
        <w:tc>
          <w:tcPr>
            <w:tcW w:w="1136" w:type="dxa"/>
            <w:tcBorders>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199</w:t>
            </w:r>
          </w:p>
        </w:tc>
        <w:tc>
          <w:tcPr>
            <w:tcW w:w="1131" w:type="dxa"/>
            <w:tcBorders>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146</w:t>
            </w:r>
          </w:p>
        </w:tc>
        <w:tc>
          <w:tcPr>
            <w:tcW w:w="1135" w:type="dxa"/>
            <w:tcBorders>
              <w:left w:val="single" w:sz="4" w:space="0" w:color="000000"/>
              <w:bottom w:val="single" w:sz="4" w:space="0" w:color="000000"/>
              <w:right w:val="single" w:sz="4" w:space="0" w:color="000000"/>
            </w:tcBorders>
          </w:tcPr>
          <w:p w:rsidR="00105E4F" w:rsidRPr="00F60AA7" w:rsidRDefault="00A56D19" w:rsidP="004A4B69">
            <w:pPr>
              <w:suppressAutoHyphens w:val="0"/>
              <w:ind w:firstLine="0"/>
              <w:jc w:val="center"/>
              <w:rPr>
                <w:rFonts w:cs="Times New Roman"/>
                <w:color w:val="000000" w:themeColor="text1"/>
                <w:szCs w:val="24"/>
              </w:rPr>
            </w:pPr>
            <w:r w:rsidRPr="00F60AA7">
              <w:rPr>
                <w:rFonts w:cs="Times New Roman"/>
                <w:color w:val="000000" w:themeColor="text1"/>
                <w:szCs w:val="24"/>
              </w:rPr>
              <w:t>61</w:t>
            </w:r>
          </w:p>
        </w:tc>
      </w:tr>
    </w:tbl>
    <w:p w:rsidR="00105E4F" w:rsidRPr="00F60AA7" w:rsidRDefault="00105E4F" w:rsidP="00430C2F">
      <w:pPr>
        <w:suppressAutoHyphens w:val="0"/>
        <w:rPr>
          <w:rFonts w:cs="Times New Roman"/>
          <w:bCs/>
          <w:color w:val="000000" w:themeColor="text1"/>
          <w:sz w:val="28"/>
          <w:szCs w:val="28"/>
        </w:rPr>
      </w:pPr>
    </w:p>
    <w:p w:rsidR="00105E4F" w:rsidRPr="00F60AA7" w:rsidRDefault="00A56D19" w:rsidP="00430C2F">
      <w:pPr>
        <w:suppressAutoHyphens w:val="0"/>
        <w:rPr>
          <w:rFonts w:cs="Times New Roman"/>
          <w:bCs/>
          <w:color w:val="000000" w:themeColor="text1"/>
          <w:sz w:val="28"/>
          <w:szCs w:val="28"/>
        </w:rPr>
      </w:pPr>
      <w:r w:rsidRPr="00F60AA7">
        <w:rPr>
          <w:rFonts w:cs="Times New Roman"/>
          <w:bCs/>
          <w:color w:val="000000" w:themeColor="text1"/>
          <w:sz w:val="28"/>
          <w:szCs w:val="28"/>
        </w:rPr>
        <w:t>В 2023 г</w:t>
      </w:r>
      <w:r w:rsidR="00B3081C" w:rsidRPr="00F60AA7">
        <w:rPr>
          <w:rFonts w:cs="Times New Roman"/>
          <w:bCs/>
          <w:color w:val="000000" w:themeColor="text1"/>
          <w:sz w:val="28"/>
          <w:szCs w:val="28"/>
        </w:rPr>
        <w:t>.</w:t>
      </w:r>
      <w:r w:rsidRPr="00F60AA7">
        <w:rPr>
          <w:rFonts w:cs="Times New Roman"/>
          <w:bCs/>
          <w:color w:val="000000" w:themeColor="text1"/>
          <w:sz w:val="28"/>
          <w:szCs w:val="28"/>
        </w:rPr>
        <w:t xml:space="preserve"> на выплату вознаграждения охотникам за уничтожение волков из республиканского бюджета Республики Тыва было предусмотрено и израсходовано 2 008,0 тыс. руб., из бюджета муниципальных образований 1 514,0 тыс. руб.</w:t>
      </w:r>
    </w:p>
    <w:p w:rsidR="00246A8A" w:rsidRPr="003430AA" w:rsidRDefault="00246A8A" w:rsidP="00430C2F">
      <w:pPr>
        <w:suppressAutoHyphens w:val="0"/>
        <w:rPr>
          <w:rFonts w:cs="Times New Roman"/>
          <w:bCs/>
          <w:color w:val="000000" w:themeColor="text1"/>
          <w:sz w:val="16"/>
          <w:szCs w:val="28"/>
        </w:rPr>
      </w:pPr>
    </w:p>
    <w:p w:rsidR="00105E4F" w:rsidRPr="00F60AA7" w:rsidRDefault="00A56D19" w:rsidP="00246A8A">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7.3</w:t>
      </w:r>
    </w:p>
    <w:p w:rsidR="00246A8A" w:rsidRPr="003430AA" w:rsidRDefault="00246A8A" w:rsidP="00430C2F">
      <w:pPr>
        <w:suppressAutoHyphens w:val="0"/>
        <w:rPr>
          <w:rFonts w:cs="Times New Roman"/>
          <w:color w:val="000000" w:themeColor="text1"/>
          <w:sz w:val="16"/>
          <w:szCs w:val="28"/>
        </w:rPr>
      </w:pPr>
    </w:p>
    <w:p w:rsidR="00246A8A" w:rsidRPr="00F60AA7" w:rsidRDefault="00A56D19" w:rsidP="00246A8A">
      <w:pPr>
        <w:suppressAutoHyphens w:val="0"/>
        <w:ind w:firstLine="0"/>
        <w:jc w:val="center"/>
        <w:rPr>
          <w:rFonts w:cs="Times New Roman"/>
          <w:bCs/>
          <w:color w:val="000000" w:themeColor="text1"/>
          <w:sz w:val="28"/>
          <w:szCs w:val="28"/>
        </w:rPr>
      </w:pPr>
      <w:r w:rsidRPr="00F60AA7">
        <w:rPr>
          <w:rFonts w:cs="Times New Roman"/>
          <w:color w:val="000000" w:themeColor="text1"/>
          <w:sz w:val="28"/>
          <w:szCs w:val="28"/>
        </w:rPr>
        <w:t xml:space="preserve">Объем бюджетных ассигнований, </w:t>
      </w:r>
      <w:r w:rsidRPr="00F60AA7">
        <w:rPr>
          <w:rFonts w:cs="Times New Roman"/>
          <w:bCs/>
          <w:color w:val="000000" w:themeColor="text1"/>
          <w:sz w:val="28"/>
          <w:szCs w:val="28"/>
        </w:rPr>
        <w:t xml:space="preserve">на выплату </w:t>
      </w:r>
    </w:p>
    <w:p w:rsidR="00246A8A" w:rsidRPr="00F60AA7" w:rsidRDefault="00A56D19" w:rsidP="00246A8A">
      <w:pPr>
        <w:suppressAutoHyphens w:val="0"/>
        <w:ind w:firstLine="0"/>
        <w:jc w:val="center"/>
        <w:rPr>
          <w:rFonts w:cs="Times New Roman"/>
          <w:bCs/>
          <w:color w:val="000000" w:themeColor="text1"/>
          <w:sz w:val="28"/>
          <w:szCs w:val="28"/>
        </w:rPr>
      </w:pPr>
      <w:r w:rsidRPr="00F60AA7">
        <w:rPr>
          <w:rFonts w:cs="Times New Roman"/>
          <w:bCs/>
          <w:color w:val="000000" w:themeColor="text1"/>
          <w:sz w:val="28"/>
          <w:szCs w:val="28"/>
        </w:rPr>
        <w:t>вознаграждения охотникам</w:t>
      </w:r>
      <w:r w:rsidR="00246A8A" w:rsidRPr="00F60AA7">
        <w:rPr>
          <w:rFonts w:cs="Times New Roman"/>
          <w:bCs/>
          <w:color w:val="000000" w:themeColor="text1"/>
          <w:sz w:val="28"/>
          <w:szCs w:val="28"/>
        </w:rPr>
        <w:t xml:space="preserve"> </w:t>
      </w:r>
      <w:r w:rsidRPr="00F60AA7">
        <w:rPr>
          <w:rFonts w:cs="Times New Roman"/>
          <w:bCs/>
          <w:color w:val="000000" w:themeColor="text1"/>
          <w:sz w:val="28"/>
          <w:szCs w:val="28"/>
        </w:rPr>
        <w:t xml:space="preserve">за уничтожение волков </w:t>
      </w:r>
    </w:p>
    <w:p w:rsidR="00105E4F" w:rsidRPr="00F60AA7" w:rsidRDefault="00A56D19" w:rsidP="00246A8A">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за счет бюджетов муниципальных образований</w:t>
      </w:r>
    </w:p>
    <w:p w:rsidR="00105E4F" w:rsidRPr="00F60AA7" w:rsidRDefault="00105E4F" w:rsidP="00430C2F">
      <w:pPr>
        <w:suppressAutoHyphens w:val="0"/>
        <w:rPr>
          <w:rFonts w:cs="Times New Roman"/>
          <w:bCs/>
          <w:color w:val="000000" w:themeColor="text1"/>
          <w:sz w:val="28"/>
          <w:szCs w:val="28"/>
        </w:rPr>
      </w:pPr>
    </w:p>
    <w:tbl>
      <w:tblPr>
        <w:tblW w:w="8882" w:type="dxa"/>
        <w:jc w:val="center"/>
        <w:tblLayout w:type="fixed"/>
        <w:tblCellMar>
          <w:left w:w="57" w:type="dxa"/>
          <w:right w:w="57" w:type="dxa"/>
        </w:tblCellMar>
        <w:tblLook w:val="04A0" w:firstRow="1" w:lastRow="0" w:firstColumn="1" w:lastColumn="0" w:noHBand="0" w:noVBand="1"/>
      </w:tblPr>
      <w:tblGrid>
        <w:gridCol w:w="4901"/>
        <w:gridCol w:w="2138"/>
        <w:gridCol w:w="1843"/>
      </w:tblGrid>
      <w:tr w:rsidR="00105E4F" w:rsidRPr="00F60AA7" w:rsidTr="00523181">
        <w:trPr>
          <w:trHeight w:val="20"/>
          <w:tblHeader/>
          <w:jc w:val="center"/>
        </w:trPr>
        <w:tc>
          <w:tcPr>
            <w:tcW w:w="4901" w:type="dxa"/>
            <w:vMerge w:val="restart"/>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jc w:val="center"/>
              <w:rPr>
                <w:color w:val="000000" w:themeColor="text1"/>
                <w:szCs w:val="28"/>
              </w:rPr>
            </w:pPr>
            <w:r w:rsidRPr="00F60AA7">
              <w:rPr>
                <w:color w:val="000000" w:themeColor="text1"/>
                <w:szCs w:val="28"/>
              </w:rPr>
              <w:t>Наименование муниципального образования</w:t>
            </w:r>
          </w:p>
        </w:tc>
        <w:tc>
          <w:tcPr>
            <w:tcW w:w="3981" w:type="dxa"/>
            <w:gridSpan w:val="2"/>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Объем бюджетных ассигнований, тыс. руб.</w:t>
            </w:r>
          </w:p>
        </w:tc>
      </w:tr>
      <w:tr w:rsidR="00105E4F" w:rsidRPr="00F60AA7" w:rsidTr="00523181">
        <w:trPr>
          <w:trHeight w:val="20"/>
          <w:tblHeader/>
          <w:jc w:val="center"/>
        </w:trPr>
        <w:tc>
          <w:tcPr>
            <w:tcW w:w="4901" w:type="dxa"/>
            <w:vMerge/>
            <w:tcBorders>
              <w:top w:val="single" w:sz="4" w:space="0" w:color="000000"/>
              <w:left w:val="single" w:sz="4" w:space="0" w:color="000000"/>
              <w:bottom w:val="single" w:sz="4" w:space="0" w:color="000000"/>
              <w:right w:val="single" w:sz="4" w:space="0" w:color="000000"/>
            </w:tcBorders>
          </w:tcPr>
          <w:p w:rsidR="00105E4F" w:rsidRPr="00F60AA7" w:rsidRDefault="00105E4F" w:rsidP="00246A8A">
            <w:pPr>
              <w:pStyle w:val="aff3"/>
              <w:suppressAutoHyphens w:val="0"/>
              <w:ind w:firstLine="0"/>
              <w:contextualSpacing/>
              <w:rPr>
                <w:color w:val="000000" w:themeColor="text1"/>
                <w:szCs w:val="28"/>
              </w:rPr>
            </w:pPr>
          </w:p>
        </w:tc>
        <w:tc>
          <w:tcPr>
            <w:tcW w:w="2138" w:type="dxa"/>
            <w:tcBorders>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iCs/>
                <w:color w:val="000000" w:themeColor="text1"/>
                <w:szCs w:val="28"/>
              </w:rPr>
            </w:pPr>
            <w:r w:rsidRPr="00F60AA7">
              <w:rPr>
                <w:iCs/>
                <w:color w:val="000000" w:themeColor="text1"/>
                <w:szCs w:val="28"/>
              </w:rPr>
              <w:t>2022 г.</w:t>
            </w:r>
          </w:p>
        </w:tc>
        <w:tc>
          <w:tcPr>
            <w:tcW w:w="1843" w:type="dxa"/>
            <w:tcBorders>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iCs/>
                <w:color w:val="000000" w:themeColor="text1"/>
                <w:szCs w:val="28"/>
              </w:rPr>
            </w:pPr>
            <w:r w:rsidRPr="00F60AA7">
              <w:rPr>
                <w:iCs/>
                <w:color w:val="000000" w:themeColor="text1"/>
                <w:szCs w:val="28"/>
              </w:rPr>
              <w:t>2023 г.</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Тере-Хольский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40,0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70,0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Тоджинский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200,0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145,0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Кызылский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99,0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99,0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lastRenderedPageBreak/>
              <w:t>Монгун-Тайгинский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68,0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 МРС</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Тандинский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50,0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80,0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Тес-Хемский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50,0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50,0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Бай-Тайгинский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51,0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100,0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Пий-Хемский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45,0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80,0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Овюрский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96,0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270,0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Улуг-Хемский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40,0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50,0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Эрзинский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100,0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Барун-Хемчикский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33,0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100,0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Чеди-Хольский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15,0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20,0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Чаа-Хольский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75,0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100,0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Каа-Хемский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140,0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Сут-Хольский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10,0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A56D19" w:rsidP="00246A8A">
            <w:pPr>
              <w:pStyle w:val="aff3"/>
              <w:suppressAutoHyphens w:val="0"/>
              <w:ind w:firstLine="0"/>
              <w:contextualSpacing/>
              <w:rPr>
                <w:color w:val="000000" w:themeColor="text1"/>
                <w:szCs w:val="28"/>
              </w:rPr>
            </w:pPr>
            <w:r w:rsidRPr="00F60AA7">
              <w:rPr>
                <w:color w:val="000000" w:themeColor="text1"/>
                <w:szCs w:val="28"/>
              </w:rPr>
              <w:t>Дзун-Хемчикский кожуун</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100,0</w:t>
            </w:r>
          </w:p>
        </w:tc>
      </w:tr>
      <w:tr w:rsidR="00105E4F" w:rsidRPr="00F60AA7" w:rsidTr="00523181">
        <w:trPr>
          <w:trHeight w:val="20"/>
          <w:jc w:val="center"/>
        </w:trPr>
        <w:tc>
          <w:tcPr>
            <w:tcW w:w="4901" w:type="dxa"/>
            <w:tcBorders>
              <w:top w:val="single" w:sz="4" w:space="0" w:color="000000"/>
              <w:left w:val="single" w:sz="4" w:space="0" w:color="000000"/>
              <w:bottom w:val="single" w:sz="4" w:space="0" w:color="000000"/>
              <w:right w:val="single" w:sz="4" w:space="0" w:color="000000"/>
            </w:tcBorders>
          </w:tcPr>
          <w:p w:rsidR="00105E4F" w:rsidRPr="00F60AA7" w:rsidRDefault="00523181" w:rsidP="00246A8A">
            <w:pPr>
              <w:pStyle w:val="aff3"/>
              <w:suppressAutoHyphens w:val="0"/>
              <w:ind w:firstLine="0"/>
              <w:contextualSpacing/>
              <w:rPr>
                <w:color w:val="000000" w:themeColor="text1"/>
                <w:szCs w:val="28"/>
              </w:rPr>
            </w:pPr>
            <w:r w:rsidRPr="00F60AA7">
              <w:rPr>
                <w:color w:val="000000" w:themeColor="text1"/>
                <w:szCs w:val="28"/>
              </w:rPr>
              <w:t>Итого:</w:t>
            </w:r>
          </w:p>
        </w:tc>
        <w:tc>
          <w:tcPr>
            <w:tcW w:w="2138"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872,0</w:t>
            </w:r>
          </w:p>
        </w:tc>
        <w:tc>
          <w:tcPr>
            <w:tcW w:w="1843" w:type="dxa"/>
            <w:tcBorders>
              <w:top w:val="single" w:sz="4" w:space="0" w:color="000000"/>
              <w:left w:val="single" w:sz="4" w:space="0" w:color="000000"/>
              <w:bottom w:val="single" w:sz="4" w:space="0" w:color="000000"/>
              <w:right w:val="single" w:sz="4" w:space="0" w:color="000000"/>
            </w:tcBorders>
          </w:tcPr>
          <w:p w:rsidR="00105E4F" w:rsidRPr="00F60AA7" w:rsidRDefault="00A56D19" w:rsidP="00523181">
            <w:pPr>
              <w:pStyle w:val="aff3"/>
              <w:suppressAutoHyphens w:val="0"/>
              <w:ind w:firstLine="0"/>
              <w:contextualSpacing/>
              <w:jc w:val="center"/>
              <w:rPr>
                <w:color w:val="000000" w:themeColor="text1"/>
                <w:szCs w:val="28"/>
              </w:rPr>
            </w:pPr>
            <w:r w:rsidRPr="00F60AA7">
              <w:rPr>
                <w:color w:val="000000" w:themeColor="text1"/>
                <w:szCs w:val="28"/>
              </w:rPr>
              <w:t>1514,0</w:t>
            </w:r>
          </w:p>
        </w:tc>
      </w:tr>
    </w:tbl>
    <w:p w:rsidR="00105E4F" w:rsidRPr="00F60AA7" w:rsidRDefault="00105E4F" w:rsidP="00430C2F">
      <w:pPr>
        <w:pStyle w:val="aff3"/>
        <w:suppressAutoHyphens w:val="0"/>
        <w:rPr>
          <w:rFonts w:eastAsia="Calibri"/>
          <w:bCs/>
          <w:color w:val="000000" w:themeColor="text1"/>
          <w:sz w:val="28"/>
          <w:szCs w:val="28"/>
          <w:lang w:eastAsia="en-US"/>
        </w:rPr>
      </w:pPr>
    </w:p>
    <w:p w:rsidR="00105E4F" w:rsidRPr="00F60AA7" w:rsidRDefault="00A56D19" w:rsidP="00430C2F">
      <w:pPr>
        <w:pStyle w:val="aff3"/>
        <w:suppressAutoHyphens w:val="0"/>
        <w:rPr>
          <w:rFonts w:eastAsia="Calibri"/>
          <w:bCs/>
          <w:color w:val="000000" w:themeColor="text1"/>
          <w:sz w:val="28"/>
          <w:szCs w:val="28"/>
          <w:lang w:eastAsia="en-US"/>
        </w:rPr>
      </w:pPr>
      <w:r w:rsidRPr="00F60AA7">
        <w:rPr>
          <w:rFonts w:eastAsia="Calibri"/>
          <w:bCs/>
          <w:color w:val="000000" w:themeColor="text1"/>
          <w:sz w:val="28"/>
          <w:szCs w:val="28"/>
          <w:lang w:eastAsia="en-US"/>
        </w:rPr>
        <w:t>Начиная с 2022 г</w:t>
      </w:r>
      <w:r w:rsidR="00B3081C" w:rsidRPr="00F60AA7">
        <w:rPr>
          <w:rFonts w:eastAsia="Calibri"/>
          <w:bCs/>
          <w:color w:val="000000" w:themeColor="text1"/>
          <w:sz w:val="28"/>
          <w:szCs w:val="28"/>
          <w:lang w:eastAsia="en-US"/>
        </w:rPr>
        <w:t>.</w:t>
      </w:r>
      <w:r w:rsidRPr="00F60AA7">
        <w:rPr>
          <w:rFonts w:eastAsia="Calibri"/>
          <w:bCs/>
          <w:color w:val="000000" w:themeColor="text1"/>
          <w:sz w:val="28"/>
          <w:szCs w:val="28"/>
          <w:lang w:eastAsia="en-US"/>
        </w:rPr>
        <w:t xml:space="preserve"> Госкомохотнадзором РТ внедрен новый способ добычи волков – «охота с использованием специальных флажков». Загоны с использованием флажков дают более результативную охоту на волков и будут продолжаться в 2024 г.</w:t>
      </w:r>
    </w:p>
    <w:p w:rsidR="00105E4F" w:rsidRPr="00F60AA7" w:rsidRDefault="00A56D19" w:rsidP="00430C2F">
      <w:pPr>
        <w:pStyle w:val="aff3"/>
        <w:suppressAutoHyphens w:val="0"/>
        <w:rPr>
          <w:rFonts w:eastAsia="Calibri"/>
          <w:bCs/>
          <w:color w:val="000000" w:themeColor="text1"/>
          <w:sz w:val="28"/>
          <w:szCs w:val="28"/>
          <w:lang w:eastAsia="en-US"/>
        </w:rPr>
      </w:pPr>
      <w:r w:rsidRPr="00F60AA7">
        <w:rPr>
          <w:rFonts w:eastAsia="Calibri"/>
          <w:bCs/>
          <w:color w:val="000000" w:themeColor="text1"/>
          <w:sz w:val="28"/>
          <w:szCs w:val="28"/>
          <w:lang w:eastAsia="en-US"/>
        </w:rPr>
        <w:t>За 2023 г</w:t>
      </w:r>
      <w:r w:rsidR="00B3081C" w:rsidRPr="00F60AA7">
        <w:rPr>
          <w:rFonts w:eastAsia="Calibri"/>
          <w:bCs/>
          <w:color w:val="000000" w:themeColor="text1"/>
          <w:sz w:val="28"/>
          <w:szCs w:val="28"/>
          <w:lang w:eastAsia="en-US"/>
        </w:rPr>
        <w:t>.</w:t>
      </w:r>
      <w:r w:rsidRPr="00F60AA7">
        <w:rPr>
          <w:rFonts w:eastAsia="Calibri"/>
          <w:bCs/>
          <w:color w:val="000000" w:themeColor="text1"/>
          <w:sz w:val="28"/>
          <w:szCs w:val="28"/>
          <w:lang w:eastAsia="en-US"/>
        </w:rPr>
        <w:t xml:space="preserve"> проведен</w:t>
      </w:r>
      <w:r w:rsidR="003430AA">
        <w:rPr>
          <w:rFonts w:eastAsia="Calibri"/>
          <w:bCs/>
          <w:color w:val="000000" w:themeColor="text1"/>
          <w:sz w:val="28"/>
          <w:szCs w:val="28"/>
          <w:lang w:eastAsia="en-US"/>
        </w:rPr>
        <w:t>о</w:t>
      </w:r>
      <w:r w:rsidRPr="00F60AA7">
        <w:rPr>
          <w:rFonts w:eastAsia="Calibri"/>
          <w:bCs/>
          <w:color w:val="000000" w:themeColor="text1"/>
          <w:sz w:val="28"/>
          <w:szCs w:val="28"/>
          <w:lang w:eastAsia="en-US"/>
        </w:rPr>
        <w:t xml:space="preserve"> 2 месячника по усилению борьбы с волками на территории Республики Тыва. Всего проведено 78 загонных охот с бригадами охотников-волчатников. Кроме этого</w:t>
      </w:r>
      <w:r w:rsidR="00C66E38" w:rsidRPr="00F60AA7">
        <w:rPr>
          <w:rFonts w:eastAsia="Calibri"/>
          <w:bCs/>
          <w:color w:val="000000" w:themeColor="text1"/>
          <w:sz w:val="28"/>
          <w:szCs w:val="28"/>
          <w:lang w:eastAsia="en-US"/>
        </w:rPr>
        <w:t>,</w:t>
      </w:r>
      <w:r w:rsidRPr="00F60AA7">
        <w:rPr>
          <w:rFonts w:eastAsia="Calibri"/>
          <w:bCs/>
          <w:color w:val="000000" w:themeColor="text1"/>
          <w:sz w:val="28"/>
          <w:szCs w:val="28"/>
          <w:lang w:eastAsia="en-US"/>
        </w:rPr>
        <w:t xml:space="preserve"> организовано и проведено 147 </w:t>
      </w:r>
      <w:r w:rsidR="003430AA">
        <w:rPr>
          <w:rFonts w:eastAsia="Calibri"/>
          <w:bCs/>
          <w:color w:val="000000" w:themeColor="text1"/>
          <w:sz w:val="28"/>
          <w:szCs w:val="28"/>
          <w:lang w:eastAsia="en-US"/>
        </w:rPr>
        <w:t>облавных охот, в которых принял</w:t>
      </w:r>
      <w:r w:rsidRPr="00F60AA7">
        <w:rPr>
          <w:rFonts w:eastAsia="Calibri"/>
          <w:bCs/>
          <w:color w:val="000000" w:themeColor="text1"/>
          <w:sz w:val="28"/>
          <w:szCs w:val="28"/>
          <w:lang w:eastAsia="en-US"/>
        </w:rPr>
        <w:t xml:space="preserve"> участие 581 человек.</w:t>
      </w:r>
    </w:p>
    <w:p w:rsidR="00105E4F" w:rsidRPr="00F60AA7" w:rsidRDefault="00A56D19" w:rsidP="00430C2F">
      <w:pPr>
        <w:pStyle w:val="aff3"/>
        <w:suppressAutoHyphens w:val="0"/>
        <w:rPr>
          <w:rFonts w:eastAsia="Calibri"/>
          <w:bCs/>
          <w:color w:val="000000" w:themeColor="text1"/>
          <w:sz w:val="28"/>
          <w:szCs w:val="28"/>
          <w:lang w:eastAsia="en-US"/>
        </w:rPr>
      </w:pPr>
      <w:r w:rsidRPr="00F60AA7">
        <w:rPr>
          <w:rFonts w:eastAsia="Calibri"/>
          <w:bCs/>
          <w:color w:val="000000" w:themeColor="text1"/>
          <w:sz w:val="28"/>
          <w:szCs w:val="28"/>
          <w:lang w:eastAsia="en-US"/>
        </w:rPr>
        <w:t>Госкомохотнадзором РТ все обращения по факту нападения волков оперативно отрабатываются и принимаются соответствующие меры. Также на постоянной основе ведется методико-профилактическая помощь животноводам и охотникам-волчатникам:</w:t>
      </w:r>
    </w:p>
    <w:p w:rsidR="00105E4F" w:rsidRPr="00F60AA7" w:rsidRDefault="00A56D19" w:rsidP="00430C2F">
      <w:pPr>
        <w:pStyle w:val="aff3"/>
        <w:suppressAutoHyphens w:val="0"/>
        <w:rPr>
          <w:rFonts w:eastAsia="Calibri"/>
          <w:bCs/>
          <w:color w:val="000000" w:themeColor="text1"/>
          <w:sz w:val="28"/>
          <w:szCs w:val="28"/>
          <w:lang w:eastAsia="en-US"/>
        </w:rPr>
      </w:pPr>
      <w:r w:rsidRPr="00F60AA7">
        <w:rPr>
          <w:rFonts w:eastAsia="Calibri"/>
          <w:bCs/>
          <w:color w:val="000000" w:themeColor="text1"/>
          <w:sz w:val="28"/>
          <w:szCs w:val="28"/>
          <w:lang w:eastAsia="en-US"/>
        </w:rPr>
        <w:t>- разработаны памятки «Как сохранить домашний скот от нападения волков» на тувинском и русском языках;</w:t>
      </w:r>
    </w:p>
    <w:p w:rsidR="00105E4F" w:rsidRPr="00F60AA7" w:rsidRDefault="00A56D19" w:rsidP="00430C2F">
      <w:pPr>
        <w:pStyle w:val="aff3"/>
        <w:suppressAutoHyphens w:val="0"/>
        <w:rPr>
          <w:rFonts w:eastAsia="Calibri"/>
          <w:bCs/>
          <w:color w:val="000000" w:themeColor="text1"/>
          <w:sz w:val="28"/>
          <w:szCs w:val="28"/>
          <w:lang w:eastAsia="en-US"/>
        </w:rPr>
      </w:pPr>
      <w:r w:rsidRPr="00F60AA7">
        <w:rPr>
          <w:rFonts w:eastAsia="Calibri"/>
          <w:bCs/>
          <w:color w:val="000000" w:themeColor="text1"/>
          <w:sz w:val="28"/>
          <w:szCs w:val="28"/>
          <w:lang w:eastAsia="en-US"/>
        </w:rPr>
        <w:t>- составлены схемы реагирования на обращения граждан в случае нападения волков на домашних животных или на человека;</w:t>
      </w:r>
    </w:p>
    <w:p w:rsidR="00105E4F" w:rsidRPr="00F60AA7" w:rsidRDefault="00A56D19" w:rsidP="00430C2F">
      <w:pPr>
        <w:pStyle w:val="aff3"/>
        <w:suppressAutoHyphens w:val="0"/>
        <w:rPr>
          <w:rFonts w:eastAsia="Calibri"/>
          <w:bCs/>
          <w:color w:val="000000" w:themeColor="text1"/>
          <w:sz w:val="28"/>
          <w:szCs w:val="28"/>
          <w:lang w:eastAsia="en-US"/>
        </w:rPr>
      </w:pPr>
      <w:r w:rsidRPr="00F60AA7">
        <w:rPr>
          <w:rFonts w:eastAsia="Calibri"/>
          <w:bCs/>
          <w:color w:val="000000" w:themeColor="text1"/>
          <w:sz w:val="28"/>
          <w:szCs w:val="28"/>
          <w:lang w:eastAsia="en-US"/>
        </w:rPr>
        <w:t>- бригадирам охотников-волчатников переданы инструкции облавной охоты на волков в Республике Тыва;</w:t>
      </w:r>
    </w:p>
    <w:p w:rsidR="00105E4F" w:rsidRPr="00F60AA7" w:rsidRDefault="00A56D19" w:rsidP="00430C2F">
      <w:pPr>
        <w:pStyle w:val="aff3"/>
        <w:suppressAutoHyphens w:val="0"/>
        <w:rPr>
          <w:rFonts w:eastAsia="Calibri"/>
          <w:bCs/>
          <w:color w:val="000000" w:themeColor="text1"/>
          <w:sz w:val="28"/>
          <w:szCs w:val="28"/>
          <w:lang w:eastAsia="en-US"/>
        </w:rPr>
      </w:pPr>
      <w:r w:rsidRPr="00F60AA7">
        <w:rPr>
          <w:rFonts w:eastAsia="Calibri"/>
          <w:bCs/>
          <w:color w:val="000000" w:themeColor="text1"/>
          <w:sz w:val="28"/>
          <w:szCs w:val="28"/>
          <w:lang w:eastAsia="en-US"/>
        </w:rPr>
        <w:t>- проводятся инструктажи по правилам охоты и практические семинары по проведению облавных охот с членами бригад охотников-волчатников.</w:t>
      </w:r>
      <w:r w:rsidRPr="00F60AA7">
        <w:rPr>
          <w:color w:val="000000" w:themeColor="text1"/>
          <w:sz w:val="28"/>
          <w:szCs w:val="28"/>
        </w:rPr>
        <w:br w:type="page"/>
      </w:r>
    </w:p>
    <w:p w:rsidR="00105E4F" w:rsidRPr="00F60AA7" w:rsidRDefault="00A56D19" w:rsidP="00523181">
      <w:pPr>
        <w:pStyle w:val="1"/>
        <w:numPr>
          <w:ilvl w:val="0"/>
          <w:numId w:val="10"/>
        </w:numPr>
        <w:suppressAutoHyphens w:val="0"/>
        <w:ind w:left="0" w:firstLine="0"/>
        <w:rPr>
          <w:rFonts w:cs="Times New Roman"/>
          <w:b w:val="0"/>
          <w:color w:val="000000" w:themeColor="text1"/>
          <w:sz w:val="28"/>
        </w:rPr>
      </w:pPr>
      <w:bookmarkStart w:id="33" w:name="_Toc178777778"/>
      <w:r w:rsidRPr="00F60AA7">
        <w:rPr>
          <w:rFonts w:cs="Times New Roman"/>
          <w:b w:val="0"/>
          <w:color w:val="000000" w:themeColor="text1"/>
          <w:sz w:val="28"/>
        </w:rPr>
        <w:lastRenderedPageBreak/>
        <w:t>Особо охраняемые природные территории</w:t>
      </w:r>
      <w:bookmarkEnd w:id="33"/>
    </w:p>
    <w:p w:rsidR="00523181" w:rsidRPr="00F60AA7" w:rsidRDefault="003430AA" w:rsidP="00523181">
      <w:pPr>
        <w:suppressAutoHyphens w:val="0"/>
        <w:ind w:firstLine="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Раздел подготовлен по материалам: 8.1</w:t>
      </w:r>
      <w:r>
        <w:rPr>
          <w:rFonts w:cs="Times New Roman"/>
          <w:color w:val="000000" w:themeColor="text1"/>
          <w:sz w:val="28"/>
          <w:szCs w:val="28"/>
        </w:rPr>
        <w:t xml:space="preserve"> –</w:t>
      </w:r>
      <w:r w:rsidR="00A56D19" w:rsidRPr="00F60AA7">
        <w:rPr>
          <w:rFonts w:cs="Times New Roman"/>
          <w:color w:val="000000" w:themeColor="text1"/>
          <w:sz w:val="28"/>
          <w:szCs w:val="28"/>
        </w:rPr>
        <w:t xml:space="preserve"> ГПБЗ «Убсунурская котловина», </w:t>
      </w:r>
    </w:p>
    <w:p w:rsidR="00523181" w:rsidRPr="00F60AA7" w:rsidRDefault="003430AA" w:rsidP="00523181">
      <w:pPr>
        <w:suppressAutoHyphens w:val="0"/>
        <w:ind w:firstLine="0"/>
        <w:jc w:val="center"/>
        <w:rPr>
          <w:rFonts w:cs="Times New Roman"/>
          <w:color w:val="000000" w:themeColor="text1"/>
          <w:sz w:val="28"/>
          <w:szCs w:val="28"/>
        </w:rPr>
      </w:pPr>
      <w:r>
        <w:rPr>
          <w:rFonts w:cs="Times New Roman"/>
          <w:color w:val="000000" w:themeColor="text1"/>
          <w:sz w:val="28"/>
          <w:szCs w:val="28"/>
        </w:rPr>
        <w:t>8.2 –</w:t>
      </w:r>
      <w:r w:rsidR="00A56D19" w:rsidRPr="00F60AA7">
        <w:rPr>
          <w:rFonts w:cs="Times New Roman"/>
          <w:color w:val="000000" w:themeColor="text1"/>
          <w:sz w:val="28"/>
          <w:szCs w:val="28"/>
        </w:rPr>
        <w:t xml:space="preserve"> ГПЗ «Азас», 8.3</w:t>
      </w:r>
      <w:r>
        <w:rPr>
          <w:rFonts w:cs="Times New Roman"/>
          <w:color w:val="000000" w:themeColor="text1"/>
          <w:sz w:val="28"/>
          <w:szCs w:val="28"/>
        </w:rPr>
        <w:t xml:space="preserve"> –</w:t>
      </w:r>
      <w:r w:rsidR="00A56D19" w:rsidRPr="00F60AA7">
        <w:rPr>
          <w:rFonts w:cs="Times New Roman"/>
          <w:color w:val="000000" w:themeColor="text1"/>
          <w:sz w:val="28"/>
          <w:szCs w:val="28"/>
        </w:rPr>
        <w:t xml:space="preserve"> ГБУ «Дирекция по особо охраняемым природным</w:t>
      </w:r>
    </w:p>
    <w:p w:rsidR="00105E4F" w:rsidRPr="00F60AA7" w:rsidRDefault="00A56D19" w:rsidP="00523181">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 территориям Республики Тыва», 8.4</w:t>
      </w:r>
      <w:r w:rsidR="003430AA">
        <w:rPr>
          <w:rFonts w:cs="Times New Roman"/>
          <w:color w:val="000000" w:themeColor="text1"/>
          <w:sz w:val="28"/>
          <w:szCs w:val="28"/>
        </w:rPr>
        <w:t xml:space="preserve"> – РГБУ </w:t>
      </w:r>
      <w:r w:rsidR="008D7B54">
        <w:rPr>
          <w:rFonts w:cs="Times New Roman"/>
          <w:color w:val="000000" w:themeColor="text1"/>
          <w:sz w:val="28"/>
          <w:szCs w:val="28"/>
        </w:rPr>
        <w:t>«</w:t>
      </w:r>
      <w:r w:rsidR="003430AA">
        <w:rPr>
          <w:rFonts w:cs="Times New Roman"/>
          <w:color w:val="000000" w:themeColor="text1"/>
          <w:sz w:val="28"/>
          <w:szCs w:val="28"/>
        </w:rPr>
        <w:t>Природный парк «Тыва»)</w:t>
      </w:r>
    </w:p>
    <w:p w:rsidR="00105E4F" w:rsidRPr="00F60AA7" w:rsidRDefault="00105E4F" w:rsidP="00523181">
      <w:pPr>
        <w:suppressAutoHyphens w:val="0"/>
        <w:ind w:firstLine="0"/>
        <w:jc w:val="center"/>
        <w:rPr>
          <w:rFonts w:cs="Times New Roman"/>
          <w:color w:val="000000" w:themeColor="text1"/>
          <w:sz w:val="28"/>
          <w:szCs w:val="28"/>
        </w:rPr>
      </w:pPr>
    </w:p>
    <w:p w:rsidR="00105E4F" w:rsidRPr="00F60AA7" w:rsidRDefault="00C66E38" w:rsidP="00430C2F">
      <w:pPr>
        <w:suppressAutoHyphens w:val="0"/>
        <w:rPr>
          <w:rFonts w:cs="Times New Roman"/>
          <w:color w:val="000000" w:themeColor="text1"/>
          <w:sz w:val="28"/>
          <w:szCs w:val="28"/>
        </w:rPr>
      </w:pPr>
      <w:r w:rsidRPr="00F60AA7">
        <w:rPr>
          <w:rFonts w:cs="Times New Roman"/>
          <w:color w:val="000000" w:themeColor="text1"/>
          <w:sz w:val="28"/>
          <w:szCs w:val="28"/>
        </w:rPr>
        <w:t>На т</w:t>
      </w:r>
      <w:r w:rsidR="00A56D19" w:rsidRPr="00F60AA7">
        <w:rPr>
          <w:rFonts w:cs="Times New Roman"/>
          <w:color w:val="000000" w:themeColor="text1"/>
          <w:sz w:val="28"/>
          <w:szCs w:val="28"/>
        </w:rPr>
        <w:t>ерритории Республики Тыва расположен</w:t>
      </w:r>
      <w:r w:rsidR="008D7B54">
        <w:rPr>
          <w:rFonts w:cs="Times New Roman"/>
          <w:color w:val="000000" w:themeColor="text1"/>
          <w:sz w:val="28"/>
          <w:szCs w:val="28"/>
        </w:rPr>
        <w:t>о</w:t>
      </w:r>
      <w:r w:rsidR="00A56D19" w:rsidRPr="00F60AA7">
        <w:rPr>
          <w:rFonts w:cs="Times New Roman"/>
          <w:color w:val="000000" w:themeColor="text1"/>
          <w:sz w:val="28"/>
          <w:szCs w:val="28"/>
        </w:rPr>
        <w:t xml:space="preserve"> 33 особо охраняемых природных территори</w:t>
      </w:r>
      <w:r w:rsidR="008D7B54">
        <w:rPr>
          <w:rFonts w:cs="Times New Roman"/>
          <w:color w:val="000000" w:themeColor="text1"/>
          <w:sz w:val="28"/>
          <w:szCs w:val="28"/>
        </w:rPr>
        <w:t>и</w:t>
      </w:r>
      <w:r w:rsidR="00A56D19" w:rsidRPr="00F60AA7">
        <w:rPr>
          <w:rFonts w:cs="Times New Roman"/>
          <w:color w:val="000000" w:themeColor="text1"/>
          <w:sz w:val="28"/>
          <w:szCs w:val="28"/>
        </w:rPr>
        <w:t xml:space="preserve"> </w:t>
      </w:r>
      <w:r w:rsidR="00922A38" w:rsidRPr="00F60AA7">
        <w:rPr>
          <w:rFonts w:cs="Times New Roman"/>
          <w:color w:val="000000" w:themeColor="text1"/>
          <w:sz w:val="28"/>
          <w:szCs w:val="28"/>
        </w:rPr>
        <w:t xml:space="preserve">(далее – ООПТ) </w:t>
      </w:r>
      <w:r w:rsidR="00A56D19" w:rsidRPr="00F60AA7">
        <w:rPr>
          <w:rFonts w:cs="Times New Roman"/>
          <w:color w:val="000000" w:themeColor="text1"/>
          <w:sz w:val="28"/>
          <w:szCs w:val="28"/>
        </w:rPr>
        <w:t>общей площадью 2 045 221 га, что составляет более 12 </w:t>
      </w:r>
      <w:r w:rsidR="00523181" w:rsidRPr="00F60AA7">
        <w:rPr>
          <w:rFonts w:cs="Times New Roman"/>
          <w:color w:val="000000" w:themeColor="text1"/>
          <w:sz w:val="28"/>
          <w:szCs w:val="28"/>
        </w:rPr>
        <w:t>процентов</w:t>
      </w:r>
      <w:r w:rsidR="00A56D19" w:rsidRPr="00F60AA7">
        <w:rPr>
          <w:rFonts w:cs="Times New Roman"/>
          <w:color w:val="000000" w:themeColor="text1"/>
          <w:sz w:val="28"/>
          <w:szCs w:val="28"/>
        </w:rPr>
        <w:t xml:space="preserve"> от площади республики.</w:t>
      </w:r>
    </w:p>
    <w:p w:rsidR="00105E4F" w:rsidRPr="00F60AA7" w:rsidRDefault="00A56D19" w:rsidP="00430C2F">
      <w:pPr>
        <w:suppressAutoHyphens w:val="0"/>
        <w:rPr>
          <w:rFonts w:cs="Times New Roman"/>
          <w:color w:val="000000" w:themeColor="text1"/>
          <w:sz w:val="28"/>
          <w:szCs w:val="28"/>
        </w:rPr>
      </w:pPr>
      <w:r w:rsidRPr="00F60AA7">
        <w:rPr>
          <w:rFonts w:cs="Times New Roman"/>
          <w:color w:val="000000" w:themeColor="text1"/>
          <w:sz w:val="28"/>
          <w:szCs w:val="28"/>
        </w:rPr>
        <w:t xml:space="preserve">Общая площадь ООПТ федерального значения составляет 657 082 га и представлены </w:t>
      </w:r>
      <w:r w:rsidR="009E5C17" w:rsidRPr="00F60AA7">
        <w:rPr>
          <w:rFonts w:cs="Times New Roman"/>
          <w:color w:val="000000" w:themeColor="text1"/>
          <w:sz w:val="28"/>
          <w:szCs w:val="28"/>
        </w:rPr>
        <w:t xml:space="preserve">государственным природным </w:t>
      </w:r>
      <w:r w:rsidRPr="00F60AA7">
        <w:rPr>
          <w:rFonts w:cs="Times New Roman"/>
          <w:color w:val="000000" w:themeColor="text1"/>
          <w:sz w:val="28"/>
          <w:szCs w:val="28"/>
        </w:rPr>
        <w:t xml:space="preserve">биосферным заповедником «Убсунурская котловина» </w:t>
      </w:r>
      <w:r w:rsidR="009E5C17" w:rsidRPr="00F60AA7">
        <w:rPr>
          <w:rFonts w:cs="Times New Roman"/>
          <w:color w:val="000000" w:themeColor="text1"/>
          <w:sz w:val="28"/>
          <w:szCs w:val="28"/>
        </w:rPr>
        <w:t xml:space="preserve">(далее – ГПБЗ «Убсунурская котловина») </w:t>
      </w:r>
      <w:r w:rsidRPr="00F60AA7">
        <w:rPr>
          <w:rFonts w:cs="Times New Roman"/>
          <w:color w:val="000000" w:themeColor="text1"/>
          <w:sz w:val="28"/>
          <w:szCs w:val="28"/>
        </w:rPr>
        <w:t xml:space="preserve">и </w:t>
      </w:r>
      <w:r w:rsidR="009E5C17" w:rsidRPr="00F60AA7">
        <w:rPr>
          <w:rFonts w:cs="Times New Roman"/>
          <w:color w:val="000000" w:themeColor="text1"/>
          <w:sz w:val="28"/>
          <w:szCs w:val="28"/>
        </w:rPr>
        <w:t xml:space="preserve">государственным природным </w:t>
      </w:r>
      <w:r w:rsidRPr="00F60AA7">
        <w:rPr>
          <w:rFonts w:cs="Times New Roman"/>
          <w:color w:val="000000" w:themeColor="text1"/>
          <w:sz w:val="28"/>
          <w:szCs w:val="28"/>
        </w:rPr>
        <w:t>заповедником «Азас»</w:t>
      </w:r>
      <w:r w:rsidR="009E5C17" w:rsidRPr="00F60AA7">
        <w:rPr>
          <w:rFonts w:cs="Times New Roman"/>
          <w:color w:val="000000" w:themeColor="text1"/>
          <w:sz w:val="28"/>
          <w:szCs w:val="28"/>
        </w:rPr>
        <w:t xml:space="preserve"> (далее – ГПЗ «Азас»)</w:t>
      </w:r>
      <w:r w:rsidRPr="00F60AA7">
        <w:rPr>
          <w:rFonts w:cs="Times New Roman"/>
          <w:color w:val="000000" w:themeColor="text1"/>
          <w:sz w:val="28"/>
          <w:szCs w:val="28"/>
        </w:rPr>
        <w:t>.</w:t>
      </w:r>
    </w:p>
    <w:p w:rsidR="00105E4F" w:rsidRPr="00F60AA7" w:rsidRDefault="00A56D19" w:rsidP="00430C2F">
      <w:pPr>
        <w:suppressAutoHyphens w:val="0"/>
        <w:rPr>
          <w:rFonts w:cs="Times New Roman"/>
          <w:color w:val="000000" w:themeColor="text1"/>
          <w:sz w:val="28"/>
          <w:szCs w:val="28"/>
        </w:rPr>
      </w:pPr>
      <w:r w:rsidRPr="00F60AA7">
        <w:rPr>
          <w:rFonts w:cs="Times New Roman"/>
          <w:color w:val="000000" w:themeColor="text1"/>
          <w:sz w:val="28"/>
          <w:szCs w:val="28"/>
        </w:rPr>
        <w:t>Общая площадь ООПТ регионального значения составляет 1 388 138 га и представлены 15 заказниками, 15 памятниками природы и 1 природным парком.</w:t>
      </w:r>
    </w:p>
    <w:p w:rsidR="00523181" w:rsidRPr="00F60AA7" w:rsidRDefault="00523181" w:rsidP="00430C2F">
      <w:pPr>
        <w:suppressAutoHyphens w:val="0"/>
        <w:rPr>
          <w:rFonts w:cs="Times New Roman"/>
          <w:color w:val="000000" w:themeColor="text1"/>
          <w:sz w:val="28"/>
          <w:szCs w:val="28"/>
        </w:rPr>
      </w:pPr>
    </w:p>
    <w:p w:rsidR="00105E4F" w:rsidRPr="00F60AA7" w:rsidRDefault="00A56D19" w:rsidP="00523181">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8.1</w:t>
      </w:r>
    </w:p>
    <w:p w:rsidR="00523181" w:rsidRPr="00F60AA7" w:rsidRDefault="00523181" w:rsidP="00430C2F">
      <w:pPr>
        <w:suppressAutoHyphens w:val="0"/>
        <w:rPr>
          <w:rFonts w:cs="Times New Roman"/>
          <w:color w:val="000000" w:themeColor="text1"/>
          <w:sz w:val="28"/>
          <w:szCs w:val="28"/>
        </w:rPr>
      </w:pPr>
    </w:p>
    <w:p w:rsidR="00523181" w:rsidRPr="00F60AA7" w:rsidRDefault="00A56D19" w:rsidP="00523181">
      <w:pPr>
        <w:suppressAutoHyphens w:val="0"/>
        <w:ind w:firstLine="0"/>
        <w:jc w:val="center"/>
        <w:rPr>
          <w:rFonts w:eastAsia="Times New Roman" w:cs="Times New Roman"/>
          <w:bCs/>
          <w:color w:val="000000" w:themeColor="text1"/>
          <w:sz w:val="28"/>
          <w:szCs w:val="28"/>
          <w:lang w:eastAsia="ru-RU"/>
        </w:rPr>
      </w:pPr>
      <w:r w:rsidRPr="00F60AA7">
        <w:rPr>
          <w:rFonts w:eastAsia="Times New Roman" w:cs="Times New Roman"/>
          <w:bCs/>
          <w:color w:val="000000" w:themeColor="text1"/>
          <w:sz w:val="28"/>
          <w:szCs w:val="28"/>
          <w:lang w:eastAsia="ru-RU"/>
        </w:rPr>
        <w:t xml:space="preserve">Общая площадь особо охраняемых </w:t>
      </w:r>
    </w:p>
    <w:p w:rsidR="00105E4F" w:rsidRPr="00F60AA7" w:rsidRDefault="00A56D19" w:rsidP="00523181">
      <w:pPr>
        <w:suppressAutoHyphens w:val="0"/>
        <w:ind w:firstLine="0"/>
        <w:jc w:val="center"/>
        <w:rPr>
          <w:rFonts w:eastAsia="Times New Roman" w:cs="Times New Roman"/>
          <w:bCs/>
          <w:color w:val="000000" w:themeColor="text1"/>
          <w:sz w:val="28"/>
          <w:szCs w:val="28"/>
          <w:lang w:eastAsia="ru-RU"/>
        </w:rPr>
      </w:pPr>
      <w:r w:rsidRPr="00F60AA7">
        <w:rPr>
          <w:rFonts w:eastAsia="Times New Roman" w:cs="Times New Roman"/>
          <w:bCs/>
          <w:color w:val="000000" w:themeColor="text1"/>
          <w:sz w:val="28"/>
          <w:szCs w:val="28"/>
          <w:lang w:eastAsia="ru-RU"/>
        </w:rPr>
        <w:t>природных территорий Республики Тыва</w:t>
      </w:r>
    </w:p>
    <w:p w:rsidR="00105E4F" w:rsidRPr="00F60AA7" w:rsidRDefault="00105E4F" w:rsidP="001056D6">
      <w:pPr>
        <w:suppressAutoHyphens w:val="0"/>
        <w:ind w:firstLine="0"/>
        <w:jc w:val="center"/>
        <w:rPr>
          <w:rFonts w:eastAsia="Times New Roman" w:cs="Times New Roman"/>
          <w:b/>
          <w:bCs/>
          <w:color w:val="000000" w:themeColor="text1"/>
          <w:sz w:val="28"/>
          <w:szCs w:val="28"/>
          <w:lang w:eastAsia="ru-RU"/>
        </w:rPr>
      </w:pPr>
    </w:p>
    <w:tbl>
      <w:tblPr>
        <w:tblStyle w:val="5"/>
        <w:tblW w:w="9722" w:type="dxa"/>
        <w:jc w:val="center"/>
        <w:tblLayout w:type="fixed"/>
        <w:tblCellMar>
          <w:left w:w="57" w:type="dxa"/>
          <w:right w:w="57" w:type="dxa"/>
        </w:tblCellMar>
        <w:tblLook w:val="04A0" w:firstRow="1" w:lastRow="0" w:firstColumn="1" w:lastColumn="0" w:noHBand="0" w:noVBand="1"/>
      </w:tblPr>
      <w:tblGrid>
        <w:gridCol w:w="4899"/>
        <w:gridCol w:w="1276"/>
        <w:gridCol w:w="1279"/>
        <w:gridCol w:w="1134"/>
        <w:gridCol w:w="1134"/>
      </w:tblGrid>
      <w:tr w:rsidR="00105E4F" w:rsidRPr="00F60AA7" w:rsidTr="008D7B54">
        <w:trPr>
          <w:trHeight w:val="20"/>
          <w:jc w:val="center"/>
        </w:trPr>
        <w:tc>
          <w:tcPr>
            <w:tcW w:w="4899"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2020</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2021</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2022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2023</w:t>
            </w:r>
          </w:p>
        </w:tc>
      </w:tr>
      <w:tr w:rsidR="00105E4F" w:rsidRPr="00F60AA7" w:rsidTr="008D7B54">
        <w:trPr>
          <w:trHeight w:val="20"/>
          <w:jc w:val="center"/>
        </w:trPr>
        <w:tc>
          <w:tcPr>
            <w:tcW w:w="4899" w:type="dxa"/>
          </w:tcPr>
          <w:p w:rsidR="00105E4F" w:rsidRPr="00F60AA7" w:rsidRDefault="00A56D19" w:rsidP="00523181">
            <w:pPr>
              <w:suppressAutoHyphens w:val="0"/>
              <w:ind w:firstLine="0"/>
              <w:jc w:val="left"/>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Количество особо охраняемых природных территорий – всего, единиц</w:t>
            </w:r>
          </w:p>
        </w:tc>
        <w:tc>
          <w:tcPr>
            <w:tcW w:w="1276" w:type="dxa"/>
          </w:tcPr>
          <w:p w:rsidR="00105E4F" w:rsidRPr="00F60AA7" w:rsidRDefault="00A56D19" w:rsidP="00523181">
            <w:pPr>
              <w:suppressAutoHyphens w:val="0"/>
              <w:ind w:firstLine="0"/>
              <w:jc w:val="center"/>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33</w:t>
            </w:r>
          </w:p>
        </w:tc>
        <w:tc>
          <w:tcPr>
            <w:tcW w:w="1279" w:type="dxa"/>
          </w:tcPr>
          <w:p w:rsidR="00105E4F" w:rsidRPr="00F60AA7" w:rsidRDefault="00A56D19" w:rsidP="00523181">
            <w:pPr>
              <w:suppressAutoHyphens w:val="0"/>
              <w:ind w:firstLine="0"/>
              <w:jc w:val="center"/>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33</w:t>
            </w:r>
          </w:p>
        </w:tc>
        <w:tc>
          <w:tcPr>
            <w:tcW w:w="1134" w:type="dxa"/>
          </w:tcPr>
          <w:p w:rsidR="00105E4F" w:rsidRPr="00F60AA7" w:rsidRDefault="00A56D19" w:rsidP="00523181">
            <w:pPr>
              <w:suppressAutoHyphens w:val="0"/>
              <w:ind w:firstLine="0"/>
              <w:jc w:val="center"/>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31</w:t>
            </w:r>
          </w:p>
        </w:tc>
        <w:tc>
          <w:tcPr>
            <w:tcW w:w="1134" w:type="dxa"/>
          </w:tcPr>
          <w:p w:rsidR="00105E4F" w:rsidRPr="00F60AA7" w:rsidRDefault="00A56D19" w:rsidP="00523181">
            <w:pPr>
              <w:suppressAutoHyphens w:val="0"/>
              <w:ind w:firstLine="0"/>
              <w:jc w:val="center"/>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33</w:t>
            </w:r>
          </w:p>
        </w:tc>
      </w:tr>
      <w:tr w:rsidR="00105E4F" w:rsidRPr="00F60AA7" w:rsidTr="008D7B54">
        <w:trPr>
          <w:trHeight w:val="20"/>
          <w:jc w:val="center"/>
        </w:trPr>
        <w:tc>
          <w:tcPr>
            <w:tcW w:w="4899" w:type="dxa"/>
          </w:tcPr>
          <w:p w:rsidR="00105E4F" w:rsidRPr="00F60AA7" w:rsidRDefault="00A56D19" w:rsidP="00523181">
            <w:pPr>
              <w:suppressAutoHyphens w:val="0"/>
              <w:ind w:firstLine="24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Федерального значения</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w:t>
            </w: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в том числе:</w:t>
            </w:r>
          </w:p>
        </w:tc>
        <w:tc>
          <w:tcPr>
            <w:tcW w:w="1276"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279"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134"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134"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государственные природные заповедники</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w:t>
            </w:r>
          </w:p>
        </w:tc>
      </w:tr>
      <w:tr w:rsidR="00105E4F" w:rsidRPr="00F60AA7" w:rsidTr="008D7B54">
        <w:trPr>
          <w:trHeight w:val="20"/>
          <w:jc w:val="center"/>
        </w:trPr>
        <w:tc>
          <w:tcPr>
            <w:tcW w:w="4899" w:type="dxa"/>
          </w:tcPr>
          <w:p w:rsidR="00105E4F" w:rsidRPr="00F60AA7" w:rsidRDefault="00A56D19" w:rsidP="00523181">
            <w:pPr>
              <w:suppressAutoHyphens w:val="0"/>
              <w:ind w:firstLine="24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Регионального значения</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31</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31</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29</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31</w:t>
            </w: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в том числе:</w:t>
            </w:r>
          </w:p>
        </w:tc>
        <w:tc>
          <w:tcPr>
            <w:tcW w:w="1276"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279"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134"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134"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природные парки</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w:t>
            </w: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государственные природные заказники</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15</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15</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13</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15</w:t>
            </w: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памятники природы</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15</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15</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15</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15</w:t>
            </w:r>
          </w:p>
        </w:tc>
      </w:tr>
      <w:tr w:rsidR="00105E4F" w:rsidRPr="00F60AA7" w:rsidTr="008D7B54">
        <w:trPr>
          <w:trHeight w:val="20"/>
          <w:jc w:val="center"/>
        </w:trPr>
        <w:tc>
          <w:tcPr>
            <w:tcW w:w="4899" w:type="dxa"/>
          </w:tcPr>
          <w:p w:rsidR="00105E4F" w:rsidRPr="00F60AA7" w:rsidRDefault="00A56D19" w:rsidP="008D7B54">
            <w:pPr>
              <w:suppressAutoHyphens w:val="0"/>
              <w:ind w:firstLine="0"/>
              <w:jc w:val="left"/>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Общая площадь особо охраняемых природных территорий</w:t>
            </w:r>
            <w:r w:rsidR="008D7B54">
              <w:rPr>
                <w:rFonts w:eastAsia="Times New Roman" w:cs="Times New Roman"/>
                <w:bCs/>
                <w:color w:val="000000" w:themeColor="text1"/>
                <w:szCs w:val="24"/>
                <w:lang w:eastAsia="ru-RU"/>
              </w:rPr>
              <w:t>,</w:t>
            </w:r>
            <w:r w:rsidRPr="00F60AA7">
              <w:rPr>
                <w:rFonts w:eastAsia="Times New Roman" w:cs="Times New Roman"/>
                <w:bCs/>
                <w:color w:val="000000" w:themeColor="text1"/>
                <w:szCs w:val="24"/>
                <w:lang w:eastAsia="ru-RU"/>
              </w:rPr>
              <w:t xml:space="preserve"> всего, гектаров</w:t>
            </w:r>
          </w:p>
        </w:tc>
        <w:tc>
          <w:tcPr>
            <w:tcW w:w="1276" w:type="dxa"/>
          </w:tcPr>
          <w:p w:rsidR="00105E4F" w:rsidRPr="00F60AA7" w:rsidRDefault="00A56D19" w:rsidP="00523181">
            <w:pPr>
              <w:suppressAutoHyphens w:val="0"/>
              <w:ind w:firstLine="0"/>
              <w:jc w:val="center"/>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2035283</w:t>
            </w:r>
          </w:p>
        </w:tc>
        <w:tc>
          <w:tcPr>
            <w:tcW w:w="1279" w:type="dxa"/>
          </w:tcPr>
          <w:p w:rsidR="00105E4F" w:rsidRPr="00F60AA7" w:rsidRDefault="00A56D19" w:rsidP="00523181">
            <w:pPr>
              <w:suppressAutoHyphens w:val="0"/>
              <w:ind w:firstLine="0"/>
              <w:jc w:val="center"/>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2040178</w:t>
            </w:r>
          </w:p>
        </w:tc>
        <w:tc>
          <w:tcPr>
            <w:tcW w:w="1134" w:type="dxa"/>
          </w:tcPr>
          <w:p w:rsidR="00105E4F" w:rsidRPr="00F60AA7" w:rsidRDefault="00A56D19" w:rsidP="00523181">
            <w:pPr>
              <w:suppressAutoHyphens w:val="0"/>
              <w:ind w:firstLine="0"/>
              <w:jc w:val="center"/>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1987266</w:t>
            </w:r>
          </w:p>
        </w:tc>
        <w:tc>
          <w:tcPr>
            <w:tcW w:w="1134" w:type="dxa"/>
          </w:tcPr>
          <w:p w:rsidR="00105E4F" w:rsidRPr="00F60AA7" w:rsidRDefault="00A56D19" w:rsidP="00523181">
            <w:pPr>
              <w:suppressAutoHyphens w:val="0"/>
              <w:ind w:firstLine="0"/>
              <w:jc w:val="center"/>
              <w:rPr>
                <w:rFonts w:eastAsia="Times New Roman" w:cs="Times New Roman"/>
                <w:bCs/>
                <w:color w:val="000000" w:themeColor="text1"/>
                <w:szCs w:val="24"/>
                <w:lang w:eastAsia="ru-RU"/>
              </w:rPr>
            </w:pPr>
            <w:r w:rsidRPr="00F60AA7">
              <w:rPr>
                <w:rFonts w:eastAsia="Times New Roman" w:cs="Times New Roman"/>
                <w:bCs/>
                <w:color w:val="000000" w:themeColor="text1"/>
                <w:szCs w:val="24"/>
                <w:lang w:eastAsia="ru-RU"/>
              </w:rPr>
              <w:t>2045221</w:t>
            </w:r>
          </w:p>
        </w:tc>
      </w:tr>
      <w:tr w:rsidR="00105E4F" w:rsidRPr="00F60AA7" w:rsidTr="008D7B54">
        <w:trPr>
          <w:trHeight w:val="20"/>
          <w:jc w:val="center"/>
        </w:trPr>
        <w:tc>
          <w:tcPr>
            <w:tcW w:w="4899" w:type="dxa"/>
          </w:tcPr>
          <w:p w:rsidR="00105E4F" w:rsidRPr="00F60AA7" w:rsidRDefault="00A56D19" w:rsidP="00523181">
            <w:pPr>
              <w:suppressAutoHyphens w:val="0"/>
              <w:ind w:firstLine="24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Федерального значения</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657082</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657082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657082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657082</w:t>
            </w: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в том числе:</w:t>
            </w:r>
          </w:p>
        </w:tc>
        <w:tc>
          <w:tcPr>
            <w:tcW w:w="1276"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279"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134"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134"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государственные природные заповедники</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657082</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657082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657082</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657082</w:t>
            </w:r>
          </w:p>
        </w:tc>
      </w:tr>
      <w:tr w:rsidR="00105E4F" w:rsidRPr="00F60AA7" w:rsidTr="008D7B54">
        <w:trPr>
          <w:trHeight w:val="20"/>
          <w:jc w:val="center"/>
        </w:trPr>
        <w:tc>
          <w:tcPr>
            <w:tcW w:w="4899" w:type="dxa"/>
          </w:tcPr>
          <w:p w:rsidR="00105E4F" w:rsidRPr="00F60AA7" w:rsidRDefault="00A56D19" w:rsidP="00523181">
            <w:pPr>
              <w:suppressAutoHyphens w:val="0"/>
              <w:ind w:firstLine="24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Регионального значения</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1378201</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1383095</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1330183</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1388138</w:t>
            </w: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в том числе:</w:t>
            </w:r>
          </w:p>
        </w:tc>
        <w:tc>
          <w:tcPr>
            <w:tcW w:w="1276"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279"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134"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c>
          <w:tcPr>
            <w:tcW w:w="1134" w:type="dxa"/>
          </w:tcPr>
          <w:p w:rsidR="00105E4F" w:rsidRPr="00F60AA7" w:rsidRDefault="00105E4F" w:rsidP="00523181">
            <w:pPr>
              <w:suppressAutoHyphens w:val="0"/>
              <w:ind w:firstLine="0"/>
              <w:jc w:val="center"/>
              <w:rPr>
                <w:rFonts w:eastAsia="Times New Roman" w:cs="Times New Roman"/>
                <w:color w:val="000000" w:themeColor="text1"/>
                <w:szCs w:val="24"/>
                <w:lang w:eastAsia="ru-RU"/>
              </w:rPr>
            </w:pP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природные парки</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621060</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621060</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621060</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621060</w:t>
            </w: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государственные природные заказники</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714119</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714159</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656204</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714159</w:t>
            </w:r>
          </w:p>
        </w:tc>
      </w:tr>
      <w:tr w:rsidR="00105E4F" w:rsidRPr="00F60AA7" w:rsidTr="008D7B54">
        <w:trPr>
          <w:trHeight w:val="20"/>
          <w:jc w:val="center"/>
        </w:trPr>
        <w:tc>
          <w:tcPr>
            <w:tcW w:w="4899" w:type="dxa"/>
          </w:tcPr>
          <w:p w:rsidR="00105E4F" w:rsidRPr="00F60AA7" w:rsidRDefault="00A56D19" w:rsidP="00523181">
            <w:pPr>
              <w:suppressAutoHyphens w:val="0"/>
              <w:ind w:firstLine="480"/>
              <w:jc w:val="left"/>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памятники природы</w:t>
            </w:r>
          </w:p>
        </w:tc>
        <w:tc>
          <w:tcPr>
            <w:tcW w:w="1276"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43022</w:t>
            </w:r>
          </w:p>
        </w:tc>
        <w:tc>
          <w:tcPr>
            <w:tcW w:w="1279"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47877</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52920</w:t>
            </w:r>
          </w:p>
        </w:tc>
        <w:tc>
          <w:tcPr>
            <w:tcW w:w="1134" w:type="dxa"/>
          </w:tcPr>
          <w:p w:rsidR="00105E4F" w:rsidRPr="00F60AA7" w:rsidRDefault="00A56D19" w:rsidP="00523181">
            <w:pPr>
              <w:suppressAutoHyphens w:val="0"/>
              <w:ind w:firstLine="0"/>
              <w:jc w:val="center"/>
              <w:rPr>
                <w:rFonts w:eastAsia="Times New Roman" w:cs="Times New Roman"/>
                <w:color w:val="000000" w:themeColor="text1"/>
                <w:szCs w:val="24"/>
                <w:lang w:eastAsia="ru-RU"/>
              </w:rPr>
            </w:pPr>
            <w:r w:rsidRPr="00F60AA7">
              <w:rPr>
                <w:rFonts w:eastAsia="Times New Roman" w:cs="Times New Roman"/>
                <w:color w:val="000000" w:themeColor="text1"/>
                <w:szCs w:val="24"/>
                <w:lang w:eastAsia="ru-RU"/>
              </w:rPr>
              <w:t>52920</w:t>
            </w:r>
          </w:p>
        </w:tc>
      </w:tr>
    </w:tbl>
    <w:p w:rsidR="00105E4F" w:rsidRPr="00F60AA7" w:rsidRDefault="00105E4F" w:rsidP="00523181">
      <w:pPr>
        <w:suppressAutoHyphens w:val="0"/>
        <w:ind w:firstLine="0"/>
        <w:jc w:val="center"/>
        <w:rPr>
          <w:rFonts w:cs="Times New Roman"/>
          <w:color w:val="000000" w:themeColor="text1"/>
          <w:sz w:val="28"/>
          <w:szCs w:val="28"/>
        </w:rPr>
      </w:pPr>
    </w:p>
    <w:p w:rsidR="00523181" w:rsidRPr="00F60AA7" w:rsidRDefault="00523181" w:rsidP="00523181">
      <w:pPr>
        <w:suppressAutoHyphens w:val="0"/>
        <w:ind w:firstLine="0"/>
        <w:jc w:val="center"/>
        <w:rPr>
          <w:rFonts w:cs="Times New Roman"/>
          <w:color w:val="000000" w:themeColor="text1"/>
          <w:sz w:val="28"/>
          <w:szCs w:val="28"/>
        </w:rPr>
      </w:pPr>
    </w:p>
    <w:p w:rsidR="00523181" w:rsidRPr="00F60AA7" w:rsidRDefault="00523181" w:rsidP="00523181">
      <w:pPr>
        <w:suppressAutoHyphens w:val="0"/>
        <w:ind w:firstLine="0"/>
        <w:jc w:val="center"/>
        <w:rPr>
          <w:rFonts w:cs="Times New Roman"/>
          <w:color w:val="000000" w:themeColor="text1"/>
          <w:sz w:val="28"/>
          <w:szCs w:val="28"/>
        </w:rPr>
      </w:pPr>
    </w:p>
    <w:p w:rsidR="00523181" w:rsidRPr="00F60AA7" w:rsidRDefault="00523181" w:rsidP="00523181">
      <w:pPr>
        <w:suppressAutoHyphens w:val="0"/>
        <w:ind w:firstLine="0"/>
        <w:jc w:val="center"/>
        <w:rPr>
          <w:rFonts w:cs="Times New Roman"/>
          <w:color w:val="000000" w:themeColor="text1"/>
          <w:sz w:val="28"/>
          <w:szCs w:val="28"/>
        </w:rPr>
      </w:pPr>
    </w:p>
    <w:p w:rsidR="00105E4F" w:rsidRPr="00F60AA7" w:rsidRDefault="00A56D19" w:rsidP="00523181">
      <w:pPr>
        <w:pStyle w:val="2"/>
        <w:suppressAutoHyphens w:val="0"/>
        <w:rPr>
          <w:rFonts w:cs="Times New Roman"/>
          <w:b w:val="0"/>
          <w:color w:val="000000" w:themeColor="text1"/>
          <w:sz w:val="28"/>
          <w:szCs w:val="28"/>
        </w:rPr>
      </w:pPr>
      <w:bookmarkStart w:id="34" w:name="_Toc178777779"/>
      <w:r w:rsidRPr="00F60AA7">
        <w:rPr>
          <w:rFonts w:cs="Times New Roman"/>
          <w:b w:val="0"/>
          <w:color w:val="000000" w:themeColor="text1"/>
          <w:sz w:val="28"/>
          <w:szCs w:val="28"/>
        </w:rPr>
        <w:lastRenderedPageBreak/>
        <w:t xml:space="preserve">8.1. Государственный природный биосферный </w:t>
      </w:r>
      <w:r w:rsidR="00523181" w:rsidRPr="00F60AA7">
        <w:rPr>
          <w:rFonts w:cs="Times New Roman"/>
          <w:b w:val="0"/>
          <w:color w:val="000000" w:themeColor="text1"/>
          <w:sz w:val="28"/>
          <w:szCs w:val="28"/>
        </w:rPr>
        <w:br/>
      </w:r>
      <w:r w:rsidRPr="00F60AA7">
        <w:rPr>
          <w:rFonts w:cs="Times New Roman"/>
          <w:b w:val="0"/>
          <w:color w:val="000000" w:themeColor="text1"/>
          <w:sz w:val="28"/>
          <w:szCs w:val="28"/>
        </w:rPr>
        <w:t>заповедник</w:t>
      </w:r>
      <w:r w:rsidR="00B902AA" w:rsidRPr="00F60AA7">
        <w:rPr>
          <w:rFonts w:cs="Times New Roman"/>
          <w:b w:val="0"/>
          <w:color w:val="000000" w:themeColor="text1"/>
          <w:sz w:val="28"/>
          <w:szCs w:val="28"/>
        </w:rPr>
        <w:t xml:space="preserve"> </w:t>
      </w:r>
      <w:r w:rsidRPr="00F60AA7">
        <w:rPr>
          <w:rFonts w:cs="Times New Roman"/>
          <w:b w:val="0"/>
          <w:color w:val="000000" w:themeColor="text1"/>
          <w:sz w:val="28"/>
          <w:szCs w:val="28"/>
        </w:rPr>
        <w:t>«Убсунурская котловина»</w:t>
      </w:r>
      <w:bookmarkEnd w:id="34"/>
    </w:p>
    <w:p w:rsidR="00523181" w:rsidRPr="00F60AA7" w:rsidRDefault="00523181" w:rsidP="00523181">
      <w:pPr>
        <w:ind w:firstLine="0"/>
        <w:jc w:val="center"/>
        <w:rPr>
          <w:color w:val="000000" w:themeColor="text1"/>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Образован постановлением Правительства Российской Федерации от </w:t>
      </w:r>
      <w:r w:rsidR="00926916" w:rsidRPr="00F60AA7">
        <w:rPr>
          <w:rFonts w:cs="Times New Roman"/>
          <w:color w:val="000000" w:themeColor="text1"/>
          <w:sz w:val="28"/>
          <w:szCs w:val="28"/>
        </w:rPr>
        <w:t xml:space="preserve">                </w:t>
      </w:r>
      <w:r w:rsidRPr="00F60AA7">
        <w:rPr>
          <w:rFonts w:cs="Times New Roman"/>
          <w:color w:val="000000" w:themeColor="text1"/>
          <w:sz w:val="28"/>
          <w:szCs w:val="28"/>
        </w:rPr>
        <w:t>24 января 1993 г. № 52 «О создании в Республике Тува государственного природного заповедника «Убсунурская котловина» Министерства охраны окружающей среды и природных ресурсов Российской Федерации».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Большая часть заповедника расположена на территории Убсунурской котловины. На основании постановления Правительства Российской Федерации от 21 апреля 2000 г. № 372 «О расширении территории государственного природного биосферного заповедника «Убсунурская котловина» площадь заповедника увеличена на 283 558,4 га. Общая площадь заповедника, который состоит из девяти отдельных кластерных участков, составляет 323 198,4 га. Семь из девяти кластерных участков расположены в Убсунурской котловине, а остальные два – в отрогах хребта Западные Саяны:</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1) кластерный участок «Цугээр-Элс»;</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2) кластерный участок «Улар»;</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3) кластерный участок «Ямаалыг»;</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4) кластерный участок «Арысканныг»;</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5) кластерный участок «Оруку-Шынаа»;</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6) кластерный участок «Убсу-Нур»;</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7) кластерный участок «Монгун-Тайга»;</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8) кластерный участок «Кара-Холь»;</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9) кластерный участок «Хан-Дээр».</w:t>
      </w:r>
    </w:p>
    <w:p w:rsidR="00105E4F" w:rsidRPr="00F60AA7" w:rsidRDefault="00A56D19" w:rsidP="00523181">
      <w:pPr>
        <w:tabs>
          <w:tab w:val="left" w:pos="709"/>
        </w:tabs>
        <w:suppressAutoHyphens w:val="0"/>
        <w:rPr>
          <w:rFonts w:cs="Times New Roman"/>
          <w:color w:val="000000" w:themeColor="text1"/>
          <w:sz w:val="28"/>
          <w:szCs w:val="28"/>
        </w:rPr>
      </w:pPr>
      <w:r w:rsidRPr="00F60AA7">
        <w:rPr>
          <w:rFonts w:cs="Times New Roman"/>
          <w:color w:val="000000" w:themeColor="text1"/>
          <w:sz w:val="28"/>
          <w:szCs w:val="28"/>
        </w:rPr>
        <w:t>Государственному природному заповеднику предоставлены участки земли в бессрочное пользование, площадь охранной зоны составляет 601 938 га.</w:t>
      </w:r>
    </w:p>
    <w:p w:rsidR="00926916" w:rsidRPr="00F60AA7" w:rsidRDefault="00926916" w:rsidP="00523181">
      <w:pPr>
        <w:tabs>
          <w:tab w:val="left" w:pos="709"/>
        </w:tabs>
        <w:suppressAutoHyphens w:val="0"/>
        <w:rPr>
          <w:rFonts w:cs="Times New Roman"/>
          <w:color w:val="000000" w:themeColor="text1"/>
          <w:sz w:val="28"/>
          <w:szCs w:val="28"/>
        </w:rPr>
      </w:pPr>
    </w:p>
    <w:p w:rsidR="00105E4F" w:rsidRPr="00F60AA7" w:rsidRDefault="00A56D19" w:rsidP="00926916">
      <w:pPr>
        <w:tabs>
          <w:tab w:val="left" w:pos="709"/>
        </w:tabs>
        <w:suppressAutoHyphens w:val="0"/>
        <w:jc w:val="right"/>
        <w:rPr>
          <w:rFonts w:cs="Times New Roman"/>
          <w:color w:val="000000" w:themeColor="text1"/>
          <w:sz w:val="28"/>
          <w:szCs w:val="28"/>
        </w:rPr>
      </w:pPr>
      <w:r w:rsidRPr="00F60AA7">
        <w:rPr>
          <w:rFonts w:cs="Times New Roman"/>
          <w:color w:val="000000" w:themeColor="text1"/>
          <w:sz w:val="28"/>
          <w:szCs w:val="28"/>
        </w:rPr>
        <w:t>Таблица 8.1.1</w:t>
      </w:r>
    </w:p>
    <w:p w:rsidR="00926916" w:rsidRPr="00F60AA7" w:rsidRDefault="00926916" w:rsidP="00523181">
      <w:pPr>
        <w:tabs>
          <w:tab w:val="left" w:pos="709"/>
        </w:tabs>
        <w:suppressAutoHyphens w:val="0"/>
        <w:rPr>
          <w:rFonts w:cs="Times New Roman"/>
          <w:color w:val="000000" w:themeColor="text1"/>
          <w:sz w:val="28"/>
          <w:szCs w:val="28"/>
        </w:rPr>
      </w:pPr>
    </w:p>
    <w:p w:rsidR="00C33439" w:rsidRPr="00F60AA7" w:rsidRDefault="00A56D19" w:rsidP="00926916">
      <w:pPr>
        <w:tabs>
          <w:tab w:val="left" w:pos="709"/>
        </w:tabs>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Характеристика земель, предоставленных заповеднику</w:t>
      </w:r>
    </w:p>
    <w:p w:rsidR="00105E4F" w:rsidRPr="00F60AA7" w:rsidRDefault="00A56D19" w:rsidP="00926916">
      <w:pPr>
        <w:tabs>
          <w:tab w:val="left" w:pos="709"/>
        </w:tabs>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в бессрочное пользование</w:t>
      </w:r>
    </w:p>
    <w:p w:rsidR="00105E4F" w:rsidRPr="00F60AA7" w:rsidRDefault="00105E4F" w:rsidP="00523181">
      <w:pPr>
        <w:tabs>
          <w:tab w:val="left" w:pos="709"/>
        </w:tabs>
        <w:suppressAutoHyphens w:val="0"/>
        <w:rPr>
          <w:rFonts w:cs="Times New Roman"/>
          <w:color w:val="000000" w:themeColor="text1"/>
          <w:sz w:val="28"/>
          <w:szCs w:val="28"/>
        </w:rPr>
      </w:pPr>
    </w:p>
    <w:tbl>
      <w:tblPr>
        <w:tblW w:w="9577" w:type="dxa"/>
        <w:jc w:val="center"/>
        <w:shd w:val="clear" w:color="auto" w:fill="FFFFFF" w:themeFill="background1"/>
        <w:tblLayout w:type="fixed"/>
        <w:tblLook w:val="01E0" w:firstRow="1" w:lastRow="1" w:firstColumn="1" w:lastColumn="1" w:noHBand="0" w:noVBand="0"/>
      </w:tblPr>
      <w:tblGrid>
        <w:gridCol w:w="5604"/>
        <w:gridCol w:w="2532"/>
        <w:gridCol w:w="1441"/>
      </w:tblGrid>
      <w:tr w:rsidR="00105E4F" w:rsidRPr="00F60AA7" w:rsidTr="00522548">
        <w:trPr>
          <w:jc w:val="center"/>
        </w:trPr>
        <w:tc>
          <w:tcPr>
            <w:tcW w:w="560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iCs/>
                <w:color w:val="000000" w:themeColor="text1"/>
                <w:szCs w:val="28"/>
              </w:rPr>
              <w:t>Показатели характеристики земель</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iCs/>
                <w:color w:val="000000" w:themeColor="text1"/>
                <w:szCs w:val="28"/>
              </w:rPr>
              <w:t>Всего по территории</w:t>
            </w:r>
          </w:p>
        </w:tc>
      </w:tr>
      <w:tr w:rsidR="00105E4F" w:rsidRPr="00F60AA7" w:rsidTr="00522548">
        <w:trPr>
          <w:jc w:val="center"/>
        </w:trPr>
        <w:tc>
          <w:tcPr>
            <w:tcW w:w="560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926916">
            <w:pPr>
              <w:suppressAutoHyphens w:val="0"/>
              <w:ind w:firstLine="0"/>
              <w:jc w:val="center"/>
              <w:rPr>
                <w:rFonts w:cs="Times New Roman"/>
                <w:iCs/>
                <w:color w:val="000000" w:themeColor="text1"/>
                <w:szCs w:val="28"/>
              </w:rPr>
            </w:pPr>
          </w:p>
        </w:tc>
        <w:tc>
          <w:tcPr>
            <w:tcW w:w="25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iCs/>
                <w:color w:val="000000" w:themeColor="text1"/>
                <w:szCs w:val="28"/>
              </w:rPr>
              <w:t>площадь, га</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926916" w:rsidP="00926916">
            <w:pPr>
              <w:suppressAutoHyphens w:val="0"/>
              <w:ind w:firstLine="0"/>
              <w:jc w:val="center"/>
              <w:rPr>
                <w:rFonts w:cs="Times New Roman"/>
                <w:iCs/>
                <w:color w:val="000000" w:themeColor="text1"/>
                <w:szCs w:val="28"/>
              </w:rPr>
            </w:pPr>
            <w:r w:rsidRPr="00F60AA7">
              <w:rPr>
                <w:rFonts w:cs="Times New Roman"/>
                <w:iCs/>
                <w:color w:val="000000" w:themeColor="text1"/>
                <w:szCs w:val="28"/>
              </w:rPr>
              <w:t>процентов</w:t>
            </w:r>
          </w:p>
        </w:tc>
      </w:tr>
      <w:tr w:rsidR="00105E4F" w:rsidRPr="00F60AA7" w:rsidTr="00522548">
        <w:trPr>
          <w:jc w:val="center"/>
        </w:trPr>
        <w:tc>
          <w:tcPr>
            <w:tcW w:w="56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rPr>
                <w:rFonts w:cs="Times New Roman"/>
                <w:iCs/>
                <w:color w:val="000000" w:themeColor="text1"/>
                <w:szCs w:val="28"/>
              </w:rPr>
            </w:pPr>
            <w:r w:rsidRPr="00F60AA7">
              <w:rPr>
                <w:rFonts w:cs="Times New Roman"/>
                <w:iCs/>
                <w:color w:val="000000" w:themeColor="text1"/>
                <w:szCs w:val="28"/>
              </w:rPr>
              <w:t>Общая площадь земель</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323</w:t>
            </w:r>
            <w:r w:rsidRPr="00F60AA7">
              <w:rPr>
                <w:rFonts w:cs="Times New Roman"/>
                <w:color w:val="000000" w:themeColor="text1"/>
                <w:szCs w:val="28"/>
                <w:lang w:val="en-US"/>
              </w:rPr>
              <w:t> </w:t>
            </w:r>
            <w:r w:rsidRPr="00F60AA7">
              <w:rPr>
                <w:rFonts w:cs="Times New Roman"/>
                <w:color w:val="000000" w:themeColor="text1"/>
                <w:szCs w:val="28"/>
              </w:rPr>
              <w:t>198,4</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iCs/>
                <w:color w:val="000000" w:themeColor="text1"/>
                <w:szCs w:val="28"/>
              </w:rPr>
              <w:t>100</w:t>
            </w:r>
          </w:p>
        </w:tc>
      </w:tr>
      <w:tr w:rsidR="00105E4F" w:rsidRPr="00F60AA7" w:rsidTr="00522548">
        <w:trPr>
          <w:jc w:val="center"/>
        </w:trPr>
        <w:tc>
          <w:tcPr>
            <w:tcW w:w="56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rPr>
                <w:rFonts w:cs="Times New Roman"/>
                <w:iCs/>
                <w:color w:val="000000" w:themeColor="text1"/>
                <w:szCs w:val="28"/>
              </w:rPr>
            </w:pPr>
            <w:r w:rsidRPr="00F60AA7">
              <w:rPr>
                <w:rFonts w:cs="Times New Roman"/>
                <w:iCs/>
                <w:color w:val="000000" w:themeColor="text1"/>
                <w:szCs w:val="28"/>
              </w:rPr>
              <w:t>Лесные земли</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171 030,4</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52,9</w:t>
            </w:r>
          </w:p>
        </w:tc>
      </w:tr>
      <w:tr w:rsidR="00105E4F" w:rsidRPr="00F60AA7" w:rsidTr="00522548">
        <w:trPr>
          <w:jc w:val="center"/>
        </w:trPr>
        <w:tc>
          <w:tcPr>
            <w:tcW w:w="56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rPr>
                <w:rFonts w:cs="Times New Roman"/>
                <w:iCs/>
                <w:color w:val="000000" w:themeColor="text1"/>
                <w:szCs w:val="28"/>
              </w:rPr>
            </w:pPr>
            <w:r w:rsidRPr="00F60AA7">
              <w:rPr>
                <w:rFonts w:cs="Times New Roman"/>
                <w:iCs/>
                <w:color w:val="000000" w:themeColor="text1"/>
                <w:szCs w:val="28"/>
              </w:rPr>
              <w:t>Земли, покрытые лесной растительностью</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152 929,4</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47,3</w:t>
            </w:r>
          </w:p>
        </w:tc>
      </w:tr>
      <w:tr w:rsidR="00105E4F" w:rsidRPr="00F60AA7" w:rsidTr="00522548">
        <w:trPr>
          <w:jc w:val="center"/>
        </w:trPr>
        <w:tc>
          <w:tcPr>
            <w:tcW w:w="56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rPr>
                <w:rFonts w:cs="Times New Roman"/>
                <w:iCs/>
                <w:color w:val="000000" w:themeColor="text1"/>
                <w:szCs w:val="28"/>
              </w:rPr>
            </w:pPr>
            <w:r w:rsidRPr="00F60AA7">
              <w:rPr>
                <w:rFonts w:cs="Times New Roman"/>
                <w:iCs/>
                <w:color w:val="000000" w:themeColor="text1"/>
                <w:szCs w:val="28"/>
              </w:rPr>
              <w:t>Земли, не покрытые лесной растительностью</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18 101,0</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5,6</w:t>
            </w:r>
          </w:p>
        </w:tc>
      </w:tr>
      <w:tr w:rsidR="00105E4F" w:rsidRPr="00F60AA7" w:rsidTr="00522548">
        <w:trPr>
          <w:jc w:val="center"/>
        </w:trPr>
        <w:tc>
          <w:tcPr>
            <w:tcW w:w="56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rPr>
                <w:rFonts w:cs="Times New Roman"/>
                <w:iCs/>
                <w:color w:val="000000" w:themeColor="text1"/>
                <w:szCs w:val="28"/>
              </w:rPr>
            </w:pPr>
            <w:r w:rsidRPr="00F60AA7">
              <w:rPr>
                <w:rFonts w:cs="Times New Roman"/>
                <w:iCs/>
                <w:color w:val="000000" w:themeColor="text1"/>
                <w:szCs w:val="28"/>
              </w:rPr>
              <w:t>Нелесные земли, всего</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152 168,0</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926916">
            <w:pPr>
              <w:suppressAutoHyphens w:val="0"/>
              <w:ind w:firstLine="0"/>
              <w:jc w:val="center"/>
              <w:rPr>
                <w:rFonts w:cs="Times New Roman"/>
                <w:iCs/>
                <w:color w:val="000000" w:themeColor="text1"/>
                <w:szCs w:val="28"/>
              </w:rPr>
            </w:pPr>
            <w:r w:rsidRPr="00F60AA7">
              <w:rPr>
                <w:rFonts w:cs="Times New Roman"/>
                <w:color w:val="000000" w:themeColor="text1"/>
                <w:szCs w:val="28"/>
              </w:rPr>
              <w:t>47,1</w:t>
            </w:r>
          </w:p>
        </w:tc>
      </w:tr>
    </w:tbl>
    <w:p w:rsidR="00105E4F" w:rsidRPr="00F60AA7" w:rsidRDefault="00105E4F" w:rsidP="00523181">
      <w:pPr>
        <w:tabs>
          <w:tab w:val="left" w:pos="709"/>
        </w:tabs>
        <w:suppressAutoHyphens w:val="0"/>
        <w:rPr>
          <w:rFonts w:cs="Times New Roman"/>
          <w:color w:val="000000" w:themeColor="text1"/>
          <w:sz w:val="28"/>
          <w:szCs w:val="28"/>
        </w:rPr>
      </w:pPr>
    </w:p>
    <w:p w:rsidR="00105E4F" w:rsidRPr="00F60AA7" w:rsidRDefault="00A56D19" w:rsidP="00523181">
      <w:pPr>
        <w:tabs>
          <w:tab w:val="left" w:pos="993"/>
        </w:tabs>
        <w:suppressAutoHyphens w:val="0"/>
        <w:rPr>
          <w:rFonts w:cs="Times New Roman"/>
          <w:color w:val="000000" w:themeColor="text1"/>
          <w:sz w:val="28"/>
          <w:szCs w:val="28"/>
        </w:rPr>
      </w:pPr>
      <w:r w:rsidRPr="00F60AA7">
        <w:rPr>
          <w:rFonts w:cs="Times New Roman"/>
          <w:color w:val="000000" w:themeColor="text1"/>
          <w:sz w:val="28"/>
          <w:szCs w:val="28"/>
        </w:rPr>
        <w:t>В пожароопасный сезон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на территории заповедника зарегистрирован</w:t>
      </w:r>
      <w:r w:rsidR="008D7B54">
        <w:rPr>
          <w:rFonts w:cs="Times New Roman"/>
          <w:color w:val="000000" w:themeColor="text1"/>
          <w:sz w:val="28"/>
          <w:szCs w:val="28"/>
        </w:rPr>
        <w:t>о</w:t>
      </w:r>
      <w:r w:rsidRPr="00F60AA7">
        <w:rPr>
          <w:rFonts w:cs="Times New Roman"/>
          <w:color w:val="000000" w:themeColor="text1"/>
          <w:sz w:val="28"/>
          <w:szCs w:val="28"/>
        </w:rPr>
        <w:t xml:space="preserve"> 2 случая возникновения природного пожара вследствие грозовых разрядов в </w:t>
      </w:r>
      <w:r w:rsidRPr="00F60AA7">
        <w:rPr>
          <w:rFonts w:cs="Times New Roman"/>
          <w:bCs/>
          <w:color w:val="000000" w:themeColor="text1"/>
          <w:kern w:val="2"/>
          <w:sz w:val="28"/>
          <w:szCs w:val="28"/>
        </w:rPr>
        <w:t>кластерных участках: «Хан-Дээр-1» на площади 386 га</w:t>
      </w:r>
      <w:r w:rsidRPr="00F60AA7">
        <w:rPr>
          <w:rFonts w:cs="Times New Roman"/>
          <w:color w:val="000000" w:themeColor="text1"/>
          <w:sz w:val="28"/>
          <w:szCs w:val="28"/>
        </w:rPr>
        <w:t xml:space="preserve"> у</w:t>
      </w:r>
      <w:r w:rsidRPr="00F60AA7">
        <w:rPr>
          <w:rFonts w:cs="Times New Roman"/>
          <w:bCs/>
          <w:color w:val="000000" w:themeColor="text1"/>
          <w:kern w:val="2"/>
          <w:sz w:val="28"/>
          <w:szCs w:val="28"/>
        </w:rPr>
        <w:t>щерб составил 3</w:t>
      </w:r>
      <w:r w:rsidR="00216DC2" w:rsidRPr="00F60AA7">
        <w:rPr>
          <w:rFonts w:cs="Times New Roman"/>
          <w:bCs/>
          <w:color w:val="000000" w:themeColor="text1"/>
          <w:kern w:val="2"/>
          <w:sz w:val="28"/>
          <w:szCs w:val="28"/>
        </w:rPr>
        <w:t> </w:t>
      </w:r>
      <w:r w:rsidRPr="00F60AA7">
        <w:rPr>
          <w:rFonts w:cs="Times New Roman"/>
          <w:bCs/>
          <w:color w:val="000000" w:themeColor="text1"/>
          <w:kern w:val="2"/>
          <w:sz w:val="28"/>
          <w:szCs w:val="28"/>
        </w:rPr>
        <w:t>820</w:t>
      </w:r>
      <w:r w:rsidR="00216DC2" w:rsidRPr="00F60AA7">
        <w:rPr>
          <w:rFonts w:cs="Times New Roman"/>
          <w:bCs/>
          <w:color w:val="000000" w:themeColor="text1"/>
          <w:kern w:val="2"/>
          <w:sz w:val="28"/>
          <w:szCs w:val="28"/>
        </w:rPr>
        <w:t>,</w:t>
      </w:r>
      <w:r w:rsidRPr="00F60AA7">
        <w:rPr>
          <w:rFonts w:cs="Times New Roman"/>
          <w:bCs/>
          <w:color w:val="000000" w:themeColor="text1"/>
          <w:kern w:val="2"/>
          <w:sz w:val="28"/>
          <w:szCs w:val="28"/>
        </w:rPr>
        <w:t>73 тыс. руб., потеря древесины 5 488,4 куб</w:t>
      </w:r>
      <w:r w:rsidR="00522548">
        <w:rPr>
          <w:rFonts w:cs="Times New Roman"/>
          <w:bCs/>
          <w:color w:val="000000" w:themeColor="text1"/>
          <w:kern w:val="2"/>
          <w:sz w:val="28"/>
          <w:szCs w:val="28"/>
        </w:rPr>
        <w:t>.</w:t>
      </w:r>
      <w:r w:rsidRPr="00F60AA7">
        <w:rPr>
          <w:rFonts w:cs="Times New Roman"/>
          <w:bCs/>
          <w:color w:val="000000" w:themeColor="text1"/>
          <w:kern w:val="2"/>
          <w:sz w:val="28"/>
          <w:szCs w:val="28"/>
        </w:rPr>
        <w:t xml:space="preserve"> м, затраты 4</w:t>
      </w:r>
      <w:r w:rsidR="00216DC2" w:rsidRPr="00F60AA7">
        <w:rPr>
          <w:rFonts w:cs="Times New Roman"/>
          <w:bCs/>
          <w:color w:val="000000" w:themeColor="text1"/>
          <w:kern w:val="2"/>
          <w:sz w:val="28"/>
          <w:szCs w:val="28"/>
        </w:rPr>
        <w:t> </w:t>
      </w:r>
      <w:r w:rsidRPr="00F60AA7">
        <w:rPr>
          <w:rFonts w:cs="Times New Roman"/>
          <w:bCs/>
          <w:color w:val="000000" w:themeColor="text1"/>
          <w:kern w:val="2"/>
          <w:sz w:val="28"/>
          <w:szCs w:val="28"/>
        </w:rPr>
        <w:t>395</w:t>
      </w:r>
      <w:r w:rsidR="00216DC2" w:rsidRPr="00F60AA7">
        <w:rPr>
          <w:rFonts w:cs="Times New Roman"/>
          <w:bCs/>
          <w:color w:val="000000" w:themeColor="text1"/>
          <w:kern w:val="2"/>
          <w:sz w:val="28"/>
          <w:szCs w:val="28"/>
        </w:rPr>
        <w:t>,</w:t>
      </w:r>
      <w:r w:rsidRPr="00F60AA7">
        <w:rPr>
          <w:rFonts w:cs="Times New Roman"/>
          <w:bCs/>
          <w:color w:val="000000" w:themeColor="text1"/>
          <w:kern w:val="2"/>
          <w:sz w:val="28"/>
          <w:szCs w:val="28"/>
        </w:rPr>
        <w:t>61</w:t>
      </w:r>
      <w:r w:rsidR="00216DC2" w:rsidRPr="00F60AA7">
        <w:rPr>
          <w:rFonts w:cs="Times New Roman"/>
          <w:bCs/>
          <w:color w:val="000000" w:themeColor="text1"/>
          <w:kern w:val="2"/>
          <w:sz w:val="28"/>
          <w:szCs w:val="28"/>
        </w:rPr>
        <w:t xml:space="preserve"> тыс.</w:t>
      </w:r>
      <w:r w:rsidRPr="00F60AA7">
        <w:rPr>
          <w:rFonts w:cs="Times New Roman"/>
          <w:bCs/>
          <w:color w:val="000000" w:themeColor="text1"/>
          <w:kern w:val="2"/>
          <w:sz w:val="28"/>
          <w:szCs w:val="28"/>
        </w:rPr>
        <w:t xml:space="preserve"> руб.;</w:t>
      </w:r>
      <w:r w:rsidRPr="00F60AA7">
        <w:rPr>
          <w:rFonts w:cs="Times New Roman"/>
          <w:color w:val="000000" w:themeColor="text1"/>
          <w:sz w:val="28"/>
          <w:szCs w:val="28"/>
        </w:rPr>
        <w:t xml:space="preserve"> </w:t>
      </w:r>
      <w:r w:rsidRPr="00F60AA7">
        <w:rPr>
          <w:rFonts w:cs="Times New Roman"/>
          <w:bCs/>
          <w:color w:val="000000" w:themeColor="text1"/>
          <w:kern w:val="2"/>
          <w:sz w:val="28"/>
          <w:szCs w:val="28"/>
        </w:rPr>
        <w:t>«Арысканныг» на площади 31,2 га ущерб составил 1</w:t>
      </w:r>
      <w:r w:rsidR="00216DC2" w:rsidRPr="00F60AA7">
        <w:rPr>
          <w:rFonts w:cs="Times New Roman"/>
          <w:bCs/>
          <w:color w:val="000000" w:themeColor="text1"/>
          <w:kern w:val="2"/>
          <w:sz w:val="28"/>
          <w:szCs w:val="28"/>
        </w:rPr>
        <w:t> </w:t>
      </w:r>
      <w:r w:rsidRPr="00F60AA7">
        <w:rPr>
          <w:rFonts w:cs="Times New Roman"/>
          <w:bCs/>
          <w:color w:val="000000" w:themeColor="text1"/>
          <w:kern w:val="2"/>
          <w:sz w:val="28"/>
          <w:szCs w:val="28"/>
        </w:rPr>
        <w:t>087</w:t>
      </w:r>
      <w:r w:rsidR="00216DC2" w:rsidRPr="00F60AA7">
        <w:rPr>
          <w:rFonts w:cs="Times New Roman"/>
          <w:bCs/>
          <w:color w:val="000000" w:themeColor="text1"/>
          <w:kern w:val="2"/>
          <w:sz w:val="28"/>
          <w:szCs w:val="28"/>
        </w:rPr>
        <w:t>,</w:t>
      </w:r>
      <w:r w:rsidRPr="00F60AA7">
        <w:rPr>
          <w:rFonts w:cs="Times New Roman"/>
          <w:bCs/>
          <w:color w:val="000000" w:themeColor="text1"/>
          <w:kern w:val="2"/>
          <w:sz w:val="28"/>
          <w:szCs w:val="28"/>
        </w:rPr>
        <w:t>22</w:t>
      </w:r>
      <w:r w:rsidR="00216DC2" w:rsidRPr="00F60AA7">
        <w:rPr>
          <w:rFonts w:cs="Times New Roman"/>
          <w:bCs/>
          <w:color w:val="000000" w:themeColor="text1"/>
          <w:kern w:val="2"/>
          <w:sz w:val="28"/>
          <w:szCs w:val="28"/>
        </w:rPr>
        <w:t xml:space="preserve"> тыс.</w:t>
      </w:r>
      <w:r w:rsidRPr="00F60AA7">
        <w:rPr>
          <w:rFonts w:cs="Times New Roman"/>
          <w:bCs/>
          <w:color w:val="000000" w:themeColor="text1"/>
          <w:kern w:val="2"/>
          <w:sz w:val="28"/>
          <w:szCs w:val="28"/>
        </w:rPr>
        <w:t xml:space="preserve"> руб., потеря древесины 747 куб</w:t>
      </w:r>
      <w:r w:rsidR="00522548">
        <w:rPr>
          <w:rFonts w:cs="Times New Roman"/>
          <w:bCs/>
          <w:color w:val="000000" w:themeColor="text1"/>
          <w:kern w:val="2"/>
          <w:sz w:val="28"/>
          <w:szCs w:val="28"/>
        </w:rPr>
        <w:t>.</w:t>
      </w:r>
      <w:r w:rsidRPr="00F60AA7">
        <w:rPr>
          <w:rFonts w:cs="Times New Roman"/>
          <w:bCs/>
          <w:color w:val="000000" w:themeColor="text1"/>
          <w:kern w:val="2"/>
          <w:sz w:val="28"/>
          <w:szCs w:val="28"/>
        </w:rPr>
        <w:t xml:space="preserve"> м, затраты 3</w:t>
      </w:r>
      <w:r w:rsidR="00216DC2" w:rsidRPr="00F60AA7">
        <w:rPr>
          <w:rFonts w:cs="Times New Roman"/>
          <w:bCs/>
          <w:color w:val="000000" w:themeColor="text1"/>
          <w:kern w:val="2"/>
          <w:sz w:val="28"/>
          <w:szCs w:val="28"/>
        </w:rPr>
        <w:t> </w:t>
      </w:r>
      <w:r w:rsidRPr="00F60AA7">
        <w:rPr>
          <w:rFonts w:cs="Times New Roman"/>
          <w:bCs/>
          <w:color w:val="000000" w:themeColor="text1"/>
          <w:kern w:val="2"/>
          <w:sz w:val="28"/>
          <w:szCs w:val="28"/>
        </w:rPr>
        <w:t>137</w:t>
      </w:r>
      <w:r w:rsidR="00216DC2" w:rsidRPr="00F60AA7">
        <w:rPr>
          <w:rFonts w:cs="Times New Roman"/>
          <w:bCs/>
          <w:color w:val="000000" w:themeColor="text1"/>
          <w:kern w:val="2"/>
          <w:sz w:val="28"/>
          <w:szCs w:val="28"/>
        </w:rPr>
        <w:t>,</w:t>
      </w:r>
      <w:r w:rsidRPr="00F60AA7">
        <w:rPr>
          <w:rFonts w:cs="Times New Roman"/>
          <w:bCs/>
          <w:color w:val="000000" w:themeColor="text1"/>
          <w:kern w:val="2"/>
          <w:sz w:val="28"/>
          <w:szCs w:val="28"/>
        </w:rPr>
        <w:t>15</w:t>
      </w:r>
      <w:r w:rsidR="00216DC2" w:rsidRPr="00F60AA7">
        <w:rPr>
          <w:rFonts w:cs="Times New Roman"/>
          <w:bCs/>
          <w:color w:val="000000" w:themeColor="text1"/>
          <w:kern w:val="2"/>
          <w:sz w:val="28"/>
          <w:szCs w:val="28"/>
        </w:rPr>
        <w:t xml:space="preserve"> тыс.</w:t>
      </w:r>
      <w:r w:rsidRPr="00F60AA7">
        <w:rPr>
          <w:rFonts w:cs="Times New Roman"/>
          <w:bCs/>
          <w:color w:val="000000" w:themeColor="text1"/>
          <w:kern w:val="2"/>
          <w:sz w:val="28"/>
          <w:szCs w:val="28"/>
        </w:rPr>
        <w:t xml:space="preserve"> руб.</w:t>
      </w:r>
    </w:p>
    <w:p w:rsidR="00105E4F" w:rsidRPr="00F60AA7" w:rsidRDefault="00A56D19" w:rsidP="00523181">
      <w:pPr>
        <w:tabs>
          <w:tab w:val="left" w:pos="993"/>
        </w:tabs>
        <w:suppressAutoHyphens w:val="0"/>
        <w:rPr>
          <w:rFonts w:cs="Times New Roman"/>
          <w:color w:val="000000" w:themeColor="text1"/>
          <w:sz w:val="28"/>
          <w:szCs w:val="28"/>
        </w:rPr>
      </w:pPr>
      <w:r w:rsidRPr="00F60AA7">
        <w:rPr>
          <w:rFonts w:cs="Times New Roman"/>
          <w:color w:val="000000" w:themeColor="text1"/>
          <w:sz w:val="28"/>
          <w:szCs w:val="28"/>
        </w:rPr>
        <w:lastRenderedPageBreak/>
        <w:t xml:space="preserve">В </w:t>
      </w:r>
      <w:r w:rsidR="004B201C" w:rsidRPr="00F60AA7">
        <w:rPr>
          <w:rFonts w:cs="Times New Roman"/>
          <w:color w:val="000000" w:themeColor="text1"/>
          <w:sz w:val="28"/>
          <w:szCs w:val="28"/>
        </w:rPr>
        <w:t>ГПБЗ</w:t>
      </w:r>
      <w:r w:rsidRPr="00F60AA7">
        <w:rPr>
          <w:rFonts w:cs="Times New Roman"/>
          <w:color w:val="000000" w:themeColor="text1"/>
          <w:sz w:val="28"/>
          <w:szCs w:val="28"/>
        </w:rPr>
        <w:t xml:space="preserve"> «Убсунурская котловина» в 2023 г. проведены следующие работы:</w:t>
      </w:r>
    </w:p>
    <w:p w:rsidR="00105E4F" w:rsidRPr="00F60AA7"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ЗМУ охотничьих видов животных.</w:t>
      </w:r>
    </w:p>
    <w:p w:rsidR="00105E4F" w:rsidRPr="00F60AA7"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Зимний учет снежного барса в охранной зоне кластерного участка «Монгун-Тайга». Во время работ пройдены учетные маршруты в границах ядер обитания группировок ирбиса на хребтах Чихачева, Цаган-Шибэту и высокогорном массиве Монгун-Тайга в пределах кластерного участка «Монгун-Тайга» и впервые проведен зимний учет на кластерном участке «Хан-Дээр». Определены наиболее перспективные точки для установки фотоловушек в ранее не обследованных урочищах. Установленные фотоловушки соответствуют условиям размещения в мониторинговых ячейках. Состояние популяции снежного барса в Туве остается стабильной. Численность монгун-тайгинской группировки с учетом следов и снимков с фотоловушек составляет приблизительно 17-19 особей.</w:t>
      </w:r>
    </w:p>
    <w:p w:rsidR="00105E4F" w:rsidRPr="00F60AA7"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Весенний учет птиц семейства </w:t>
      </w:r>
      <w:r w:rsidR="00522548">
        <w:rPr>
          <w:rFonts w:cs="Times New Roman"/>
          <w:color w:val="000000" w:themeColor="text1"/>
          <w:sz w:val="28"/>
          <w:szCs w:val="28"/>
        </w:rPr>
        <w:t>д</w:t>
      </w:r>
      <w:r w:rsidRPr="00F60AA7">
        <w:rPr>
          <w:rFonts w:cs="Times New Roman"/>
          <w:color w:val="000000" w:themeColor="text1"/>
          <w:sz w:val="28"/>
          <w:szCs w:val="28"/>
        </w:rPr>
        <w:t>рофиных на монгольской части Убсунурской котловины. В процессе работ зафиксирован</w:t>
      </w:r>
      <w:r w:rsidR="00522548">
        <w:rPr>
          <w:rFonts w:cs="Times New Roman"/>
          <w:color w:val="000000" w:themeColor="text1"/>
          <w:sz w:val="28"/>
          <w:szCs w:val="28"/>
        </w:rPr>
        <w:t>о</w:t>
      </w:r>
      <w:r w:rsidRPr="00F60AA7">
        <w:rPr>
          <w:rFonts w:cs="Times New Roman"/>
          <w:color w:val="000000" w:themeColor="text1"/>
          <w:sz w:val="28"/>
          <w:szCs w:val="28"/>
        </w:rPr>
        <w:t xml:space="preserve"> 196</w:t>
      </w:r>
      <w:r w:rsidR="00522548">
        <w:rPr>
          <w:rFonts w:cs="Times New Roman"/>
          <w:color w:val="000000" w:themeColor="text1"/>
          <w:sz w:val="28"/>
          <w:szCs w:val="28"/>
        </w:rPr>
        <w:t xml:space="preserve"> встреч обыкновенной дрофы, в том </w:t>
      </w:r>
      <w:r w:rsidRPr="00F60AA7">
        <w:rPr>
          <w:rFonts w:cs="Times New Roman"/>
          <w:color w:val="000000" w:themeColor="text1"/>
          <w:sz w:val="28"/>
          <w:szCs w:val="28"/>
        </w:rPr>
        <w:t>ч</w:t>
      </w:r>
      <w:r w:rsidR="00522548">
        <w:rPr>
          <w:rFonts w:cs="Times New Roman"/>
          <w:color w:val="000000" w:themeColor="text1"/>
          <w:sz w:val="28"/>
          <w:szCs w:val="28"/>
        </w:rPr>
        <w:t>исле</w:t>
      </w:r>
      <w:r w:rsidRPr="00F60AA7">
        <w:rPr>
          <w:rFonts w:cs="Times New Roman"/>
          <w:color w:val="000000" w:themeColor="text1"/>
          <w:sz w:val="28"/>
          <w:szCs w:val="28"/>
        </w:rPr>
        <w:t xml:space="preserve"> повторные, предположительно обитает минимум 78 особей. Отловлено и помечено передатчиками 2 дрофы. Полученные в 2022-2023 гг. результаты свидетельствуют о том, что численность убсунурской гнездовой группировки восточных дроф в совокупности составляет не менее 130-160 птиц. Результат дает надежду на сохранение и восстановление численности дрофы при организации определенных условий (изучение биологии, путей миграции и зимовок дроф убсунурской популяции, охрана в гнездовой период, борьба с браконьерством).</w:t>
      </w:r>
    </w:p>
    <w:p w:rsidR="00105E4F" w:rsidRPr="00F60AA7"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В августе 2023 г. на территории </w:t>
      </w:r>
      <w:r w:rsidR="00124469" w:rsidRPr="00F60AA7">
        <w:rPr>
          <w:rFonts w:cs="Times New Roman"/>
          <w:color w:val="000000" w:themeColor="text1"/>
          <w:sz w:val="28"/>
          <w:szCs w:val="28"/>
        </w:rPr>
        <w:t>ГПЗ</w:t>
      </w:r>
      <w:r w:rsidRPr="00F60AA7">
        <w:rPr>
          <w:rFonts w:cs="Times New Roman"/>
          <w:color w:val="000000" w:themeColor="text1"/>
          <w:sz w:val="28"/>
          <w:szCs w:val="28"/>
        </w:rPr>
        <w:t xml:space="preserve"> «Убсунурская котловина» проведен экспериментальный выпуск (реинтродукция) дрофы-красотки, выращенных и привезенных из питомника – Центр шейха Халифы по разведению дрофы в Казахстане. В дикую природу выпущено 48 особей дрофы-красотки. Выпуск птиц производился в рамках двухстороннего Соглашения между Международным фондом охраны дрофы и </w:t>
      </w:r>
      <w:r w:rsidR="00124469" w:rsidRPr="00F60AA7">
        <w:rPr>
          <w:rFonts w:cs="Times New Roman"/>
          <w:color w:val="000000" w:themeColor="text1"/>
          <w:sz w:val="28"/>
          <w:szCs w:val="28"/>
        </w:rPr>
        <w:t>ГПЗ</w:t>
      </w:r>
      <w:r w:rsidRPr="00F60AA7">
        <w:rPr>
          <w:rFonts w:cs="Times New Roman"/>
          <w:color w:val="000000" w:themeColor="text1"/>
          <w:sz w:val="28"/>
          <w:szCs w:val="28"/>
        </w:rPr>
        <w:t xml:space="preserve"> «Убсунурская котловина». Данный выпуск дроф-красоток в Республике Тыва проводился впервые в России. Предполагается реинтродукция джека в Убсунурской котловине</w:t>
      </w:r>
      <w:r w:rsidR="00522548">
        <w:rPr>
          <w:rFonts w:cs="Times New Roman"/>
          <w:color w:val="000000" w:themeColor="text1"/>
          <w:sz w:val="28"/>
          <w:szCs w:val="28"/>
        </w:rPr>
        <w:t>,что</w:t>
      </w:r>
      <w:r w:rsidRPr="00F60AA7">
        <w:rPr>
          <w:rFonts w:cs="Times New Roman"/>
          <w:color w:val="000000" w:themeColor="text1"/>
          <w:sz w:val="28"/>
          <w:szCs w:val="28"/>
        </w:rPr>
        <w:t xml:space="preserve"> поможет восстановлению популяции джека в пределах его ареала на территории России.</w:t>
      </w:r>
    </w:p>
    <w:p w:rsidR="00105E4F"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Осенний учет аргали на кластерном участке «Монгун-Тайга» и его охранной зоне. Учет проводился в соответствии с методическими рекомендациями (Спицын и др., 2009). Всего пройдено 17 маршрутов. На данном участке группировки аргали в тувинской части ареала сохраняются на местечке Кара-Оюк и в верховьях р. Моген-Бурен (хр. Чихачева). Не отмечены архары в южной части высокогорного массива Монгун-Тайга, в бассейнах рек Ортаа-Шегетей, Ак-Хем, Шара-Хорагай, где периодически группы данного вида ранее отмечались. Численность архаров на тувинской части ареала находится в стабильном состоянии – 233 особи. Во время учета показатель стадности составил 10,6, что выше такового за период 2012 г. – 5,2 и 2016 </w:t>
      </w:r>
      <w:r w:rsidR="001F5A3E">
        <w:rPr>
          <w:rFonts w:cs="Times New Roman"/>
          <w:color w:val="000000" w:themeColor="text1"/>
          <w:sz w:val="28"/>
          <w:szCs w:val="28"/>
        </w:rPr>
        <w:t xml:space="preserve">г. </w:t>
      </w:r>
      <w:r w:rsidRPr="00F60AA7">
        <w:rPr>
          <w:rFonts w:cs="Times New Roman"/>
          <w:color w:val="000000" w:themeColor="text1"/>
          <w:sz w:val="28"/>
          <w:szCs w:val="28"/>
        </w:rPr>
        <w:t>– 10.</w:t>
      </w:r>
    </w:p>
    <w:p w:rsidR="001F5A3E" w:rsidRDefault="001F5A3E" w:rsidP="001F5A3E">
      <w:pPr>
        <w:tabs>
          <w:tab w:val="left" w:pos="993"/>
        </w:tabs>
        <w:suppressAutoHyphens w:val="0"/>
        <w:rPr>
          <w:rFonts w:cs="Times New Roman"/>
          <w:color w:val="000000" w:themeColor="text1"/>
          <w:sz w:val="28"/>
          <w:szCs w:val="28"/>
        </w:rPr>
      </w:pPr>
    </w:p>
    <w:p w:rsidR="001F5A3E" w:rsidRPr="001F5A3E" w:rsidRDefault="001F5A3E" w:rsidP="001F5A3E">
      <w:pPr>
        <w:tabs>
          <w:tab w:val="left" w:pos="993"/>
        </w:tabs>
        <w:suppressAutoHyphens w:val="0"/>
        <w:rPr>
          <w:rFonts w:cs="Times New Roman"/>
          <w:color w:val="000000" w:themeColor="text1"/>
          <w:sz w:val="28"/>
          <w:szCs w:val="28"/>
        </w:rPr>
      </w:pPr>
    </w:p>
    <w:p w:rsidR="001F5A3E" w:rsidRDefault="00A56D19" w:rsidP="00523181">
      <w:pPr>
        <w:pStyle w:val="aa"/>
        <w:tabs>
          <w:tab w:val="left" w:pos="993"/>
        </w:tabs>
        <w:suppressAutoHyphens w:val="0"/>
        <w:ind w:left="0"/>
        <w:rPr>
          <w:rFonts w:cs="Times New Roman"/>
          <w:color w:val="000000" w:themeColor="text1"/>
          <w:sz w:val="28"/>
          <w:szCs w:val="28"/>
        </w:rPr>
      </w:pPr>
      <w:r w:rsidRPr="00F60AA7">
        <w:rPr>
          <w:rFonts w:cs="Times New Roman"/>
          <w:color w:val="000000" w:themeColor="text1"/>
          <w:sz w:val="28"/>
          <w:szCs w:val="28"/>
        </w:rPr>
        <w:lastRenderedPageBreak/>
        <w:t>Сохраняются основные лимитиру</w:t>
      </w:r>
      <w:r w:rsidR="001F5A3E">
        <w:rPr>
          <w:rFonts w:cs="Times New Roman"/>
          <w:color w:val="000000" w:themeColor="text1"/>
          <w:sz w:val="28"/>
          <w:szCs w:val="28"/>
        </w:rPr>
        <w:t xml:space="preserve">ющие факторы, выражающиеся в: </w:t>
      </w:r>
    </w:p>
    <w:p w:rsidR="001F5A3E" w:rsidRDefault="00A56D19" w:rsidP="00523181">
      <w:pPr>
        <w:pStyle w:val="aa"/>
        <w:tabs>
          <w:tab w:val="left" w:pos="993"/>
        </w:tabs>
        <w:suppressAutoHyphens w:val="0"/>
        <w:ind w:left="0"/>
        <w:rPr>
          <w:rFonts w:cs="Times New Roman"/>
          <w:color w:val="000000" w:themeColor="text1"/>
          <w:sz w:val="28"/>
          <w:szCs w:val="28"/>
        </w:rPr>
      </w:pPr>
      <w:r w:rsidRPr="00F60AA7">
        <w:rPr>
          <w:rFonts w:cs="Times New Roman"/>
          <w:color w:val="000000" w:themeColor="text1"/>
          <w:sz w:val="28"/>
          <w:szCs w:val="28"/>
        </w:rPr>
        <w:t xml:space="preserve">развитии автотранспортной сети в местообитаниях архаров. В последние </w:t>
      </w:r>
      <w:r w:rsidR="00C73C75" w:rsidRPr="00F60AA7">
        <w:rPr>
          <w:rFonts w:cs="Times New Roman"/>
          <w:color w:val="000000" w:themeColor="text1"/>
          <w:sz w:val="28"/>
          <w:szCs w:val="28"/>
        </w:rPr>
        <w:t>г</w:t>
      </w:r>
      <w:r w:rsidR="00C61BA9" w:rsidRPr="00F60AA7">
        <w:rPr>
          <w:rFonts w:cs="Times New Roman"/>
          <w:color w:val="000000" w:themeColor="text1"/>
          <w:sz w:val="28"/>
          <w:szCs w:val="28"/>
        </w:rPr>
        <w:t>оды</w:t>
      </w:r>
      <w:r w:rsidRPr="00F60AA7">
        <w:rPr>
          <w:rFonts w:cs="Times New Roman"/>
          <w:color w:val="000000" w:themeColor="text1"/>
          <w:sz w:val="28"/>
          <w:szCs w:val="28"/>
        </w:rPr>
        <w:t xml:space="preserve"> улучшается проселочная дорога Кызыл-Хая–Кош-Агач. В ближайшее время она будет улучшаться. В настоящее время установлены железные военные мосты через р. Моген-Бурен. Это приведет к увеличению транспортного потока и значительной деградации состояния дикой природы в бассейне верхнего тече</w:t>
      </w:r>
      <w:r w:rsidR="001F5A3E">
        <w:rPr>
          <w:rFonts w:cs="Times New Roman"/>
          <w:color w:val="000000" w:themeColor="text1"/>
          <w:sz w:val="28"/>
          <w:szCs w:val="28"/>
        </w:rPr>
        <w:t xml:space="preserve">ния р. Моген-Бурен; </w:t>
      </w:r>
    </w:p>
    <w:p w:rsidR="001F5A3E" w:rsidRDefault="00A56D19" w:rsidP="00523181">
      <w:pPr>
        <w:pStyle w:val="aa"/>
        <w:tabs>
          <w:tab w:val="left" w:pos="993"/>
        </w:tabs>
        <w:suppressAutoHyphens w:val="0"/>
        <w:ind w:left="0"/>
        <w:rPr>
          <w:rFonts w:cs="Times New Roman"/>
          <w:color w:val="000000" w:themeColor="text1"/>
          <w:sz w:val="28"/>
          <w:szCs w:val="28"/>
        </w:rPr>
      </w:pPr>
      <w:r w:rsidRPr="00F60AA7">
        <w:rPr>
          <w:rFonts w:cs="Times New Roman"/>
          <w:color w:val="000000" w:themeColor="text1"/>
          <w:sz w:val="28"/>
          <w:szCs w:val="28"/>
        </w:rPr>
        <w:t>сохраняющейся скотоводческой нагрузке в местообита</w:t>
      </w:r>
      <w:r w:rsidR="001F5A3E">
        <w:rPr>
          <w:rFonts w:cs="Times New Roman"/>
          <w:color w:val="000000" w:themeColor="text1"/>
          <w:sz w:val="28"/>
          <w:szCs w:val="28"/>
        </w:rPr>
        <w:t xml:space="preserve">ниях архаров; </w:t>
      </w:r>
    </w:p>
    <w:p w:rsidR="00105E4F" w:rsidRPr="00F60AA7" w:rsidRDefault="00A56D19" w:rsidP="00523181">
      <w:pPr>
        <w:pStyle w:val="aa"/>
        <w:tabs>
          <w:tab w:val="left" w:pos="993"/>
        </w:tabs>
        <w:suppressAutoHyphens w:val="0"/>
        <w:ind w:left="0"/>
        <w:rPr>
          <w:rFonts w:cs="Times New Roman"/>
          <w:color w:val="000000" w:themeColor="text1"/>
          <w:sz w:val="28"/>
          <w:szCs w:val="28"/>
        </w:rPr>
      </w:pPr>
      <w:r w:rsidRPr="00F60AA7">
        <w:rPr>
          <w:rFonts w:cs="Times New Roman"/>
          <w:color w:val="000000" w:themeColor="text1"/>
          <w:sz w:val="28"/>
          <w:szCs w:val="28"/>
        </w:rPr>
        <w:t>увеличивающейся протяженности демаркационных заграждений госграницы со стороны России, колючая проволока создает труднопреодолимые препятствия для миграции архара на трансграничных участках.</w:t>
      </w:r>
    </w:p>
    <w:p w:rsidR="00105E4F" w:rsidRPr="00F60AA7"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Проведены три полевых выезда в рамках гранта Русского географического общества по теме «Изучение биологического и ландшафтного разнообразия нагорья Сангилен». Проект нацелен на комплексн</w:t>
      </w:r>
      <w:r w:rsidR="001F5A3E">
        <w:rPr>
          <w:rFonts w:cs="Times New Roman"/>
          <w:color w:val="000000" w:themeColor="text1"/>
          <w:sz w:val="28"/>
          <w:szCs w:val="28"/>
        </w:rPr>
        <w:t xml:space="preserve">ое изучение территории нагорья с </w:t>
      </w:r>
      <w:r w:rsidRPr="00F60AA7">
        <w:rPr>
          <w:rFonts w:cs="Times New Roman"/>
          <w:color w:val="000000" w:themeColor="text1"/>
          <w:sz w:val="28"/>
          <w:szCs w:val="28"/>
        </w:rPr>
        <w:t>упор</w:t>
      </w:r>
      <w:r w:rsidR="001F5A3E">
        <w:rPr>
          <w:rFonts w:cs="Times New Roman"/>
          <w:color w:val="000000" w:themeColor="text1"/>
          <w:sz w:val="28"/>
          <w:szCs w:val="28"/>
        </w:rPr>
        <w:t>ом</w:t>
      </w:r>
      <w:r w:rsidRPr="00F60AA7">
        <w:rPr>
          <w:rFonts w:cs="Times New Roman"/>
          <w:color w:val="000000" w:themeColor="text1"/>
          <w:sz w:val="28"/>
          <w:szCs w:val="28"/>
        </w:rPr>
        <w:t xml:space="preserve"> на выявление мест обитания краснокнижного вида снежного барса. Проведены геоботаническое и ландшафтное описание территории, учеты мелких млекопитающих, копытных, насекомых и др., расставлена сеть фотоловушек (21 фотоловушка). В объектив одной фотоловушки попал снежный барс, также найден череп ирбиса.</w:t>
      </w:r>
    </w:p>
    <w:p w:rsidR="00105E4F" w:rsidRPr="00F60AA7" w:rsidRDefault="0083245A" w:rsidP="00523181">
      <w:pPr>
        <w:pStyle w:val="aa"/>
        <w:numPr>
          <w:ilvl w:val="0"/>
          <w:numId w:val="6"/>
        </w:numPr>
        <w:tabs>
          <w:tab w:val="left" w:pos="993"/>
        </w:tabs>
        <w:suppressAutoHyphens w:val="0"/>
        <w:ind w:left="0" w:firstLine="709"/>
        <w:rPr>
          <w:rFonts w:cs="Times New Roman"/>
          <w:color w:val="000000" w:themeColor="text1"/>
          <w:sz w:val="28"/>
          <w:szCs w:val="28"/>
        </w:rPr>
      </w:pPr>
      <w:r>
        <w:rPr>
          <w:rFonts w:cs="Times New Roman"/>
          <w:color w:val="000000" w:themeColor="text1"/>
          <w:sz w:val="28"/>
          <w:szCs w:val="28"/>
        </w:rPr>
        <w:t>В июле 2023 г. проведено 8</w:t>
      </w:r>
      <w:r w:rsidR="00A56D19" w:rsidRPr="00F60AA7">
        <w:rPr>
          <w:rFonts w:cs="Times New Roman"/>
          <w:color w:val="000000" w:themeColor="text1"/>
          <w:sz w:val="28"/>
          <w:szCs w:val="28"/>
        </w:rPr>
        <w:t xml:space="preserve"> заседание Смешанной Российско-Монгольской комиссии по управлению трансграничным резерватом «Убсунурская котловина» в г. Улаангом, Монголия. В рамках заседания были подведены итоги совместных работ за прошлый год и намечены цели и задачи на будущий год, также пролонгирован менеджмент-план трансграничного резервата «Убсунурская котловина» на следующие 5 лет.</w:t>
      </w:r>
    </w:p>
    <w:p w:rsidR="00105E4F" w:rsidRPr="00F60AA7"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Помощь в поддержку монгольского проекта «Миллиард деревьев».</w:t>
      </w:r>
    </w:p>
    <w:p w:rsidR="00105E4F" w:rsidRPr="00F60AA7" w:rsidRDefault="00A56D19" w:rsidP="00523181">
      <w:pPr>
        <w:pStyle w:val="aa"/>
        <w:tabs>
          <w:tab w:val="left" w:pos="993"/>
        </w:tabs>
        <w:suppressAutoHyphens w:val="0"/>
        <w:ind w:left="0"/>
        <w:rPr>
          <w:rFonts w:cs="Times New Roman"/>
          <w:color w:val="000000" w:themeColor="text1"/>
          <w:sz w:val="28"/>
          <w:szCs w:val="28"/>
        </w:rPr>
      </w:pPr>
      <w:r w:rsidRPr="00F60AA7">
        <w:rPr>
          <w:rFonts w:cs="Times New Roman"/>
          <w:color w:val="000000" w:themeColor="text1"/>
          <w:sz w:val="28"/>
          <w:szCs w:val="28"/>
        </w:rPr>
        <w:t xml:space="preserve">Согласно решению 8-ого заседания смешанной Российско-Монгольской комиссии по управлению российско-монгольским заповедником «Убсунурская котловина» от 21 сентября 2023 г. ГПБЗ «Убсунурская котловина» совместно с Министерством лесного хозяйства и природопользования Республики Тыва </w:t>
      </w:r>
      <w:r w:rsidR="008F5310" w:rsidRPr="00F60AA7">
        <w:rPr>
          <w:rFonts w:cs="Times New Roman"/>
          <w:color w:val="000000" w:themeColor="text1"/>
          <w:sz w:val="28"/>
          <w:szCs w:val="28"/>
        </w:rPr>
        <w:t>(далее</w:t>
      </w:r>
      <w:r w:rsidR="00857A72" w:rsidRPr="00F60AA7">
        <w:rPr>
          <w:rFonts w:cs="Times New Roman"/>
          <w:color w:val="000000" w:themeColor="text1"/>
          <w:sz w:val="28"/>
          <w:szCs w:val="28"/>
        </w:rPr>
        <w:t xml:space="preserve"> –</w:t>
      </w:r>
      <w:r w:rsidR="008F5310" w:rsidRPr="00F60AA7">
        <w:rPr>
          <w:rFonts w:cs="Times New Roman"/>
          <w:color w:val="000000" w:themeColor="text1"/>
          <w:sz w:val="28"/>
          <w:szCs w:val="28"/>
        </w:rPr>
        <w:t xml:space="preserve"> Минлесхоз РТ) </w:t>
      </w:r>
      <w:r w:rsidRPr="00F60AA7">
        <w:rPr>
          <w:rFonts w:cs="Times New Roman"/>
          <w:color w:val="000000" w:themeColor="text1"/>
          <w:sz w:val="28"/>
          <w:szCs w:val="28"/>
        </w:rPr>
        <w:t xml:space="preserve">было передано монгольскому заповеднику «Бассейн Увс-Нуур» 170 саженцев сосны обыкновенной и 70 саженцев лиственницы сибирской, а также 250 тысяч семян лиственницы сибирской для высадки на территории Монголии в поддержку монгольского национального проекта «Миллиард деревьев». Монгольский заповедник, в свою очередь, поделился саженцами с различными организациями своего города </w:t>
      </w:r>
      <w:r w:rsidR="0083245A">
        <w:rPr>
          <w:rFonts w:cs="Times New Roman"/>
          <w:color w:val="000000" w:themeColor="text1"/>
          <w:sz w:val="28"/>
          <w:szCs w:val="28"/>
        </w:rPr>
        <w:t>–</w:t>
      </w:r>
      <w:r w:rsidRPr="00F60AA7">
        <w:rPr>
          <w:rFonts w:cs="Times New Roman"/>
          <w:color w:val="000000" w:themeColor="text1"/>
          <w:sz w:val="28"/>
          <w:szCs w:val="28"/>
        </w:rPr>
        <w:t xml:space="preserve"> школами, садиками, таможенным управлением, полицией, а также частными лицами.</w:t>
      </w:r>
    </w:p>
    <w:p w:rsidR="00105E4F" w:rsidRPr="00F60AA7"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13-14 сентября 2023 г. проведена </w:t>
      </w:r>
      <w:r w:rsidR="0083245A">
        <w:rPr>
          <w:rFonts w:cs="Times New Roman"/>
          <w:color w:val="000000" w:themeColor="text1"/>
          <w:sz w:val="28"/>
          <w:szCs w:val="28"/>
        </w:rPr>
        <w:t>м</w:t>
      </w:r>
      <w:r w:rsidRPr="00F60AA7">
        <w:rPr>
          <w:rFonts w:cs="Times New Roman"/>
          <w:color w:val="000000" w:themeColor="text1"/>
          <w:sz w:val="28"/>
          <w:szCs w:val="28"/>
        </w:rPr>
        <w:t>еждународная научно-практическая конференция «Сохранение биоразнообразия Алтае-Саянского экорегиона: изучение, охрана в системе ООПТ», посвященн</w:t>
      </w:r>
      <w:r w:rsidR="0083245A">
        <w:rPr>
          <w:rFonts w:cs="Times New Roman"/>
          <w:color w:val="000000" w:themeColor="text1"/>
          <w:sz w:val="28"/>
          <w:szCs w:val="28"/>
        </w:rPr>
        <w:t>ая</w:t>
      </w:r>
      <w:r w:rsidRPr="00F60AA7">
        <w:rPr>
          <w:rFonts w:cs="Times New Roman"/>
          <w:color w:val="000000" w:themeColor="text1"/>
          <w:sz w:val="28"/>
          <w:szCs w:val="28"/>
        </w:rPr>
        <w:t xml:space="preserve"> 30-летию основания Г</w:t>
      </w:r>
      <w:r w:rsidR="00281981" w:rsidRPr="00F60AA7">
        <w:rPr>
          <w:rFonts w:cs="Times New Roman"/>
          <w:color w:val="000000" w:themeColor="text1"/>
          <w:sz w:val="28"/>
          <w:szCs w:val="28"/>
        </w:rPr>
        <w:t>ПБЗ</w:t>
      </w:r>
      <w:r w:rsidRPr="00F60AA7">
        <w:rPr>
          <w:rFonts w:cs="Times New Roman"/>
          <w:color w:val="000000" w:themeColor="text1"/>
          <w:sz w:val="28"/>
          <w:szCs w:val="28"/>
        </w:rPr>
        <w:t xml:space="preserve"> «Убсунурская котловина».</w:t>
      </w:r>
    </w:p>
    <w:p w:rsidR="00105E4F" w:rsidRPr="00F60AA7" w:rsidRDefault="00A56D19" w:rsidP="00523181">
      <w:pPr>
        <w:pStyle w:val="aa"/>
        <w:numPr>
          <w:ilvl w:val="0"/>
          <w:numId w:val="6"/>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Приня</w:t>
      </w:r>
      <w:r w:rsidR="0083245A">
        <w:rPr>
          <w:rFonts w:cs="Times New Roman"/>
          <w:color w:val="000000" w:themeColor="text1"/>
          <w:sz w:val="28"/>
          <w:szCs w:val="28"/>
        </w:rPr>
        <w:t>то</w:t>
      </w:r>
      <w:r w:rsidRPr="00F60AA7">
        <w:rPr>
          <w:rFonts w:cs="Times New Roman"/>
          <w:color w:val="000000" w:themeColor="text1"/>
          <w:sz w:val="28"/>
          <w:szCs w:val="28"/>
        </w:rPr>
        <w:t xml:space="preserve"> участие в </w:t>
      </w:r>
      <w:r w:rsidR="0083245A">
        <w:rPr>
          <w:rFonts w:cs="Times New Roman"/>
          <w:color w:val="000000" w:themeColor="text1"/>
          <w:sz w:val="28"/>
          <w:szCs w:val="28"/>
        </w:rPr>
        <w:t>м</w:t>
      </w:r>
      <w:r w:rsidRPr="00F60AA7">
        <w:rPr>
          <w:rFonts w:cs="Times New Roman"/>
          <w:color w:val="000000" w:themeColor="text1"/>
          <w:sz w:val="28"/>
          <w:szCs w:val="28"/>
        </w:rPr>
        <w:t>еждународном совещании «Сохранение и восстановление кормовой базы снежного барса в Алтае-Саянском экорегионе» (г.</w:t>
      </w:r>
      <w:r w:rsidR="00281981" w:rsidRPr="00F60AA7">
        <w:rPr>
          <w:rFonts w:cs="Times New Roman"/>
          <w:color w:val="000000" w:themeColor="text1"/>
          <w:sz w:val="28"/>
          <w:szCs w:val="28"/>
        </w:rPr>
        <w:t> </w:t>
      </w:r>
      <w:r w:rsidRPr="00F60AA7">
        <w:rPr>
          <w:rFonts w:cs="Times New Roman"/>
          <w:color w:val="000000" w:themeColor="text1"/>
          <w:sz w:val="28"/>
          <w:szCs w:val="28"/>
        </w:rPr>
        <w:t>Горно-Алтайск, 21-22 апреля 2023 г.).</w:t>
      </w:r>
    </w:p>
    <w:p w:rsidR="00105E4F" w:rsidRPr="00F60AA7" w:rsidRDefault="00A56D19" w:rsidP="00523181">
      <w:pPr>
        <w:tabs>
          <w:tab w:val="left" w:pos="993"/>
        </w:tabs>
        <w:suppressAutoHyphens w:val="0"/>
        <w:rPr>
          <w:rFonts w:cs="Times New Roman"/>
          <w:color w:val="000000" w:themeColor="text1"/>
          <w:sz w:val="28"/>
          <w:szCs w:val="28"/>
        </w:rPr>
      </w:pPr>
      <w:r w:rsidRPr="00F60AA7">
        <w:rPr>
          <w:rFonts w:cs="Times New Roman"/>
          <w:color w:val="000000" w:themeColor="text1"/>
          <w:sz w:val="28"/>
          <w:szCs w:val="28"/>
        </w:rPr>
        <w:lastRenderedPageBreak/>
        <w:t>На базе заповедника в июне 2023 г. проведена учебная практика студентов Естественно-географического факультета Тувинского государственного университета.</w:t>
      </w:r>
    </w:p>
    <w:p w:rsidR="005E5F25" w:rsidRPr="00E2421F" w:rsidRDefault="005E5F25" w:rsidP="00523181">
      <w:pPr>
        <w:tabs>
          <w:tab w:val="left" w:pos="993"/>
        </w:tabs>
        <w:suppressAutoHyphens w:val="0"/>
        <w:rPr>
          <w:rFonts w:cs="Times New Roman"/>
          <w:color w:val="000000" w:themeColor="text1"/>
          <w:sz w:val="28"/>
          <w:szCs w:val="28"/>
        </w:rPr>
      </w:pPr>
    </w:p>
    <w:p w:rsidR="00105E4F" w:rsidRPr="00E2421F" w:rsidRDefault="00A56D19" w:rsidP="005E5F25">
      <w:pPr>
        <w:tabs>
          <w:tab w:val="left" w:pos="709"/>
        </w:tabs>
        <w:suppressAutoHyphens w:val="0"/>
        <w:jc w:val="right"/>
        <w:rPr>
          <w:rFonts w:cs="Times New Roman"/>
          <w:color w:val="000000" w:themeColor="text1"/>
          <w:sz w:val="28"/>
          <w:szCs w:val="28"/>
        </w:rPr>
      </w:pPr>
      <w:r w:rsidRPr="00E2421F">
        <w:rPr>
          <w:rFonts w:cs="Times New Roman"/>
          <w:color w:val="000000" w:themeColor="text1"/>
          <w:sz w:val="28"/>
          <w:szCs w:val="28"/>
        </w:rPr>
        <w:t>Таблица 8.1.2</w:t>
      </w:r>
    </w:p>
    <w:p w:rsidR="005E5F25" w:rsidRPr="00E2421F" w:rsidRDefault="005E5F25" w:rsidP="00523181">
      <w:pPr>
        <w:tabs>
          <w:tab w:val="left" w:pos="709"/>
        </w:tabs>
        <w:suppressAutoHyphens w:val="0"/>
        <w:rPr>
          <w:rFonts w:cs="Times New Roman"/>
          <w:color w:val="000000" w:themeColor="text1"/>
          <w:sz w:val="28"/>
          <w:szCs w:val="28"/>
        </w:rPr>
      </w:pPr>
    </w:p>
    <w:p w:rsidR="00105E4F" w:rsidRPr="00E2421F" w:rsidRDefault="00A56D19" w:rsidP="005E5F25">
      <w:pPr>
        <w:suppressAutoHyphens w:val="0"/>
        <w:ind w:firstLine="0"/>
        <w:jc w:val="center"/>
        <w:rPr>
          <w:rFonts w:cs="Times New Roman"/>
          <w:color w:val="000000" w:themeColor="text1"/>
          <w:sz w:val="28"/>
          <w:szCs w:val="28"/>
        </w:rPr>
      </w:pPr>
      <w:r w:rsidRPr="00E2421F">
        <w:rPr>
          <w:rFonts w:cs="Times New Roman"/>
          <w:color w:val="000000" w:themeColor="text1"/>
          <w:sz w:val="28"/>
          <w:szCs w:val="28"/>
        </w:rPr>
        <w:t>Сведения об экскурсионно-туристических группах,</w:t>
      </w:r>
    </w:p>
    <w:p w:rsidR="005E5F25" w:rsidRPr="00F60AA7" w:rsidRDefault="00A56D19" w:rsidP="005E5F25">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посетивших в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территорию </w:t>
      </w:r>
    </w:p>
    <w:p w:rsidR="00105E4F" w:rsidRPr="00F60AA7" w:rsidRDefault="00281981" w:rsidP="005E5F25">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ГПБЗ</w:t>
      </w:r>
      <w:r w:rsidR="00A56D19" w:rsidRPr="00F60AA7">
        <w:rPr>
          <w:rFonts w:cs="Times New Roman"/>
          <w:color w:val="000000" w:themeColor="text1"/>
          <w:sz w:val="28"/>
          <w:szCs w:val="28"/>
        </w:rPr>
        <w:t xml:space="preserve"> «Убсунурская котловина»</w:t>
      </w:r>
    </w:p>
    <w:p w:rsidR="00105E4F" w:rsidRPr="00F60AA7" w:rsidRDefault="00105E4F" w:rsidP="00523181">
      <w:pPr>
        <w:suppressAutoHyphens w:val="0"/>
        <w:rPr>
          <w:rFonts w:cs="Times New Roman"/>
          <w:color w:val="000000" w:themeColor="text1"/>
          <w:sz w:val="28"/>
          <w:szCs w:val="28"/>
        </w:rPr>
      </w:pPr>
    </w:p>
    <w:tbl>
      <w:tblPr>
        <w:tblW w:w="9473" w:type="dxa"/>
        <w:jc w:val="center"/>
        <w:shd w:val="clear" w:color="auto" w:fill="FFFFFF" w:themeFill="background1"/>
        <w:tblLayout w:type="fixed"/>
        <w:tblLook w:val="0000" w:firstRow="0" w:lastRow="0" w:firstColumn="0" w:lastColumn="0" w:noHBand="0" w:noVBand="0"/>
      </w:tblPr>
      <w:tblGrid>
        <w:gridCol w:w="2057"/>
        <w:gridCol w:w="1808"/>
        <w:gridCol w:w="1613"/>
        <w:gridCol w:w="1869"/>
        <w:gridCol w:w="2126"/>
      </w:tblGrid>
      <w:tr w:rsidR="00105E4F" w:rsidRPr="00F60AA7" w:rsidTr="00E2421F">
        <w:trPr>
          <w:cantSplit/>
          <w:jc w:val="center"/>
        </w:trPr>
        <w:tc>
          <w:tcPr>
            <w:tcW w:w="386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Отечественные группы</w:t>
            </w:r>
          </w:p>
        </w:tc>
        <w:tc>
          <w:tcPr>
            <w:tcW w:w="348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Иностранные группы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Число дней пребывания, (ср. зн.)</w:t>
            </w:r>
          </w:p>
        </w:tc>
      </w:tr>
      <w:tr w:rsidR="00105E4F" w:rsidRPr="00F60AA7" w:rsidTr="00E2421F">
        <w:trPr>
          <w:cantSplit/>
          <w:jc w:val="center"/>
        </w:trPr>
        <w:tc>
          <w:tcPr>
            <w:tcW w:w="20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Количество групп</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E5F25"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 xml:space="preserve">Количество </w:t>
            </w:r>
          </w:p>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человек</w:t>
            </w:r>
          </w:p>
        </w:tc>
        <w:tc>
          <w:tcPr>
            <w:tcW w:w="161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Количество групп</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E5F25"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 xml:space="preserve">Количество </w:t>
            </w:r>
          </w:p>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105E4F" w:rsidP="005E5F25">
            <w:pPr>
              <w:suppressAutoHyphens w:val="0"/>
              <w:ind w:firstLine="0"/>
              <w:jc w:val="center"/>
              <w:rPr>
                <w:rFonts w:cs="Times New Roman"/>
                <w:color w:val="000000" w:themeColor="text1"/>
                <w:szCs w:val="28"/>
              </w:rPr>
            </w:pPr>
          </w:p>
        </w:tc>
      </w:tr>
      <w:tr w:rsidR="00105E4F" w:rsidRPr="00F60AA7" w:rsidTr="00E2421F">
        <w:trPr>
          <w:cantSplit/>
          <w:jc w:val="center"/>
        </w:trPr>
        <w:tc>
          <w:tcPr>
            <w:tcW w:w="20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25</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808</w:t>
            </w:r>
          </w:p>
        </w:tc>
        <w:tc>
          <w:tcPr>
            <w:tcW w:w="161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05E4F" w:rsidRPr="00F60AA7" w:rsidRDefault="00A56D19" w:rsidP="005E5F25">
            <w:pPr>
              <w:suppressAutoHyphens w:val="0"/>
              <w:ind w:firstLine="0"/>
              <w:jc w:val="center"/>
              <w:rPr>
                <w:rFonts w:cs="Times New Roman"/>
                <w:color w:val="000000" w:themeColor="text1"/>
                <w:szCs w:val="28"/>
              </w:rPr>
            </w:pPr>
            <w:r w:rsidRPr="00F60AA7">
              <w:rPr>
                <w:rFonts w:cs="Times New Roman"/>
                <w:color w:val="000000" w:themeColor="text1"/>
                <w:szCs w:val="28"/>
              </w:rPr>
              <w:t>2-3</w:t>
            </w:r>
          </w:p>
        </w:tc>
      </w:tr>
    </w:tbl>
    <w:p w:rsidR="00105E4F" w:rsidRPr="00E2421F" w:rsidRDefault="00105E4F" w:rsidP="00523181">
      <w:pPr>
        <w:suppressAutoHyphens w:val="0"/>
        <w:rPr>
          <w:rFonts w:cs="Times New Roman"/>
          <w:color w:val="000000" w:themeColor="text1"/>
          <w:sz w:val="28"/>
          <w:szCs w:val="28"/>
        </w:rPr>
      </w:pPr>
    </w:p>
    <w:p w:rsidR="00105E4F" w:rsidRPr="00E2421F" w:rsidRDefault="00A56D19" w:rsidP="005E5F25">
      <w:pPr>
        <w:tabs>
          <w:tab w:val="left" w:pos="709"/>
        </w:tabs>
        <w:suppressAutoHyphens w:val="0"/>
        <w:jc w:val="right"/>
        <w:rPr>
          <w:rFonts w:cs="Times New Roman"/>
          <w:color w:val="000000" w:themeColor="text1"/>
          <w:sz w:val="28"/>
          <w:szCs w:val="28"/>
        </w:rPr>
      </w:pPr>
      <w:r w:rsidRPr="00E2421F">
        <w:rPr>
          <w:rFonts w:cs="Times New Roman"/>
          <w:color w:val="000000" w:themeColor="text1"/>
          <w:sz w:val="28"/>
          <w:szCs w:val="28"/>
        </w:rPr>
        <w:t>Таблица 8.1.3</w:t>
      </w:r>
    </w:p>
    <w:p w:rsidR="005E5F25" w:rsidRPr="00E2421F" w:rsidRDefault="005E5F25" w:rsidP="005E5F25">
      <w:pPr>
        <w:tabs>
          <w:tab w:val="left" w:pos="709"/>
        </w:tabs>
        <w:suppressAutoHyphens w:val="0"/>
        <w:jc w:val="right"/>
        <w:rPr>
          <w:rFonts w:cs="Times New Roman"/>
          <w:color w:val="000000" w:themeColor="text1"/>
          <w:sz w:val="28"/>
          <w:szCs w:val="28"/>
        </w:rPr>
      </w:pPr>
    </w:p>
    <w:p w:rsidR="00105E4F" w:rsidRPr="00E2421F" w:rsidRDefault="00A56D19" w:rsidP="005E5F25">
      <w:pPr>
        <w:tabs>
          <w:tab w:val="left" w:pos="709"/>
        </w:tabs>
        <w:suppressAutoHyphens w:val="0"/>
        <w:ind w:firstLine="0"/>
        <w:jc w:val="center"/>
        <w:rPr>
          <w:rFonts w:cs="Times New Roman"/>
          <w:color w:val="000000" w:themeColor="text1"/>
          <w:sz w:val="28"/>
          <w:szCs w:val="28"/>
        </w:rPr>
      </w:pPr>
      <w:r w:rsidRPr="00E2421F">
        <w:rPr>
          <w:rFonts w:cs="Times New Roman"/>
          <w:color w:val="000000" w:themeColor="text1"/>
          <w:sz w:val="28"/>
          <w:szCs w:val="28"/>
        </w:rPr>
        <w:t>Сведения о выявленных нарушениях режима охраны</w:t>
      </w:r>
    </w:p>
    <w:p w:rsidR="00105E4F" w:rsidRPr="00F60AA7" w:rsidRDefault="00A56D19" w:rsidP="005E5F25">
      <w:pPr>
        <w:tabs>
          <w:tab w:val="left" w:pos="709"/>
        </w:tabs>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и иных норм природоохранного законодательства за 2023 г</w:t>
      </w:r>
      <w:r w:rsidR="00B3081C" w:rsidRPr="00F60AA7">
        <w:rPr>
          <w:rFonts w:cs="Times New Roman"/>
          <w:color w:val="000000" w:themeColor="text1"/>
          <w:sz w:val="28"/>
          <w:szCs w:val="28"/>
        </w:rPr>
        <w:t>.</w:t>
      </w:r>
    </w:p>
    <w:p w:rsidR="00105E4F" w:rsidRPr="00F60AA7" w:rsidRDefault="00105E4F" w:rsidP="005E5F25">
      <w:pPr>
        <w:tabs>
          <w:tab w:val="left" w:pos="709"/>
        </w:tabs>
        <w:suppressAutoHyphens w:val="0"/>
        <w:ind w:firstLine="0"/>
        <w:jc w:val="center"/>
        <w:rPr>
          <w:rFonts w:cs="Times New Roman"/>
          <w:color w:val="000000" w:themeColor="text1"/>
          <w:sz w:val="28"/>
          <w:szCs w:val="28"/>
        </w:rPr>
      </w:pPr>
    </w:p>
    <w:tbl>
      <w:tblPr>
        <w:tblW w:w="9751" w:type="dxa"/>
        <w:shd w:val="clear" w:color="auto" w:fill="FFFFFF" w:themeFill="background1"/>
        <w:tblLayout w:type="fixed"/>
        <w:tblLook w:val="0000" w:firstRow="0" w:lastRow="0" w:firstColumn="0" w:lastColumn="0" w:noHBand="0" w:noVBand="0"/>
      </w:tblPr>
      <w:tblGrid>
        <w:gridCol w:w="4644"/>
        <w:gridCol w:w="1701"/>
        <w:gridCol w:w="1762"/>
        <w:gridCol w:w="1644"/>
      </w:tblGrid>
      <w:tr w:rsidR="00105E4F" w:rsidRPr="00F60AA7" w:rsidTr="0083245A">
        <w:tc>
          <w:tcPr>
            <w:tcW w:w="975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bCs/>
                <w:color w:val="000000" w:themeColor="text1"/>
                <w:szCs w:val="28"/>
              </w:rPr>
            </w:pPr>
            <w:r w:rsidRPr="00F60AA7">
              <w:rPr>
                <w:rFonts w:cs="Times New Roman"/>
                <w:color w:val="000000" w:themeColor="text1"/>
                <w:szCs w:val="28"/>
              </w:rPr>
              <w:t>1. Выявлено экологических правонарушений (составлено протоколов):</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17544">
            <w:pPr>
              <w:suppressAutoHyphens w:val="0"/>
              <w:ind w:firstLine="0"/>
              <w:jc w:val="center"/>
              <w:rPr>
                <w:rFonts w:cs="Times New Roman"/>
                <w:color w:val="000000" w:themeColor="text1"/>
                <w:szCs w:val="28"/>
              </w:rPr>
            </w:pPr>
            <w:r w:rsidRPr="00F60AA7">
              <w:rPr>
                <w:rFonts w:cs="Times New Roman"/>
                <w:color w:val="000000" w:themeColor="text1"/>
                <w:szCs w:val="28"/>
              </w:rPr>
              <w:t>Существо выявленного экологического правонарушения: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17544">
            <w:pPr>
              <w:suppressAutoHyphens w:val="0"/>
              <w:ind w:firstLine="0"/>
              <w:jc w:val="center"/>
              <w:rPr>
                <w:rFonts w:cs="Times New Roman"/>
                <w:color w:val="000000" w:themeColor="text1"/>
                <w:szCs w:val="28"/>
              </w:rPr>
            </w:pPr>
            <w:r w:rsidRPr="00F60AA7">
              <w:rPr>
                <w:rFonts w:cs="Times New Roman"/>
                <w:color w:val="000000" w:themeColor="text1"/>
                <w:szCs w:val="28"/>
              </w:rPr>
              <w:t>на территории заповедника</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17544">
            <w:pPr>
              <w:suppressAutoHyphens w:val="0"/>
              <w:ind w:firstLine="0"/>
              <w:jc w:val="center"/>
              <w:rPr>
                <w:rFonts w:cs="Times New Roman"/>
                <w:color w:val="000000" w:themeColor="text1"/>
                <w:szCs w:val="28"/>
              </w:rPr>
            </w:pPr>
            <w:r w:rsidRPr="00F60AA7">
              <w:rPr>
                <w:rFonts w:cs="Times New Roman"/>
                <w:color w:val="000000" w:themeColor="text1"/>
                <w:szCs w:val="28"/>
              </w:rPr>
              <w:t>в охранной зоне</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83245A" w:rsidP="00B17544">
            <w:pPr>
              <w:suppressAutoHyphens w:val="0"/>
              <w:ind w:firstLine="0"/>
              <w:jc w:val="center"/>
              <w:rPr>
                <w:rFonts w:cs="Times New Roman"/>
                <w:color w:val="000000" w:themeColor="text1"/>
                <w:szCs w:val="28"/>
              </w:rPr>
            </w:pPr>
            <w:r>
              <w:rPr>
                <w:rFonts w:cs="Times New Roman"/>
                <w:bCs/>
                <w:color w:val="000000" w:themeColor="text1"/>
                <w:szCs w:val="28"/>
              </w:rPr>
              <w:t>в</w:t>
            </w:r>
            <w:r w:rsidR="00A56D19" w:rsidRPr="00F60AA7">
              <w:rPr>
                <w:rFonts w:cs="Times New Roman"/>
                <w:bCs/>
                <w:color w:val="000000" w:themeColor="text1"/>
                <w:szCs w:val="28"/>
              </w:rPr>
              <w:t>сего</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Незаконное нахождение, проход и проезд граждан и транспорта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40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bCs/>
                <w:color w:val="000000" w:themeColor="text1"/>
                <w:szCs w:val="28"/>
              </w:rPr>
              <w:t>43</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40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bCs/>
                <w:color w:val="000000" w:themeColor="text1"/>
                <w:szCs w:val="28"/>
              </w:rPr>
              <w:t>43</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из них «безличные» (нарушитель не установлен, выносилось соответствующее определение):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975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2. Изъято орудий и продукции незаконного природопользования:</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Капканов (шт.)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4</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4</w:t>
            </w:r>
          </w:p>
        </w:tc>
      </w:tr>
      <w:tr w:rsidR="00105E4F" w:rsidRPr="00F60AA7" w:rsidTr="0083245A">
        <w:tc>
          <w:tcPr>
            <w:tcW w:w="975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3. Выявлен незаконный отстрел или отлов:</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Копытных зверей (гол.)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975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4. Наложено административных штрафов (количество/ тыс. руб.):</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BF64A4">
            <w:pPr>
              <w:suppressAutoHyphens w:val="0"/>
              <w:ind w:firstLine="0"/>
              <w:jc w:val="center"/>
              <w:rPr>
                <w:rFonts w:cs="Times New Roman"/>
                <w:color w:val="000000" w:themeColor="text1"/>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Всего:</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2421F">
            <w:pPr>
              <w:suppressAutoHyphens w:val="0"/>
              <w:ind w:firstLine="0"/>
              <w:jc w:val="left"/>
              <w:rPr>
                <w:rFonts w:cs="Times New Roman"/>
                <w:color w:val="000000" w:themeColor="text1"/>
                <w:szCs w:val="28"/>
              </w:rPr>
            </w:pPr>
            <w:r w:rsidRPr="00F60AA7">
              <w:rPr>
                <w:rFonts w:cs="Times New Roman"/>
                <w:color w:val="000000" w:themeColor="text1"/>
                <w:szCs w:val="28"/>
              </w:rPr>
              <w:t>В том числе по постановлениям должностных лиц заповедника</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на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4</w:t>
            </w:r>
            <w:r w:rsidRPr="00F60AA7">
              <w:rPr>
                <w:rFonts w:cs="Times New Roman"/>
                <w:color w:val="000000" w:themeColor="text1"/>
                <w:szCs w:val="28"/>
                <w:lang w:val="en-US"/>
              </w:rPr>
              <w:t>3</w:t>
            </w:r>
            <w:r w:rsidRPr="00F60AA7">
              <w:rPr>
                <w:rFonts w:cs="Times New Roman"/>
                <w:color w:val="000000" w:themeColor="text1"/>
                <w:szCs w:val="28"/>
              </w:rPr>
              <w:t>/127,0</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43/127,0</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на должностных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на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975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5. Взыскано административных штрафов (количество/ тыс. руб.):</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B17544">
            <w:pPr>
              <w:suppressAutoHyphens w:val="0"/>
              <w:ind w:firstLine="0"/>
              <w:jc w:val="center"/>
              <w:rPr>
                <w:rFonts w:cs="Times New Roman"/>
                <w:color w:val="000000" w:themeColor="text1"/>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17544">
            <w:pPr>
              <w:suppressAutoHyphens w:val="0"/>
              <w:ind w:firstLine="0"/>
              <w:jc w:val="center"/>
              <w:rPr>
                <w:rFonts w:cs="Times New Roman"/>
                <w:color w:val="000000" w:themeColor="text1"/>
                <w:szCs w:val="28"/>
              </w:rPr>
            </w:pPr>
            <w:r w:rsidRPr="00F60AA7">
              <w:rPr>
                <w:rFonts w:cs="Times New Roman"/>
                <w:color w:val="000000" w:themeColor="text1"/>
                <w:szCs w:val="28"/>
              </w:rPr>
              <w:t>Всего:</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E2421F">
            <w:pPr>
              <w:suppressAutoHyphens w:val="0"/>
              <w:ind w:firstLine="0"/>
              <w:jc w:val="left"/>
              <w:rPr>
                <w:rFonts w:cs="Times New Roman"/>
                <w:color w:val="000000" w:themeColor="text1"/>
                <w:szCs w:val="28"/>
              </w:rPr>
            </w:pPr>
            <w:r w:rsidRPr="00F60AA7">
              <w:rPr>
                <w:rFonts w:cs="Times New Roman"/>
                <w:color w:val="000000" w:themeColor="text1"/>
                <w:szCs w:val="28"/>
              </w:rPr>
              <w:t>В том числе по постановлениям должностных лиц заповедника</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с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12/50,0</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12/50,0</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с должностных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с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bl>
    <w:p w:rsidR="007E72A8" w:rsidRDefault="007E72A8"/>
    <w:tbl>
      <w:tblPr>
        <w:tblW w:w="9751" w:type="dxa"/>
        <w:shd w:val="clear" w:color="auto" w:fill="FFFFFF" w:themeFill="background1"/>
        <w:tblLayout w:type="fixed"/>
        <w:tblLook w:val="0000" w:firstRow="0" w:lastRow="0" w:firstColumn="0" w:lastColumn="0" w:noHBand="0" w:noVBand="0"/>
      </w:tblPr>
      <w:tblGrid>
        <w:gridCol w:w="4644"/>
        <w:gridCol w:w="1701"/>
        <w:gridCol w:w="3406"/>
      </w:tblGrid>
      <w:tr w:rsidR="00105E4F" w:rsidRPr="00F60AA7" w:rsidTr="0083245A">
        <w:tc>
          <w:tcPr>
            <w:tcW w:w="97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lastRenderedPageBreak/>
              <w:t>6. Предъявлено исков о возмещении ущерба (количество/тыс. руб.):</w:t>
            </w:r>
          </w:p>
        </w:tc>
      </w:tr>
      <w:tr w:rsidR="00105E4F" w:rsidRPr="00F60AA7" w:rsidTr="007E72A8">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B17544">
            <w:pPr>
              <w:suppressAutoHyphens w:val="0"/>
              <w:ind w:firstLine="0"/>
              <w:jc w:val="center"/>
              <w:rPr>
                <w:rFonts w:cs="Times New Roman"/>
                <w:color w:val="000000" w:themeColor="text1"/>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17544">
            <w:pPr>
              <w:suppressAutoHyphens w:val="0"/>
              <w:ind w:firstLine="0"/>
              <w:jc w:val="center"/>
              <w:rPr>
                <w:rFonts w:cs="Times New Roman"/>
                <w:color w:val="000000" w:themeColor="text1"/>
                <w:szCs w:val="28"/>
              </w:rPr>
            </w:pPr>
            <w:r w:rsidRPr="00F60AA7">
              <w:rPr>
                <w:rFonts w:cs="Times New Roman"/>
                <w:color w:val="000000" w:themeColor="text1"/>
                <w:szCs w:val="28"/>
              </w:rPr>
              <w:t>Всего:</w:t>
            </w:r>
          </w:p>
        </w:tc>
        <w:tc>
          <w:tcPr>
            <w:tcW w:w="3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7E72A8">
            <w:pPr>
              <w:suppressAutoHyphens w:val="0"/>
              <w:ind w:firstLine="0"/>
              <w:jc w:val="left"/>
              <w:rPr>
                <w:rFonts w:cs="Times New Roman"/>
                <w:color w:val="000000" w:themeColor="text1"/>
                <w:szCs w:val="28"/>
              </w:rPr>
            </w:pPr>
            <w:r w:rsidRPr="00F60AA7">
              <w:rPr>
                <w:rFonts w:cs="Times New Roman"/>
                <w:color w:val="000000" w:themeColor="text1"/>
                <w:szCs w:val="28"/>
              </w:rPr>
              <w:t>В том числе должностными лицами заповедника</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физическим лицам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3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юридическим лицам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3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97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7. Взыскано ущерба по предъявленным искам (тыс. руб.):</w:t>
            </w:r>
          </w:p>
        </w:tc>
      </w:tr>
      <w:tr w:rsidR="00105E4F" w:rsidRPr="00F60AA7" w:rsidTr="007E72A8">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105E4F" w:rsidP="005E5F25">
            <w:pPr>
              <w:suppressAutoHyphens w:val="0"/>
              <w:ind w:firstLine="0"/>
              <w:rPr>
                <w:rFonts w:cs="Times New Roman"/>
                <w:color w:val="000000" w:themeColor="text1"/>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17544">
            <w:pPr>
              <w:suppressAutoHyphens w:val="0"/>
              <w:ind w:firstLine="0"/>
              <w:jc w:val="center"/>
              <w:rPr>
                <w:rFonts w:cs="Times New Roman"/>
                <w:color w:val="000000" w:themeColor="text1"/>
                <w:szCs w:val="28"/>
              </w:rPr>
            </w:pPr>
            <w:r w:rsidRPr="00F60AA7">
              <w:rPr>
                <w:rFonts w:cs="Times New Roman"/>
                <w:color w:val="000000" w:themeColor="text1"/>
                <w:szCs w:val="28"/>
              </w:rPr>
              <w:t>Всего:</w:t>
            </w:r>
          </w:p>
        </w:tc>
        <w:tc>
          <w:tcPr>
            <w:tcW w:w="3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7E72A8">
            <w:pPr>
              <w:suppressAutoHyphens w:val="0"/>
              <w:ind w:firstLine="0"/>
              <w:jc w:val="left"/>
              <w:rPr>
                <w:rFonts w:cs="Times New Roman"/>
                <w:color w:val="000000" w:themeColor="text1"/>
                <w:szCs w:val="28"/>
              </w:rPr>
            </w:pPr>
            <w:r w:rsidRPr="00F60AA7">
              <w:rPr>
                <w:rFonts w:cs="Times New Roman"/>
                <w:color w:val="000000" w:themeColor="text1"/>
                <w:szCs w:val="28"/>
              </w:rPr>
              <w:t>В том числе по искам должностных лиц заповедника</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с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3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с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3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F64A4">
            <w:pPr>
              <w:suppressAutoHyphens w:val="0"/>
              <w:ind w:firstLine="0"/>
              <w:jc w:val="center"/>
              <w:rPr>
                <w:rFonts w:cs="Times New Roman"/>
                <w:color w:val="000000" w:themeColor="text1"/>
                <w:szCs w:val="28"/>
              </w:rPr>
            </w:pPr>
            <w:r w:rsidRPr="00F60AA7">
              <w:rPr>
                <w:rFonts w:cs="Times New Roman"/>
                <w:color w:val="000000" w:themeColor="text1"/>
                <w:szCs w:val="28"/>
              </w:rPr>
              <w:t>0</w:t>
            </w:r>
          </w:p>
        </w:tc>
      </w:tr>
      <w:tr w:rsidR="00105E4F" w:rsidRPr="00F60AA7" w:rsidTr="0083245A">
        <w:tc>
          <w:tcPr>
            <w:tcW w:w="97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5E5F25">
            <w:pPr>
              <w:suppressAutoHyphens w:val="0"/>
              <w:ind w:firstLine="0"/>
              <w:rPr>
                <w:rFonts w:cs="Times New Roman"/>
                <w:color w:val="000000" w:themeColor="text1"/>
                <w:szCs w:val="28"/>
              </w:rPr>
            </w:pPr>
            <w:r w:rsidRPr="00F60AA7">
              <w:rPr>
                <w:rFonts w:cs="Times New Roman"/>
                <w:color w:val="000000" w:themeColor="text1"/>
                <w:szCs w:val="28"/>
              </w:rPr>
              <w:t>8. Количество уголовных дел, возбужденных правоохранительными органами по выяв</w:t>
            </w:r>
            <w:r w:rsidR="00B17544" w:rsidRPr="00F60AA7">
              <w:rPr>
                <w:rFonts w:cs="Times New Roman"/>
                <w:color w:val="000000" w:themeColor="text1"/>
                <w:szCs w:val="28"/>
              </w:rPr>
              <w:t>ленным нарушениям: –</w:t>
            </w:r>
            <w:r w:rsidRPr="00F60AA7">
              <w:rPr>
                <w:rFonts w:cs="Times New Roman"/>
                <w:color w:val="000000" w:themeColor="text1"/>
                <w:szCs w:val="28"/>
              </w:rPr>
              <w:t xml:space="preserve"> 0</w:t>
            </w:r>
            <w:r w:rsidR="00B17544" w:rsidRPr="00F60AA7">
              <w:rPr>
                <w:rFonts w:cs="Times New Roman"/>
                <w:color w:val="000000" w:themeColor="text1"/>
                <w:szCs w:val="28"/>
              </w:rPr>
              <w:t xml:space="preserve"> </w:t>
            </w:r>
          </w:p>
        </w:tc>
      </w:tr>
      <w:tr w:rsidR="00105E4F" w:rsidRPr="00F60AA7" w:rsidTr="0083245A">
        <w:tc>
          <w:tcPr>
            <w:tcW w:w="97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05E4F" w:rsidRPr="00F60AA7" w:rsidRDefault="00A56D19" w:rsidP="00B17544">
            <w:pPr>
              <w:suppressAutoHyphens w:val="0"/>
              <w:ind w:firstLine="0"/>
              <w:jc w:val="center"/>
              <w:rPr>
                <w:rFonts w:cs="Times New Roman"/>
                <w:color w:val="000000" w:themeColor="text1"/>
                <w:szCs w:val="28"/>
              </w:rPr>
            </w:pPr>
            <w:r w:rsidRPr="00F60AA7">
              <w:rPr>
                <w:rFonts w:cs="Times New Roman"/>
                <w:color w:val="000000" w:themeColor="text1"/>
                <w:szCs w:val="28"/>
              </w:rPr>
              <w:t xml:space="preserve">9. Привлечено к уголовной ответственности по приговорам судов (чел.) </w:t>
            </w:r>
            <w:r w:rsidR="00B17544" w:rsidRPr="00F60AA7">
              <w:rPr>
                <w:rFonts w:cs="Times New Roman"/>
                <w:color w:val="000000" w:themeColor="text1"/>
                <w:szCs w:val="28"/>
              </w:rPr>
              <w:t>–</w:t>
            </w:r>
            <w:r w:rsidRPr="00F60AA7">
              <w:rPr>
                <w:rFonts w:cs="Times New Roman"/>
                <w:color w:val="000000" w:themeColor="text1"/>
                <w:szCs w:val="28"/>
              </w:rPr>
              <w:t xml:space="preserve"> 0</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B17544">
      <w:pPr>
        <w:pStyle w:val="2"/>
        <w:suppressAutoHyphens w:val="0"/>
        <w:rPr>
          <w:rFonts w:cs="Times New Roman"/>
          <w:b w:val="0"/>
          <w:color w:val="000000" w:themeColor="text1"/>
          <w:sz w:val="28"/>
          <w:szCs w:val="28"/>
        </w:rPr>
      </w:pPr>
      <w:bookmarkStart w:id="35" w:name="_Toc178777780"/>
      <w:r w:rsidRPr="00F60AA7">
        <w:rPr>
          <w:rFonts w:cs="Times New Roman"/>
          <w:b w:val="0"/>
          <w:color w:val="000000" w:themeColor="text1"/>
          <w:sz w:val="28"/>
          <w:szCs w:val="28"/>
        </w:rPr>
        <w:t>8.2. Государственный природный заповедник «Азас»</w:t>
      </w:r>
      <w:bookmarkEnd w:id="35"/>
    </w:p>
    <w:p w:rsidR="00B17544" w:rsidRPr="00F60AA7" w:rsidRDefault="00B17544" w:rsidP="00B17544">
      <w:pPr>
        <w:rPr>
          <w:color w:val="000000" w:themeColor="text1"/>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Г</w:t>
      </w:r>
      <w:r w:rsidR="00281981" w:rsidRPr="00F60AA7">
        <w:rPr>
          <w:rFonts w:cs="Times New Roman"/>
          <w:color w:val="000000" w:themeColor="text1"/>
          <w:sz w:val="28"/>
          <w:szCs w:val="28"/>
        </w:rPr>
        <w:t>ПЗ</w:t>
      </w:r>
      <w:r w:rsidRPr="00F60AA7">
        <w:rPr>
          <w:rFonts w:cs="Times New Roman"/>
          <w:color w:val="000000" w:themeColor="text1"/>
          <w:sz w:val="28"/>
          <w:szCs w:val="28"/>
        </w:rPr>
        <w:t xml:space="preserve"> «Азас» образован 11 января 1985 г. постановлением Совета Министров РСФСР № 18 «О создании государственного заповедника «Азас» Главохоты РСФСР в Тувинской АССР». Площадь заповедника составляет 333 884 га. Охранная зона 2 км по периметру заповедника, площадь 75800 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Характеристика земель, предоставленных заповеднику в бессрочное пользование (по данным лесоустройства 2015 г.)</w:t>
      </w:r>
      <w:r w:rsidR="007E72A8">
        <w:rPr>
          <w:rFonts w:cs="Times New Roman"/>
          <w:color w:val="000000" w:themeColor="text1"/>
          <w:sz w:val="28"/>
          <w:szCs w:val="28"/>
        </w:rPr>
        <w:t>,</w:t>
      </w:r>
      <w:r w:rsidRPr="00F60AA7">
        <w:rPr>
          <w:rFonts w:cs="Times New Roman"/>
          <w:color w:val="000000" w:themeColor="text1"/>
          <w:sz w:val="28"/>
          <w:szCs w:val="28"/>
        </w:rPr>
        <w:t xml:space="preserve"> предста</w:t>
      </w:r>
      <w:r w:rsidR="000926FE" w:rsidRPr="00F60AA7">
        <w:rPr>
          <w:rFonts w:cs="Times New Roman"/>
          <w:color w:val="000000" w:themeColor="text1"/>
          <w:sz w:val="28"/>
          <w:szCs w:val="28"/>
        </w:rPr>
        <w:t>в</w:t>
      </w:r>
      <w:r w:rsidRPr="00F60AA7">
        <w:rPr>
          <w:rFonts w:cs="Times New Roman"/>
          <w:color w:val="000000" w:themeColor="text1"/>
          <w:sz w:val="28"/>
          <w:szCs w:val="28"/>
        </w:rPr>
        <w:t>лена в таблице 8.2.1.</w:t>
      </w:r>
    </w:p>
    <w:p w:rsidR="008D5854" w:rsidRPr="00F60AA7" w:rsidRDefault="008D5854" w:rsidP="00523181">
      <w:pPr>
        <w:tabs>
          <w:tab w:val="left" w:pos="709"/>
        </w:tabs>
        <w:suppressAutoHyphens w:val="0"/>
        <w:rPr>
          <w:rFonts w:cs="Times New Roman"/>
          <w:color w:val="000000" w:themeColor="text1"/>
          <w:sz w:val="28"/>
          <w:szCs w:val="28"/>
        </w:rPr>
      </w:pPr>
    </w:p>
    <w:p w:rsidR="00105E4F" w:rsidRPr="00F60AA7" w:rsidRDefault="00A56D19" w:rsidP="008D5854">
      <w:pPr>
        <w:tabs>
          <w:tab w:val="left" w:pos="709"/>
        </w:tabs>
        <w:suppressAutoHyphens w:val="0"/>
        <w:jc w:val="right"/>
        <w:rPr>
          <w:rFonts w:cs="Times New Roman"/>
          <w:color w:val="000000" w:themeColor="text1"/>
          <w:sz w:val="28"/>
          <w:szCs w:val="28"/>
        </w:rPr>
      </w:pPr>
      <w:r w:rsidRPr="00F60AA7">
        <w:rPr>
          <w:rFonts w:cs="Times New Roman"/>
          <w:color w:val="000000" w:themeColor="text1"/>
          <w:sz w:val="28"/>
          <w:szCs w:val="28"/>
        </w:rPr>
        <w:t>Таблица 8.2.1</w:t>
      </w:r>
    </w:p>
    <w:p w:rsidR="008D5854" w:rsidRPr="00F60AA7" w:rsidRDefault="008D5854" w:rsidP="00523181">
      <w:pPr>
        <w:tabs>
          <w:tab w:val="left" w:pos="709"/>
        </w:tabs>
        <w:suppressAutoHyphens w:val="0"/>
        <w:rPr>
          <w:rFonts w:cs="Times New Roman"/>
          <w:color w:val="000000" w:themeColor="text1"/>
          <w:sz w:val="28"/>
          <w:szCs w:val="28"/>
        </w:rPr>
      </w:pPr>
    </w:p>
    <w:p w:rsidR="00132333" w:rsidRPr="00F60AA7" w:rsidRDefault="00A56D19" w:rsidP="008D5854">
      <w:pPr>
        <w:tabs>
          <w:tab w:val="left" w:pos="709"/>
        </w:tabs>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Характеристика земель, предоставленных </w:t>
      </w:r>
      <w:r w:rsidR="00AA3094" w:rsidRPr="00F60AA7">
        <w:rPr>
          <w:rFonts w:cs="Times New Roman"/>
          <w:color w:val="000000" w:themeColor="text1"/>
          <w:sz w:val="28"/>
          <w:szCs w:val="28"/>
        </w:rPr>
        <w:t>ГПЗ</w:t>
      </w:r>
      <w:r w:rsidRPr="00F60AA7">
        <w:rPr>
          <w:rFonts w:cs="Times New Roman"/>
          <w:color w:val="000000" w:themeColor="text1"/>
          <w:sz w:val="28"/>
          <w:szCs w:val="28"/>
        </w:rPr>
        <w:t xml:space="preserve"> «Азас»</w:t>
      </w:r>
    </w:p>
    <w:p w:rsidR="00105E4F" w:rsidRPr="00F60AA7" w:rsidRDefault="00A56D19" w:rsidP="008D5854">
      <w:pPr>
        <w:tabs>
          <w:tab w:val="left" w:pos="709"/>
        </w:tabs>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в бессрочное пользование</w:t>
      </w:r>
    </w:p>
    <w:p w:rsidR="00105E4F" w:rsidRPr="00F60AA7" w:rsidRDefault="00105E4F" w:rsidP="00523181">
      <w:pPr>
        <w:tabs>
          <w:tab w:val="left" w:pos="709"/>
        </w:tabs>
        <w:suppressAutoHyphens w:val="0"/>
        <w:rPr>
          <w:rFonts w:cs="Times New Roman"/>
          <w:color w:val="000000" w:themeColor="text1"/>
          <w:sz w:val="28"/>
          <w:szCs w:val="28"/>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39"/>
        <w:gridCol w:w="1842"/>
        <w:gridCol w:w="1985"/>
      </w:tblGrid>
      <w:tr w:rsidR="00105E4F" w:rsidRPr="00F60AA7" w:rsidTr="008D5854">
        <w:trPr>
          <w:trHeight w:val="20"/>
          <w:jc w:val="center"/>
        </w:trPr>
        <w:tc>
          <w:tcPr>
            <w:tcW w:w="5839" w:type="dxa"/>
            <w:vMerge w:val="restart"/>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Показатели характеристики земель</w:t>
            </w:r>
          </w:p>
        </w:tc>
        <w:tc>
          <w:tcPr>
            <w:tcW w:w="3827" w:type="dxa"/>
            <w:gridSpan w:val="2"/>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Всего по территории</w:t>
            </w:r>
          </w:p>
        </w:tc>
      </w:tr>
      <w:tr w:rsidR="00105E4F" w:rsidRPr="00F60AA7" w:rsidTr="008D5854">
        <w:trPr>
          <w:trHeight w:val="20"/>
          <w:jc w:val="center"/>
        </w:trPr>
        <w:tc>
          <w:tcPr>
            <w:tcW w:w="5839" w:type="dxa"/>
            <w:vMerge/>
            <w:shd w:val="clear" w:color="auto" w:fill="auto"/>
          </w:tcPr>
          <w:p w:rsidR="00105E4F" w:rsidRPr="00F60AA7" w:rsidRDefault="00105E4F" w:rsidP="008D5854">
            <w:pPr>
              <w:suppressAutoHyphens w:val="0"/>
              <w:ind w:firstLine="0"/>
              <w:jc w:val="center"/>
              <w:rPr>
                <w:rFonts w:cs="Times New Roman"/>
                <w:color w:val="000000" w:themeColor="text1"/>
                <w:szCs w:val="28"/>
              </w:rPr>
            </w:pPr>
          </w:p>
        </w:tc>
        <w:tc>
          <w:tcPr>
            <w:tcW w:w="1842" w:type="dxa"/>
            <w:shd w:val="clear" w:color="auto" w:fill="auto"/>
          </w:tcPr>
          <w:p w:rsidR="00105E4F" w:rsidRPr="00F60AA7" w:rsidRDefault="003160CA" w:rsidP="008D5854">
            <w:pPr>
              <w:suppressAutoHyphens w:val="0"/>
              <w:ind w:firstLine="0"/>
              <w:jc w:val="center"/>
              <w:rPr>
                <w:rFonts w:cs="Times New Roman"/>
                <w:color w:val="000000" w:themeColor="text1"/>
                <w:szCs w:val="28"/>
              </w:rPr>
            </w:pPr>
            <w:r w:rsidRPr="00F60AA7">
              <w:rPr>
                <w:rFonts w:cs="Times New Roman"/>
                <w:color w:val="000000" w:themeColor="text1"/>
                <w:szCs w:val="28"/>
              </w:rPr>
              <w:t>п</w:t>
            </w:r>
            <w:r w:rsidR="00A56D19" w:rsidRPr="00F60AA7">
              <w:rPr>
                <w:rFonts w:cs="Times New Roman"/>
                <w:color w:val="000000" w:themeColor="text1"/>
                <w:szCs w:val="28"/>
              </w:rPr>
              <w:t>лощадь, га</w:t>
            </w:r>
          </w:p>
        </w:tc>
        <w:tc>
          <w:tcPr>
            <w:tcW w:w="1985" w:type="dxa"/>
            <w:shd w:val="clear" w:color="auto" w:fill="auto"/>
          </w:tcPr>
          <w:p w:rsidR="00105E4F" w:rsidRPr="00F60AA7" w:rsidRDefault="008D5854" w:rsidP="008D5854">
            <w:pPr>
              <w:suppressAutoHyphens w:val="0"/>
              <w:ind w:firstLine="0"/>
              <w:jc w:val="center"/>
              <w:rPr>
                <w:rFonts w:cs="Times New Roman"/>
                <w:color w:val="000000" w:themeColor="text1"/>
                <w:szCs w:val="28"/>
              </w:rPr>
            </w:pPr>
            <w:r w:rsidRPr="00F60AA7">
              <w:rPr>
                <w:rFonts w:cs="Times New Roman"/>
                <w:color w:val="000000" w:themeColor="text1"/>
                <w:szCs w:val="28"/>
              </w:rPr>
              <w:t>процентов</w:t>
            </w:r>
          </w:p>
        </w:tc>
      </w:tr>
      <w:tr w:rsidR="00105E4F" w:rsidRPr="00F60AA7" w:rsidTr="008D5854">
        <w:trPr>
          <w:trHeight w:val="20"/>
          <w:jc w:val="center"/>
        </w:trPr>
        <w:tc>
          <w:tcPr>
            <w:tcW w:w="5839" w:type="dxa"/>
            <w:shd w:val="clear" w:color="auto" w:fill="auto"/>
          </w:tcPr>
          <w:p w:rsidR="00105E4F" w:rsidRPr="00F60AA7" w:rsidRDefault="00A56D19" w:rsidP="008D5854">
            <w:pPr>
              <w:suppressAutoHyphens w:val="0"/>
              <w:ind w:firstLine="0"/>
              <w:jc w:val="left"/>
              <w:rPr>
                <w:rFonts w:cs="Times New Roman"/>
                <w:color w:val="000000" w:themeColor="text1"/>
                <w:szCs w:val="28"/>
              </w:rPr>
            </w:pPr>
            <w:r w:rsidRPr="00F60AA7">
              <w:rPr>
                <w:rFonts w:cs="Times New Roman"/>
                <w:color w:val="000000" w:themeColor="text1"/>
                <w:szCs w:val="28"/>
              </w:rPr>
              <w:t>Общая площадь земель</w:t>
            </w:r>
          </w:p>
        </w:tc>
        <w:tc>
          <w:tcPr>
            <w:tcW w:w="1842"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333884</w:t>
            </w:r>
          </w:p>
        </w:tc>
        <w:tc>
          <w:tcPr>
            <w:tcW w:w="1985"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100,0</w:t>
            </w:r>
          </w:p>
        </w:tc>
      </w:tr>
      <w:tr w:rsidR="00105E4F" w:rsidRPr="00F60AA7" w:rsidTr="008D5854">
        <w:trPr>
          <w:trHeight w:val="20"/>
          <w:jc w:val="center"/>
        </w:trPr>
        <w:tc>
          <w:tcPr>
            <w:tcW w:w="5839" w:type="dxa"/>
            <w:shd w:val="clear" w:color="auto" w:fill="auto"/>
          </w:tcPr>
          <w:p w:rsidR="00105E4F" w:rsidRPr="00F60AA7" w:rsidRDefault="00A56D19" w:rsidP="008D5854">
            <w:pPr>
              <w:suppressAutoHyphens w:val="0"/>
              <w:ind w:firstLine="0"/>
              <w:jc w:val="left"/>
              <w:rPr>
                <w:rFonts w:cs="Times New Roman"/>
                <w:color w:val="000000" w:themeColor="text1"/>
                <w:szCs w:val="28"/>
              </w:rPr>
            </w:pPr>
            <w:r w:rsidRPr="00F60AA7">
              <w:rPr>
                <w:rFonts w:cs="Times New Roman"/>
                <w:color w:val="000000" w:themeColor="text1"/>
                <w:szCs w:val="28"/>
              </w:rPr>
              <w:t>Лесные земли всего, в том числе:</w:t>
            </w:r>
          </w:p>
        </w:tc>
        <w:tc>
          <w:tcPr>
            <w:tcW w:w="1842"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257901</w:t>
            </w:r>
          </w:p>
        </w:tc>
        <w:tc>
          <w:tcPr>
            <w:tcW w:w="1985"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77,2</w:t>
            </w:r>
          </w:p>
        </w:tc>
      </w:tr>
      <w:tr w:rsidR="00105E4F" w:rsidRPr="00F60AA7" w:rsidTr="008D5854">
        <w:trPr>
          <w:trHeight w:val="20"/>
          <w:jc w:val="center"/>
        </w:trPr>
        <w:tc>
          <w:tcPr>
            <w:tcW w:w="5839" w:type="dxa"/>
            <w:shd w:val="clear" w:color="auto" w:fill="auto"/>
          </w:tcPr>
          <w:p w:rsidR="00105E4F" w:rsidRPr="00F60AA7" w:rsidRDefault="00A56D19" w:rsidP="008D5854">
            <w:pPr>
              <w:suppressAutoHyphens w:val="0"/>
              <w:ind w:firstLine="0"/>
              <w:jc w:val="left"/>
              <w:rPr>
                <w:rFonts w:cs="Times New Roman"/>
                <w:color w:val="000000" w:themeColor="text1"/>
                <w:szCs w:val="28"/>
              </w:rPr>
            </w:pPr>
            <w:r w:rsidRPr="00F60AA7">
              <w:rPr>
                <w:rFonts w:cs="Times New Roman"/>
                <w:color w:val="000000" w:themeColor="text1"/>
                <w:szCs w:val="28"/>
              </w:rPr>
              <w:t>земли, покрытые лесной растительностью</w:t>
            </w:r>
          </w:p>
        </w:tc>
        <w:tc>
          <w:tcPr>
            <w:tcW w:w="1842"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238563</w:t>
            </w:r>
          </w:p>
        </w:tc>
        <w:tc>
          <w:tcPr>
            <w:tcW w:w="1985"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71,4</w:t>
            </w:r>
          </w:p>
        </w:tc>
      </w:tr>
      <w:tr w:rsidR="00105E4F" w:rsidRPr="00F60AA7" w:rsidTr="008D5854">
        <w:trPr>
          <w:trHeight w:val="20"/>
          <w:jc w:val="center"/>
        </w:trPr>
        <w:tc>
          <w:tcPr>
            <w:tcW w:w="5839" w:type="dxa"/>
            <w:shd w:val="clear" w:color="auto" w:fill="auto"/>
          </w:tcPr>
          <w:p w:rsidR="00105E4F" w:rsidRPr="00F60AA7" w:rsidRDefault="00A56D19" w:rsidP="008D5854">
            <w:pPr>
              <w:suppressAutoHyphens w:val="0"/>
              <w:ind w:firstLine="0"/>
              <w:jc w:val="left"/>
              <w:rPr>
                <w:rFonts w:cs="Times New Roman"/>
                <w:color w:val="000000" w:themeColor="text1"/>
                <w:szCs w:val="28"/>
              </w:rPr>
            </w:pPr>
            <w:r w:rsidRPr="00F60AA7">
              <w:rPr>
                <w:rFonts w:cs="Times New Roman"/>
                <w:color w:val="000000" w:themeColor="text1"/>
                <w:szCs w:val="28"/>
              </w:rPr>
              <w:t>земли, не покрытые лесной растительностью</w:t>
            </w:r>
          </w:p>
        </w:tc>
        <w:tc>
          <w:tcPr>
            <w:tcW w:w="1842"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19338</w:t>
            </w:r>
          </w:p>
        </w:tc>
        <w:tc>
          <w:tcPr>
            <w:tcW w:w="1985"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5,8</w:t>
            </w:r>
          </w:p>
        </w:tc>
      </w:tr>
      <w:tr w:rsidR="00105E4F" w:rsidRPr="00F60AA7" w:rsidTr="008D5854">
        <w:trPr>
          <w:trHeight w:val="20"/>
          <w:jc w:val="center"/>
        </w:trPr>
        <w:tc>
          <w:tcPr>
            <w:tcW w:w="5839" w:type="dxa"/>
            <w:shd w:val="clear" w:color="auto" w:fill="auto"/>
          </w:tcPr>
          <w:p w:rsidR="00105E4F" w:rsidRPr="00F60AA7" w:rsidRDefault="00A56D19" w:rsidP="008D5854">
            <w:pPr>
              <w:suppressAutoHyphens w:val="0"/>
              <w:ind w:firstLine="0"/>
              <w:jc w:val="left"/>
              <w:rPr>
                <w:rFonts w:cs="Times New Roman"/>
                <w:color w:val="000000" w:themeColor="text1"/>
                <w:szCs w:val="28"/>
              </w:rPr>
            </w:pPr>
            <w:r w:rsidRPr="00F60AA7">
              <w:rPr>
                <w:rFonts w:cs="Times New Roman"/>
                <w:color w:val="000000" w:themeColor="text1"/>
                <w:szCs w:val="28"/>
              </w:rPr>
              <w:t>Нелесные земли – всего</w:t>
            </w:r>
          </w:p>
        </w:tc>
        <w:tc>
          <w:tcPr>
            <w:tcW w:w="1842"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75983</w:t>
            </w:r>
          </w:p>
        </w:tc>
        <w:tc>
          <w:tcPr>
            <w:tcW w:w="1985" w:type="dxa"/>
            <w:shd w:val="clear" w:color="auto" w:fill="auto"/>
          </w:tcPr>
          <w:p w:rsidR="00105E4F" w:rsidRPr="00F60AA7" w:rsidRDefault="00A56D19" w:rsidP="008D5854">
            <w:pPr>
              <w:suppressAutoHyphens w:val="0"/>
              <w:ind w:firstLine="0"/>
              <w:jc w:val="center"/>
              <w:rPr>
                <w:rFonts w:cs="Times New Roman"/>
                <w:color w:val="000000" w:themeColor="text1"/>
                <w:szCs w:val="28"/>
              </w:rPr>
            </w:pPr>
            <w:r w:rsidRPr="00F60AA7">
              <w:rPr>
                <w:rFonts w:cs="Times New Roman"/>
                <w:color w:val="000000" w:themeColor="text1"/>
                <w:szCs w:val="28"/>
              </w:rPr>
              <w:t>22,8</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bCs/>
          <w:color w:val="000000" w:themeColor="text1"/>
          <w:sz w:val="28"/>
          <w:szCs w:val="28"/>
        </w:rPr>
      </w:pPr>
      <w:r w:rsidRPr="00F60AA7">
        <w:rPr>
          <w:rFonts w:cs="Times New Roman"/>
          <w:iCs/>
          <w:color w:val="000000" w:themeColor="text1"/>
          <w:sz w:val="28"/>
          <w:szCs w:val="28"/>
        </w:rPr>
        <w:t>Рельеф.</w:t>
      </w:r>
      <w:r w:rsidRPr="00F60AA7">
        <w:rPr>
          <w:rFonts w:cs="Times New Roman"/>
          <w:bCs/>
          <w:color w:val="000000" w:themeColor="text1"/>
          <w:sz w:val="28"/>
          <w:szCs w:val="28"/>
        </w:rPr>
        <w:t xml:space="preserve"> </w:t>
      </w:r>
      <w:r w:rsidRPr="00F60AA7">
        <w:rPr>
          <w:rFonts w:cs="Times New Roman"/>
          <w:color w:val="000000" w:themeColor="text1"/>
          <w:sz w:val="28"/>
          <w:szCs w:val="28"/>
        </w:rPr>
        <w:t xml:space="preserve">Заповедник – горная территория с высотой над уровнем моря 944-2600 метров. Характерная особенность местности – широкое распространение ледниковых форм рельефа, образовавшихся в результате покровных оледенений четвертичного геологического периода. Все горные поднятия относятся к системе Восточного Саяна. Высокогорный хребет Улуг-Арга окаймляет левобережье реки Азас в верхнем течении. К западу от него простирается среднегорная гряда Кадыр-Эги-Тайга, к востоку </w:t>
      </w:r>
      <w:r w:rsidR="008D5854" w:rsidRPr="00F60AA7">
        <w:rPr>
          <w:rFonts w:cs="Times New Roman"/>
          <w:color w:val="000000" w:themeColor="text1"/>
          <w:sz w:val="28"/>
          <w:szCs w:val="28"/>
        </w:rPr>
        <w:t>–</w:t>
      </w:r>
      <w:r w:rsidRPr="00F60AA7">
        <w:rPr>
          <w:rFonts w:cs="Times New Roman"/>
          <w:color w:val="000000" w:themeColor="text1"/>
          <w:sz w:val="28"/>
          <w:szCs w:val="28"/>
        </w:rPr>
        <w:t xml:space="preserve"> вулканическое высокогорное плато Сай-Тайга, постепенно переходящее в хребет Большой Саян.</w:t>
      </w:r>
    </w:p>
    <w:p w:rsidR="00105E4F" w:rsidRPr="00F60AA7" w:rsidRDefault="00A56D19" w:rsidP="00523181">
      <w:pPr>
        <w:suppressAutoHyphens w:val="0"/>
        <w:rPr>
          <w:rFonts w:cs="Times New Roman"/>
          <w:bCs/>
          <w:color w:val="000000" w:themeColor="text1"/>
          <w:sz w:val="28"/>
          <w:szCs w:val="28"/>
        </w:rPr>
      </w:pPr>
      <w:r w:rsidRPr="00F60AA7">
        <w:rPr>
          <w:rFonts w:cs="Times New Roman"/>
          <w:iCs/>
          <w:color w:val="000000" w:themeColor="text1"/>
          <w:sz w:val="28"/>
          <w:szCs w:val="28"/>
        </w:rPr>
        <w:t xml:space="preserve">Климат. </w:t>
      </w:r>
      <w:r w:rsidRPr="00F60AA7">
        <w:rPr>
          <w:rFonts w:cs="Times New Roman"/>
          <w:color w:val="000000" w:themeColor="text1"/>
          <w:sz w:val="28"/>
          <w:szCs w:val="28"/>
        </w:rPr>
        <w:t xml:space="preserve">Климат местности умеренно влажный резкоконтинентальный. Существенное влияние на климат оказывают горный рельеф и проникающие из-за Саян северо-западные ветры, несущие влагу. По данным метеостанции </w:t>
      </w:r>
      <w:r w:rsidRPr="00F60AA7">
        <w:rPr>
          <w:rFonts w:cs="Times New Roman"/>
          <w:color w:val="000000" w:themeColor="text1"/>
          <w:sz w:val="28"/>
          <w:szCs w:val="28"/>
        </w:rPr>
        <w:lastRenderedPageBreak/>
        <w:t>Тоора-Хем за 1945-1980 гг. в низкогорном поясе за год выпадает в среднем 327 мм осадков. В высокогорье количество осадков увеличивается до 800 мм. Большая часть осадков приходится на летнее время. Средняя температура января – минус 28,2°С, июля – плюс 14,6°С. Безморозный период составляет 52 дня. Продолжительность залегания устойчивого снежного покрова в низкогорном поясе – 162 дня.</w:t>
      </w:r>
    </w:p>
    <w:p w:rsidR="00105E4F" w:rsidRPr="00F60AA7" w:rsidRDefault="00A56D19" w:rsidP="00523181">
      <w:pPr>
        <w:suppressAutoHyphens w:val="0"/>
        <w:rPr>
          <w:rFonts w:cs="Times New Roman"/>
          <w:bCs/>
          <w:color w:val="000000" w:themeColor="text1"/>
          <w:sz w:val="28"/>
          <w:szCs w:val="28"/>
        </w:rPr>
      </w:pPr>
      <w:r w:rsidRPr="00F60AA7">
        <w:rPr>
          <w:rFonts w:cs="Times New Roman"/>
          <w:iCs/>
          <w:color w:val="000000" w:themeColor="text1"/>
          <w:sz w:val="28"/>
          <w:szCs w:val="28"/>
        </w:rPr>
        <w:t>Реки и озера.</w:t>
      </w:r>
      <w:r w:rsidRPr="00F60AA7">
        <w:rPr>
          <w:rFonts w:cs="Times New Roman"/>
          <w:bCs/>
          <w:color w:val="000000" w:themeColor="text1"/>
          <w:sz w:val="28"/>
          <w:szCs w:val="28"/>
        </w:rPr>
        <w:t xml:space="preserve"> </w:t>
      </w:r>
      <w:r w:rsidRPr="00F60AA7">
        <w:rPr>
          <w:rFonts w:cs="Times New Roman"/>
          <w:color w:val="000000" w:themeColor="text1"/>
          <w:sz w:val="28"/>
          <w:szCs w:val="28"/>
        </w:rPr>
        <w:t xml:space="preserve">Высокая обводненность территории заповедника обеспечивается густой речной сетью, относящейся к бассейну Большого Енисея, и многочисленными озерами ледникового происхождения. Общая площадь водных экосистем – 13623 га. В заповеднике насчитывается свыше 130 ледниковых озер, из них наиболее крупные – Азас, Маны-Холь (3149 га), Кадыш (2591 га). Заповедная акватория озера Азас составляет 1335 га из общей его площади </w:t>
      </w:r>
      <w:r w:rsidR="00457091" w:rsidRPr="00F60AA7">
        <w:rPr>
          <w:rFonts w:cs="Times New Roman"/>
          <w:color w:val="000000" w:themeColor="text1"/>
          <w:sz w:val="28"/>
          <w:szCs w:val="28"/>
        </w:rPr>
        <w:t>–</w:t>
      </w:r>
      <w:r w:rsidRPr="00F60AA7">
        <w:rPr>
          <w:rFonts w:cs="Times New Roman"/>
          <w:color w:val="000000" w:themeColor="text1"/>
          <w:sz w:val="28"/>
          <w:szCs w:val="28"/>
        </w:rPr>
        <w:t xml:space="preserve"> 5150 га. По центру заповедника протекает река Азас, по южной границе – Баш-Хем, по северо-восточной – Соруг.</w:t>
      </w:r>
    </w:p>
    <w:p w:rsidR="00105E4F" w:rsidRPr="00F60AA7" w:rsidRDefault="00A56D19" w:rsidP="00523181">
      <w:pPr>
        <w:suppressAutoHyphens w:val="0"/>
        <w:rPr>
          <w:rFonts w:cs="Times New Roman"/>
          <w:bCs/>
          <w:color w:val="000000" w:themeColor="text1"/>
          <w:sz w:val="28"/>
          <w:szCs w:val="28"/>
        </w:rPr>
      </w:pPr>
      <w:r w:rsidRPr="00F60AA7">
        <w:rPr>
          <w:rFonts w:cs="Times New Roman"/>
          <w:iCs/>
          <w:color w:val="000000" w:themeColor="text1"/>
          <w:sz w:val="28"/>
          <w:szCs w:val="28"/>
        </w:rPr>
        <w:t>Ландшафты.</w:t>
      </w:r>
      <w:r w:rsidRPr="00F60AA7">
        <w:rPr>
          <w:rFonts w:cs="Times New Roman"/>
          <w:bCs/>
          <w:color w:val="000000" w:themeColor="text1"/>
          <w:sz w:val="28"/>
          <w:szCs w:val="28"/>
        </w:rPr>
        <w:t xml:space="preserve"> </w:t>
      </w:r>
      <w:r w:rsidRPr="00F60AA7">
        <w:rPr>
          <w:rFonts w:cs="Times New Roman"/>
          <w:color w:val="000000" w:themeColor="text1"/>
          <w:sz w:val="28"/>
          <w:szCs w:val="28"/>
        </w:rPr>
        <w:t>На территории заповедника представлено все разнообразие сменяющихся ландшафтов от предгорий до высокогорных вершин: степи, подтайга, горная тайга, подгольцовые редколесья, высокогорные тундры с вкраплением субальпийских и альпийских лугов, гольцовые каменистые россыпи. Преобладает по площади лиственничная и кедровая кустарничково-моховая тайга, занимающая обширные среднегорья. Особенность горнотаежного ландшафта – значительное распространение сфагновых болот и заболоченных редколесий.</w:t>
      </w:r>
    </w:p>
    <w:p w:rsidR="00105E4F" w:rsidRPr="00F60AA7" w:rsidRDefault="00A56D19" w:rsidP="00523181">
      <w:pPr>
        <w:suppressAutoHyphens w:val="0"/>
        <w:rPr>
          <w:rFonts w:cs="Times New Roman"/>
          <w:color w:val="000000" w:themeColor="text1"/>
          <w:sz w:val="28"/>
          <w:szCs w:val="28"/>
        </w:rPr>
      </w:pPr>
      <w:r w:rsidRPr="007E72A8">
        <w:rPr>
          <w:rFonts w:cs="Times New Roman"/>
          <w:i/>
          <w:color w:val="000000" w:themeColor="text1"/>
          <w:sz w:val="28"/>
          <w:szCs w:val="28"/>
        </w:rPr>
        <w:t>Основные результаты работы учреждения</w:t>
      </w:r>
      <w:r w:rsidR="007E72A8" w:rsidRPr="007E72A8">
        <w:rPr>
          <w:rFonts w:cs="Times New Roman"/>
          <w:i/>
          <w:color w:val="000000" w:themeColor="text1"/>
          <w:sz w:val="28"/>
          <w:szCs w:val="28"/>
        </w:rPr>
        <w:t>.</w:t>
      </w:r>
      <w:r w:rsidR="007E72A8">
        <w:rPr>
          <w:rFonts w:cs="Times New Roman"/>
          <w:color w:val="000000" w:themeColor="text1"/>
          <w:sz w:val="28"/>
          <w:szCs w:val="28"/>
        </w:rPr>
        <w:t xml:space="preserve"> </w:t>
      </w:r>
      <w:r w:rsidRPr="00F60AA7">
        <w:rPr>
          <w:rFonts w:cs="Times New Roman"/>
          <w:color w:val="000000" w:themeColor="text1"/>
          <w:sz w:val="28"/>
          <w:szCs w:val="28"/>
        </w:rPr>
        <w:t>Лесохозяйственная деятельность осуществляется на основе документов лесохозяйственного планирования, подготовленных по материалам лесоустройства территории заповедника. Лесоустройство заповедника на площади 333884 га выполнено филиалом ФГУП «Рослесинфорг» «Востсиблеспроект» в 2014-2015 гг.</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Лесохозяйственный регламент утвержден Департаментом государственной политики и регулирования в сфере охраны окружающей среды Минприроды России 2 апреля 2018 г. Срок окончания действия документа – 31 января 2027 г. В документ внесены изменения, утвержденные Департаментом государственной политики и регулирования в сфере развития ООПТ Минприроды России 22 февраля 2022 г. Проект освоения лесов доработан в 2022 г. Документ</w:t>
      </w:r>
      <w:r w:rsidR="005868BF" w:rsidRPr="00F60AA7">
        <w:rPr>
          <w:rFonts w:cs="Times New Roman"/>
          <w:color w:val="000000" w:themeColor="text1"/>
          <w:sz w:val="28"/>
          <w:szCs w:val="28"/>
        </w:rPr>
        <w:t xml:space="preserve"> </w:t>
      </w:r>
      <w:r w:rsidRPr="00F60AA7">
        <w:rPr>
          <w:rFonts w:cs="Times New Roman"/>
          <w:color w:val="000000" w:themeColor="text1"/>
          <w:sz w:val="28"/>
          <w:szCs w:val="28"/>
        </w:rPr>
        <w:t>получил положительное заключение государственной экспертизы Минприроды России 11 апреля 2022 г. Окончание срока действия документа ‒ 31 декабря 2027 г. В 2023 г. каких-либо рубок леса в заповеднике не производилось.</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2023 г. выполнены необходимые мероприятия по подготовке к пожароопасному периоду и предупреждению пожаров. 10 января 2023 г. утвержден в Минприроды России </w:t>
      </w:r>
      <w:r w:rsidR="000F2991">
        <w:rPr>
          <w:rFonts w:cs="Times New Roman"/>
          <w:color w:val="000000" w:themeColor="text1"/>
          <w:sz w:val="28"/>
          <w:szCs w:val="28"/>
        </w:rPr>
        <w:t>п</w:t>
      </w:r>
      <w:r w:rsidRPr="00F60AA7">
        <w:rPr>
          <w:rFonts w:cs="Times New Roman"/>
          <w:color w:val="000000" w:themeColor="text1"/>
          <w:sz w:val="28"/>
          <w:szCs w:val="28"/>
        </w:rPr>
        <w:t xml:space="preserve">лан тушения пожаров на пожароопасный период 2023 г., в январе-феврале пролонгированы шесть </w:t>
      </w:r>
      <w:r w:rsidR="000F2991">
        <w:rPr>
          <w:rFonts w:cs="Times New Roman"/>
          <w:color w:val="000000" w:themeColor="text1"/>
          <w:sz w:val="28"/>
          <w:szCs w:val="28"/>
        </w:rPr>
        <w:t>с</w:t>
      </w:r>
      <w:r w:rsidRPr="00F60AA7">
        <w:rPr>
          <w:rFonts w:cs="Times New Roman"/>
          <w:color w:val="000000" w:themeColor="text1"/>
          <w:sz w:val="28"/>
          <w:szCs w:val="28"/>
        </w:rPr>
        <w:t xml:space="preserve">оглашений об информационном обмене и взаимодействии по предупреждению и ликвидации </w:t>
      </w:r>
      <w:r w:rsidR="00A90E0E" w:rsidRPr="00F60AA7">
        <w:rPr>
          <w:rFonts w:cs="Times New Roman"/>
          <w:color w:val="000000" w:themeColor="text1"/>
          <w:sz w:val="28"/>
          <w:szCs w:val="28"/>
        </w:rPr>
        <w:t xml:space="preserve">чрезвычайных ситуаций </w:t>
      </w:r>
      <w:r w:rsidRPr="00F60AA7">
        <w:rPr>
          <w:rFonts w:cs="Times New Roman"/>
          <w:color w:val="000000" w:themeColor="text1"/>
          <w:sz w:val="28"/>
          <w:szCs w:val="28"/>
        </w:rPr>
        <w:t xml:space="preserve">с </w:t>
      </w:r>
      <w:r w:rsidR="000F2991">
        <w:rPr>
          <w:rFonts w:cs="Times New Roman"/>
          <w:color w:val="000000" w:themeColor="text1"/>
          <w:sz w:val="28"/>
          <w:szCs w:val="28"/>
        </w:rPr>
        <w:t xml:space="preserve">ГКУ «Тоджинское лесничество», </w:t>
      </w:r>
      <w:r w:rsidRPr="00F60AA7">
        <w:rPr>
          <w:rFonts w:cs="Times New Roman"/>
          <w:color w:val="000000" w:themeColor="text1"/>
          <w:sz w:val="28"/>
          <w:szCs w:val="28"/>
        </w:rPr>
        <w:t xml:space="preserve">АУ «Тоджинское специализированное </w:t>
      </w:r>
      <w:r w:rsidR="000F2991">
        <w:rPr>
          <w:rFonts w:cs="Times New Roman"/>
          <w:color w:val="000000" w:themeColor="text1"/>
          <w:sz w:val="28"/>
          <w:szCs w:val="28"/>
        </w:rPr>
        <w:t xml:space="preserve">лесохозяйственное учреждение», </w:t>
      </w:r>
      <w:r w:rsidRPr="00F60AA7">
        <w:rPr>
          <w:rFonts w:cs="Times New Roman"/>
          <w:color w:val="000000" w:themeColor="text1"/>
          <w:sz w:val="28"/>
          <w:szCs w:val="28"/>
        </w:rPr>
        <w:t>администр</w:t>
      </w:r>
      <w:r w:rsidR="000F2991">
        <w:rPr>
          <w:rFonts w:cs="Times New Roman"/>
          <w:color w:val="000000" w:themeColor="text1"/>
          <w:sz w:val="28"/>
          <w:szCs w:val="28"/>
        </w:rPr>
        <w:t xml:space="preserve">ацией Тоджинского района, </w:t>
      </w:r>
      <w:r w:rsidR="000F2991" w:rsidRPr="00F60AA7">
        <w:rPr>
          <w:rFonts w:cs="Times New Roman"/>
          <w:color w:val="000000" w:themeColor="text1"/>
          <w:sz w:val="28"/>
          <w:szCs w:val="28"/>
        </w:rPr>
        <w:t>Г</w:t>
      </w:r>
      <w:r w:rsidR="000F2991">
        <w:rPr>
          <w:rFonts w:cs="Times New Roman"/>
          <w:color w:val="000000" w:themeColor="text1"/>
          <w:sz w:val="28"/>
          <w:szCs w:val="28"/>
        </w:rPr>
        <w:t>лавным управлением</w:t>
      </w:r>
      <w:r w:rsidRPr="00F60AA7">
        <w:rPr>
          <w:rFonts w:cs="Times New Roman"/>
          <w:color w:val="000000" w:themeColor="text1"/>
          <w:sz w:val="28"/>
          <w:szCs w:val="28"/>
        </w:rPr>
        <w:t xml:space="preserve"> М</w:t>
      </w:r>
      <w:r w:rsidR="000F2991">
        <w:rPr>
          <w:rFonts w:cs="Times New Roman"/>
          <w:color w:val="000000" w:themeColor="text1"/>
          <w:sz w:val="28"/>
          <w:szCs w:val="28"/>
        </w:rPr>
        <w:t xml:space="preserve">ЧС России по Республике Тыва, </w:t>
      </w:r>
      <w:r w:rsidRPr="00F60AA7">
        <w:rPr>
          <w:rFonts w:cs="Times New Roman"/>
          <w:color w:val="000000" w:themeColor="text1"/>
          <w:sz w:val="28"/>
          <w:szCs w:val="28"/>
        </w:rPr>
        <w:t>Минлесхоз</w:t>
      </w:r>
      <w:r w:rsidR="008F5310" w:rsidRPr="00F60AA7">
        <w:rPr>
          <w:rFonts w:cs="Times New Roman"/>
          <w:color w:val="000000" w:themeColor="text1"/>
          <w:sz w:val="28"/>
          <w:szCs w:val="28"/>
        </w:rPr>
        <w:t>ом</w:t>
      </w:r>
      <w:r w:rsidRPr="00F60AA7">
        <w:rPr>
          <w:rFonts w:cs="Times New Roman"/>
          <w:color w:val="000000" w:themeColor="text1"/>
          <w:sz w:val="28"/>
          <w:szCs w:val="28"/>
        </w:rPr>
        <w:t xml:space="preserve"> Р</w:t>
      </w:r>
      <w:r w:rsidR="00457091" w:rsidRPr="00F60AA7">
        <w:rPr>
          <w:rFonts w:cs="Times New Roman"/>
          <w:color w:val="000000" w:themeColor="text1"/>
          <w:sz w:val="28"/>
          <w:szCs w:val="28"/>
        </w:rPr>
        <w:t xml:space="preserve">еспублики </w:t>
      </w:r>
      <w:r w:rsidRPr="00F60AA7">
        <w:rPr>
          <w:rFonts w:cs="Times New Roman"/>
          <w:color w:val="000000" w:themeColor="text1"/>
          <w:sz w:val="28"/>
          <w:szCs w:val="28"/>
        </w:rPr>
        <w:t>Т</w:t>
      </w:r>
      <w:r w:rsidR="00457091" w:rsidRPr="00F60AA7">
        <w:rPr>
          <w:rFonts w:cs="Times New Roman"/>
          <w:color w:val="000000" w:themeColor="text1"/>
          <w:sz w:val="28"/>
          <w:szCs w:val="28"/>
        </w:rPr>
        <w:t>ыва</w:t>
      </w:r>
      <w:r w:rsidR="002B6407">
        <w:rPr>
          <w:rFonts w:cs="Times New Roman"/>
          <w:color w:val="000000" w:themeColor="text1"/>
          <w:sz w:val="28"/>
          <w:szCs w:val="28"/>
        </w:rPr>
        <w:t xml:space="preserve">, </w:t>
      </w:r>
      <w:r w:rsidRPr="00F60AA7">
        <w:rPr>
          <w:rFonts w:cs="Times New Roman"/>
          <w:color w:val="000000" w:themeColor="text1"/>
          <w:sz w:val="28"/>
          <w:szCs w:val="28"/>
        </w:rPr>
        <w:t>ФГБУ «Среднесибирское УГМС». 3 мая заключен государственный кон</w:t>
      </w:r>
      <w:r w:rsidRPr="00F60AA7">
        <w:rPr>
          <w:rFonts w:cs="Times New Roman"/>
          <w:color w:val="000000" w:themeColor="text1"/>
          <w:sz w:val="28"/>
          <w:szCs w:val="28"/>
        </w:rPr>
        <w:lastRenderedPageBreak/>
        <w:t xml:space="preserve">тракт с ГАУ Республики Тыва «Авиалесоохрана» на авиационный мониторинг территории </w:t>
      </w:r>
      <w:r w:rsidR="00AA3094" w:rsidRPr="00F60AA7">
        <w:rPr>
          <w:rFonts w:cs="Times New Roman"/>
          <w:color w:val="000000" w:themeColor="text1"/>
          <w:sz w:val="28"/>
          <w:szCs w:val="28"/>
        </w:rPr>
        <w:t>ГПЗ</w:t>
      </w:r>
      <w:r w:rsidRPr="00F60AA7">
        <w:rPr>
          <w:rFonts w:cs="Times New Roman"/>
          <w:color w:val="000000" w:themeColor="text1"/>
          <w:sz w:val="28"/>
          <w:szCs w:val="28"/>
        </w:rPr>
        <w:t xml:space="preserve"> «Азас».</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Мониторинг пожаров в заповеднике проводился наземным путем с помощью пожарных наблюдателей по кордонам, в том числе с использованием БПЛА (25 летных часов), во время рейдовых мероприятий, спутниковым мониторингом с помощью системы ИСДМ</w:t>
      </w:r>
      <w:r w:rsidR="002B6407">
        <w:rPr>
          <w:rFonts w:cs="Times New Roman"/>
          <w:color w:val="000000" w:themeColor="text1"/>
          <w:sz w:val="28"/>
          <w:szCs w:val="28"/>
        </w:rPr>
        <w:t xml:space="preserve"> </w:t>
      </w:r>
      <w:r w:rsidRPr="00F60AA7">
        <w:rPr>
          <w:rFonts w:cs="Times New Roman"/>
          <w:color w:val="000000" w:themeColor="text1"/>
          <w:sz w:val="28"/>
          <w:szCs w:val="28"/>
        </w:rPr>
        <w:t>Рослесхоз и через сайты «Космоснимки» Минприроды России и Fire map-NASA с автоматическим оповещением на электронный адрес и телефон директора о появлении термоточек на территории заповедника и в 10-километровой зоне вокруг него.</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2023 г. на территории заповедника произошло 2 низовых лесных пожара на общей площади 159 га по причине грозового разряда. Общий ущерб от пожаров составил 6 790 406 руб. К тушению лесных пожаров привлекались лесопожарное формирование </w:t>
      </w:r>
      <w:r w:rsidR="00AA3094" w:rsidRPr="00F60AA7">
        <w:rPr>
          <w:rFonts w:cs="Times New Roman"/>
          <w:color w:val="000000" w:themeColor="text1"/>
          <w:sz w:val="28"/>
          <w:szCs w:val="28"/>
        </w:rPr>
        <w:t>ГПЗ</w:t>
      </w:r>
      <w:r w:rsidRPr="00F60AA7">
        <w:rPr>
          <w:rFonts w:cs="Times New Roman"/>
          <w:color w:val="000000" w:themeColor="text1"/>
          <w:sz w:val="28"/>
          <w:szCs w:val="28"/>
        </w:rPr>
        <w:t xml:space="preserve"> «Азас» (20 чел.), подразделения ГАУ Республики Тыва «Авиалесоохрана» и резерва ФБУ «Авиалесоохрана». 3 работника </w:t>
      </w:r>
      <w:r w:rsidR="00AA3094" w:rsidRPr="00F60AA7">
        <w:rPr>
          <w:rFonts w:cs="Times New Roman"/>
          <w:color w:val="000000" w:themeColor="text1"/>
          <w:sz w:val="28"/>
          <w:szCs w:val="28"/>
        </w:rPr>
        <w:t>ГПЗ</w:t>
      </w:r>
      <w:r w:rsidRPr="00F60AA7">
        <w:rPr>
          <w:rFonts w:cs="Times New Roman"/>
          <w:color w:val="000000" w:themeColor="text1"/>
          <w:sz w:val="28"/>
          <w:szCs w:val="28"/>
        </w:rPr>
        <w:t xml:space="preserve"> «Азас» имеют свидетельство «Руководитель тушения лесных пожаров», 13 государственных инспекторов в области охраны окружающей среды в 2023 г. прошли обучение по программе «Лесной пожарный», 3 человека прошли обучение по программе «Оператор наземных средств управления беспилотными летательными аппаратами».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Установлено 11 противопожарных аншлагов (на территории) и 1 бан</w:t>
      </w:r>
      <w:r w:rsidR="00BB3E39" w:rsidRPr="00F60AA7">
        <w:rPr>
          <w:rFonts w:cs="Times New Roman"/>
          <w:color w:val="000000" w:themeColor="text1"/>
          <w:sz w:val="28"/>
          <w:szCs w:val="28"/>
        </w:rPr>
        <w:t>н</w:t>
      </w:r>
      <w:r w:rsidRPr="00F60AA7">
        <w:rPr>
          <w:rFonts w:cs="Times New Roman"/>
          <w:color w:val="000000" w:themeColor="text1"/>
          <w:sz w:val="28"/>
          <w:szCs w:val="28"/>
        </w:rPr>
        <w:t>ер (в с. Тоора-Хем). Среди населения распространено 432 противопожарных листовки.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С 1 июля по 30 сентября на территории заповедника проведено визуальное лесопатологическое обследование на площади 50 га, состояние лесов удовлетворительное, подкарантинных объектов не обнаружено.</w:t>
      </w:r>
    </w:p>
    <w:p w:rsidR="00C61BA9"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Охрана заповедной территории. Штат отдела охраны заповедной территории состоит из 19 человек, включая заместителя директора по охране.</w:t>
      </w:r>
      <w:r w:rsidR="00C61BA9" w:rsidRPr="00F60AA7">
        <w:rPr>
          <w:rFonts w:cs="Times New Roman"/>
          <w:color w:val="000000" w:themeColor="text1"/>
          <w:sz w:val="28"/>
          <w:szCs w:val="28"/>
        </w:rPr>
        <w:t xml:space="preserve"> </w:t>
      </w:r>
      <w:r w:rsidRPr="00F60AA7">
        <w:rPr>
          <w:rFonts w:cs="Times New Roman"/>
          <w:color w:val="000000" w:themeColor="text1"/>
          <w:sz w:val="28"/>
          <w:szCs w:val="28"/>
        </w:rPr>
        <w:t>Отдел оперативного реагирования по охране состоит из 4 ед.</w:t>
      </w:r>
    </w:p>
    <w:p w:rsidR="00C61BA9"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2023 г. суммарная за год протяженность патрулирования территории составила 30900 км, в том числе на автотранспорте – 17900, водным транспортом – 8500, пешее – 2500, конное – 2000.</w:t>
      </w:r>
    </w:p>
    <w:p w:rsidR="00C61BA9"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Выполнено 119 рейдовых мероприятий по пресечению и выявлению правонарушений режима заповедника, оформлено протоколами 10 экологических правонарушений, из них 8 по незаконному нахождению лиц на территории заповедника, 1 незаконная охот</w:t>
      </w:r>
      <w:r w:rsidR="002B6407">
        <w:rPr>
          <w:rFonts w:cs="Times New Roman"/>
          <w:color w:val="000000" w:themeColor="text1"/>
          <w:sz w:val="28"/>
          <w:szCs w:val="28"/>
        </w:rPr>
        <w:t>а</w:t>
      </w:r>
      <w:r w:rsidRPr="00F60AA7">
        <w:rPr>
          <w:rFonts w:cs="Times New Roman"/>
          <w:color w:val="000000" w:themeColor="text1"/>
          <w:sz w:val="28"/>
          <w:szCs w:val="28"/>
        </w:rPr>
        <w:t xml:space="preserve"> в заповеднике, 1 – незаконная охота в охранной зоне.</w:t>
      </w:r>
    </w:p>
    <w:p w:rsidR="00C61BA9"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Наложено на граждан 7 административных штрафов на сумму 21,0 тыс. руб., взыскано 12,0 тыс. руб. По факту незаконной охоты на территории заповедника возбуждено 1 уголовное дело.</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рамках заключенных соглашений о взаимодействии проведены совместные рейдовые профилактические мероприятия </w:t>
      </w:r>
      <w:r w:rsidR="002B6407">
        <w:rPr>
          <w:rFonts w:cs="Times New Roman"/>
          <w:color w:val="000000" w:themeColor="text1"/>
          <w:sz w:val="28"/>
          <w:szCs w:val="28"/>
        </w:rPr>
        <w:t xml:space="preserve">– </w:t>
      </w:r>
      <w:r w:rsidRPr="00F60AA7">
        <w:rPr>
          <w:rFonts w:cs="Times New Roman"/>
          <w:color w:val="000000" w:themeColor="text1"/>
          <w:sz w:val="28"/>
          <w:szCs w:val="28"/>
        </w:rPr>
        <w:t>3 рейда с ГКУ Р</w:t>
      </w:r>
      <w:r w:rsidR="00457091" w:rsidRPr="00F60AA7">
        <w:rPr>
          <w:rFonts w:cs="Times New Roman"/>
          <w:color w:val="000000" w:themeColor="text1"/>
          <w:sz w:val="28"/>
          <w:szCs w:val="28"/>
        </w:rPr>
        <w:t xml:space="preserve">еспублики </w:t>
      </w:r>
      <w:r w:rsidRPr="00F60AA7">
        <w:rPr>
          <w:rFonts w:cs="Times New Roman"/>
          <w:color w:val="000000" w:themeColor="text1"/>
          <w:sz w:val="28"/>
          <w:szCs w:val="28"/>
        </w:rPr>
        <w:t>Т</w:t>
      </w:r>
      <w:r w:rsidR="00457091" w:rsidRPr="00F60AA7">
        <w:rPr>
          <w:rFonts w:cs="Times New Roman"/>
          <w:color w:val="000000" w:themeColor="text1"/>
          <w:sz w:val="28"/>
          <w:szCs w:val="28"/>
        </w:rPr>
        <w:t>ыва</w:t>
      </w:r>
      <w:r w:rsidRPr="00F60AA7">
        <w:rPr>
          <w:rFonts w:cs="Times New Roman"/>
          <w:color w:val="000000" w:themeColor="text1"/>
          <w:sz w:val="28"/>
          <w:szCs w:val="28"/>
        </w:rPr>
        <w:t xml:space="preserve"> «Тоджинское лесничество» по предупреждению лесных пожаров и нарушений природоохранного законодательства, 2 рейда с </w:t>
      </w:r>
      <w:r w:rsidR="00F84755" w:rsidRPr="00F60AA7">
        <w:rPr>
          <w:rFonts w:cs="Times New Roman"/>
          <w:color w:val="000000" w:themeColor="text1"/>
          <w:sz w:val="28"/>
          <w:szCs w:val="28"/>
        </w:rPr>
        <w:t>межмуниципальным отделом Министерства внутренних дел Российской Федерации</w:t>
      </w:r>
      <w:r w:rsidRPr="00F60AA7">
        <w:rPr>
          <w:rFonts w:cs="Times New Roman"/>
          <w:color w:val="000000" w:themeColor="text1"/>
          <w:sz w:val="28"/>
          <w:szCs w:val="28"/>
        </w:rPr>
        <w:t xml:space="preserve"> «Кызылский».</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Научная деятельность. Штат отдела состоит из 5 человек, в том числе заместитель директора по научной работе, 1 ведущий научный сотрудник (к.б.н.), 1 старший научный сотрудник и 2 лаборанта-исследователя.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Научные исследования осуществляются согласно перспективному плану научных и научно-технических работ на 2021-2025 г</w:t>
      </w:r>
      <w:r w:rsidR="00B3081C" w:rsidRPr="00F60AA7">
        <w:rPr>
          <w:rFonts w:cs="Times New Roman"/>
          <w:color w:val="000000" w:themeColor="text1"/>
          <w:sz w:val="28"/>
          <w:szCs w:val="28"/>
        </w:rPr>
        <w:t>г.</w:t>
      </w:r>
      <w:r w:rsidRPr="00F60AA7">
        <w:rPr>
          <w:rFonts w:cs="Times New Roman"/>
          <w:color w:val="000000" w:themeColor="text1"/>
          <w:sz w:val="28"/>
          <w:szCs w:val="28"/>
        </w:rPr>
        <w:t>, утвержденному Департаментом государственной политики и регулирования в сфере развития ООПТ Минприроды России от 11 июня 2021 г.</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рамках четырех договоров о научном сотрудничестве </w:t>
      </w:r>
      <w:r w:rsidR="00AA3094" w:rsidRPr="00F60AA7">
        <w:rPr>
          <w:rFonts w:cs="Times New Roman"/>
          <w:color w:val="000000" w:themeColor="text1"/>
          <w:sz w:val="28"/>
          <w:szCs w:val="28"/>
        </w:rPr>
        <w:t>ГПЗ</w:t>
      </w:r>
      <w:r w:rsidRPr="00F60AA7">
        <w:rPr>
          <w:rFonts w:cs="Times New Roman"/>
          <w:color w:val="000000" w:themeColor="text1"/>
          <w:sz w:val="28"/>
          <w:szCs w:val="28"/>
        </w:rPr>
        <w:t xml:space="preserve"> «Азас» взаимодействует с ФГБУН «Центральный сибирский ботанический сад СО РАН», ФГБУН «Тувинский институт комплексного освоения природных ресурсов СО РАН», ФГБУН </w:t>
      </w:r>
      <w:r w:rsidR="002B6407">
        <w:rPr>
          <w:rFonts w:cs="Times New Roman"/>
          <w:color w:val="000000" w:themeColor="text1"/>
          <w:sz w:val="28"/>
          <w:szCs w:val="28"/>
        </w:rPr>
        <w:t>«</w:t>
      </w:r>
      <w:r w:rsidRPr="00F60AA7">
        <w:rPr>
          <w:rFonts w:cs="Times New Roman"/>
          <w:color w:val="000000" w:themeColor="text1"/>
          <w:sz w:val="28"/>
          <w:szCs w:val="28"/>
        </w:rPr>
        <w:t>Всероссийский научно-исследовательский институт охотничьего хозяйства и звероводства имени профессора Б.М. Житкова РАСХН</w:t>
      </w:r>
      <w:r w:rsidR="002B6407">
        <w:rPr>
          <w:rFonts w:cs="Times New Roman"/>
          <w:color w:val="000000" w:themeColor="text1"/>
          <w:sz w:val="28"/>
          <w:szCs w:val="28"/>
        </w:rPr>
        <w:t>»,</w:t>
      </w:r>
      <w:r w:rsidRPr="00F60AA7">
        <w:rPr>
          <w:rFonts w:cs="Times New Roman"/>
          <w:color w:val="000000" w:themeColor="text1"/>
          <w:sz w:val="28"/>
          <w:szCs w:val="28"/>
        </w:rPr>
        <w:t xml:space="preserve"> ФГБУ «За</w:t>
      </w:r>
      <w:r w:rsidR="002B6407">
        <w:rPr>
          <w:rFonts w:cs="Times New Roman"/>
          <w:color w:val="000000" w:themeColor="text1"/>
          <w:sz w:val="28"/>
          <w:szCs w:val="28"/>
        </w:rPr>
        <w:t xml:space="preserve">поведное Подлеморье», а также </w:t>
      </w:r>
      <w:r w:rsidR="00281981" w:rsidRPr="00F60AA7">
        <w:rPr>
          <w:rFonts w:cs="Times New Roman"/>
          <w:color w:val="000000" w:themeColor="text1"/>
          <w:sz w:val="28"/>
          <w:szCs w:val="28"/>
        </w:rPr>
        <w:t>ГПБЗ</w:t>
      </w:r>
      <w:r w:rsidR="002B6407">
        <w:rPr>
          <w:rFonts w:cs="Times New Roman"/>
          <w:color w:val="000000" w:themeColor="text1"/>
          <w:sz w:val="28"/>
          <w:szCs w:val="28"/>
        </w:rPr>
        <w:t xml:space="preserve"> «Убсунурская котловина» и </w:t>
      </w:r>
      <w:r w:rsidRPr="00F60AA7">
        <w:rPr>
          <w:rFonts w:cs="Times New Roman"/>
          <w:color w:val="000000" w:themeColor="text1"/>
          <w:sz w:val="28"/>
          <w:szCs w:val="28"/>
        </w:rPr>
        <w:t>ГБНУ Республики Тыва «Центр биосферных исследований» на основании соглашения о совместной деятельности.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рамках утвержденного плана </w:t>
      </w:r>
      <w:r w:rsidR="00653622">
        <w:rPr>
          <w:rFonts w:cs="Times New Roman"/>
          <w:color w:val="000000" w:themeColor="text1"/>
          <w:sz w:val="28"/>
          <w:szCs w:val="28"/>
        </w:rPr>
        <w:t>научно-исследовательских работ</w:t>
      </w:r>
      <w:r w:rsidRPr="00F60AA7">
        <w:rPr>
          <w:rFonts w:cs="Times New Roman"/>
          <w:color w:val="000000" w:themeColor="text1"/>
          <w:sz w:val="28"/>
          <w:szCs w:val="28"/>
        </w:rPr>
        <w:t xml:space="preserve"> проводились научные исследования по 3 темам:</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1. Наблюдение явлений и процессов в природных комплексах заповедника и их изучение по программе Летописи природы.</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2. Анализ состояния популяций редких видов флоры и фауны заповедника «Азас» и прилегающей территории.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3. Научная программа «Сохранение генофонда тувинского бобра».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государственному экологическому мониторингу проведены наблюдения по 9 многолетним рядам:</w:t>
      </w:r>
    </w:p>
    <w:p w:rsidR="00105E4F" w:rsidRPr="00F60AA7" w:rsidRDefault="00653622" w:rsidP="00523181">
      <w:pPr>
        <w:suppressAutoHyphens w:val="0"/>
        <w:rPr>
          <w:rFonts w:cs="Times New Roman"/>
          <w:color w:val="000000" w:themeColor="text1"/>
          <w:sz w:val="28"/>
          <w:szCs w:val="28"/>
        </w:rPr>
      </w:pPr>
      <w:r w:rsidRPr="00F60AA7">
        <w:rPr>
          <w:rFonts w:cs="Times New Roman"/>
          <w:color w:val="000000" w:themeColor="text1"/>
          <w:sz w:val="28"/>
          <w:szCs w:val="28"/>
        </w:rPr>
        <w:t>зи</w:t>
      </w:r>
      <w:r w:rsidR="00A56D19" w:rsidRPr="00F60AA7">
        <w:rPr>
          <w:rFonts w:cs="Times New Roman"/>
          <w:color w:val="000000" w:themeColor="text1"/>
          <w:sz w:val="28"/>
          <w:szCs w:val="28"/>
        </w:rPr>
        <w:t>мний маршрутный учет животных (ЗМУ) – 2 ряда;</w:t>
      </w:r>
    </w:p>
    <w:p w:rsidR="00105E4F" w:rsidRPr="00F60AA7" w:rsidRDefault="00653622" w:rsidP="00523181">
      <w:pPr>
        <w:suppressAutoHyphens w:val="0"/>
        <w:rPr>
          <w:rFonts w:cs="Times New Roman"/>
          <w:color w:val="000000" w:themeColor="text1"/>
          <w:sz w:val="28"/>
          <w:szCs w:val="28"/>
        </w:rPr>
      </w:pPr>
      <w:r w:rsidRPr="00F60AA7">
        <w:rPr>
          <w:rFonts w:cs="Times New Roman"/>
          <w:color w:val="000000" w:themeColor="text1"/>
          <w:sz w:val="28"/>
          <w:szCs w:val="28"/>
        </w:rPr>
        <w:t>набл</w:t>
      </w:r>
      <w:r w:rsidR="00A56D19" w:rsidRPr="00F60AA7">
        <w:rPr>
          <w:rFonts w:cs="Times New Roman"/>
          <w:color w:val="000000" w:themeColor="text1"/>
          <w:sz w:val="28"/>
          <w:szCs w:val="28"/>
        </w:rPr>
        <w:t>юдение снежного покрова – 1 (ЗМУ № 1);</w:t>
      </w:r>
    </w:p>
    <w:p w:rsidR="00105E4F" w:rsidRPr="00F60AA7" w:rsidRDefault="00653622" w:rsidP="00523181">
      <w:pPr>
        <w:suppressAutoHyphens w:val="0"/>
        <w:rPr>
          <w:rFonts w:cs="Times New Roman"/>
          <w:color w:val="000000" w:themeColor="text1"/>
          <w:sz w:val="28"/>
          <w:szCs w:val="28"/>
        </w:rPr>
      </w:pPr>
      <w:r w:rsidRPr="00F60AA7">
        <w:rPr>
          <w:rFonts w:cs="Times New Roman"/>
          <w:color w:val="000000" w:themeColor="text1"/>
          <w:sz w:val="28"/>
          <w:szCs w:val="28"/>
        </w:rPr>
        <w:t>числ</w:t>
      </w:r>
      <w:r w:rsidR="00A56D19" w:rsidRPr="00F60AA7">
        <w:rPr>
          <w:rFonts w:cs="Times New Roman"/>
          <w:color w:val="000000" w:themeColor="text1"/>
          <w:sz w:val="28"/>
          <w:szCs w:val="28"/>
        </w:rPr>
        <w:t>енность водоплавающих птиц в послегнездовой период – 1</w:t>
      </w:r>
      <w:r w:rsidR="00A4317F" w:rsidRPr="00F60AA7">
        <w:rPr>
          <w:rFonts w:cs="Times New Roman"/>
          <w:color w:val="000000" w:themeColor="text1"/>
          <w:sz w:val="28"/>
          <w:szCs w:val="28"/>
        </w:rPr>
        <w:t xml:space="preserve"> </w:t>
      </w:r>
      <w:r w:rsidR="00A56D19" w:rsidRPr="00F60AA7">
        <w:rPr>
          <w:rFonts w:cs="Times New Roman"/>
          <w:color w:val="000000" w:themeColor="text1"/>
          <w:sz w:val="28"/>
          <w:szCs w:val="28"/>
        </w:rPr>
        <w:t>(оз. Азас, р. Азас);</w:t>
      </w:r>
    </w:p>
    <w:p w:rsidR="00105E4F" w:rsidRPr="00F60AA7" w:rsidRDefault="00653622" w:rsidP="00523181">
      <w:pPr>
        <w:suppressAutoHyphens w:val="0"/>
        <w:rPr>
          <w:rFonts w:cs="Times New Roman"/>
          <w:color w:val="000000" w:themeColor="text1"/>
          <w:sz w:val="28"/>
          <w:szCs w:val="28"/>
        </w:rPr>
      </w:pPr>
      <w:r w:rsidRPr="00F60AA7">
        <w:rPr>
          <w:rFonts w:cs="Times New Roman"/>
          <w:color w:val="000000" w:themeColor="text1"/>
          <w:sz w:val="28"/>
          <w:szCs w:val="28"/>
        </w:rPr>
        <w:t>уче</w:t>
      </w:r>
      <w:r w:rsidR="00A56D19" w:rsidRPr="00F60AA7">
        <w:rPr>
          <w:rFonts w:cs="Times New Roman"/>
          <w:color w:val="000000" w:themeColor="text1"/>
          <w:sz w:val="28"/>
          <w:szCs w:val="28"/>
        </w:rPr>
        <w:t>т редких видов птиц – 1 (оз. Азас, р. Азас)</w:t>
      </w:r>
      <w:r w:rsidR="00BB5950" w:rsidRPr="00F60AA7">
        <w:rPr>
          <w:rFonts w:cs="Times New Roman"/>
          <w:color w:val="000000" w:themeColor="text1"/>
          <w:sz w:val="28"/>
          <w:szCs w:val="28"/>
        </w:rPr>
        <w:t>;</w:t>
      </w:r>
    </w:p>
    <w:p w:rsidR="00105E4F" w:rsidRPr="00F60AA7" w:rsidRDefault="00653622" w:rsidP="00523181">
      <w:pPr>
        <w:suppressAutoHyphens w:val="0"/>
        <w:rPr>
          <w:rFonts w:cs="Times New Roman"/>
          <w:color w:val="000000" w:themeColor="text1"/>
          <w:sz w:val="28"/>
          <w:szCs w:val="28"/>
        </w:rPr>
      </w:pPr>
      <w:r w:rsidRPr="00F60AA7">
        <w:rPr>
          <w:rFonts w:cs="Times New Roman"/>
          <w:color w:val="000000" w:themeColor="text1"/>
          <w:sz w:val="28"/>
          <w:szCs w:val="28"/>
        </w:rPr>
        <w:t>оцен</w:t>
      </w:r>
      <w:r w:rsidR="00A56D19" w:rsidRPr="00F60AA7">
        <w:rPr>
          <w:rFonts w:cs="Times New Roman"/>
          <w:color w:val="000000" w:themeColor="text1"/>
          <w:sz w:val="28"/>
          <w:szCs w:val="28"/>
        </w:rPr>
        <w:t>ка урожайности ягодников – 2 (голубика, брусника);</w:t>
      </w:r>
    </w:p>
    <w:p w:rsidR="00105E4F" w:rsidRPr="00F60AA7" w:rsidRDefault="00653622" w:rsidP="00523181">
      <w:pPr>
        <w:suppressAutoHyphens w:val="0"/>
        <w:rPr>
          <w:rFonts w:cs="Times New Roman"/>
          <w:color w:val="000000" w:themeColor="text1"/>
          <w:sz w:val="28"/>
          <w:szCs w:val="28"/>
        </w:rPr>
      </w:pPr>
      <w:r w:rsidRPr="00F60AA7">
        <w:rPr>
          <w:rFonts w:cs="Times New Roman"/>
          <w:color w:val="000000" w:themeColor="text1"/>
          <w:sz w:val="28"/>
          <w:szCs w:val="28"/>
        </w:rPr>
        <w:t>учет</w:t>
      </w:r>
      <w:r w:rsidR="00A56D19" w:rsidRPr="00F60AA7">
        <w:rPr>
          <w:rFonts w:cs="Times New Roman"/>
          <w:color w:val="000000" w:themeColor="text1"/>
          <w:sz w:val="28"/>
          <w:szCs w:val="28"/>
        </w:rPr>
        <w:t xml:space="preserve"> редких видов орхидных – 1 (род </w:t>
      </w:r>
      <w:r w:rsidR="00A56D19" w:rsidRPr="00F60AA7">
        <w:rPr>
          <w:rFonts w:cs="Times New Roman"/>
          <w:iCs/>
          <w:color w:val="000000" w:themeColor="text1"/>
          <w:sz w:val="28"/>
          <w:szCs w:val="28"/>
        </w:rPr>
        <w:t>Cypripedium</w:t>
      </w:r>
      <w:r w:rsidR="00A56D19" w:rsidRPr="00F60AA7">
        <w:rPr>
          <w:rFonts w:cs="Times New Roman"/>
          <w:color w:val="000000" w:themeColor="text1"/>
          <w:sz w:val="28"/>
          <w:szCs w:val="28"/>
        </w:rPr>
        <w:t xml:space="preserve"> 3 вида)</w:t>
      </w:r>
      <w:r w:rsidR="00BB5950" w:rsidRPr="00F60AA7">
        <w:rPr>
          <w:rFonts w:cs="Times New Roman"/>
          <w:color w:val="000000" w:themeColor="text1"/>
          <w:sz w:val="28"/>
          <w:szCs w:val="28"/>
        </w:rPr>
        <w:t>;</w:t>
      </w:r>
    </w:p>
    <w:p w:rsidR="00105E4F" w:rsidRPr="00F60AA7" w:rsidRDefault="00653622" w:rsidP="00523181">
      <w:pPr>
        <w:suppressAutoHyphens w:val="0"/>
        <w:rPr>
          <w:rFonts w:cs="Times New Roman"/>
          <w:color w:val="000000" w:themeColor="text1"/>
          <w:sz w:val="28"/>
          <w:szCs w:val="28"/>
        </w:rPr>
      </w:pPr>
      <w:r w:rsidRPr="00F60AA7">
        <w:rPr>
          <w:rFonts w:cs="Times New Roman"/>
          <w:color w:val="000000" w:themeColor="text1"/>
          <w:sz w:val="28"/>
          <w:szCs w:val="28"/>
        </w:rPr>
        <w:t>кал</w:t>
      </w:r>
      <w:r w:rsidR="00A56D19" w:rsidRPr="00F60AA7">
        <w:rPr>
          <w:rFonts w:cs="Times New Roman"/>
          <w:color w:val="000000" w:themeColor="text1"/>
          <w:sz w:val="28"/>
          <w:szCs w:val="28"/>
        </w:rPr>
        <w:t>ендарь природы – 1 (57 параметров).</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Анализ данных многолетних рядов и картотеки разовых наблюдений </w:t>
      </w:r>
      <w:r w:rsidR="00653622">
        <w:rPr>
          <w:rFonts w:cs="Times New Roman"/>
          <w:color w:val="000000" w:themeColor="text1"/>
          <w:sz w:val="28"/>
          <w:szCs w:val="28"/>
        </w:rPr>
        <w:t xml:space="preserve">              </w:t>
      </w:r>
      <w:r w:rsidRPr="00F60AA7">
        <w:rPr>
          <w:rFonts w:cs="Times New Roman"/>
          <w:color w:val="000000" w:themeColor="text1"/>
          <w:sz w:val="28"/>
          <w:szCs w:val="28"/>
        </w:rPr>
        <w:t>за предшествующий год лег в основу следующих отчетов: Летопись природы государственного природного заповедника «Азас» за 2022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(книга 36), отчет о государственном мониторинге охотничьих ресурсов и среды их обитания в государственном природном заповеднике «Азас» за 2022 г., отчет о государственном мониторинге и государственном кадастре объектов животного мира в государственном природном заповеднике «Азас» за 2022 г.</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Научные сотрудники заповедника приняли участие в трех Всероссийских научных конференциях, по материалам исследований опубликовано 4 статьи: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Молокова Н.И., Назимова Д.И. Фенологические критерии как индикаторы функционирования сообществ и экосистем // Ботаника и ботаники в меняющемся мире [Электронное издание]: Труды Международной научной конференции, посвященной 135-летию кафедры ботаники и 145-летию Томского гос</w:t>
      </w:r>
      <w:r w:rsidRPr="00F60AA7">
        <w:rPr>
          <w:rFonts w:cs="Times New Roman"/>
          <w:color w:val="000000" w:themeColor="text1"/>
          <w:sz w:val="28"/>
          <w:szCs w:val="28"/>
        </w:rPr>
        <w:lastRenderedPageBreak/>
        <w:t>ударственного университета (г. Томск, 14–16 ноября 2023 г.) / Отв. ред. А.С. Ревушкин. Томск: Изд-во Том. ун-та, 2023. – С. 295‒301. DOI: 10.17223/978-5-7511-2661-2/69</w:t>
      </w:r>
      <w:r w:rsidR="00BB5950"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Молокова Н.И. Высотно-поясная структура растительного покрова заповедника «Азас» (СевероВосточная Тува) // Проблемы ботаники Южной Сибири и Монголии [электр. научн. журнал], 2023. ‒ Т. 22, № 2‒ С. 201-206. DOI: 10.14258/pbssm.2023126.</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Карташов Н.Д. Первые гибриды от скрещивания аборигенного тувинского бобра (Castor fiber tuvinicus) и бобра европейского происхождения (C. fiber europaeus) // Сто лет охраны: уроки заповедания: сборник статей по итогам работы Всероссийской научной конференции, посвященной 100-летнему юбилею Воронежского заповедника (27‒29 сентября 2023 г. ФГБУ«Воронежский государственный заповедник». – Воронеж: «Цифровая полиграфия», 2023. ‒ С. 26‒37. DOI: 10.57007/9785907669338_2023_26.</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Монгуш Ч.Б., Давыдов Е.А., Яковченко Л.С., Самбыла Ч.Н. Дополнение к флоре лишайников государственного природного заповедника </w:t>
      </w:r>
      <w:r w:rsidR="000106D5">
        <w:rPr>
          <w:rFonts w:cs="Times New Roman"/>
          <w:color w:val="000000" w:themeColor="text1"/>
          <w:sz w:val="28"/>
          <w:szCs w:val="28"/>
        </w:rPr>
        <w:t>«</w:t>
      </w:r>
      <w:r w:rsidRPr="00F60AA7">
        <w:rPr>
          <w:rFonts w:cs="Times New Roman"/>
          <w:color w:val="000000" w:themeColor="text1"/>
          <w:sz w:val="28"/>
          <w:szCs w:val="28"/>
        </w:rPr>
        <w:t>Азас</w:t>
      </w:r>
      <w:r w:rsidR="000106D5">
        <w:rPr>
          <w:rFonts w:cs="Times New Roman"/>
          <w:color w:val="000000" w:themeColor="text1"/>
          <w:sz w:val="28"/>
          <w:szCs w:val="28"/>
        </w:rPr>
        <w:t>»</w:t>
      </w:r>
      <w:r w:rsidRPr="00F60AA7">
        <w:rPr>
          <w:rFonts w:cs="Times New Roman"/>
          <w:color w:val="000000" w:themeColor="text1"/>
          <w:sz w:val="28"/>
          <w:szCs w:val="28"/>
        </w:rPr>
        <w:t xml:space="preserve"> // Проблемы ботаники Южной Сибири и Монголии [электронный научный журнал], 2023, №1, С. 241-245. DOI: 10.14258/pbssm.2023046</w:t>
      </w:r>
      <w:r w:rsidR="0022030F">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Экологическое просвещение и развитие познавательного туризма. Экологический туризм на территории заповедника осуществляется в летней базе «Алан-Тос». Действуют 3 сертифицированных маршрута: эколого-этнографическая тропа «Тропою оленных людей»</w:t>
      </w:r>
      <w:r w:rsidR="0022030F">
        <w:rPr>
          <w:rFonts w:cs="Times New Roman"/>
          <w:color w:val="000000" w:themeColor="text1"/>
          <w:sz w:val="28"/>
          <w:szCs w:val="28"/>
        </w:rPr>
        <w:t>,</w:t>
      </w:r>
      <w:r w:rsidRPr="00F60AA7">
        <w:rPr>
          <w:rFonts w:cs="Times New Roman"/>
          <w:color w:val="000000" w:themeColor="text1"/>
          <w:sz w:val="28"/>
          <w:szCs w:val="28"/>
        </w:rPr>
        <w:t xml:space="preserve"> 12 км; маршрут «Ногаан-Холь»</w:t>
      </w:r>
      <w:r w:rsidR="0022030F">
        <w:rPr>
          <w:rFonts w:cs="Times New Roman"/>
          <w:color w:val="000000" w:themeColor="text1"/>
          <w:sz w:val="28"/>
          <w:szCs w:val="28"/>
        </w:rPr>
        <w:t>,</w:t>
      </w:r>
      <w:r w:rsidRPr="00F60AA7">
        <w:rPr>
          <w:rFonts w:cs="Times New Roman"/>
          <w:color w:val="000000" w:themeColor="text1"/>
          <w:sz w:val="28"/>
          <w:szCs w:val="28"/>
        </w:rPr>
        <w:t xml:space="preserve"> 16 км и введенный в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водный маршрут «Бобровая река»</w:t>
      </w:r>
      <w:r w:rsidR="0022030F">
        <w:rPr>
          <w:rFonts w:cs="Times New Roman"/>
          <w:color w:val="000000" w:themeColor="text1"/>
          <w:sz w:val="28"/>
          <w:szCs w:val="28"/>
        </w:rPr>
        <w:t>,</w:t>
      </w:r>
      <w:r w:rsidRPr="00F60AA7">
        <w:rPr>
          <w:rFonts w:cs="Times New Roman"/>
          <w:color w:val="000000" w:themeColor="text1"/>
          <w:sz w:val="28"/>
          <w:szCs w:val="28"/>
        </w:rPr>
        <w:t xml:space="preserve"> 7 км.</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Эколого-просветительская база отдыха «Алан-Тос» имеет сертификат, выданный Центром </w:t>
      </w:r>
      <w:r w:rsidR="0022030F">
        <w:rPr>
          <w:rFonts w:cs="Times New Roman"/>
          <w:color w:val="000000" w:themeColor="text1"/>
          <w:sz w:val="28"/>
          <w:szCs w:val="28"/>
        </w:rPr>
        <w:t>к</w:t>
      </w:r>
      <w:r w:rsidRPr="00F60AA7">
        <w:rPr>
          <w:rFonts w:cs="Times New Roman"/>
          <w:color w:val="000000" w:themeColor="text1"/>
          <w:sz w:val="28"/>
          <w:szCs w:val="28"/>
        </w:rPr>
        <w:t xml:space="preserve">лассификации ООО «Звезды отелям» № 78/ФФ-034/474-2020 от 21.08.2020 (присвоена категория «без звезд»), внесена в федеральный перечень туристских объектов за № 220000114. С участием спонсорских средств в 2023 </w:t>
      </w:r>
      <w:r w:rsidR="0022030F">
        <w:rPr>
          <w:rFonts w:cs="Times New Roman"/>
          <w:color w:val="000000" w:themeColor="text1"/>
          <w:sz w:val="28"/>
          <w:szCs w:val="28"/>
        </w:rPr>
        <w:t>г. выполнено благоустройство базы</w:t>
      </w:r>
      <w:r w:rsidRPr="00F60AA7">
        <w:rPr>
          <w:rFonts w:cs="Times New Roman"/>
          <w:color w:val="000000" w:themeColor="text1"/>
          <w:sz w:val="28"/>
          <w:szCs w:val="28"/>
        </w:rPr>
        <w:t>, обновлено материально-техническое оснащение спальных и бытовых помещений. В отчетный период на базе отдохнули 397 человек (60 групп).</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w:t>
      </w:r>
      <w:r w:rsidR="00A4317F" w:rsidRPr="00F60AA7">
        <w:rPr>
          <w:rFonts w:cs="Times New Roman"/>
          <w:color w:val="000000" w:themeColor="text1"/>
          <w:sz w:val="28"/>
          <w:szCs w:val="28"/>
        </w:rPr>
        <w:t>ГПЗ</w:t>
      </w:r>
      <w:r w:rsidRPr="00F60AA7">
        <w:rPr>
          <w:rFonts w:cs="Times New Roman"/>
          <w:color w:val="000000" w:themeColor="text1"/>
          <w:sz w:val="28"/>
          <w:szCs w:val="28"/>
        </w:rPr>
        <w:t xml:space="preserve"> «Азас» посетили 700 чел., из них школьники 303 чел. Доходы от туризма получены в сумме 1 260,5 тыс. руб.</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Заповедником проведен комплекс мероприятий, направленных на воспитание экологического сознания и патриотизма у различных социальных слоев населения района. Всего проведено 50 массовых мероприятий с охватом 3 392 чел. Это уроки, лекции и беседы – 25, распространение противопожарных листовок – 432 шт., выставки по природоохранной тематике – 9 (1047 посетителей), различные конкурсы (детского рисунка, поделок из природного материала, скворечник, кормушка, экоигрушка на елку) – 5, волонтерская программа – 1 (25 чел.), природоохранные акции – 5. Самые массовые природохранные акции: «Марш парков» – 449 чел. и ставшая ежегодной акция «Чистые берега оз. Азас» ‒ 117 чел.</w:t>
      </w:r>
    </w:p>
    <w:p w:rsidR="00105E4F"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Выпущено 12 наименований сувенирно-полиграфической продукции общим тиражом 1680 экз. 2 работника заповедника в 2023 г. прошли обучение на курсах повышения квалификации по программе «Инструктор-проводник» и 1 </w:t>
      </w:r>
      <w:r w:rsidRPr="00F60AA7">
        <w:rPr>
          <w:rFonts w:cs="Times New Roman"/>
          <w:color w:val="000000" w:themeColor="text1"/>
          <w:sz w:val="28"/>
          <w:szCs w:val="28"/>
        </w:rPr>
        <w:lastRenderedPageBreak/>
        <w:t>работник по программам «Экскурсовод» и «Стандартизация в сфере научно-популярного туризма».</w:t>
      </w:r>
    </w:p>
    <w:p w:rsidR="00105E4F" w:rsidRPr="00E20776" w:rsidRDefault="00A56D19" w:rsidP="00523181">
      <w:pPr>
        <w:suppressAutoHyphens w:val="0"/>
        <w:rPr>
          <w:rFonts w:cs="Times New Roman"/>
          <w:i/>
          <w:color w:val="000000" w:themeColor="text1"/>
          <w:sz w:val="28"/>
          <w:szCs w:val="28"/>
        </w:rPr>
      </w:pPr>
      <w:r w:rsidRPr="00E20776">
        <w:rPr>
          <w:rFonts w:cs="Times New Roman"/>
          <w:i/>
          <w:color w:val="000000" w:themeColor="text1"/>
          <w:sz w:val="28"/>
          <w:szCs w:val="28"/>
        </w:rPr>
        <w:t>Охрана, использование и воспроизводство объектов животного,</w:t>
      </w:r>
      <w:r w:rsidR="00E20776" w:rsidRPr="00E20776">
        <w:rPr>
          <w:rFonts w:cs="Times New Roman"/>
          <w:i/>
          <w:color w:val="000000" w:themeColor="text1"/>
          <w:sz w:val="28"/>
          <w:szCs w:val="28"/>
        </w:rPr>
        <w:t xml:space="preserve"> </w:t>
      </w:r>
      <w:r w:rsidRPr="00E20776">
        <w:rPr>
          <w:rFonts w:cs="Times New Roman"/>
          <w:i/>
          <w:color w:val="000000" w:themeColor="text1"/>
          <w:sz w:val="28"/>
          <w:szCs w:val="28"/>
        </w:rPr>
        <w:t>растительного мира и среды их обитания</w:t>
      </w:r>
      <w:r w:rsidR="003A38BB" w:rsidRPr="00E20776">
        <w:rPr>
          <w:rFonts w:cs="Times New Roman"/>
          <w:i/>
          <w:color w:val="000000" w:themeColor="text1"/>
          <w:sz w:val="28"/>
          <w:szCs w:val="28"/>
        </w:rPr>
        <w:t>,</w:t>
      </w:r>
      <w:r w:rsidRPr="00E20776">
        <w:rPr>
          <w:rFonts w:cs="Times New Roman"/>
          <w:i/>
          <w:color w:val="000000" w:themeColor="text1"/>
          <w:sz w:val="28"/>
          <w:szCs w:val="28"/>
        </w:rPr>
        <w:t xml:space="preserve"> и сохранение</w:t>
      </w:r>
      <w:r w:rsidR="00E20776" w:rsidRPr="00E20776">
        <w:rPr>
          <w:rFonts w:cs="Times New Roman"/>
          <w:i/>
          <w:color w:val="000000" w:themeColor="text1"/>
          <w:sz w:val="28"/>
          <w:szCs w:val="28"/>
        </w:rPr>
        <w:t xml:space="preserve"> </w:t>
      </w:r>
      <w:r w:rsidRPr="00E20776">
        <w:rPr>
          <w:rFonts w:cs="Times New Roman"/>
          <w:i/>
          <w:color w:val="000000" w:themeColor="text1"/>
          <w:sz w:val="28"/>
          <w:szCs w:val="28"/>
        </w:rPr>
        <w:t>биологического разнообразия по заповеднику «Азас»</w:t>
      </w:r>
      <w:r w:rsidR="00E20776" w:rsidRPr="00E20776">
        <w:rPr>
          <w:rFonts w:cs="Times New Roman"/>
          <w:i/>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E20776">
        <w:rPr>
          <w:rFonts w:cs="Times New Roman"/>
          <w:bCs/>
          <w:i/>
          <w:color w:val="000000" w:themeColor="text1"/>
          <w:sz w:val="28"/>
          <w:szCs w:val="28"/>
        </w:rPr>
        <w:t>Растительный мир</w:t>
      </w:r>
      <w:r w:rsidR="00E20776" w:rsidRPr="00E20776">
        <w:rPr>
          <w:rFonts w:cs="Times New Roman"/>
          <w:bCs/>
          <w:i/>
          <w:color w:val="000000" w:themeColor="text1"/>
          <w:sz w:val="28"/>
          <w:szCs w:val="28"/>
        </w:rPr>
        <w:t>.</w:t>
      </w:r>
      <w:r w:rsidR="00E20776">
        <w:rPr>
          <w:rFonts w:cs="Times New Roman"/>
          <w:bCs/>
          <w:color w:val="000000" w:themeColor="text1"/>
          <w:sz w:val="28"/>
          <w:szCs w:val="28"/>
        </w:rPr>
        <w:t xml:space="preserve"> </w:t>
      </w:r>
      <w:r w:rsidRPr="00F60AA7">
        <w:rPr>
          <w:rFonts w:cs="Times New Roman"/>
          <w:color w:val="000000" w:themeColor="text1"/>
          <w:sz w:val="28"/>
          <w:szCs w:val="28"/>
        </w:rPr>
        <w:t>Растительный мир заповедника «Азас» представлен 953 видами сосудистых растений, из которых 8 видов занесены в Красную книгу Российской Федерации (полушник щетинистый, рябчик Дагана, венерины башмачки настоящий, крупноцветковый и вздутоцветковый, ятрышник шлемоносный, гнездоцветка клобучковая, надбородник безлистный). Кроме вышеуказанных видов в Красную книгу Республики Тыва (2019) включены борец Паско, ревень алтайский, ковыль перистый, кувшинки чисто-белая и малая, кубышка малая.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На территории заповедника зарегистрировано 244 вида мхов и подтверждено публикациями 130 видов лишайников, в том числе 13 в 2023 г. (Монгуш и др., 2023). С учетом гербарных коллекций для заповедника известно свыше 140 видов лишайников. Инвентаризация мхов и лишайников неполная. Совсем не изучены грибы. В состоянии объектов растительного мира заповедника, в том числе редких видов, не отмечено каких-либо катастрофических явлений, нет инвазивных видов.</w:t>
      </w:r>
    </w:p>
    <w:p w:rsidR="00105E4F" w:rsidRPr="00F60AA7" w:rsidRDefault="00A56D19" w:rsidP="00523181">
      <w:pPr>
        <w:suppressAutoHyphens w:val="0"/>
        <w:rPr>
          <w:rFonts w:cs="Times New Roman"/>
          <w:color w:val="000000" w:themeColor="text1"/>
          <w:sz w:val="28"/>
          <w:szCs w:val="28"/>
        </w:rPr>
      </w:pPr>
      <w:r w:rsidRPr="00E20776">
        <w:rPr>
          <w:rFonts w:cs="Times New Roman"/>
          <w:i/>
          <w:color w:val="000000" w:themeColor="text1"/>
          <w:sz w:val="28"/>
          <w:szCs w:val="28"/>
        </w:rPr>
        <w:t>Животный мир</w:t>
      </w:r>
      <w:r w:rsidR="00E20776">
        <w:rPr>
          <w:rFonts w:cs="Times New Roman"/>
          <w:color w:val="000000" w:themeColor="text1"/>
          <w:sz w:val="28"/>
          <w:szCs w:val="28"/>
        </w:rPr>
        <w:t xml:space="preserve">. </w:t>
      </w:r>
      <w:r w:rsidRPr="00F60AA7">
        <w:rPr>
          <w:rFonts w:cs="Times New Roman"/>
          <w:color w:val="000000" w:themeColor="text1"/>
          <w:sz w:val="28"/>
          <w:szCs w:val="28"/>
        </w:rPr>
        <w:t>Животный мир характерен для Восточного Саяна. Из 314 видов позвоночных животных, обитающих в заповеднике, известно: рыб – 18, земноводных – 2, пресмыкающихся – 3, птиц – 236, млекопитающих – 55 видов.</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Среди рыб наиболее редок таймень, занесенный в Красную книгу Республики Тыва. В озерах обычны окунь, щука, плотва, сиг, налим, лещ, в таежных реках – хариус и ленок.</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Благоприятные условия для гнездования в заповеднике находят 138 видов птиц, остальные появляются здесь во время сезонных миграций. Наиболее многочисленны отряды воробьинообразных, ржанкообразных, соколообразных и гусеобразных птиц. Заповедник охраняет 24 редких представителей пернатых, занесенных в Красную книгу Российской Федерации и (или) в Красную книгу Республики Тыва. К ним относятся скопа, орлан-белохвост, сапсан, большой подорлик, филин, таежный гуменник, серый журавль, дубровник, овсянка ремез и другие.</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списке млекопитающих: насекомоядных – 8, рукокрылых – 6, зайцеобразных – 2, грызунов – 17, хищных – 13, парнокопытных – 7 видов. Типичные представители местной фауны: марал, лось, косуля, кабан, соболь, волк, медведь, белка, бурундук, заяц-беляк, алтайская пищуха. Из мышевидных грызунов многочисленны полевки, азиатская лесная мышь и лесной лемминг.</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Живой символ заповедника – бобр тувинский, редкий подвид речного бобра, эндемик России. Подвид занесен в Красные книги Российской Федерации и Республики Тыва. В результате принятых мер охраны численность тувинского бобра выросла в 10 раз и в пределах заповедника составляет более 150 особей. В 2023 г. в заповеднике учтено 57 поселений бобров, как и в 2022 г. Регионально редкие виды млекопитающих ‒ лесной северный олень и выдра.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Наименее изученная группа – беспозвоночные животные, известен состав отдельных систематических групп.</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состоянии объектов животного мира заповедника, в том числе редких видов, не отмечено явных тенденций сокращения численности, случаев падежа и массовых заболеваний, иных неблагоприятных явлений и нежелательных инвазий. Исключение составляет инвазия бобров европейского происхождения в заповедник и ее влияние на состояние популяции Castor fiber tuvinicus Lavrov, 1969.</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Заповедник разработал комплекс мер на период с 2021 по 2026 г</w:t>
      </w:r>
      <w:r w:rsidR="00B3081C" w:rsidRPr="00F60AA7">
        <w:rPr>
          <w:rFonts w:cs="Times New Roman"/>
          <w:color w:val="000000" w:themeColor="text1"/>
          <w:sz w:val="28"/>
          <w:szCs w:val="28"/>
        </w:rPr>
        <w:t>г.</w:t>
      </w:r>
      <w:r w:rsidRPr="00F60AA7">
        <w:rPr>
          <w:rFonts w:cs="Times New Roman"/>
          <w:color w:val="000000" w:themeColor="text1"/>
          <w:sz w:val="28"/>
          <w:szCs w:val="28"/>
        </w:rPr>
        <w:t xml:space="preserve"> по сохранению генофонда тувинского бобра, включая регуляционные мероприятия и создание новых дочерних очагов обитания, изолированных от проникновения бобров европейского происхождения. В частности, в 2021 г. специалистами </w:t>
      </w:r>
      <w:r w:rsidR="003B1FA5" w:rsidRPr="00F60AA7">
        <w:rPr>
          <w:rFonts w:cs="Times New Roman"/>
          <w:color w:val="000000" w:themeColor="text1"/>
          <w:sz w:val="28"/>
          <w:szCs w:val="28"/>
        </w:rPr>
        <w:t>ГПЗ</w:t>
      </w:r>
      <w:r w:rsidRPr="00F60AA7">
        <w:rPr>
          <w:rFonts w:cs="Times New Roman"/>
          <w:color w:val="000000" w:themeColor="text1"/>
          <w:sz w:val="28"/>
          <w:szCs w:val="28"/>
        </w:rPr>
        <w:t xml:space="preserve"> «Азас» с участием государственного инспектора природного парка «Тыва» обследован созданный в 2003-2004 гг. дочерний очаг на р. Билин в пределах кластера «Уш-Бельдир» природного парка «Тыва», зафиксировано благополучное состояние дочерней популяции. В 2023 г. проработаны варианты локализации новых мест для переселения тувинского бобра как в Республике Тыва, так и за ее пределами. С точки зрения изоляции оказались наиболее перспективными угодья в верховьях р. Лена тем более, что здесь в историческом прошлом бобр обитал, и эти места находятся под охраной Байкало-Ленского государственного заповедника. В 2023 г</w:t>
      </w:r>
      <w:r w:rsidR="00B3081C" w:rsidRPr="00F60AA7">
        <w:rPr>
          <w:rFonts w:cs="Times New Roman"/>
          <w:color w:val="000000" w:themeColor="text1"/>
          <w:sz w:val="28"/>
          <w:szCs w:val="28"/>
        </w:rPr>
        <w:t>.</w:t>
      </w:r>
      <w:r w:rsidRPr="00F60AA7">
        <w:rPr>
          <w:rFonts w:cs="Times New Roman"/>
          <w:color w:val="000000" w:themeColor="text1"/>
          <w:sz w:val="28"/>
          <w:szCs w:val="28"/>
        </w:rPr>
        <w:t xml:space="preserve"> специалистом заповедника «Азас» совместно с работниками Байкало-Ленского заповедника выполнено обследование верхнего течения р. Лена. По наличию хорошей кормовой базы, удобных берегов для устройства нор, соответствующих гидрологических условий, сделан вывод о пригодности верхнего течения р. Лена для создания нового дочернего очага обитания тувинского бобра.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Мероприятий по регуляции численности животных в 2023 г. не проводилось. Питомников по разведению редких видов животных нет.</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Общая площадь </w:t>
      </w:r>
      <w:r w:rsidR="003B1FA5" w:rsidRPr="00F60AA7">
        <w:rPr>
          <w:rFonts w:cs="Times New Roman"/>
          <w:color w:val="000000" w:themeColor="text1"/>
          <w:sz w:val="28"/>
          <w:szCs w:val="28"/>
        </w:rPr>
        <w:t>ГПЗ</w:t>
      </w:r>
      <w:r w:rsidRPr="00F60AA7">
        <w:rPr>
          <w:rFonts w:cs="Times New Roman"/>
          <w:color w:val="000000" w:themeColor="text1"/>
          <w:sz w:val="28"/>
          <w:szCs w:val="28"/>
        </w:rPr>
        <w:t xml:space="preserve"> «Азас», пригодная для обитания животных</w:t>
      </w:r>
      <w:r w:rsidR="00A808C4">
        <w:rPr>
          <w:rFonts w:cs="Times New Roman"/>
          <w:color w:val="000000" w:themeColor="text1"/>
          <w:sz w:val="28"/>
          <w:szCs w:val="28"/>
        </w:rPr>
        <w:t>,</w:t>
      </w:r>
      <w:r w:rsidRPr="00F60AA7">
        <w:rPr>
          <w:rFonts w:cs="Times New Roman"/>
          <w:color w:val="000000" w:themeColor="text1"/>
          <w:sz w:val="28"/>
          <w:szCs w:val="28"/>
        </w:rPr>
        <w:t xml:space="preserve"> осталась прежней и равна 333 884 га. Представленность категорий среды обитания животных приведена в таблице 8.2.2.</w:t>
      </w:r>
    </w:p>
    <w:p w:rsidR="002C2C6E" w:rsidRPr="00F60AA7" w:rsidRDefault="002C2C6E" w:rsidP="00523181">
      <w:pPr>
        <w:suppressAutoHyphens w:val="0"/>
        <w:rPr>
          <w:rFonts w:cs="Times New Roman"/>
          <w:color w:val="000000" w:themeColor="text1"/>
          <w:sz w:val="28"/>
          <w:szCs w:val="28"/>
        </w:rPr>
      </w:pPr>
    </w:p>
    <w:p w:rsidR="00105E4F" w:rsidRPr="00F60AA7" w:rsidRDefault="00A56D19" w:rsidP="002C2C6E">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8.2.2</w:t>
      </w:r>
    </w:p>
    <w:p w:rsidR="002C2C6E" w:rsidRPr="00F60AA7" w:rsidRDefault="002C2C6E" w:rsidP="00523181">
      <w:pPr>
        <w:suppressAutoHyphens w:val="0"/>
        <w:rPr>
          <w:rFonts w:cs="Times New Roman"/>
          <w:color w:val="000000" w:themeColor="text1"/>
          <w:sz w:val="28"/>
          <w:szCs w:val="28"/>
        </w:rPr>
      </w:pPr>
    </w:p>
    <w:p w:rsidR="002C2C6E" w:rsidRPr="00F60AA7" w:rsidRDefault="00A56D19" w:rsidP="002C2C6E">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Сведения о характеристике среды обитания объектов </w:t>
      </w:r>
    </w:p>
    <w:p w:rsidR="002C2C6E" w:rsidRPr="00F60AA7" w:rsidRDefault="00A56D19" w:rsidP="002C2C6E">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животного мира, в том числе охотничьих </w:t>
      </w:r>
    </w:p>
    <w:p w:rsidR="00105E4F" w:rsidRPr="00F60AA7" w:rsidRDefault="00A56D19" w:rsidP="002C2C6E">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ресурсов, на территории </w:t>
      </w:r>
      <w:r w:rsidR="003B1FA5" w:rsidRPr="00F60AA7">
        <w:rPr>
          <w:rFonts w:cs="Times New Roman"/>
          <w:color w:val="000000" w:themeColor="text1"/>
          <w:sz w:val="28"/>
          <w:szCs w:val="28"/>
        </w:rPr>
        <w:t>ГПЗ</w:t>
      </w:r>
      <w:r w:rsidRPr="00F60AA7">
        <w:rPr>
          <w:rFonts w:cs="Times New Roman"/>
          <w:color w:val="000000" w:themeColor="text1"/>
          <w:sz w:val="28"/>
          <w:szCs w:val="28"/>
        </w:rPr>
        <w:t xml:space="preserve"> «Азас»</w:t>
      </w:r>
    </w:p>
    <w:p w:rsidR="002C2C6E" w:rsidRPr="00F60AA7" w:rsidRDefault="002C2C6E" w:rsidP="002C2C6E">
      <w:pPr>
        <w:suppressAutoHyphens w:val="0"/>
        <w:ind w:firstLine="0"/>
        <w:jc w:val="center"/>
        <w:rPr>
          <w:rFonts w:cs="Times New Roman"/>
          <w:color w:val="000000" w:themeColor="text1"/>
          <w:sz w:val="28"/>
          <w:szCs w:val="28"/>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150"/>
        <w:gridCol w:w="1842"/>
        <w:gridCol w:w="2874"/>
      </w:tblGrid>
      <w:tr w:rsidR="00105E4F" w:rsidRPr="00F60AA7" w:rsidTr="002C2C6E">
        <w:trPr>
          <w:tblHeade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w:t>
            </w:r>
          </w:p>
          <w:p w:rsidR="002C2C6E" w:rsidRPr="00F60AA7" w:rsidRDefault="002C2C6E" w:rsidP="002C2C6E">
            <w:pPr>
              <w:suppressAutoHyphens w:val="0"/>
              <w:ind w:firstLine="0"/>
              <w:jc w:val="center"/>
              <w:rPr>
                <w:rFonts w:cs="Times New Roman"/>
                <w:color w:val="000000" w:themeColor="text1"/>
                <w:szCs w:val="28"/>
              </w:rPr>
            </w:pPr>
            <w:r w:rsidRPr="00F60AA7">
              <w:rPr>
                <w:rFonts w:cs="Times New Roman"/>
                <w:color w:val="000000" w:themeColor="text1"/>
                <w:szCs w:val="28"/>
              </w:rPr>
              <w:t>п/п</w:t>
            </w:r>
          </w:p>
        </w:tc>
        <w:tc>
          <w:tcPr>
            <w:tcW w:w="4150"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Категории среды обитания объектов животного мира</w:t>
            </w:r>
          </w:p>
        </w:tc>
        <w:tc>
          <w:tcPr>
            <w:tcW w:w="1842" w:type="dxa"/>
            <w:shd w:val="clear" w:color="auto" w:fill="auto"/>
          </w:tcPr>
          <w:p w:rsidR="000106D5"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 xml:space="preserve">Площадь, </w:t>
            </w:r>
          </w:p>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тыс. га</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 xml:space="preserve">Доля категорий среды обитания от общей площади ООПТ, </w:t>
            </w:r>
            <w:r w:rsidR="002C2C6E" w:rsidRPr="00F60AA7">
              <w:rPr>
                <w:rFonts w:cs="Times New Roman"/>
                <w:color w:val="000000" w:themeColor="text1"/>
                <w:szCs w:val="28"/>
              </w:rPr>
              <w:t>процентов</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Леса</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225,260</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67,5</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2.</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Молодняки и кустарники</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12,799</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3,8</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3.</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Тундры</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22,582</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6,8</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4.</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Болота</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14,426</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4,3</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5.</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Лугово-степные комплексы</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1,831</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0,5</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lastRenderedPageBreak/>
              <w:t>6.</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Альпийские луга</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0,249</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0,1</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7.</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Пустыни и каменные россыпи</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23,199</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6,9</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8.</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Сельскохозяйственные угодья</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нет</w:t>
            </w:r>
          </w:p>
        </w:tc>
        <w:tc>
          <w:tcPr>
            <w:tcW w:w="2874" w:type="dxa"/>
            <w:shd w:val="clear" w:color="auto" w:fill="auto"/>
          </w:tcPr>
          <w:p w:rsidR="00105E4F" w:rsidRPr="00F60AA7" w:rsidRDefault="00105E4F" w:rsidP="002C2C6E">
            <w:pPr>
              <w:suppressAutoHyphens w:val="0"/>
              <w:ind w:firstLine="0"/>
              <w:jc w:val="center"/>
              <w:rPr>
                <w:rFonts w:cs="Times New Roman"/>
                <w:color w:val="000000" w:themeColor="text1"/>
                <w:szCs w:val="28"/>
              </w:rPr>
            </w:pP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9.</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Внутренние водоемы</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13,623</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4,1</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10.</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Пойменные комплексы</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0,504</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0,2</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11.</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Береговые комплексы</w:t>
            </w:r>
          </w:p>
        </w:tc>
        <w:tc>
          <w:tcPr>
            <w:tcW w:w="1842" w:type="dxa"/>
            <w:shd w:val="clear" w:color="auto" w:fill="auto"/>
          </w:tcPr>
          <w:p w:rsidR="00105E4F" w:rsidRPr="00F60AA7" w:rsidRDefault="002C2C6E" w:rsidP="002C2C6E">
            <w:pPr>
              <w:suppressAutoHyphens w:val="0"/>
              <w:ind w:firstLine="0"/>
              <w:jc w:val="center"/>
              <w:rPr>
                <w:rFonts w:cs="Times New Roman"/>
                <w:color w:val="000000" w:themeColor="text1"/>
                <w:szCs w:val="28"/>
              </w:rPr>
            </w:pPr>
            <w:r w:rsidRPr="00F60AA7">
              <w:rPr>
                <w:rFonts w:cs="Times New Roman"/>
                <w:color w:val="000000" w:themeColor="text1"/>
                <w:szCs w:val="28"/>
              </w:rPr>
              <w:t>н</w:t>
            </w:r>
            <w:r w:rsidR="00A56D19" w:rsidRPr="00F60AA7">
              <w:rPr>
                <w:rFonts w:cs="Times New Roman"/>
                <w:color w:val="000000" w:themeColor="text1"/>
                <w:szCs w:val="28"/>
              </w:rPr>
              <w:t>е выделены, представлены незначительно</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12.</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Преобразованные и поврежденные участки (гари и естественные редины)</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19,411</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5,8</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13</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Морская акватория</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нет</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w:t>
            </w:r>
          </w:p>
        </w:tc>
      </w:tr>
      <w:tr w:rsidR="00105E4F" w:rsidRPr="00F60AA7" w:rsidTr="002C2C6E">
        <w:trPr>
          <w:jc w:val="center"/>
        </w:trPr>
        <w:tc>
          <w:tcPr>
            <w:tcW w:w="85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14.</w:t>
            </w:r>
          </w:p>
        </w:tc>
        <w:tc>
          <w:tcPr>
            <w:tcW w:w="4150" w:type="dxa"/>
            <w:shd w:val="clear" w:color="auto" w:fill="auto"/>
          </w:tcPr>
          <w:p w:rsidR="00105E4F" w:rsidRPr="00F60AA7" w:rsidRDefault="00A56D19" w:rsidP="002C2C6E">
            <w:pPr>
              <w:suppressAutoHyphens w:val="0"/>
              <w:ind w:firstLine="0"/>
              <w:jc w:val="left"/>
              <w:rPr>
                <w:rFonts w:cs="Times New Roman"/>
                <w:color w:val="000000" w:themeColor="text1"/>
                <w:szCs w:val="28"/>
              </w:rPr>
            </w:pPr>
            <w:r w:rsidRPr="00F60AA7">
              <w:rPr>
                <w:rFonts w:cs="Times New Roman"/>
                <w:color w:val="000000" w:themeColor="text1"/>
                <w:szCs w:val="28"/>
              </w:rPr>
              <w:t>Территории населенных пунктов</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нет</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w:t>
            </w:r>
          </w:p>
        </w:tc>
      </w:tr>
      <w:tr w:rsidR="00105E4F" w:rsidRPr="00F60AA7" w:rsidTr="002C2C6E">
        <w:trPr>
          <w:jc w:val="center"/>
        </w:trPr>
        <w:tc>
          <w:tcPr>
            <w:tcW w:w="852" w:type="dxa"/>
            <w:shd w:val="clear" w:color="auto" w:fill="auto"/>
          </w:tcPr>
          <w:p w:rsidR="00105E4F" w:rsidRPr="00F60AA7" w:rsidRDefault="00105E4F" w:rsidP="002C2C6E">
            <w:pPr>
              <w:suppressAutoHyphens w:val="0"/>
              <w:ind w:firstLine="0"/>
              <w:jc w:val="center"/>
              <w:rPr>
                <w:rFonts w:cs="Times New Roman"/>
                <w:color w:val="000000" w:themeColor="text1"/>
                <w:szCs w:val="28"/>
              </w:rPr>
            </w:pPr>
          </w:p>
        </w:tc>
        <w:tc>
          <w:tcPr>
            <w:tcW w:w="4150" w:type="dxa"/>
            <w:shd w:val="clear" w:color="auto" w:fill="auto"/>
          </w:tcPr>
          <w:p w:rsidR="00105E4F" w:rsidRPr="00F60AA7" w:rsidRDefault="002C2C6E" w:rsidP="002C2C6E">
            <w:pPr>
              <w:suppressAutoHyphens w:val="0"/>
              <w:ind w:firstLine="0"/>
              <w:jc w:val="left"/>
              <w:rPr>
                <w:rFonts w:cs="Times New Roman"/>
                <w:color w:val="000000" w:themeColor="text1"/>
                <w:szCs w:val="28"/>
              </w:rPr>
            </w:pPr>
            <w:r w:rsidRPr="00F60AA7">
              <w:rPr>
                <w:rFonts w:cs="Times New Roman"/>
                <w:color w:val="000000" w:themeColor="text1"/>
                <w:szCs w:val="28"/>
              </w:rPr>
              <w:t>Итого:</w:t>
            </w:r>
          </w:p>
        </w:tc>
        <w:tc>
          <w:tcPr>
            <w:tcW w:w="1842"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333,884</w:t>
            </w:r>
          </w:p>
        </w:tc>
        <w:tc>
          <w:tcPr>
            <w:tcW w:w="2874" w:type="dxa"/>
            <w:shd w:val="clear" w:color="auto" w:fill="auto"/>
          </w:tcPr>
          <w:p w:rsidR="00105E4F" w:rsidRPr="00F60AA7" w:rsidRDefault="00A56D19" w:rsidP="002C2C6E">
            <w:pPr>
              <w:suppressAutoHyphens w:val="0"/>
              <w:ind w:firstLine="0"/>
              <w:jc w:val="center"/>
              <w:rPr>
                <w:rFonts w:cs="Times New Roman"/>
                <w:color w:val="000000" w:themeColor="text1"/>
                <w:szCs w:val="28"/>
              </w:rPr>
            </w:pPr>
            <w:r w:rsidRPr="00F60AA7">
              <w:rPr>
                <w:rFonts w:cs="Times New Roman"/>
                <w:color w:val="000000" w:themeColor="text1"/>
                <w:szCs w:val="28"/>
              </w:rPr>
              <w:t>100</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Оценка кормовой базы и условий перезимовки. Зима 2022-2023 гг. по снежному покрову была относительно близка к средним условиям. В феврале 2023 г. во время проведения ЗМУ в низкогорных светлохвойных лесах высота сне</w:t>
      </w:r>
      <w:r w:rsidR="008A16BD" w:rsidRPr="00F60AA7">
        <w:rPr>
          <w:rFonts w:cs="Times New Roman"/>
          <w:color w:val="000000" w:themeColor="text1"/>
          <w:sz w:val="28"/>
          <w:szCs w:val="28"/>
        </w:rPr>
        <w:t>жного покрова была в среднем 32-</w:t>
      </w:r>
      <w:r w:rsidRPr="00F60AA7">
        <w:rPr>
          <w:rFonts w:cs="Times New Roman"/>
          <w:color w:val="000000" w:themeColor="text1"/>
          <w:sz w:val="28"/>
          <w:szCs w:val="28"/>
        </w:rPr>
        <w:t>39 см</w:t>
      </w:r>
      <w:r w:rsidR="008A16BD" w:rsidRPr="00F60AA7">
        <w:rPr>
          <w:rFonts w:cs="Times New Roman"/>
          <w:color w:val="000000" w:themeColor="text1"/>
          <w:sz w:val="28"/>
          <w:szCs w:val="28"/>
        </w:rPr>
        <w:t>, в среднегорных кедровниках 53-</w:t>
      </w:r>
      <w:r w:rsidRPr="00F60AA7">
        <w:rPr>
          <w:rFonts w:cs="Times New Roman"/>
          <w:color w:val="000000" w:themeColor="text1"/>
          <w:sz w:val="28"/>
          <w:szCs w:val="28"/>
        </w:rPr>
        <w:t>67 см, в подгольцовых кедровниках – 83-86 см.</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Кормовые условия в 2023 г</w:t>
      </w:r>
      <w:r w:rsidR="00F24810" w:rsidRPr="00F60AA7">
        <w:rPr>
          <w:rFonts w:cs="Times New Roman"/>
          <w:color w:val="000000" w:themeColor="text1"/>
          <w:sz w:val="28"/>
          <w:szCs w:val="28"/>
        </w:rPr>
        <w:t>.</w:t>
      </w:r>
      <w:r w:rsidRPr="00F60AA7">
        <w:rPr>
          <w:rFonts w:cs="Times New Roman"/>
          <w:color w:val="000000" w:themeColor="text1"/>
          <w:sz w:val="28"/>
          <w:szCs w:val="28"/>
        </w:rPr>
        <w:t xml:space="preserve"> были неудовлетворительными. Кедр повсеместно не плодоносил или урожай был слабым. В низкогорье локально в приозерье оз. Азас был урожай кедрового ореха в 1 балл. По реке Азас в прирусловых лесах кедр не плодоносил. В среднегорных кедровниках локально был слабый урожай на 2 балла. В подгольцовой зоне было также слабое плодоношение кедра – не более 2-х баллов. О неурожае кедрового ореха косвенно свидетельствуют данные ЗМУ в феврале 2024 г</w:t>
      </w:r>
      <w:r w:rsidR="00F24810" w:rsidRPr="00F60AA7">
        <w:rPr>
          <w:rFonts w:cs="Times New Roman"/>
          <w:color w:val="000000" w:themeColor="text1"/>
          <w:sz w:val="28"/>
          <w:szCs w:val="28"/>
        </w:rPr>
        <w:t>.</w:t>
      </w:r>
      <w:r w:rsidRPr="00F60AA7">
        <w:rPr>
          <w:rFonts w:cs="Times New Roman"/>
          <w:color w:val="000000" w:themeColor="text1"/>
          <w:sz w:val="28"/>
          <w:szCs w:val="28"/>
        </w:rPr>
        <w:t xml:space="preserve"> </w:t>
      </w:r>
      <w:r w:rsidR="008A16BD" w:rsidRPr="00F60AA7">
        <w:rPr>
          <w:rFonts w:cs="Times New Roman"/>
          <w:color w:val="000000" w:themeColor="text1"/>
          <w:sz w:val="28"/>
          <w:szCs w:val="28"/>
        </w:rPr>
        <w:t>–</w:t>
      </w:r>
      <w:r w:rsidRPr="00F60AA7">
        <w:rPr>
          <w:rFonts w:cs="Times New Roman"/>
          <w:color w:val="000000" w:themeColor="text1"/>
          <w:sz w:val="28"/>
          <w:szCs w:val="28"/>
        </w:rPr>
        <w:t xml:space="preserve"> остатки кедрового ореха урожая 2023 г. нигде не обнаружены. Следов мышевидных оказалось в 4 раза меньше, чем в 2023 г. На елях шишки висели только по верхушкам, то есть, урожай тоже был слабым.</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Неурожайным был год и на ягодники. Брусника повсеместно не плодоносила, либо урожай был слабым – 1 балл. Только локально в сочетании с участками болот наблюдался в ельниках с лиственницей бруснично-зеленомошных урожай в 3 балла, очень редко – 4 балла (оз. Азас). Голубика также повсеместно плодоносила слабо – 1-2 балла, изредка локально до 3-х баллов. Смородина красная плодоносила на 3 балла даже на открытых теплых склонах, клюква обыкновенная – 1-2 балла, клюква мелкоплодная – 4 балла. Косвенное свидетельство неурожайного на ягодники года по всему Тоджинскому району – устные сообщения местных жителей и отсутствие предложений по продаже собранных ягод.</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данным ЗМУ 2023 г.</w:t>
      </w:r>
      <w:r w:rsidR="00A808C4">
        <w:rPr>
          <w:rFonts w:cs="Times New Roman"/>
          <w:color w:val="000000" w:themeColor="text1"/>
          <w:sz w:val="28"/>
          <w:szCs w:val="28"/>
        </w:rPr>
        <w:t>,</w:t>
      </w:r>
      <w:r w:rsidRPr="00F60AA7">
        <w:rPr>
          <w:rFonts w:cs="Times New Roman"/>
          <w:color w:val="000000" w:themeColor="text1"/>
          <w:sz w:val="28"/>
          <w:szCs w:val="28"/>
        </w:rPr>
        <w:t xml:space="preserve"> численность фоновых видов копытных (косуля, лось, кабан) увеличилась по сравнению с 2022 г</w:t>
      </w:r>
      <w:r w:rsidR="00F24810" w:rsidRPr="00F60AA7">
        <w:rPr>
          <w:rFonts w:cs="Times New Roman"/>
          <w:color w:val="000000" w:themeColor="text1"/>
          <w:sz w:val="28"/>
          <w:szCs w:val="28"/>
        </w:rPr>
        <w:t>.</w:t>
      </w:r>
      <w:r w:rsidRPr="00F60AA7">
        <w:rPr>
          <w:rFonts w:cs="Times New Roman"/>
          <w:color w:val="000000" w:themeColor="text1"/>
          <w:sz w:val="28"/>
          <w:szCs w:val="28"/>
        </w:rPr>
        <w:t xml:space="preserve"> и превысила среднемноголетнюю. Численность кабарги сохранилась на уровне среднемноголетней, марала – выше 2022 г., но ниже среднемноголетней. Численность крупных хищников остается стабильной, соболя – ниже среднемноголетней. У белки наблюдался </w:t>
      </w:r>
      <w:r w:rsidRPr="00F60AA7">
        <w:rPr>
          <w:rFonts w:cs="Times New Roman"/>
          <w:color w:val="000000" w:themeColor="text1"/>
          <w:sz w:val="28"/>
          <w:szCs w:val="28"/>
        </w:rPr>
        <w:lastRenderedPageBreak/>
        <w:t>очередной популяционный пик численности, вероятно связанный с хорошим урожаем кедрового ореха в 2022 г.</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Зарегистрирована низкая численность зайца-беляка, как и в 2022 г</w:t>
      </w:r>
      <w:r w:rsidR="00F24810"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данным учетов ЗМУ и картотеки разовых наблюдений за животным миром, видовой состав животных остался прежним, за отсутствием оснований исключения из списка.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Кроме режима общей охраны растительного и животного мира, специальных мероприятий по их сохранению на территории заповедника не проводилось. Объем затрат, направленный на общие меры по сохранению растительного и животного мира в 2023 г., составил 48 683 тыс. руб.</w:t>
      </w:r>
    </w:p>
    <w:p w:rsidR="00105E4F" w:rsidRPr="00F60AA7" w:rsidRDefault="00105E4F" w:rsidP="008A16BD">
      <w:pPr>
        <w:suppressAutoHyphens w:val="0"/>
        <w:ind w:firstLine="0"/>
        <w:jc w:val="center"/>
        <w:rPr>
          <w:rFonts w:cs="Times New Roman"/>
          <w:color w:val="000000" w:themeColor="text1"/>
          <w:sz w:val="28"/>
          <w:szCs w:val="28"/>
        </w:rPr>
      </w:pPr>
    </w:p>
    <w:p w:rsidR="00105E4F" w:rsidRPr="00F60AA7" w:rsidRDefault="00CE733F" w:rsidP="00CE733F">
      <w:pPr>
        <w:pStyle w:val="2"/>
        <w:suppressAutoHyphens w:val="0"/>
        <w:rPr>
          <w:rFonts w:cs="Times New Roman"/>
          <w:b w:val="0"/>
          <w:color w:val="000000" w:themeColor="text1"/>
          <w:sz w:val="28"/>
          <w:szCs w:val="28"/>
        </w:rPr>
      </w:pPr>
      <w:bookmarkStart w:id="36" w:name="_Toc178777781"/>
      <w:r>
        <w:rPr>
          <w:rFonts w:cs="Times New Roman"/>
          <w:b w:val="0"/>
          <w:color w:val="000000" w:themeColor="text1"/>
          <w:sz w:val="28"/>
          <w:szCs w:val="28"/>
        </w:rPr>
        <w:t>8.</w:t>
      </w:r>
      <w:r w:rsidR="00235A07">
        <w:rPr>
          <w:rFonts w:cs="Times New Roman"/>
          <w:b w:val="0"/>
          <w:color w:val="000000" w:themeColor="text1"/>
          <w:sz w:val="28"/>
          <w:szCs w:val="28"/>
        </w:rPr>
        <w:t>3</w:t>
      </w:r>
      <w:r>
        <w:rPr>
          <w:rFonts w:cs="Times New Roman"/>
          <w:b w:val="0"/>
          <w:color w:val="000000" w:themeColor="text1"/>
          <w:sz w:val="28"/>
          <w:szCs w:val="28"/>
        </w:rPr>
        <w:t xml:space="preserve">. </w:t>
      </w:r>
      <w:r w:rsidR="00A56D19" w:rsidRPr="00F60AA7">
        <w:rPr>
          <w:rFonts w:cs="Times New Roman"/>
          <w:b w:val="0"/>
          <w:color w:val="000000" w:themeColor="text1"/>
          <w:sz w:val="28"/>
          <w:szCs w:val="28"/>
        </w:rPr>
        <w:t>Дирекция по особо охраняемым</w:t>
      </w:r>
      <w:r w:rsidR="008A16BD" w:rsidRPr="00F60AA7">
        <w:rPr>
          <w:rFonts w:cs="Times New Roman"/>
          <w:b w:val="0"/>
          <w:color w:val="000000" w:themeColor="text1"/>
          <w:sz w:val="28"/>
          <w:szCs w:val="28"/>
        </w:rPr>
        <w:br/>
      </w:r>
      <w:r w:rsidR="00A56D19" w:rsidRPr="00F60AA7">
        <w:rPr>
          <w:rFonts w:cs="Times New Roman"/>
          <w:b w:val="0"/>
          <w:color w:val="000000" w:themeColor="text1"/>
          <w:sz w:val="28"/>
          <w:szCs w:val="28"/>
        </w:rPr>
        <w:t xml:space="preserve"> природным территориям Республики Тыва</w:t>
      </w:r>
      <w:bookmarkEnd w:id="36"/>
    </w:p>
    <w:p w:rsidR="008A16BD" w:rsidRPr="00F60AA7" w:rsidRDefault="008A16BD" w:rsidP="008A16BD">
      <w:pPr>
        <w:suppressAutoHyphens w:val="0"/>
        <w:ind w:firstLine="0"/>
        <w:jc w:val="center"/>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Основным направлением деятельности ГБУ «Дирекция по особо охраняемым природным территориям Республики Тыва» (далее – Дирекция) является осуществление государственного надзора в области охраны и использования особо охраняемых природных территорий регионального значения.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ведении Дирекции находятся 30 региональных ООПТ: 15 памятников природы и 15 государственных заказников с общей площадью 714 159 га, что составляет 4 </w:t>
      </w:r>
      <w:r w:rsidR="008A16BD" w:rsidRPr="00F60AA7">
        <w:rPr>
          <w:rFonts w:cs="Times New Roman"/>
          <w:color w:val="000000" w:themeColor="text1"/>
          <w:sz w:val="28"/>
          <w:szCs w:val="28"/>
        </w:rPr>
        <w:t>процента</w:t>
      </w:r>
      <w:r w:rsidRPr="00F60AA7">
        <w:rPr>
          <w:rFonts w:cs="Times New Roman"/>
          <w:color w:val="000000" w:themeColor="text1"/>
          <w:sz w:val="28"/>
          <w:szCs w:val="28"/>
        </w:rPr>
        <w:t xml:space="preserve"> от общей площади республики. Штат Дирекции состоит из 26 единиц</w:t>
      </w:r>
      <w:r w:rsidR="00A808C4">
        <w:rPr>
          <w:rFonts w:cs="Times New Roman"/>
          <w:color w:val="000000" w:themeColor="text1"/>
          <w:sz w:val="28"/>
          <w:szCs w:val="28"/>
        </w:rPr>
        <w:t>,</w:t>
      </w:r>
      <w:r w:rsidRPr="00F60AA7">
        <w:rPr>
          <w:rFonts w:cs="Times New Roman"/>
          <w:color w:val="000000" w:themeColor="text1"/>
          <w:sz w:val="28"/>
          <w:szCs w:val="28"/>
        </w:rPr>
        <w:t xml:space="preserve"> из них инспекторский состав – 16 человек.</w:t>
      </w:r>
    </w:p>
    <w:p w:rsidR="00105E4F" w:rsidRPr="00F60AA7" w:rsidRDefault="00A56D19" w:rsidP="00523181">
      <w:pPr>
        <w:suppressAutoHyphens w:val="0"/>
        <w:rPr>
          <w:rFonts w:cs="Times New Roman"/>
          <w:color w:val="000000" w:themeColor="text1"/>
          <w:sz w:val="28"/>
          <w:szCs w:val="28"/>
        </w:rPr>
      </w:pPr>
      <w:r w:rsidRPr="008028C7">
        <w:rPr>
          <w:rFonts w:cs="Times New Roman"/>
          <w:i/>
          <w:color w:val="000000" w:themeColor="text1"/>
          <w:sz w:val="28"/>
          <w:szCs w:val="28"/>
        </w:rPr>
        <w:t>Осуществление государственного надзора в области охраны и использования ООПТ регионального значения</w:t>
      </w:r>
      <w:r w:rsidR="008028C7" w:rsidRPr="008028C7">
        <w:rPr>
          <w:rFonts w:cs="Times New Roman"/>
          <w:i/>
          <w:color w:val="000000" w:themeColor="text1"/>
          <w:sz w:val="28"/>
          <w:szCs w:val="28"/>
        </w:rPr>
        <w:t>.</w:t>
      </w:r>
      <w:r w:rsidR="008028C7">
        <w:rPr>
          <w:rFonts w:cs="Times New Roman"/>
          <w:color w:val="000000" w:themeColor="text1"/>
          <w:sz w:val="28"/>
          <w:szCs w:val="28"/>
        </w:rPr>
        <w:t xml:space="preserve"> </w:t>
      </w:r>
      <w:r w:rsidRPr="00F60AA7">
        <w:rPr>
          <w:rFonts w:cs="Times New Roman"/>
          <w:color w:val="000000" w:themeColor="text1"/>
          <w:sz w:val="28"/>
          <w:szCs w:val="28"/>
        </w:rPr>
        <w:t>В отчетном периоде в целях осуществления государственного надзора в области охраны и использования региональ</w:t>
      </w:r>
      <w:r w:rsidR="008028C7">
        <w:rPr>
          <w:rFonts w:cs="Times New Roman"/>
          <w:color w:val="000000" w:themeColor="text1"/>
          <w:sz w:val="28"/>
          <w:szCs w:val="28"/>
        </w:rPr>
        <w:t>ных ООПТ</w:t>
      </w:r>
      <w:r w:rsidRPr="00F60AA7">
        <w:rPr>
          <w:rFonts w:cs="Times New Roman"/>
          <w:color w:val="000000" w:themeColor="text1"/>
          <w:sz w:val="28"/>
          <w:szCs w:val="28"/>
        </w:rPr>
        <w:t xml:space="preserve"> инспекторским составом Дирекции проведены 443 (в</w:t>
      </w:r>
      <w:r w:rsidR="002E18A8" w:rsidRPr="00F60AA7">
        <w:rPr>
          <w:rFonts w:cs="Times New Roman"/>
          <w:color w:val="000000" w:themeColor="text1"/>
          <w:sz w:val="28"/>
          <w:szCs w:val="28"/>
        </w:rPr>
        <w:t xml:space="preserve"> аналогичном периоде прошлого года (далее –</w:t>
      </w:r>
      <w:r w:rsidRPr="00F60AA7">
        <w:rPr>
          <w:rFonts w:cs="Times New Roman"/>
          <w:color w:val="000000" w:themeColor="text1"/>
          <w:sz w:val="28"/>
          <w:szCs w:val="28"/>
        </w:rPr>
        <w:t xml:space="preserve"> АППГ</w:t>
      </w:r>
      <w:r w:rsidR="002E18A8" w:rsidRPr="00F60AA7">
        <w:rPr>
          <w:rFonts w:cs="Times New Roman"/>
          <w:color w:val="000000" w:themeColor="text1"/>
          <w:sz w:val="28"/>
          <w:szCs w:val="28"/>
        </w:rPr>
        <w:t>)</w:t>
      </w:r>
      <w:r w:rsidRPr="00F60AA7">
        <w:rPr>
          <w:rFonts w:cs="Times New Roman"/>
          <w:color w:val="000000" w:themeColor="text1"/>
          <w:sz w:val="28"/>
          <w:szCs w:val="28"/>
        </w:rPr>
        <w:t xml:space="preserve"> 2022 г. – 485, 2021 г. – 436) контрольно-рейдовых мероприятий, в ходе которых выявлено 132 (в АППГ 2022 г. – 99, в 2021 г. – 217) нарушений природоохранного законодательства, по которым составлены 124 (в АППГ 2022 г. – 88, в 2021 г. – 205) административных протокола. Общая сумма наложенных штрафов составила 372,0 тыс. руб. (в АППГ 2022 г.– 223,0 тыс. руб.,</w:t>
      </w:r>
      <w:r w:rsidR="008028C7">
        <w:rPr>
          <w:rFonts w:cs="Times New Roman"/>
          <w:color w:val="000000" w:themeColor="text1"/>
          <w:sz w:val="28"/>
          <w:szCs w:val="28"/>
        </w:rPr>
        <w:t xml:space="preserve"> 2021 г. – 612,0 тыс. руб.), из </w:t>
      </w:r>
      <w:r w:rsidRPr="00F60AA7">
        <w:rPr>
          <w:rFonts w:cs="Times New Roman"/>
          <w:color w:val="000000" w:themeColor="text1"/>
          <w:sz w:val="28"/>
          <w:szCs w:val="28"/>
        </w:rPr>
        <w:t xml:space="preserve">них более 80 </w:t>
      </w:r>
      <w:r w:rsidR="00C21933" w:rsidRPr="00F60AA7">
        <w:rPr>
          <w:rFonts w:cs="Times New Roman"/>
          <w:color w:val="000000" w:themeColor="text1"/>
          <w:sz w:val="28"/>
          <w:szCs w:val="28"/>
        </w:rPr>
        <w:t>процентов</w:t>
      </w:r>
      <w:r w:rsidRPr="00F60AA7">
        <w:rPr>
          <w:rFonts w:cs="Times New Roman"/>
          <w:color w:val="000000" w:themeColor="text1"/>
          <w:sz w:val="28"/>
          <w:szCs w:val="28"/>
        </w:rPr>
        <w:t xml:space="preserve"> уплачен</w:t>
      </w:r>
      <w:r w:rsidR="008028C7">
        <w:rPr>
          <w:rFonts w:cs="Times New Roman"/>
          <w:color w:val="000000" w:themeColor="text1"/>
          <w:sz w:val="28"/>
          <w:szCs w:val="28"/>
        </w:rPr>
        <w:t>о в течение 20 дней по 50-</w:t>
      </w:r>
      <w:r w:rsidR="00C21933" w:rsidRPr="00F60AA7">
        <w:rPr>
          <w:rFonts w:cs="Times New Roman"/>
          <w:color w:val="000000" w:themeColor="text1"/>
          <w:sz w:val="28"/>
          <w:szCs w:val="28"/>
        </w:rPr>
        <w:t>процент</w:t>
      </w:r>
      <w:r w:rsidR="008028C7">
        <w:rPr>
          <w:rFonts w:cs="Times New Roman"/>
          <w:color w:val="000000" w:themeColor="text1"/>
          <w:sz w:val="28"/>
          <w:szCs w:val="28"/>
        </w:rPr>
        <w:t>ной</w:t>
      </w:r>
      <w:r w:rsidRPr="00F60AA7">
        <w:rPr>
          <w:rFonts w:cs="Times New Roman"/>
          <w:color w:val="000000" w:themeColor="text1"/>
          <w:sz w:val="28"/>
          <w:szCs w:val="28"/>
        </w:rPr>
        <w:t xml:space="preserve"> скидке.</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Помимо административных протоколов Дирекцией в другие надзорные органы направлено 8 сообщений. Также в отчетном периоде изъят</w:t>
      </w:r>
      <w:r w:rsidR="008028C7">
        <w:rPr>
          <w:rFonts w:cs="Times New Roman"/>
          <w:color w:val="000000" w:themeColor="text1"/>
          <w:sz w:val="28"/>
          <w:szCs w:val="28"/>
        </w:rPr>
        <w:t>о</w:t>
      </w:r>
      <w:r w:rsidRPr="00F60AA7">
        <w:rPr>
          <w:rFonts w:cs="Times New Roman"/>
          <w:color w:val="000000" w:themeColor="text1"/>
          <w:sz w:val="28"/>
          <w:szCs w:val="28"/>
        </w:rPr>
        <w:t xml:space="preserve"> 7 орудий (4 охотничьих оружий, 2 рыболовные сети, 1 бензопила) незаконного природопользования.</w:t>
      </w:r>
    </w:p>
    <w:p w:rsidR="00105E4F" w:rsidRDefault="00A56D19" w:rsidP="00523181">
      <w:pPr>
        <w:suppressAutoHyphens w:val="0"/>
        <w:rPr>
          <w:rFonts w:cs="Times New Roman"/>
          <w:color w:val="000000" w:themeColor="text1"/>
          <w:sz w:val="28"/>
          <w:szCs w:val="28"/>
        </w:rPr>
      </w:pPr>
      <w:r w:rsidRPr="008C2AB9">
        <w:rPr>
          <w:rFonts w:cs="Times New Roman"/>
          <w:i/>
          <w:color w:val="000000" w:themeColor="text1"/>
          <w:sz w:val="28"/>
          <w:szCs w:val="28"/>
        </w:rPr>
        <w:t>Эколого-просветительская деятельность</w:t>
      </w:r>
      <w:r w:rsidR="008C2AB9" w:rsidRPr="008C2AB9">
        <w:rPr>
          <w:rFonts w:cs="Times New Roman"/>
          <w:i/>
          <w:color w:val="000000" w:themeColor="text1"/>
          <w:sz w:val="28"/>
          <w:szCs w:val="28"/>
        </w:rPr>
        <w:t>.</w:t>
      </w:r>
      <w:r w:rsidR="008C2AB9">
        <w:rPr>
          <w:rFonts w:cs="Times New Roman"/>
          <w:color w:val="000000" w:themeColor="text1"/>
          <w:sz w:val="28"/>
          <w:szCs w:val="28"/>
        </w:rPr>
        <w:t xml:space="preserve"> </w:t>
      </w:r>
      <w:r w:rsidRPr="00F60AA7">
        <w:rPr>
          <w:rFonts w:cs="Times New Roman"/>
          <w:color w:val="000000" w:themeColor="text1"/>
          <w:sz w:val="28"/>
          <w:szCs w:val="28"/>
        </w:rPr>
        <w:t>В отчетном периоде сотрудниками Дирекции проведен</w:t>
      </w:r>
      <w:r w:rsidR="008C2AB9">
        <w:rPr>
          <w:rFonts w:cs="Times New Roman"/>
          <w:color w:val="000000" w:themeColor="text1"/>
          <w:sz w:val="28"/>
          <w:szCs w:val="28"/>
        </w:rPr>
        <w:t>о</w:t>
      </w:r>
      <w:r w:rsidRPr="00F60AA7">
        <w:rPr>
          <w:rFonts w:cs="Times New Roman"/>
          <w:color w:val="000000" w:themeColor="text1"/>
          <w:sz w:val="28"/>
          <w:szCs w:val="28"/>
        </w:rPr>
        <w:t xml:space="preserve"> 375 бесед (в 2022 г. – 340, в 2021 г. – 217) с местным населением об установленном режиме ООПТ с общим охватом 640 чел. (в 2022 г. – 620, в 2021 г. – 410), опубликованы материалы в электронных СМИ – 46 раз (в 2022 г. – 48, в 2021 г. – 40).</w:t>
      </w:r>
    </w:p>
    <w:p w:rsidR="008C2AB9" w:rsidRDefault="008C2AB9" w:rsidP="00523181">
      <w:pPr>
        <w:suppressAutoHyphens w:val="0"/>
        <w:rPr>
          <w:rFonts w:cs="Times New Roman"/>
          <w:color w:val="000000" w:themeColor="text1"/>
          <w:sz w:val="28"/>
          <w:szCs w:val="28"/>
        </w:rPr>
      </w:pPr>
    </w:p>
    <w:p w:rsidR="008C2AB9" w:rsidRPr="00F60AA7" w:rsidRDefault="008C2AB9"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8C2AB9">
        <w:rPr>
          <w:rFonts w:cs="Times New Roman"/>
          <w:i/>
          <w:color w:val="000000" w:themeColor="text1"/>
          <w:sz w:val="28"/>
          <w:szCs w:val="28"/>
        </w:rPr>
        <w:lastRenderedPageBreak/>
        <w:t>Экологические акции, субботники</w:t>
      </w:r>
      <w:r w:rsidR="008C2AB9" w:rsidRPr="008C2AB9">
        <w:rPr>
          <w:rFonts w:cs="Times New Roman"/>
          <w:i/>
          <w:color w:val="000000" w:themeColor="text1"/>
          <w:sz w:val="28"/>
          <w:szCs w:val="28"/>
        </w:rPr>
        <w:t>.</w:t>
      </w:r>
      <w:r w:rsidR="008C2AB9">
        <w:rPr>
          <w:rFonts w:cs="Times New Roman"/>
          <w:color w:val="000000" w:themeColor="text1"/>
          <w:sz w:val="28"/>
          <w:szCs w:val="28"/>
        </w:rPr>
        <w:t xml:space="preserve"> </w:t>
      </w:r>
      <w:r w:rsidRPr="00F60AA7">
        <w:rPr>
          <w:rFonts w:cs="Times New Roman"/>
          <w:color w:val="000000" w:themeColor="text1"/>
          <w:sz w:val="28"/>
          <w:szCs w:val="28"/>
        </w:rPr>
        <w:t>В отчетном периоде проведен</w:t>
      </w:r>
      <w:r w:rsidR="008C2AB9">
        <w:rPr>
          <w:rFonts w:cs="Times New Roman"/>
          <w:color w:val="000000" w:themeColor="text1"/>
          <w:sz w:val="28"/>
          <w:szCs w:val="28"/>
        </w:rPr>
        <w:t>о</w:t>
      </w:r>
      <w:r w:rsidRPr="00F60AA7">
        <w:rPr>
          <w:rFonts w:cs="Times New Roman"/>
          <w:color w:val="000000" w:themeColor="text1"/>
          <w:sz w:val="28"/>
          <w:szCs w:val="28"/>
        </w:rPr>
        <w:t xml:space="preserve"> 2 экологические акции и 1 субботник:</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акция «Чистые берега» по санитарной очистке прибрежных зон озер </w:t>
      </w:r>
      <w:r w:rsidR="00C21933" w:rsidRPr="00F60AA7">
        <w:rPr>
          <w:rFonts w:cs="Times New Roman"/>
          <w:color w:val="000000" w:themeColor="text1"/>
          <w:sz w:val="28"/>
          <w:szCs w:val="28"/>
        </w:rPr>
        <w:t xml:space="preserve">  </w:t>
      </w:r>
      <w:r w:rsidRPr="00F60AA7">
        <w:rPr>
          <w:rFonts w:cs="Times New Roman"/>
          <w:color w:val="000000" w:themeColor="text1"/>
          <w:sz w:val="28"/>
          <w:szCs w:val="28"/>
        </w:rPr>
        <w:t>Чагытай и Хадын (распоряжение Правительства Республики Тыва от 22 мая 2023 г. № 317-р). Всего в акции приняли участие 375 чел.</w:t>
      </w:r>
      <w:r w:rsidR="008C2AB9">
        <w:rPr>
          <w:rFonts w:cs="Times New Roman"/>
          <w:color w:val="000000" w:themeColor="text1"/>
          <w:sz w:val="28"/>
          <w:szCs w:val="28"/>
        </w:rPr>
        <w:t>,</w:t>
      </w:r>
      <w:r w:rsidRPr="00F60AA7">
        <w:rPr>
          <w:rFonts w:cs="Times New Roman"/>
          <w:color w:val="000000" w:themeColor="text1"/>
          <w:sz w:val="28"/>
          <w:szCs w:val="28"/>
        </w:rPr>
        <w:t xml:space="preserve"> 30 государственных и общественных организаций. Задействован</w:t>
      </w:r>
      <w:r w:rsidR="008C2AB9">
        <w:rPr>
          <w:rFonts w:cs="Times New Roman"/>
          <w:color w:val="000000" w:themeColor="text1"/>
          <w:sz w:val="28"/>
          <w:szCs w:val="28"/>
        </w:rPr>
        <w:t>о</w:t>
      </w:r>
      <w:r w:rsidRPr="00F60AA7">
        <w:rPr>
          <w:rFonts w:cs="Times New Roman"/>
          <w:color w:val="000000" w:themeColor="text1"/>
          <w:sz w:val="28"/>
          <w:szCs w:val="28"/>
        </w:rPr>
        <w:t xml:space="preserve"> 10 единиц спецтехники. По итогам акции с двух озер вывезено более 100 </w:t>
      </w:r>
      <w:r w:rsidR="00C21933" w:rsidRPr="00F60AA7">
        <w:rPr>
          <w:rFonts w:cs="Times New Roman"/>
          <w:color w:val="000000" w:themeColor="text1"/>
          <w:sz w:val="28"/>
          <w:szCs w:val="28"/>
        </w:rPr>
        <w:t xml:space="preserve">куб. </w:t>
      </w:r>
      <w:r w:rsidRPr="00F60AA7">
        <w:rPr>
          <w:rFonts w:cs="Times New Roman"/>
          <w:color w:val="000000" w:themeColor="text1"/>
          <w:sz w:val="28"/>
          <w:szCs w:val="28"/>
        </w:rPr>
        <w:t>м бытовых отходов, также на скотомогильник с. Балгазын увезены трупы домашних животных, местонахождени</w:t>
      </w:r>
      <w:r w:rsidR="00F20205">
        <w:rPr>
          <w:rFonts w:cs="Times New Roman"/>
          <w:color w:val="000000" w:themeColor="text1"/>
          <w:sz w:val="28"/>
          <w:szCs w:val="28"/>
        </w:rPr>
        <w:t>я</w:t>
      </w:r>
      <w:r w:rsidRPr="00F60AA7">
        <w:rPr>
          <w:rFonts w:cs="Times New Roman"/>
          <w:color w:val="000000" w:themeColor="text1"/>
          <w:sz w:val="28"/>
          <w:szCs w:val="28"/>
        </w:rPr>
        <w:t xml:space="preserve"> трупов обработаны ветеринарами Тандинского кожууна;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акция по санитарной очистке прибрежной части озера Чагытай. Приняли участие 37 чел. (общественная организация «Добрые сердца Тувы» и сотрудники Дирекции);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субботник по ликвидации несанкционированной свалки за пансионатами озера Дус-Холь. Приняли участие 19 чел. (жители с. Межегей и сотрудники Дирекции).</w:t>
      </w:r>
    </w:p>
    <w:p w:rsidR="00105E4F" w:rsidRPr="00F60AA7" w:rsidRDefault="00A56D19" w:rsidP="00523181">
      <w:pPr>
        <w:suppressAutoHyphens w:val="0"/>
        <w:rPr>
          <w:rFonts w:cs="Times New Roman"/>
          <w:color w:val="000000" w:themeColor="text1"/>
          <w:sz w:val="28"/>
          <w:szCs w:val="28"/>
        </w:rPr>
      </w:pPr>
      <w:r w:rsidRPr="00F20205">
        <w:rPr>
          <w:rFonts w:cs="Times New Roman"/>
          <w:i/>
          <w:color w:val="000000" w:themeColor="text1"/>
          <w:sz w:val="28"/>
          <w:szCs w:val="28"/>
        </w:rPr>
        <w:t>Рекреационно-туристическая деятельность</w:t>
      </w:r>
      <w:r w:rsidR="00F20205" w:rsidRPr="00F20205">
        <w:rPr>
          <w:rFonts w:cs="Times New Roman"/>
          <w:i/>
          <w:color w:val="000000" w:themeColor="text1"/>
          <w:sz w:val="28"/>
          <w:szCs w:val="28"/>
        </w:rPr>
        <w:t>.</w:t>
      </w:r>
      <w:r w:rsidR="00F20205">
        <w:rPr>
          <w:rFonts w:cs="Times New Roman"/>
          <w:color w:val="000000" w:themeColor="text1"/>
          <w:sz w:val="28"/>
          <w:szCs w:val="28"/>
        </w:rPr>
        <w:t xml:space="preserve"> </w:t>
      </w:r>
      <w:r w:rsidRPr="00F60AA7">
        <w:rPr>
          <w:rFonts w:cs="Times New Roman"/>
          <w:color w:val="000000" w:themeColor="text1"/>
          <w:sz w:val="28"/>
          <w:szCs w:val="28"/>
        </w:rPr>
        <w:t>Силами государственных инспекторов Дирекции обустроено 7 километров экотропы на заказнике «Дургенский», построен пешеходный мост через р. Дурген, беседка, туалет.</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Организован прием отдыхающих на летней турбазе в заказнике «Дургенский». За летний период экотропу в заказнике «Дургенский» посетили более 120 туристов Национального туристического маршрута «Сибирские каникулы» из разных городов России.</w:t>
      </w:r>
    </w:p>
    <w:p w:rsidR="00105E4F" w:rsidRPr="00F60AA7" w:rsidRDefault="00F20205" w:rsidP="00523181">
      <w:pPr>
        <w:suppressAutoHyphens w:val="0"/>
        <w:rPr>
          <w:rFonts w:cs="Times New Roman"/>
          <w:color w:val="000000" w:themeColor="text1"/>
          <w:sz w:val="28"/>
          <w:szCs w:val="28"/>
        </w:rPr>
      </w:pPr>
      <w:r>
        <w:rPr>
          <w:rFonts w:cs="Times New Roman"/>
          <w:color w:val="000000" w:themeColor="text1"/>
          <w:sz w:val="28"/>
          <w:szCs w:val="28"/>
        </w:rPr>
        <w:t>Также</w:t>
      </w:r>
      <w:r w:rsidR="00A56D19" w:rsidRPr="00F60AA7">
        <w:rPr>
          <w:rFonts w:cs="Times New Roman"/>
          <w:color w:val="000000" w:themeColor="text1"/>
          <w:sz w:val="28"/>
          <w:szCs w:val="28"/>
        </w:rPr>
        <w:t xml:space="preserve"> построен</w:t>
      </w:r>
      <w:r>
        <w:rPr>
          <w:rFonts w:cs="Times New Roman"/>
          <w:color w:val="000000" w:themeColor="text1"/>
          <w:sz w:val="28"/>
          <w:szCs w:val="28"/>
        </w:rPr>
        <w:t>о</w:t>
      </w:r>
      <w:r w:rsidR="00A56D19" w:rsidRPr="00F60AA7">
        <w:rPr>
          <w:rFonts w:cs="Times New Roman"/>
          <w:color w:val="000000" w:themeColor="text1"/>
          <w:sz w:val="28"/>
          <w:szCs w:val="28"/>
        </w:rPr>
        <w:t xml:space="preserve"> 6 беседок в кемпинговой зоне памятника природы «Дус</w:t>
      </w:r>
      <w:r w:rsidR="00E93057" w:rsidRPr="00F60AA7">
        <w:rPr>
          <w:rFonts w:cs="Times New Roman"/>
          <w:color w:val="000000" w:themeColor="text1"/>
          <w:sz w:val="28"/>
          <w:szCs w:val="28"/>
        </w:rPr>
        <w:t>-</w:t>
      </w:r>
      <w:r w:rsidR="00A56D19" w:rsidRPr="00F60AA7">
        <w:rPr>
          <w:rFonts w:cs="Times New Roman"/>
          <w:color w:val="000000" w:themeColor="text1"/>
          <w:sz w:val="28"/>
          <w:szCs w:val="28"/>
        </w:rPr>
        <w:t xml:space="preserve">Холь» и 2 туалета </w:t>
      </w:r>
      <w:r>
        <w:rPr>
          <w:rFonts w:cs="Times New Roman"/>
          <w:color w:val="000000" w:themeColor="text1"/>
          <w:sz w:val="28"/>
          <w:szCs w:val="28"/>
        </w:rPr>
        <w:t>на</w:t>
      </w:r>
      <w:r w:rsidR="00A56D19" w:rsidRPr="00F60AA7">
        <w:rPr>
          <w:rFonts w:cs="Times New Roman"/>
          <w:color w:val="000000" w:themeColor="text1"/>
          <w:sz w:val="28"/>
          <w:szCs w:val="28"/>
        </w:rPr>
        <w:t xml:space="preserve"> западном берегу памятника природы «Озеро Хадын».</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части взимания платы за посещение памятника природы «Озеро Дус</w:t>
      </w:r>
      <w:r w:rsidR="00E93057" w:rsidRPr="00F60AA7">
        <w:rPr>
          <w:rFonts w:cs="Times New Roman"/>
          <w:color w:val="000000" w:themeColor="text1"/>
          <w:sz w:val="28"/>
          <w:szCs w:val="28"/>
        </w:rPr>
        <w:t>-</w:t>
      </w:r>
      <w:r w:rsidRPr="00F60AA7">
        <w:rPr>
          <w:rFonts w:cs="Times New Roman"/>
          <w:color w:val="000000" w:themeColor="text1"/>
          <w:sz w:val="28"/>
          <w:szCs w:val="28"/>
        </w:rPr>
        <w:t>Холь» и заказника «Дургенский» в бюджет Дирекции поступили финансовые средства в размере 1 265,7 тыс. руб., которые направлены на следующие нужды:</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на сумму 388,6 тыс. руб. произведена оплата вывоза мусора с территории памятников природы озер Дус-Холь, Хадын и заказника «Дургенский» региональным оператором ГУП «ТСП». Всего вывезено 757 </w:t>
      </w:r>
      <w:r w:rsidR="00C21933" w:rsidRPr="00F60AA7">
        <w:rPr>
          <w:rFonts w:cs="Times New Roman"/>
          <w:color w:val="000000" w:themeColor="text1"/>
          <w:sz w:val="28"/>
          <w:szCs w:val="28"/>
        </w:rPr>
        <w:t xml:space="preserve">куб. </w:t>
      </w:r>
      <w:r w:rsidRPr="00F60AA7">
        <w:rPr>
          <w:rFonts w:cs="Times New Roman"/>
          <w:color w:val="000000" w:themeColor="text1"/>
          <w:sz w:val="28"/>
          <w:szCs w:val="28"/>
        </w:rPr>
        <w:t>м мусора или 98 бункер</w:t>
      </w:r>
      <w:r w:rsidR="00F20205">
        <w:rPr>
          <w:rFonts w:cs="Times New Roman"/>
          <w:color w:val="000000" w:themeColor="text1"/>
          <w:sz w:val="28"/>
          <w:szCs w:val="28"/>
        </w:rPr>
        <w:t xml:space="preserve">ов </w:t>
      </w:r>
      <w:r w:rsidRPr="00F60AA7">
        <w:rPr>
          <w:rFonts w:cs="Times New Roman"/>
          <w:color w:val="000000" w:themeColor="text1"/>
          <w:sz w:val="28"/>
          <w:szCs w:val="28"/>
        </w:rPr>
        <w:t xml:space="preserve">объемом по 8 </w:t>
      </w:r>
      <w:r w:rsidR="00C21933" w:rsidRPr="00F60AA7">
        <w:rPr>
          <w:rFonts w:cs="Times New Roman"/>
          <w:color w:val="000000" w:themeColor="text1"/>
          <w:sz w:val="28"/>
          <w:szCs w:val="28"/>
        </w:rPr>
        <w:t xml:space="preserve">куб. </w:t>
      </w:r>
      <w:r w:rsidRPr="00F60AA7">
        <w:rPr>
          <w:rFonts w:cs="Times New Roman"/>
          <w:color w:val="000000" w:themeColor="text1"/>
          <w:sz w:val="28"/>
          <w:szCs w:val="28"/>
        </w:rPr>
        <w:t>м;</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на 528,7 тыс. руб. произведена оплата труда временных работников из числа безработных граждан Тандинского кожууна – администраторов на пропускном пункте при въезде </w:t>
      </w:r>
      <w:r w:rsidR="00F20205">
        <w:rPr>
          <w:rFonts w:cs="Times New Roman"/>
          <w:color w:val="000000" w:themeColor="text1"/>
          <w:sz w:val="28"/>
          <w:szCs w:val="28"/>
        </w:rPr>
        <w:t xml:space="preserve">на территории </w:t>
      </w:r>
      <w:r w:rsidRPr="00F60AA7">
        <w:rPr>
          <w:rFonts w:cs="Times New Roman"/>
          <w:color w:val="000000" w:themeColor="text1"/>
          <w:sz w:val="28"/>
          <w:szCs w:val="28"/>
        </w:rPr>
        <w:t>озер</w:t>
      </w:r>
      <w:r w:rsidR="00F20205">
        <w:rPr>
          <w:rFonts w:cs="Times New Roman"/>
          <w:color w:val="000000" w:themeColor="text1"/>
          <w:sz w:val="28"/>
          <w:szCs w:val="28"/>
        </w:rPr>
        <w:t>а</w:t>
      </w:r>
      <w:r w:rsidRPr="00F60AA7">
        <w:rPr>
          <w:rFonts w:cs="Times New Roman"/>
          <w:color w:val="000000" w:themeColor="text1"/>
          <w:sz w:val="28"/>
          <w:szCs w:val="28"/>
        </w:rPr>
        <w:t xml:space="preserve"> Дус-Холь и заказника «Дургенский», убор</w:t>
      </w:r>
      <w:r w:rsidR="00C21933" w:rsidRPr="00F60AA7">
        <w:rPr>
          <w:rFonts w:cs="Times New Roman"/>
          <w:color w:val="000000" w:themeColor="text1"/>
          <w:sz w:val="28"/>
          <w:szCs w:val="28"/>
        </w:rPr>
        <w:t>щиц территорий</w:t>
      </w:r>
      <w:r w:rsidR="00C5563D">
        <w:rPr>
          <w:rFonts w:cs="Times New Roman"/>
          <w:color w:val="000000" w:themeColor="text1"/>
          <w:sz w:val="28"/>
          <w:szCs w:val="28"/>
        </w:rPr>
        <w:t>,</w:t>
      </w:r>
      <w:r w:rsidR="00C21933" w:rsidRPr="00F60AA7">
        <w:rPr>
          <w:rFonts w:cs="Times New Roman"/>
          <w:color w:val="000000" w:themeColor="text1"/>
          <w:sz w:val="28"/>
          <w:szCs w:val="28"/>
        </w:rPr>
        <w:t xml:space="preserve"> в том числе</w:t>
      </w:r>
      <w:r w:rsidRPr="00F60AA7">
        <w:rPr>
          <w:rFonts w:cs="Times New Roman"/>
          <w:color w:val="000000" w:themeColor="text1"/>
          <w:sz w:val="28"/>
          <w:szCs w:val="28"/>
        </w:rPr>
        <w:t xml:space="preserve"> общественных туалетов</w:t>
      </w:r>
      <w:r w:rsidR="00C5563D">
        <w:rPr>
          <w:rFonts w:cs="Times New Roman"/>
          <w:color w:val="000000" w:themeColor="text1"/>
          <w:sz w:val="28"/>
          <w:szCs w:val="28"/>
        </w:rPr>
        <w:t>,</w:t>
      </w:r>
      <w:r w:rsidRPr="00F60AA7">
        <w:rPr>
          <w:rFonts w:cs="Times New Roman"/>
          <w:color w:val="000000" w:themeColor="text1"/>
          <w:sz w:val="28"/>
          <w:szCs w:val="28"/>
        </w:rPr>
        <w:t xml:space="preserve"> на озере Дус-Холь, а также рабочих по обустройству территорий (силами 4-х временных рабочих построен</w:t>
      </w:r>
      <w:r w:rsidR="00C5563D">
        <w:rPr>
          <w:rFonts w:cs="Times New Roman"/>
          <w:color w:val="000000" w:themeColor="text1"/>
          <w:sz w:val="28"/>
          <w:szCs w:val="28"/>
        </w:rPr>
        <w:t>о</w:t>
      </w:r>
      <w:r w:rsidRPr="00F60AA7">
        <w:rPr>
          <w:rFonts w:cs="Times New Roman"/>
          <w:color w:val="000000" w:themeColor="text1"/>
          <w:sz w:val="28"/>
          <w:szCs w:val="28"/>
        </w:rPr>
        <w:t xml:space="preserve"> 6 беседок в кемпинговой зоне памятника природы «Озеро Дус-Холь» и 2 туалета на территории памятника природы «Озеро Хадын»). Налоговые поступления в бюджет республики с оплаты труда временных работников составили 68,7 тыс. руб.;</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на 171,4 тыс</w:t>
      </w:r>
      <w:r w:rsidR="00C21933" w:rsidRPr="00F60AA7">
        <w:rPr>
          <w:rFonts w:cs="Times New Roman"/>
          <w:color w:val="000000" w:themeColor="text1"/>
          <w:sz w:val="28"/>
          <w:szCs w:val="28"/>
        </w:rPr>
        <w:t>.</w:t>
      </w:r>
      <w:r w:rsidRPr="00F60AA7">
        <w:rPr>
          <w:rFonts w:cs="Times New Roman"/>
          <w:color w:val="000000" w:themeColor="text1"/>
          <w:sz w:val="28"/>
          <w:szCs w:val="28"/>
        </w:rPr>
        <w:t xml:space="preserve"> руб. приобретены строительные материалы для обустройства территорий памятников природы озер Дус-Холь, Хадын и заказника «Дургенский», </w:t>
      </w:r>
      <w:r w:rsidR="00016F20" w:rsidRPr="00F60AA7">
        <w:rPr>
          <w:rFonts w:cs="Times New Roman"/>
          <w:color w:val="000000" w:themeColor="text1"/>
          <w:sz w:val="28"/>
          <w:szCs w:val="28"/>
        </w:rPr>
        <w:t xml:space="preserve">в том числе </w:t>
      </w:r>
      <w:r w:rsidRPr="00F60AA7">
        <w:rPr>
          <w:rFonts w:cs="Times New Roman"/>
          <w:color w:val="000000" w:themeColor="text1"/>
          <w:sz w:val="28"/>
          <w:szCs w:val="28"/>
        </w:rPr>
        <w:t>для строительства 6 беседок в кемпинговой зоне памятника природы «Озеро Дус-Холь», деревянного моста через р. Дурген и строи</w:t>
      </w:r>
      <w:r w:rsidRPr="00F60AA7">
        <w:rPr>
          <w:rFonts w:cs="Times New Roman"/>
          <w:color w:val="000000" w:themeColor="text1"/>
          <w:sz w:val="28"/>
          <w:szCs w:val="28"/>
        </w:rPr>
        <w:lastRenderedPageBreak/>
        <w:t>тельства пристройки к бане с обливным ведром на летней турбазе в заказнике «Дургенский»;</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на 125,0 тыс. руб. приобретены хозяйственные товары, </w:t>
      </w:r>
      <w:r w:rsidR="00016F20" w:rsidRPr="00F60AA7">
        <w:rPr>
          <w:rFonts w:cs="Times New Roman"/>
          <w:color w:val="000000" w:themeColor="text1"/>
          <w:sz w:val="28"/>
          <w:szCs w:val="28"/>
        </w:rPr>
        <w:t xml:space="preserve">в том числе </w:t>
      </w:r>
      <w:r w:rsidRPr="00F60AA7">
        <w:rPr>
          <w:rFonts w:cs="Times New Roman"/>
          <w:color w:val="000000" w:themeColor="text1"/>
          <w:sz w:val="28"/>
          <w:szCs w:val="28"/>
        </w:rPr>
        <w:t>мусорные мешки для бесплатной раздачи посетителям в пропускном пункте при въезде в озеро Дус-Холь, дезинфицирующие средства, перчатки для уборки общественных туалетов на территории озера Дус-Холь и др.;</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на 52,0 тыс. руб. приобретены фискальные накопители для кассовых аппаратов.</w:t>
      </w:r>
    </w:p>
    <w:p w:rsidR="00105E4F" w:rsidRPr="00F60AA7" w:rsidRDefault="00A56D19" w:rsidP="00523181">
      <w:pPr>
        <w:suppressAutoHyphens w:val="0"/>
        <w:rPr>
          <w:rFonts w:cs="Times New Roman"/>
          <w:color w:val="000000" w:themeColor="text1"/>
          <w:sz w:val="28"/>
          <w:szCs w:val="28"/>
        </w:rPr>
      </w:pPr>
      <w:r w:rsidRPr="00C5563D">
        <w:rPr>
          <w:rFonts w:cs="Times New Roman"/>
          <w:i/>
          <w:color w:val="000000" w:themeColor="text1"/>
          <w:sz w:val="28"/>
          <w:szCs w:val="28"/>
        </w:rPr>
        <w:t>Мониторинг, биотехния, регулирование численности волков</w:t>
      </w:r>
      <w:r w:rsidR="00C5563D" w:rsidRPr="00C5563D">
        <w:rPr>
          <w:rFonts w:cs="Times New Roman"/>
          <w:i/>
          <w:color w:val="000000" w:themeColor="text1"/>
          <w:sz w:val="28"/>
          <w:szCs w:val="28"/>
        </w:rPr>
        <w:t>.</w:t>
      </w:r>
      <w:r w:rsidR="00C5563D">
        <w:rPr>
          <w:rFonts w:cs="Times New Roman"/>
          <w:color w:val="000000" w:themeColor="text1"/>
          <w:sz w:val="28"/>
          <w:szCs w:val="28"/>
        </w:rPr>
        <w:t xml:space="preserve"> </w:t>
      </w:r>
      <w:r w:rsidRPr="00F60AA7">
        <w:rPr>
          <w:rFonts w:cs="Times New Roman"/>
          <w:color w:val="000000" w:themeColor="text1"/>
          <w:sz w:val="28"/>
          <w:szCs w:val="28"/>
        </w:rPr>
        <w:t xml:space="preserve">В целях мониторинга охотничьих ресурсов пройдено </w:t>
      </w:r>
      <w:r w:rsidR="00C5563D">
        <w:rPr>
          <w:rFonts w:cs="Times New Roman"/>
          <w:color w:val="000000" w:themeColor="text1"/>
          <w:sz w:val="28"/>
          <w:szCs w:val="28"/>
        </w:rPr>
        <w:t xml:space="preserve">87 (в 2022 г. – 85) маршрутов </w:t>
      </w:r>
      <w:r w:rsidRPr="00F60AA7">
        <w:rPr>
          <w:rFonts w:cs="Times New Roman"/>
          <w:color w:val="000000" w:themeColor="text1"/>
          <w:sz w:val="28"/>
          <w:szCs w:val="28"/>
        </w:rPr>
        <w:t>общей протяженностью 940 (в 2022 г. – 900) км.</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результатам ЗМУ наблюдается стабильный рост численности основных видов охотничьих животных, в среднем увеличение их численности в </w:t>
      </w:r>
      <w:r w:rsidR="00016F20" w:rsidRPr="00F60AA7">
        <w:rPr>
          <w:rFonts w:cs="Times New Roman"/>
          <w:color w:val="000000" w:themeColor="text1"/>
          <w:sz w:val="28"/>
          <w:szCs w:val="28"/>
        </w:rPr>
        <w:t xml:space="preserve">              </w:t>
      </w:r>
      <w:r w:rsidRPr="00F60AA7">
        <w:rPr>
          <w:rFonts w:cs="Times New Roman"/>
          <w:color w:val="000000" w:themeColor="text1"/>
          <w:sz w:val="28"/>
          <w:szCs w:val="28"/>
        </w:rPr>
        <w:t>2023 г</w:t>
      </w:r>
      <w:r w:rsidR="00F24810" w:rsidRPr="00F60AA7">
        <w:rPr>
          <w:rFonts w:cs="Times New Roman"/>
          <w:color w:val="000000" w:themeColor="text1"/>
          <w:sz w:val="28"/>
          <w:szCs w:val="28"/>
        </w:rPr>
        <w:t>.</w:t>
      </w:r>
      <w:r w:rsidRPr="00F60AA7">
        <w:rPr>
          <w:rFonts w:cs="Times New Roman"/>
          <w:color w:val="000000" w:themeColor="text1"/>
          <w:sz w:val="28"/>
          <w:szCs w:val="28"/>
        </w:rPr>
        <w:t xml:space="preserve"> составляет 3-9 </w:t>
      </w:r>
      <w:r w:rsidR="00016F20" w:rsidRPr="00F60AA7">
        <w:rPr>
          <w:rFonts w:cs="Times New Roman"/>
          <w:color w:val="000000" w:themeColor="text1"/>
          <w:sz w:val="28"/>
          <w:szCs w:val="28"/>
        </w:rPr>
        <w:t>процентов</w:t>
      </w:r>
      <w:r w:rsidRPr="00F60AA7">
        <w:rPr>
          <w:rFonts w:cs="Times New Roman"/>
          <w:color w:val="000000" w:themeColor="text1"/>
          <w:sz w:val="28"/>
          <w:szCs w:val="28"/>
        </w:rPr>
        <w:t xml:space="preserve"> по сравнению с 2022 г.</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отчетном периоде проведены засолки 27 солонцов в 10 заказниках.</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целях регулирования численности волков на территориях государственных природных заказников госинспекторами организовано 14 облав, в результате добыто 8 волков.</w:t>
      </w:r>
    </w:p>
    <w:p w:rsidR="00105E4F" w:rsidRPr="00F60AA7" w:rsidRDefault="00A56D19" w:rsidP="00907A91">
      <w:pPr>
        <w:tabs>
          <w:tab w:val="center" w:pos="5173"/>
        </w:tabs>
        <w:suppressAutoHyphens w:val="0"/>
        <w:rPr>
          <w:rFonts w:cs="Times New Roman"/>
          <w:color w:val="000000" w:themeColor="text1"/>
          <w:sz w:val="28"/>
          <w:szCs w:val="28"/>
        </w:rPr>
      </w:pPr>
      <w:r w:rsidRPr="00907A91">
        <w:rPr>
          <w:rFonts w:cs="Times New Roman"/>
          <w:i/>
          <w:color w:val="000000" w:themeColor="text1"/>
          <w:sz w:val="28"/>
          <w:szCs w:val="28"/>
        </w:rPr>
        <w:t>Нормотворческая деятельность</w:t>
      </w:r>
      <w:r w:rsidR="00907A91" w:rsidRPr="00907A91">
        <w:rPr>
          <w:rFonts w:cs="Times New Roman"/>
          <w:i/>
          <w:color w:val="000000" w:themeColor="text1"/>
          <w:sz w:val="28"/>
          <w:szCs w:val="28"/>
        </w:rPr>
        <w:t>.</w:t>
      </w:r>
      <w:r w:rsidR="00907A91">
        <w:rPr>
          <w:rFonts w:cs="Times New Roman"/>
          <w:color w:val="000000" w:themeColor="text1"/>
          <w:sz w:val="28"/>
          <w:szCs w:val="28"/>
        </w:rPr>
        <w:t xml:space="preserve"> </w:t>
      </w:r>
      <w:r w:rsidRPr="00F60AA7">
        <w:rPr>
          <w:rFonts w:cs="Times New Roman"/>
          <w:color w:val="000000" w:themeColor="text1"/>
          <w:sz w:val="28"/>
          <w:szCs w:val="28"/>
        </w:rPr>
        <w:t>Разработаны положения и проекты постановлений Правительства Республики Тыва о создании государственных заказников «Улуг-Ооруг» в Бай</w:t>
      </w:r>
      <w:r w:rsidR="0039678F" w:rsidRPr="00F60AA7">
        <w:rPr>
          <w:rFonts w:cs="Times New Roman"/>
          <w:color w:val="000000" w:themeColor="text1"/>
          <w:sz w:val="28"/>
          <w:szCs w:val="28"/>
        </w:rPr>
        <w:t>-</w:t>
      </w:r>
      <w:r w:rsidRPr="00F60AA7">
        <w:rPr>
          <w:rFonts w:cs="Times New Roman"/>
          <w:color w:val="000000" w:themeColor="text1"/>
          <w:sz w:val="28"/>
          <w:szCs w:val="28"/>
        </w:rPr>
        <w:t>Тайгинском кожууне и «Ак-Хайыракан» в Эрзинском кожууне, получены по</w:t>
      </w:r>
      <w:r w:rsidR="00907A91">
        <w:rPr>
          <w:rFonts w:cs="Times New Roman"/>
          <w:color w:val="000000" w:themeColor="text1"/>
          <w:sz w:val="28"/>
          <w:szCs w:val="28"/>
        </w:rPr>
        <w:t xml:space="preserve">ложительные согласования администраций </w:t>
      </w:r>
      <w:r w:rsidRPr="00F60AA7">
        <w:rPr>
          <w:rFonts w:cs="Times New Roman"/>
          <w:color w:val="000000" w:themeColor="text1"/>
          <w:sz w:val="28"/>
          <w:szCs w:val="28"/>
        </w:rPr>
        <w:t>муниципальных образований, региональных и федеральных органов исполнительной власти (Минприроды России, Роснедра и др.) и направлены в Правительство Республики Тыва для прохождения процедуры согласования и дальнейшего принятия постановлений.</w:t>
      </w:r>
    </w:p>
    <w:p w:rsidR="00105E4F" w:rsidRPr="00F60AA7" w:rsidRDefault="00E67F33" w:rsidP="00523181">
      <w:pPr>
        <w:suppressAutoHyphens w:val="0"/>
        <w:rPr>
          <w:rFonts w:cs="Times New Roman"/>
          <w:color w:val="000000" w:themeColor="text1"/>
          <w:sz w:val="28"/>
          <w:szCs w:val="28"/>
        </w:rPr>
      </w:pPr>
      <w:r>
        <w:rPr>
          <w:rFonts w:cs="Times New Roman"/>
          <w:color w:val="000000" w:themeColor="text1"/>
          <w:sz w:val="28"/>
          <w:szCs w:val="28"/>
        </w:rPr>
        <w:t xml:space="preserve">Разработан и утвержден устав, </w:t>
      </w:r>
      <w:r w:rsidR="00A56D19" w:rsidRPr="00F60AA7">
        <w:rPr>
          <w:rFonts w:cs="Times New Roman"/>
          <w:color w:val="000000" w:themeColor="text1"/>
          <w:sz w:val="28"/>
          <w:szCs w:val="28"/>
        </w:rPr>
        <w:t>произведена регистрация в Управлении Минюста России по Республике Тыва подведомственн</w:t>
      </w:r>
      <w:r>
        <w:rPr>
          <w:rFonts w:cs="Times New Roman"/>
          <w:color w:val="000000" w:themeColor="text1"/>
          <w:sz w:val="28"/>
          <w:szCs w:val="28"/>
        </w:rPr>
        <w:t>ой</w:t>
      </w:r>
      <w:r w:rsidR="00A56D19" w:rsidRPr="00F60AA7">
        <w:rPr>
          <w:rFonts w:cs="Times New Roman"/>
          <w:color w:val="000000" w:themeColor="text1"/>
          <w:sz w:val="28"/>
          <w:szCs w:val="28"/>
        </w:rPr>
        <w:t xml:space="preserve"> ГБУ «Дирекция по ООПТ РТ» </w:t>
      </w:r>
      <w:r>
        <w:rPr>
          <w:rFonts w:cs="Times New Roman"/>
          <w:color w:val="000000" w:themeColor="text1"/>
          <w:sz w:val="28"/>
          <w:szCs w:val="28"/>
        </w:rPr>
        <w:t>а</w:t>
      </w:r>
      <w:r w:rsidR="00A56D19" w:rsidRPr="00F60AA7">
        <w:rPr>
          <w:rFonts w:cs="Times New Roman"/>
          <w:color w:val="000000" w:themeColor="text1"/>
          <w:sz w:val="28"/>
          <w:szCs w:val="28"/>
        </w:rPr>
        <w:t>втономн</w:t>
      </w:r>
      <w:r>
        <w:rPr>
          <w:rFonts w:cs="Times New Roman"/>
          <w:color w:val="000000" w:themeColor="text1"/>
          <w:sz w:val="28"/>
          <w:szCs w:val="28"/>
        </w:rPr>
        <w:t>ой</w:t>
      </w:r>
      <w:r w:rsidR="00A56D19" w:rsidRPr="00F60AA7">
        <w:rPr>
          <w:rFonts w:cs="Times New Roman"/>
          <w:color w:val="000000" w:themeColor="text1"/>
          <w:sz w:val="28"/>
          <w:szCs w:val="28"/>
        </w:rPr>
        <w:t xml:space="preserve"> некоммерческ</w:t>
      </w:r>
      <w:r>
        <w:rPr>
          <w:rFonts w:cs="Times New Roman"/>
          <w:color w:val="000000" w:themeColor="text1"/>
          <w:sz w:val="28"/>
          <w:szCs w:val="28"/>
        </w:rPr>
        <w:t>ой</w:t>
      </w:r>
      <w:r w:rsidR="00A56D19" w:rsidRPr="00F60AA7">
        <w:rPr>
          <w:rFonts w:cs="Times New Roman"/>
          <w:color w:val="000000" w:themeColor="text1"/>
          <w:sz w:val="28"/>
          <w:szCs w:val="28"/>
        </w:rPr>
        <w:t xml:space="preserve"> организаци</w:t>
      </w:r>
      <w:r>
        <w:rPr>
          <w:rFonts w:cs="Times New Roman"/>
          <w:color w:val="000000" w:themeColor="text1"/>
          <w:sz w:val="28"/>
          <w:szCs w:val="28"/>
        </w:rPr>
        <w:t>и</w:t>
      </w:r>
      <w:r w:rsidR="00A56D19" w:rsidRPr="00F60AA7">
        <w:rPr>
          <w:rFonts w:cs="Times New Roman"/>
          <w:color w:val="000000" w:themeColor="text1"/>
          <w:sz w:val="28"/>
          <w:szCs w:val="28"/>
        </w:rPr>
        <w:t xml:space="preserve"> по развитию экотуризма «Заповедная Тыва».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целях приведения нормативно-правовых актов в сфере особо охраняемых территорий в соответствие с действующим федеральным и региональным законодательством разработаны</w:t>
      </w:r>
      <w:r w:rsidR="00E67F33">
        <w:rPr>
          <w:rFonts w:cs="Times New Roman"/>
          <w:color w:val="000000" w:themeColor="text1"/>
          <w:sz w:val="28"/>
          <w:szCs w:val="28"/>
        </w:rPr>
        <w:t xml:space="preserve"> и приняты следующие нормативные </w:t>
      </w:r>
      <w:r w:rsidRPr="00F60AA7">
        <w:rPr>
          <w:rFonts w:cs="Times New Roman"/>
          <w:color w:val="000000" w:themeColor="text1"/>
          <w:sz w:val="28"/>
          <w:szCs w:val="28"/>
        </w:rPr>
        <w:t>правовые акты:</w:t>
      </w:r>
    </w:p>
    <w:p w:rsidR="003A38BB" w:rsidRPr="00F60AA7" w:rsidRDefault="003A38BB" w:rsidP="00523181">
      <w:pPr>
        <w:suppressAutoHyphens w:val="0"/>
        <w:rPr>
          <w:rFonts w:cs="Times New Roman"/>
          <w:color w:val="000000" w:themeColor="text1"/>
          <w:sz w:val="28"/>
          <w:szCs w:val="28"/>
        </w:rPr>
      </w:pPr>
      <w:r w:rsidRPr="00F60AA7">
        <w:rPr>
          <w:rFonts w:cs="Times New Roman"/>
          <w:color w:val="000000" w:themeColor="text1"/>
          <w:sz w:val="28"/>
          <w:szCs w:val="28"/>
        </w:rPr>
        <w:t>постановление Правительства Республики Тыва от 22 марта 2023 г. № 179 «О внесении изменений в раздел IV Положения о государственном природном заказнике республиканского значения Республики Тыва «Хутинский»;</w:t>
      </w:r>
    </w:p>
    <w:p w:rsidR="003A38BB" w:rsidRPr="00F60AA7" w:rsidRDefault="003A38BB"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постановление Правительства Республики Тыва от 13 апреля 2023 г. </w:t>
      </w:r>
      <w:r w:rsidR="00016F20" w:rsidRPr="00F60AA7">
        <w:rPr>
          <w:rFonts w:cs="Times New Roman"/>
          <w:color w:val="000000" w:themeColor="text1"/>
          <w:sz w:val="28"/>
          <w:szCs w:val="28"/>
        </w:rPr>
        <w:t xml:space="preserve">                </w:t>
      </w:r>
      <w:r w:rsidRPr="00F60AA7">
        <w:rPr>
          <w:rFonts w:cs="Times New Roman"/>
          <w:color w:val="000000" w:themeColor="text1"/>
          <w:sz w:val="28"/>
          <w:szCs w:val="28"/>
        </w:rPr>
        <w:t>№ 241 «О признании утратившим силу постановления Правительства Республики Тыва от 12 октября 2022 г. № 646»;</w:t>
      </w:r>
    </w:p>
    <w:p w:rsidR="003A38BB"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постановление Правительства Республики Тыва от 31</w:t>
      </w:r>
      <w:r w:rsidR="00446BBE" w:rsidRPr="00F60AA7">
        <w:rPr>
          <w:rFonts w:cs="Times New Roman"/>
          <w:color w:val="000000" w:themeColor="text1"/>
          <w:sz w:val="28"/>
          <w:szCs w:val="28"/>
        </w:rPr>
        <w:t xml:space="preserve"> мая </w:t>
      </w:r>
      <w:r w:rsidRPr="00F60AA7">
        <w:rPr>
          <w:rFonts w:cs="Times New Roman"/>
          <w:color w:val="000000" w:themeColor="text1"/>
          <w:sz w:val="28"/>
          <w:szCs w:val="28"/>
        </w:rPr>
        <w:t xml:space="preserve">2023 </w:t>
      </w:r>
      <w:r w:rsidR="00446BBE" w:rsidRPr="00F60AA7">
        <w:rPr>
          <w:rFonts w:cs="Times New Roman"/>
          <w:color w:val="000000" w:themeColor="text1"/>
          <w:sz w:val="28"/>
          <w:szCs w:val="28"/>
        </w:rPr>
        <w:t xml:space="preserve">г. </w:t>
      </w:r>
      <w:r w:rsidR="0039678F" w:rsidRPr="00F60AA7">
        <w:rPr>
          <w:rFonts w:cs="Times New Roman"/>
          <w:color w:val="000000" w:themeColor="text1"/>
          <w:sz w:val="28"/>
          <w:szCs w:val="28"/>
        </w:rPr>
        <w:t xml:space="preserve">№ </w:t>
      </w:r>
      <w:r w:rsidRPr="00F60AA7">
        <w:rPr>
          <w:rFonts w:cs="Times New Roman"/>
          <w:color w:val="000000" w:themeColor="text1"/>
          <w:sz w:val="28"/>
          <w:szCs w:val="28"/>
        </w:rPr>
        <w:t>357 «Об утверждении индикатора риска нарушения обязательных требований при осуществлении регионального государственного контроля (надзора) в области охраны и использования особо охраняемых природных территорий регионального значения»;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постановление Правительства Республики Тыва от 26</w:t>
      </w:r>
      <w:r w:rsidR="00446BBE" w:rsidRPr="00F60AA7">
        <w:rPr>
          <w:rFonts w:cs="Times New Roman"/>
          <w:color w:val="000000" w:themeColor="text1"/>
          <w:sz w:val="28"/>
          <w:szCs w:val="28"/>
        </w:rPr>
        <w:t xml:space="preserve"> июня </w:t>
      </w:r>
      <w:r w:rsidRPr="00F60AA7">
        <w:rPr>
          <w:rFonts w:cs="Times New Roman"/>
          <w:color w:val="000000" w:themeColor="text1"/>
          <w:sz w:val="28"/>
          <w:szCs w:val="28"/>
        </w:rPr>
        <w:t xml:space="preserve">2023 </w:t>
      </w:r>
      <w:r w:rsidR="00446BBE" w:rsidRPr="00F60AA7">
        <w:rPr>
          <w:rFonts w:cs="Times New Roman"/>
          <w:color w:val="000000" w:themeColor="text1"/>
          <w:sz w:val="28"/>
          <w:szCs w:val="28"/>
        </w:rPr>
        <w:t xml:space="preserve">г. </w:t>
      </w:r>
      <w:r w:rsidR="0039678F" w:rsidRPr="00F60AA7">
        <w:rPr>
          <w:rFonts w:cs="Times New Roman"/>
          <w:color w:val="000000" w:themeColor="text1"/>
          <w:sz w:val="28"/>
          <w:szCs w:val="28"/>
        </w:rPr>
        <w:t>№</w:t>
      </w:r>
      <w:r w:rsidR="00446BBE" w:rsidRPr="00F60AA7">
        <w:rPr>
          <w:rFonts w:cs="Times New Roman"/>
          <w:color w:val="000000" w:themeColor="text1"/>
          <w:sz w:val="28"/>
          <w:szCs w:val="28"/>
        </w:rPr>
        <w:t> </w:t>
      </w:r>
      <w:r w:rsidRPr="00F60AA7">
        <w:rPr>
          <w:rFonts w:cs="Times New Roman"/>
          <w:color w:val="000000" w:themeColor="text1"/>
          <w:sz w:val="28"/>
          <w:szCs w:val="28"/>
        </w:rPr>
        <w:t>35 «О внесении изменений в некоторые постановления</w:t>
      </w:r>
      <w:r w:rsidR="003A38BB" w:rsidRPr="00F60AA7">
        <w:rPr>
          <w:rFonts w:cs="Times New Roman"/>
          <w:color w:val="000000" w:themeColor="text1"/>
          <w:sz w:val="28"/>
          <w:szCs w:val="28"/>
        </w:rPr>
        <w:t xml:space="preserve"> Правительства Республики Тыва»</w:t>
      </w:r>
      <w:r w:rsidRPr="00F60AA7">
        <w:rPr>
          <w:rFonts w:cs="Times New Roman"/>
          <w:color w:val="000000" w:themeColor="text1"/>
          <w:sz w:val="28"/>
          <w:szCs w:val="28"/>
        </w:rPr>
        <w:t>.</w:t>
      </w:r>
    </w:p>
    <w:p w:rsidR="00105E4F" w:rsidRPr="00F60AA7" w:rsidRDefault="00105E4F" w:rsidP="00523181">
      <w:pPr>
        <w:suppressAutoHyphens w:val="0"/>
        <w:rPr>
          <w:rFonts w:cs="Times New Roman"/>
          <w:color w:val="000000" w:themeColor="text1"/>
          <w:sz w:val="28"/>
          <w:szCs w:val="28"/>
        </w:rPr>
      </w:pPr>
    </w:p>
    <w:p w:rsidR="00105E4F" w:rsidRPr="00F60AA7" w:rsidRDefault="00A56D19" w:rsidP="00016F20">
      <w:pPr>
        <w:pStyle w:val="2"/>
        <w:suppressAutoHyphens w:val="0"/>
        <w:rPr>
          <w:rFonts w:eastAsia="Calibri" w:cs="Times New Roman"/>
          <w:b w:val="0"/>
          <w:color w:val="000000" w:themeColor="text1"/>
          <w:sz w:val="28"/>
          <w:szCs w:val="28"/>
        </w:rPr>
      </w:pPr>
      <w:bookmarkStart w:id="37" w:name="_Toc178777782"/>
      <w:r w:rsidRPr="00F60AA7">
        <w:rPr>
          <w:rFonts w:eastAsia="Calibri" w:cs="Times New Roman"/>
          <w:b w:val="0"/>
          <w:color w:val="000000" w:themeColor="text1"/>
          <w:sz w:val="28"/>
          <w:szCs w:val="28"/>
        </w:rPr>
        <w:t>8.4. Природный парк «Тыва»</w:t>
      </w:r>
      <w:bookmarkEnd w:id="37"/>
    </w:p>
    <w:p w:rsidR="00016F20" w:rsidRPr="00F60AA7" w:rsidRDefault="00016F20" w:rsidP="00016F20">
      <w:pPr>
        <w:rPr>
          <w:color w:val="000000" w:themeColor="text1"/>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Республиканское государственное бюджетное учреждение «Природный парк «Тыва» создан с целью сохранения уникальных ландшафтов в первозданном состоянии, охраны животного и растительного мира, удовлетворения потребностей населения в рекреационных услугах, создания условий для развития экологического туризма.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Учреждение имеет 4 кластерных участка «Шуй» в Бай-Тайгинском кожууне, «Тайга» в Пий-Хемском кожууне, «Уш-Белдир» в Каа-Хемском кожууне и «Шанчы» в Чаа-Хольском кожууне Республики Тыва.</w:t>
      </w:r>
    </w:p>
    <w:p w:rsidR="00105E4F" w:rsidRPr="00F60AA7" w:rsidRDefault="00A56D19" w:rsidP="00523181">
      <w:pPr>
        <w:suppressAutoHyphens w:val="0"/>
        <w:rPr>
          <w:rFonts w:cs="Times New Roman"/>
          <w:color w:val="000000" w:themeColor="text1"/>
          <w:sz w:val="28"/>
          <w:szCs w:val="28"/>
        </w:rPr>
      </w:pPr>
      <w:r w:rsidRPr="00E67F33">
        <w:rPr>
          <w:rFonts w:cs="Times New Roman"/>
          <w:bCs/>
          <w:i/>
          <w:color w:val="000000" w:themeColor="text1"/>
          <w:sz w:val="28"/>
          <w:szCs w:val="28"/>
          <w:shd w:val="clear" w:color="auto" w:fill="FFFFFF"/>
        </w:rPr>
        <w:t>Осуществление государственного надзора в области охраны и использования особо охраняемых природных территорий регионального значения</w:t>
      </w:r>
      <w:r w:rsidR="00E67F33" w:rsidRPr="00E67F33">
        <w:rPr>
          <w:rFonts w:cs="Times New Roman"/>
          <w:bCs/>
          <w:i/>
          <w:color w:val="000000" w:themeColor="text1"/>
          <w:sz w:val="28"/>
          <w:szCs w:val="28"/>
          <w:shd w:val="clear" w:color="auto" w:fill="FFFFFF"/>
        </w:rPr>
        <w:t>.</w:t>
      </w:r>
      <w:r w:rsidR="00E67F33">
        <w:rPr>
          <w:rFonts w:cs="Times New Roman"/>
          <w:bCs/>
          <w:color w:val="000000" w:themeColor="text1"/>
          <w:sz w:val="28"/>
          <w:szCs w:val="28"/>
          <w:shd w:val="clear" w:color="auto" w:fill="FFFFFF"/>
        </w:rPr>
        <w:t xml:space="preserve"> </w:t>
      </w:r>
      <w:r w:rsidRPr="00F60AA7">
        <w:rPr>
          <w:rFonts w:cs="Times New Roman"/>
          <w:color w:val="000000" w:themeColor="text1"/>
          <w:sz w:val="28"/>
          <w:szCs w:val="28"/>
        </w:rPr>
        <w:t>Всего за 2023 г</w:t>
      </w:r>
      <w:r w:rsidR="00F24810" w:rsidRPr="00F60AA7">
        <w:rPr>
          <w:rFonts w:cs="Times New Roman"/>
          <w:color w:val="000000" w:themeColor="text1"/>
          <w:sz w:val="28"/>
          <w:szCs w:val="28"/>
        </w:rPr>
        <w:t>.</w:t>
      </w:r>
      <w:r w:rsidRPr="00F60AA7">
        <w:rPr>
          <w:rFonts w:cs="Times New Roman"/>
          <w:color w:val="000000" w:themeColor="text1"/>
          <w:sz w:val="28"/>
          <w:szCs w:val="28"/>
        </w:rPr>
        <w:t xml:space="preserve"> госинспекторами природного парка «Тыва» выявлено 21 нарушение природоохранного законодательства и установленного режима ООПТ. По выявленным нарушениям составлено 20 протоколов об административных правонарушениях, а также одно сообщение по факту незаконного отстрела сибирской косули. По данному факту изъято разделанное мясо косули и огнестрельное нарезное оружие. Материал передан в М</w:t>
      </w:r>
      <w:r w:rsidR="004156DD" w:rsidRPr="00F60AA7">
        <w:rPr>
          <w:rFonts w:cs="Times New Roman"/>
          <w:color w:val="000000" w:themeColor="text1"/>
          <w:sz w:val="28"/>
          <w:szCs w:val="28"/>
        </w:rPr>
        <w:t>инистерство внутренних дел</w:t>
      </w:r>
      <w:r w:rsidRPr="00F60AA7">
        <w:rPr>
          <w:rFonts w:cs="Times New Roman"/>
          <w:color w:val="000000" w:themeColor="text1"/>
          <w:sz w:val="28"/>
          <w:szCs w:val="28"/>
        </w:rPr>
        <w:t xml:space="preserve"> </w:t>
      </w:r>
      <w:r w:rsidR="003F6F66">
        <w:rPr>
          <w:rFonts w:cs="Times New Roman"/>
          <w:color w:val="000000" w:themeColor="text1"/>
          <w:sz w:val="28"/>
          <w:szCs w:val="28"/>
        </w:rPr>
        <w:t xml:space="preserve">по </w:t>
      </w:r>
      <w:r w:rsidRPr="00F60AA7">
        <w:rPr>
          <w:rFonts w:cs="Times New Roman"/>
          <w:color w:val="000000" w:themeColor="text1"/>
          <w:sz w:val="28"/>
          <w:szCs w:val="28"/>
        </w:rPr>
        <w:t>Р</w:t>
      </w:r>
      <w:r w:rsidR="004156DD" w:rsidRPr="00F60AA7">
        <w:rPr>
          <w:rFonts w:cs="Times New Roman"/>
          <w:color w:val="000000" w:themeColor="text1"/>
          <w:sz w:val="28"/>
          <w:szCs w:val="28"/>
        </w:rPr>
        <w:t>еспублик</w:t>
      </w:r>
      <w:r w:rsidR="003F6F66">
        <w:rPr>
          <w:rFonts w:cs="Times New Roman"/>
          <w:color w:val="000000" w:themeColor="text1"/>
          <w:sz w:val="28"/>
          <w:szCs w:val="28"/>
        </w:rPr>
        <w:t>е</w:t>
      </w:r>
      <w:r w:rsidR="004156DD" w:rsidRPr="00F60AA7">
        <w:rPr>
          <w:rFonts w:cs="Times New Roman"/>
          <w:color w:val="000000" w:themeColor="text1"/>
          <w:sz w:val="28"/>
          <w:szCs w:val="28"/>
        </w:rPr>
        <w:t xml:space="preserve"> </w:t>
      </w:r>
      <w:r w:rsidRPr="00F60AA7">
        <w:rPr>
          <w:rFonts w:cs="Times New Roman"/>
          <w:color w:val="000000" w:themeColor="text1"/>
          <w:sz w:val="28"/>
          <w:szCs w:val="28"/>
        </w:rPr>
        <w:t>Т</w:t>
      </w:r>
      <w:r w:rsidR="004156DD" w:rsidRPr="00F60AA7">
        <w:rPr>
          <w:rFonts w:cs="Times New Roman"/>
          <w:color w:val="000000" w:themeColor="text1"/>
          <w:sz w:val="28"/>
          <w:szCs w:val="28"/>
        </w:rPr>
        <w:t xml:space="preserve">ыва (далее – МВД </w:t>
      </w:r>
      <w:r w:rsidR="00C32A66" w:rsidRPr="00F60AA7">
        <w:rPr>
          <w:rFonts w:cs="Times New Roman"/>
          <w:color w:val="000000" w:themeColor="text1"/>
          <w:sz w:val="28"/>
          <w:szCs w:val="28"/>
        </w:rPr>
        <w:t xml:space="preserve">по </w:t>
      </w:r>
      <w:r w:rsidR="004156DD" w:rsidRPr="00F60AA7">
        <w:rPr>
          <w:rFonts w:cs="Times New Roman"/>
          <w:color w:val="000000" w:themeColor="text1"/>
          <w:sz w:val="28"/>
          <w:szCs w:val="28"/>
        </w:rPr>
        <w:t>РТ)</w:t>
      </w:r>
      <w:r w:rsidRPr="00F60AA7">
        <w:rPr>
          <w:rFonts w:cs="Times New Roman"/>
          <w:color w:val="000000" w:themeColor="text1"/>
          <w:sz w:val="28"/>
          <w:szCs w:val="28"/>
        </w:rPr>
        <w:t xml:space="preserve"> для возбуждени</w:t>
      </w:r>
      <w:r w:rsidR="00F0791B" w:rsidRPr="00F60AA7">
        <w:rPr>
          <w:rFonts w:cs="Times New Roman"/>
          <w:color w:val="000000" w:themeColor="text1"/>
          <w:sz w:val="28"/>
          <w:szCs w:val="28"/>
        </w:rPr>
        <w:t>я</w:t>
      </w:r>
      <w:r w:rsidRPr="00F60AA7">
        <w:rPr>
          <w:rFonts w:cs="Times New Roman"/>
          <w:color w:val="000000" w:themeColor="text1"/>
          <w:sz w:val="28"/>
          <w:szCs w:val="28"/>
        </w:rPr>
        <w:t xml:space="preserve"> уголовного дела по ст.</w:t>
      </w:r>
      <w:r w:rsidR="004156DD" w:rsidRPr="00F60AA7">
        <w:rPr>
          <w:rFonts w:cs="Times New Roman"/>
          <w:color w:val="000000" w:themeColor="text1"/>
          <w:sz w:val="28"/>
          <w:szCs w:val="28"/>
        </w:rPr>
        <w:t> </w:t>
      </w:r>
      <w:r w:rsidRPr="00F60AA7">
        <w:rPr>
          <w:rFonts w:cs="Times New Roman"/>
          <w:color w:val="000000" w:themeColor="text1"/>
          <w:sz w:val="28"/>
          <w:szCs w:val="28"/>
        </w:rPr>
        <w:t>258 У</w:t>
      </w:r>
      <w:r w:rsidR="00F0791B" w:rsidRPr="00F60AA7">
        <w:rPr>
          <w:rFonts w:cs="Times New Roman"/>
          <w:color w:val="000000" w:themeColor="text1"/>
          <w:sz w:val="28"/>
          <w:szCs w:val="28"/>
        </w:rPr>
        <w:t xml:space="preserve">головного </w:t>
      </w:r>
      <w:r w:rsidR="003F6F66">
        <w:rPr>
          <w:rFonts w:cs="Times New Roman"/>
          <w:color w:val="000000" w:themeColor="text1"/>
          <w:sz w:val="28"/>
          <w:szCs w:val="28"/>
        </w:rPr>
        <w:t>к</w:t>
      </w:r>
      <w:r w:rsidR="00F0791B" w:rsidRPr="00F60AA7">
        <w:rPr>
          <w:rFonts w:cs="Times New Roman"/>
          <w:color w:val="000000" w:themeColor="text1"/>
          <w:sz w:val="28"/>
          <w:szCs w:val="28"/>
        </w:rPr>
        <w:t>одекса</w:t>
      </w:r>
      <w:r w:rsidRPr="00F60AA7">
        <w:rPr>
          <w:rFonts w:cs="Times New Roman"/>
          <w:color w:val="000000" w:themeColor="text1"/>
          <w:sz w:val="28"/>
          <w:szCs w:val="28"/>
        </w:rPr>
        <w:t xml:space="preserve"> Р</w:t>
      </w:r>
      <w:r w:rsidR="00F0791B" w:rsidRPr="00F60AA7">
        <w:rPr>
          <w:rFonts w:cs="Times New Roman"/>
          <w:color w:val="000000" w:themeColor="text1"/>
          <w:sz w:val="28"/>
          <w:szCs w:val="28"/>
        </w:rPr>
        <w:t xml:space="preserve">оссийской </w:t>
      </w:r>
      <w:r w:rsidRPr="00F60AA7">
        <w:rPr>
          <w:rFonts w:cs="Times New Roman"/>
          <w:color w:val="000000" w:themeColor="text1"/>
          <w:sz w:val="28"/>
          <w:szCs w:val="28"/>
        </w:rPr>
        <w:t>Ф</w:t>
      </w:r>
      <w:r w:rsidR="00F0791B" w:rsidRPr="00F60AA7">
        <w:rPr>
          <w:rFonts w:cs="Times New Roman"/>
          <w:color w:val="000000" w:themeColor="text1"/>
          <w:sz w:val="28"/>
          <w:szCs w:val="28"/>
        </w:rPr>
        <w:t>едерации</w:t>
      </w:r>
      <w:r w:rsidR="00CA545B" w:rsidRPr="00F60AA7">
        <w:rPr>
          <w:rFonts w:cs="Times New Roman"/>
          <w:color w:val="000000" w:themeColor="text1"/>
          <w:sz w:val="28"/>
          <w:szCs w:val="28"/>
        </w:rPr>
        <w:t xml:space="preserve"> </w:t>
      </w:r>
      <w:r w:rsidR="00F0791B" w:rsidRPr="00F60AA7">
        <w:rPr>
          <w:rFonts w:cs="Times New Roman"/>
          <w:color w:val="000000" w:themeColor="text1"/>
          <w:sz w:val="28"/>
          <w:szCs w:val="28"/>
        </w:rPr>
        <w:t>(«</w:t>
      </w:r>
      <w:r w:rsidR="00CA545B" w:rsidRPr="00F60AA7">
        <w:rPr>
          <w:rFonts w:cs="Times New Roman"/>
          <w:color w:val="000000" w:themeColor="text1"/>
          <w:sz w:val="28"/>
          <w:szCs w:val="28"/>
        </w:rPr>
        <w:t>Незаконная охота»</w:t>
      </w:r>
      <w:r w:rsidR="00F0791B" w:rsidRPr="00F60AA7">
        <w:rPr>
          <w:rFonts w:cs="Times New Roman"/>
          <w:color w:val="000000" w:themeColor="text1"/>
          <w:sz w:val="28"/>
          <w:szCs w:val="28"/>
        </w:rPr>
        <w:t>)</w:t>
      </w:r>
      <w:r w:rsidRPr="00F60AA7">
        <w:rPr>
          <w:rFonts w:cs="Times New Roman"/>
          <w:color w:val="000000" w:themeColor="text1"/>
          <w:sz w:val="28"/>
          <w:szCs w:val="28"/>
        </w:rPr>
        <w:t>. По составленным протоколам вынесено 20 постановлений об административном правонарушении. Наложено административных штрафов на общую сумму 60,0 тыс. руб., из них оплачено в добровольном порядке 33,0 тыс. руб.</w:t>
      </w:r>
    </w:p>
    <w:p w:rsidR="00D83434" w:rsidRPr="00F60AA7" w:rsidRDefault="00A56D19" w:rsidP="00523181">
      <w:pPr>
        <w:suppressAutoHyphens w:val="0"/>
        <w:rPr>
          <w:rFonts w:cs="Times New Roman"/>
          <w:color w:val="000000" w:themeColor="text1"/>
          <w:sz w:val="28"/>
          <w:szCs w:val="28"/>
        </w:rPr>
      </w:pPr>
      <w:r w:rsidRPr="003F6F66">
        <w:rPr>
          <w:rFonts w:eastAsia="Times New Roman" w:cs="Times New Roman"/>
          <w:bCs/>
          <w:i/>
          <w:iCs/>
          <w:color w:val="000000" w:themeColor="text1"/>
          <w:sz w:val="28"/>
          <w:szCs w:val="28"/>
          <w:lang w:eastAsia="ru-RU"/>
        </w:rPr>
        <w:t>Эколого-просветительская деятельность, выступления и</w:t>
      </w:r>
      <w:r w:rsidRPr="003F6F66">
        <w:rPr>
          <w:rFonts w:eastAsia="Times New Roman" w:cs="Times New Roman"/>
          <w:i/>
          <w:color w:val="000000" w:themeColor="text1"/>
          <w:sz w:val="28"/>
          <w:szCs w:val="28"/>
          <w:lang w:eastAsia="ru-RU"/>
        </w:rPr>
        <w:t xml:space="preserve"> </w:t>
      </w:r>
      <w:r w:rsidRPr="003F6F66">
        <w:rPr>
          <w:rFonts w:eastAsia="Times New Roman" w:cs="Times New Roman"/>
          <w:bCs/>
          <w:i/>
          <w:iCs/>
          <w:color w:val="000000" w:themeColor="text1"/>
          <w:sz w:val="28"/>
          <w:szCs w:val="28"/>
          <w:lang w:eastAsia="ru-RU"/>
        </w:rPr>
        <w:t>публикации в СМИ</w:t>
      </w:r>
      <w:r w:rsidR="003F6F66" w:rsidRPr="003F6F66">
        <w:rPr>
          <w:rFonts w:eastAsia="Times New Roman" w:cs="Times New Roman"/>
          <w:bCs/>
          <w:i/>
          <w:iCs/>
          <w:color w:val="000000" w:themeColor="text1"/>
          <w:sz w:val="28"/>
          <w:szCs w:val="28"/>
          <w:lang w:eastAsia="ru-RU"/>
        </w:rPr>
        <w:t>.</w:t>
      </w:r>
      <w:r w:rsidR="003F6F66">
        <w:rPr>
          <w:rFonts w:eastAsia="Times New Roman" w:cs="Times New Roman"/>
          <w:bCs/>
          <w:iCs/>
          <w:color w:val="000000" w:themeColor="text1"/>
          <w:sz w:val="28"/>
          <w:szCs w:val="28"/>
          <w:lang w:eastAsia="ru-RU"/>
        </w:rPr>
        <w:t xml:space="preserve"> </w:t>
      </w:r>
      <w:r w:rsidRPr="00F60AA7">
        <w:rPr>
          <w:rFonts w:cs="Times New Roman"/>
          <w:color w:val="000000" w:themeColor="text1"/>
          <w:sz w:val="28"/>
          <w:szCs w:val="28"/>
        </w:rPr>
        <w:t>Госинспекторы природного парка во время проведения рейдов на постоянной основе проводят беседы о соблюдении требований природоохранного законодательства, о предупреждении пожарной безопасности в лесных массивах.</w:t>
      </w:r>
    </w:p>
    <w:p w:rsidR="00C345F4" w:rsidRPr="00F60AA7" w:rsidRDefault="00D83434" w:rsidP="00523181">
      <w:pPr>
        <w:suppressAutoHyphens w:val="0"/>
        <w:rPr>
          <w:rFonts w:cs="Times New Roman"/>
          <w:color w:val="000000" w:themeColor="text1"/>
          <w:sz w:val="28"/>
          <w:szCs w:val="28"/>
        </w:rPr>
      </w:pPr>
      <w:r w:rsidRPr="00F60AA7">
        <w:rPr>
          <w:rFonts w:cs="Times New Roman"/>
          <w:color w:val="000000" w:themeColor="text1"/>
          <w:sz w:val="28"/>
          <w:szCs w:val="28"/>
        </w:rPr>
        <w:t>З</w:t>
      </w:r>
      <w:r w:rsidR="00A56D19" w:rsidRPr="00F60AA7">
        <w:rPr>
          <w:rFonts w:cs="Times New Roman"/>
          <w:color w:val="000000" w:themeColor="text1"/>
          <w:sz w:val="28"/>
          <w:szCs w:val="28"/>
        </w:rPr>
        <w:t>а отчетный период размещен</w:t>
      </w:r>
      <w:r w:rsidR="003F6F66">
        <w:rPr>
          <w:rFonts w:cs="Times New Roman"/>
          <w:color w:val="000000" w:themeColor="text1"/>
          <w:sz w:val="28"/>
          <w:szCs w:val="28"/>
        </w:rPr>
        <w:t>о</w:t>
      </w:r>
      <w:r w:rsidR="00A56D19" w:rsidRPr="00F60AA7">
        <w:rPr>
          <w:rFonts w:cs="Times New Roman"/>
          <w:color w:val="000000" w:themeColor="text1"/>
          <w:sz w:val="28"/>
          <w:szCs w:val="28"/>
        </w:rPr>
        <w:t xml:space="preserve"> 6 информационных аншлагов, 2 баннера, 6 информационных знак</w:t>
      </w:r>
      <w:r w:rsidR="003F6F66">
        <w:rPr>
          <w:rFonts w:cs="Times New Roman"/>
          <w:color w:val="000000" w:themeColor="text1"/>
          <w:sz w:val="28"/>
          <w:szCs w:val="28"/>
        </w:rPr>
        <w:t>ов</w:t>
      </w:r>
      <w:r w:rsidR="00A56D19" w:rsidRPr="00F60AA7">
        <w:rPr>
          <w:rFonts w:cs="Times New Roman"/>
          <w:color w:val="000000" w:themeColor="text1"/>
          <w:sz w:val="28"/>
          <w:szCs w:val="28"/>
        </w:rPr>
        <w:t xml:space="preserve"> и указателей на территории кластерных участков, распространены листовки и памятки по соблюдению требований пожарной безопасности. Проведен</w:t>
      </w:r>
      <w:r w:rsidR="003F6F66">
        <w:rPr>
          <w:rFonts w:cs="Times New Roman"/>
          <w:color w:val="000000" w:themeColor="text1"/>
          <w:sz w:val="28"/>
          <w:szCs w:val="28"/>
        </w:rPr>
        <w:t>о</w:t>
      </w:r>
      <w:r w:rsidR="00A56D19" w:rsidRPr="00F60AA7">
        <w:rPr>
          <w:rFonts w:cs="Times New Roman"/>
          <w:color w:val="000000" w:themeColor="text1"/>
          <w:sz w:val="28"/>
          <w:szCs w:val="28"/>
        </w:rPr>
        <w:t xml:space="preserve"> 5 экологических уроков с охватом более 130 обуча</w:t>
      </w:r>
      <w:r w:rsidR="007D7071" w:rsidRPr="00F60AA7">
        <w:rPr>
          <w:rFonts w:cs="Times New Roman"/>
          <w:color w:val="000000" w:themeColor="text1"/>
          <w:sz w:val="28"/>
          <w:szCs w:val="28"/>
        </w:rPr>
        <w:t>ю</w:t>
      </w:r>
      <w:r w:rsidR="00A56D19" w:rsidRPr="00F60AA7">
        <w:rPr>
          <w:rFonts w:cs="Times New Roman"/>
          <w:color w:val="000000" w:themeColor="text1"/>
          <w:sz w:val="28"/>
          <w:szCs w:val="28"/>
        </w:rPr>
        <w:t>щихся.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5-6 января 2023 г. по плану основных мероприятий, посвященных празднованию Рождества Христова в Республике Тыва 2023 г</w:t>
      </w:r>
      <w:r w:rsidR="00F24810" w:rsidRPr="00F60AA7">
        <w:rPr>
          <w:rFonts w:cs="Times New Roman"/>
          <w:color w:val="000000" w:themeColor="text1"/>
          <w:sz w:val="28"/>
          <w:szCs w:val="28"/>
        </w:rPr>
        <w:t>.</w:t>
      </w:r>
      <w:r w:rsidR="003F6F66">
        <w:rPr>
          <w:rFonts w:cs="Times New Roman"/>
          <w:color w:val="000000" w:themeColor="text1"/>
          <w:sz w:val="28"/>
          <w:szCs w:val="28"/>
        </w:rPr>
        <w:t>,</w:t>
      </w:r>
      <w:r w:rsidRPr="00F60AA7">
        <w:rPr>
          <w:rFonts w:cs="Times New Roman"/>
          <w:color w:val="000000" w:themeColor="text1"/>
          <w:sz w:val="28"/>
          <w:szCs w:val="28"/>
        </w:rPr>
        <w:t xml:space="preserve"> на территории кластерного участка «Тайга» проведена просветительская экскурсия по «экологической тропе» для детей и отдыхающих.</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18 марта 2023 г. на территории кластерного участка «Тайга» природного парка «Тыва» прошел ежегодный лыжный марафон «Снежный барс. Ирбис».</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28 апреля 2023 г. в селе Шуй Бай-Тайгинского кожууна прошел фестиваль «День снежного барса </w:t>
      </w:r>
      <w:r w:rsidR="00105E37">
        <w:rPr>
          <w:rFonts w:cs="Times New Roman"/>
          <w:color w:val="000000" w:themeColor="text1"/>
          <w:sz w:val="28"/>
          <w:szCs w:val="28"/>
        </w:rPr>
        <w:t xml:space="preserve">– </w:t>
      </w:r>
      <w:r w:rsidRPr="00F60AA7">
        <w:rPr>
          <w:rFonts w:cs="Times New Roman"/>
          <w:color w:val="000000" w:themeColor="text1"/>
          <w:sz w:val="28"/>
          <w:szCs w:val="28"/>
        </w:rPr>
        <w:t>2023», организованный Минлесхозом Республики Тыва и природным парком «Тыва» среди школьников.</w:t>
      </w:r>
    </w:p>
    <w:p w:rsidR="00105E4F" w:rsidRPr="00F60AA7" w:rsidRDefault="00A56D19" w:rsidP="00100B25">
      <w:pPr>
        <w:suppressAutoHyphens w:val="0"/>
        <w:rPr>
          <w:rFonts w:cs="Times New Roman"/>
          <w:color w:val="000000" w:themeColor="text1"/>
          <w:sz w:val="28"/>
          <w:szCs w:val="28"/>
        </w:rPr>
      </w:pPr>
      <w:r w:rsidRPr="00100B25">
        <w:rPr>
          <w:rFonts w:eastAsia="Times New Roman" w:cs="Times New Roman"/>
          <w:i/>
          <w:color w:val="000000" w:themeColor="text1"/>
          <w:sz w:val="28"/>
          <w:szCs w:val="28"/>
          <w:lang w:eastAsia="ru-RU"/>
        </w:rPr>
        <w:lastRenderedPageBreak/>
        <w:t>Мониторинг и биотехнические мероприятия</w:t>
      </w:r>
      <w:r w:rsidR="00100B25" w:rsidRPr="00100B25">
        <w:rPr>
          <w:rFonts w:eastAsia="Times New Roman" w:cs="Times New Roman"/>
          <w:i/>
          <w:color w:val="000000" w:themeColor="text1"/>
          <w:sz w:val="28"/>
          <w:szCs w:val="28"/>
          <w:lang w:eastAsia="ru-RU"/>
        </w:rPr>
        <w:t>.</w:t>
      </w:r>
      <w:r w:rsidR="00100B25">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С января по март 2023 г</w:t>
      </w:r>
      <w:r w:rsidR="00F24810" w:rsidRPr="00F60AA7">
        <w:rPr>
          <w:rFonts w:eastAsia="Times New Roman" w:cs="Times New Roman"/>
          <w:color w:val="000000" w:themeColor="text1"/>
          <w:sz w:val="28"/>
          <w:szCs w:val="28"/>
          <w:lang w:eastAsia="ru-RU"/>
        </w:rPr>
        <w:t>.</w:t>
      </w:r>
      <w:r w:rsidRPr="00F60AA7">
        <w:rPr>
          <w:rFonts w:eastAsia="Times New Roman" w:cs="Times New Roman"/>
          <w:color w:val="000000" w:themeColor="text1"/>
          <w:sz w:val="28"/>
          <w:szCs w:val="28"/>
          <w:lang w:eastAsia="ru-RU"/>
        </w:rPr>
        <w:t xml:space="preserve"> </w:t>
      </w:r>
      <w:r w:rsidRPr="00F60AA7">
        <w:rPr>
          <w:rFonts w:cs="Times New Roman"/>
          <w:color w:val="000000" w:themeColor="text1"/>
          <w:sz w:val="28"/>
          <w:szCs w:val="28"/>
        </w:rPr>
        <w:t xml:space="preserve">были проведены ЗМУ охотничьих видов животных на 4 кластерных участках «Тайга», «Шуй», «Шанчы» и «Уш-Белдир». </w:t>
      </w:r>
      <w:r w:rsidRPr="00F60AA7">
        <w:rPr>
          <w:rFonts w:eastAsia="Times New Roman" w:cs="Times New Roman"/>
          <w:color w:val="000000" w:themeColor="text1"/>
          <w:sz w:val="28"/>
          <w:szCs w:val="28"/>
          <w:lang w:eastAsia="ru-RU"/>
        </w:rPr>
        <w:t>По итогам учетных работ наблюдается стабильный рост численности основных охотничьих видов животных.</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период с 15 февраля по октябрь 2023 г</w:t>
      </w:r>
      <w:r w:rsidR="00F24810" w:rsidRPr="00F60AA7">
        <w:rPr>
          <w:rFonts w:cs="Times New Roman"/>
          <w:color w:val="000000" w:themeColor="text1"/>
          <w:sz w:val="28"/>
          <w:szCs w:val="28"/>
        </w:rPr>
        <w:t>.</w:t>
      </w:r>
      <w:r w:rsidRPr="00F60AA7">
        <w:rPr>
          <w:rFonts w:cs="Times New Roman"/>
          <w:color w:val="000000" w:themeColor="text1"/>
          <w:sz w:val="28"/>
          <w:szCs w:val="28"/>
        </w:rPr>
        <w:t xml:space="preserve"> на территории природного парка «Тыва» проведен зимний учет снежного барса в рамках всероссийского полномасштабного учета данного редкого хищника. Зимний учет снежного барса был проведен на многолетних учетных маршрутах на стыке хребтов Цагаан-Шибэту и Шапшальский (участок «Шуй») и на восточной оконечности хр. Хемчикский на участке «Шанчы». На территории кластерного участка «Шуй» по фотоматериалам фото-видеорегистраторов подтверждено обитание 10-11 особей ирбиса в бассейне р. Маганнатыг. Также визуально было отмечено 300-400 голов козерога в местах обитания снежного барса. Это подчеркивает особую важную роль в поддержании численности популяции снежного барса.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зимний период на территории кластерного участка «Уш-Белдир» проведено визуальное наблюдение и мониторинг присутствия отдельных видов животных при помощи фото-видеорегистраторов. В результате подтверждено обитание на данном участке лесного подвида северного оленя. Всего было учтено порядка 150 особей данного вида.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Проведены биотехнические мероприятия по засолке солонцов на территории кластерных участков «Тайга» (300 кг), «Шуй» (200 кг), «Шанчы» (300 кг) и «Уш-Белдир» (200 кг).</w:t>
      </w:r>
    </w:p>
    <w:p w:rsidR="00105E4F" w:rsidRPr="00F60AA7" w:rsidRDefault="00A56D19" w:rsidP="00523181">
      <w:pPr>
        <w:suppressAutoHyphens w:val="0"/>
        <w:rPr>
          <w:rFonts w:eastAsia="Times New Roman" w:cs="Times New Roman"/>
          <w:color w:val="000000" w:themeColor="text1"/>
          <w:sz w:val="28"/>
          <w:szCs w:val="28"/>
          <w:lang w:eastAsia="ru-RU"/>
        </w:rPr>
      </w:pPr>
      <w:r w:rsidRPr="00105E37">
        <w:rPr>
          <w:rFonts w:eastAsia="Times New Roman" w:cs="Times New Roman"/>
          <w:i/>
          <w:color w:val="000000" w:themeColor="text1"/>
          <w:sz w:val="28"/>
          <w:szCs w:val="28"/>
          <w:lang w:eastAsia="ru-RU"/>
        </w:rPr>
        <w:t>Взаимодействие с другими контрольно-надзорными органами</w:t>
      </w:r>
      <w:r w:rsidR="00105E37" w:rsidRPr="00105E37">
        <w:rPr>
          <w:rFonts w:eastAsia="Times New Roman" w:cs="Times New Roman"/>
          <w:i/>
          <w:color w:val="000000" w:themeColor="text1"/>
          <w:sz w:val="28"/>
          <w:szCs w:val="28"/>
          <w:lang w:eastAsia="ru-RU"/>
        </w:rPr>
        <w:t>.</w:t>
      </w:r>
      <w:r w:rsidR="00105E3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 xml:space="preserve">По результатам межведомственных антибраконьерских рейдовых мероприятий с участием сотрудников природоохранных ведомств Республики Тыва один материал передан в МВД </w:t>
      </w:r>
      <w:r w:rsidR="00C32A66" w:rsidRPr="00F60AA7">
        <w:rPr>
          <w:rFonts w:eastAsia="Times New Roman" w:cs="Times New Roman"/>
          <w:color w:val="000000" w:themeColor="text1"/>
          <w:sz w:val="28"/>
          <w:szCs w:val="28"/>
          <w:lang w:eastAsia="ru-RU"/>
        </w:rPr>
        <w:t xml:space="preserve">по </w:t>
      </w:r>
      <w:r w:rsidRPr="00F60AA7">
        <w:rPr>
          <w:rFonts w:eastAsia="Times New Roman" w:cs="Times New Roman"/>
          <w:color w:val="000000" w:themeColor="text1"/>
          <w:sz w:val="28"/>
          <w:szCs w:val="28"/>
          <w:lang w:eastAsia="ru-RU"/>
        </w:rPr>
        <w:t>Р</w:t>
      </w:r>
      <w:r w:rsidR="00105E37">
        <w:rPr>
          <w:rFonts w:eastAsia="Times New Roman" w:cs="Times New Roman"/>
          <w:color w:val="000000" w:themeColor="text1"/>
          <w:sz w:val="28"/>
          <w:szCs w:val="28"/>
          <w:lang w:eastAsia="ru-RU"/>
        </w:rPr>
        <w:t xml:space="preserve">еспублике </w:t>
      </w:r>
      <w:r w:rsidRPr="00F60AA7">
        <w:rPr>
          <w:rFonts w:eastAsia="Times New Roman" w:cs="Times New Roman"/>
          <w:color w:val="000000" w:themeColor="text1"/>
          <w:sz w:val="28"/>
          <w:szCs w:val="28"/>
          <w:lang w:eastAsia="ru-RU"/>
        </w:rPr>
        <w:t>Т</w:t>
      </w:r>
      <w:r w:rsidR="00105E37">
        <w:rPr>
          <w:rFonts w:eastAsia="Times New Roman" w:cs="Times New Roman"/>
          <w:color w:val="000000" w:themeColor="text1"/>
          <w:sz w:val="28"/>
          <w:szCs w:val="28"/>
          <w:lang w:eastAsia="ru-RU"/>
        </w:rPr>
        <w:t>ыва</w:t>
      </w:r>
      <w:r w:rsidRPr="00F60AA7">
        <w:rPr>
          <w:rFonts w:eastAsia="Times New Roman" w:cs="Times New Roman"/>
          <w:color w:val="000000" w:themeColor="text1"/>
          <w:sz w:val="28"/>
          <w:szCs w:val="28"/>
          <w:lang w:eastAsia="ru-RU"/>
        </w:rPr>
        <w:t xml:space="preserve"> для возбуждения уголовного дела по пунктам «а»,</w:t>
      </w:r>
      <w:r w:rsidR="00105E37">
        <w:rPr>
          <w:rFonts w:eastAsia="Times New Roman" w:cs="Times New Roman"/>
          <w:color w:val="000000" w:themeColor="text1"/>
          <w:sz w:val="28"/>
          <w:szCs w:val="28"/>
          <w:lang w:eastAsia="ru-RU"/>
        </w:rPr>
        <w:t xml:space="preserve"> «в» части 1 статьи 256 УК РФ. </w:t>
      </w:r>
      <w:r w:rsidRPr="00F60AA7">
        <w:rPr>
          <w:rFonts w:eastAsia="Times New Roman" w:cs="Times New Roman"/>
          <w:color w:val="000000" w:themeColor="text1"/>
          <w:sz w:val="28"/>
          <w:szCs w:val="28"/>
          <w:lang w:eastAsia="ru-RU"/>
        </w:rPr>
        <w:t>Ущерб составил 685,885 тыс. руб. и полностью возмещен.</w:t>
      </w:r>
    </w:p>
    <w:p w:rsidR="00105E4F" w:rsidRPr="00F60AA7" w:rsidRDefault="00A56D19" w:rsidP="00523181">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val="en-US" w:eastAsia="ru-RU"/>
        </w:rPr>
        <w:t>C</w:t>
      </w:r>
      <w:r w:rsidRPr="00F60AA7">
        <w:rPr>
          <w:rFonts w:eastAsia="Times New Roman" w:cs="Times New Roman"/>
          <w:color w:val="000000" w:themeColor="text1"/>
          <w:sz w:val="28"/>
          <w:szCs w:val="28"/>
          <w:lang w:eastAsia="ru-RU"/>
        </w:rPr>
        <w:t xml:space="preserve"> 15 по 20 сентября 2023 г. по результатам межведомственных антибраконьерских рейдовых мероприятий по Каа-Хемскому кожууну с участием отдела государственного контроля, надзора и охраны водных биологических ресурсов по Республике Тыва и Каа-Хемским лесничеством было составлено 24 административных протокола.</w:t>
      </w:r>
    </w:p>
    <w:p w:rsidR="00105E4F" w:rsidRPr="00F60AA7" w:rsidRDefault="00A56D19" w:rsidP="00523181">
      <w:pPr>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Всего за 2023 год по результатам межведомственных антибраконьерских рейдовых мероприятий с участием сотрудников природоохранных ведомств Республики Тыва составлено 64 административных протокола.</w:t>
      </w:r>
    </w:p>
    <w:p w:rsidR="00105E4F" w:rsidRPr="00F60AA7" w:rsidRDefault="00A56D19" w:rsidP="00523181">
      <w:pPr>
        <w:suppressAutoHyphens w:val="0"/>
        <w:rPr>
          <w:rFonts w:eastAsia="Times New Roman" w:cs="Times New Roman"/>
          <w:color w:val="000000" w:themeColor="text1"/>
          <w:sz w:val="28"/>
          <w:szCs w:val="28"/>
          <w:lang w:eastAsia="ru-RU"/>
        </w:rPr>
      </w:pPr>
      <w:r w:rsidRPr="00105E37">
        <w:rPr>
          <w:rFonts w:eastAsia="Times New Roman" w:cs="Times New Roman"/>
          <w:i/>
          <w:color w:val="000000" w:themeColor="text1"/>
          <w:sz w:val="28"/>
          <w:szCs w:val="28"/>
          <w:lang w:eastAsia="ru-RU"/>
        </w:rPr>
        <w:t>Рекр</w:t>
      </w:r>
      <w:r w:rsidR="00943327" w:rsidRPr="00105E37">
        <w:rPr>
          <w:rFonts w:eastAsia="Times New Roman" w:cs="Times New Roman"/>
          <w:i/>
          <w:color w:val="000000" w:themeColor="text1"/>
          <w:sz w:val="28"/>
          <w:szCs w:val="28"/>
          <w:lang w:eastAsia="ru-RU"/>
        </w:rPr>
        <w:t>е</w:t>
      </w:r>
      <w:r w:rsidRPr="00105E37">
        <w:rPr>
          <w:rFonts w:eastAsia="Times New Roman" w:cs="Times New Roman"/>
          <w:i/>
          <w:color w:val="000000" w:themeColor="text1"/>
          <w:sz w:val="28"/>
          <w:szCs w:val="28"/>
          <w:lang w:eastAsia="ru-RU"/>
        </w:rPr>
        <w:t>ационно-туристическая деятельность</w:t>
      </w:r>
      <w:r w:rsidR="00105E37" w:rsidRPr="00105E37">
        <w:rPr>
          <w:rFonts w:eastAsia="Times New Roman" w:cs="Times New Roman"/>
          <w:i/>
          <w:color w:val="000000" w:themeColor="text1"/>
          <w:sz w:val="28"/>
          <w:szCs w:val="28"/>
          <w:lang w:eastAsia="ru-RU"/>
        </w:rPr>
        <w:t>.</w:t>
      </w:r>
      <w:r w:rsidR="00105E37">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На территории кластерного участка «Тайга» завершена работа по строительству гостевого домика с мангальной зоной, а также дополнительно установлены контейнеры для мусора и беседки.</w:t>
      </w:r>
    </w:p>
    <w:p w:rsidR="00105E4F" w:rsidRPr="00F60AA7" w:rsidRDefault="00A56D19" w:rsidP="00105E37">
      <w:pPr>
        <w:suppressAutoHyphens w:val="0"/>
        <w:rPr>
          <w:rStyle w:val="affb"/>
          <w:i w:val="0"/>
          <w:color w:val="000000" w:themeColor="text1"/>
          <w:sz w:val="28"/>
          <w:szCs w:val="28"/>
        </w:rPr>
      </w:pPr>
      <w:r w:rsidRPr="00105E37">
        <w:rPr>
          <w:rFonts w:eastAsia="Times New Roman" w:cs="Times New Roman"/>
          <w:i/>
          <w:color w:val="000000" w:themeColor="text1"/>
          <w:sz w:val="28"/>
          <w:szCs w:val="28"/>
          <w:lang w:eastAsia="ru-RU"/>
        </w:rPr>
        <w:t>Программа по снижению конфликтов между скотоводами и снежным барсом.</w:t>
      </w:r>
      <w:r w:rsidR="00105E37">
        <w:rPr>
          <w:rFonts w:eastAsia="Times New Roman" w:cs="Times New Roman"/>
          <w:color w:val="000000" w:themeColor="text1"/>
          <w:sz w:val="28"/>
          <w:szCs w:val="28"/>
          <w:lang w:eastAsia="ru-RU"/>
        </w:rPr>
        <w:t xml:space="preserve"> </w:t>
      </w:r>
      <w:r w:rsidRPr="00F60AA7">
        <w:rPr>
          <w:rStyle w:val="affb"/>
          <w:i w:val="0"/>
          <w:color w:val="000000" w:themeColor="text1"/>
          <w:sz w:val="28"/>
          <w:szCs w:val="28"/>
        </w:rPr>
        <w:t>Впервые в России скотовод получил натуральную компенсацию за каждую голову скота, убитого снежным барсом. Чечек Калдар-</w:t>
      </w:r>
      <w:r w:rsidR="00943327" w:rsidRPr="00F60AA7">
        <w:rPr>
          <w:rStyle w:val="affb"/>
          <w:i w:val="0"/>
          <w:color w:val="000000" w:themeColor="text1"/>
          <w:sz w:val="28"/>
          <w:szCs w:val="28"/>
        </w:rPr>
        <w:t>о</w:t>
      </w:r>
      <w:r w:rsidRPr="00F60AA7">
        <w:rPr>
          <w:rStyle w:val="affb"/>
          <w:i w:val="0"/>
          <w:color w:val="000000" w:themeColor="text1"/>
          <w:sz w:val="28"/>
          <w:szCs w:val="28"/>
        </w:rPr>
        <w:t xml:space="preserve">ол из Бай-Тайгинского района получила 37 голов мелкого рогатого скота взамен коз и овец, </w:t>
      </w:r>
      <w:r w:rsidR="00CA545B" w:rsidRPr="00F60AA7">
        <w:rPr>
          <w:rStyle w:val="affb"/>
          <w:i w:val="0"/>
          <w:color w:val="000000" w:themeColor="text1"/>
          <w:sz w:val="28"/>
          <w:szCs w:val="28"/>
        </w:rPr>
        <w:t xml:space="preserve">за </w:t>
      </w:r>
      <w:r w:rsidRPr="00F60AA7">
        <w:rPr>
          <w:rStyle w:val="affb"/>
          <w:i w:val="0"/>
          <w:color w:val="000000" w:themeColor="text1"/>
          <w:sz w:val="28"/>
          <w:szCs w:val="28"/>
        </w:rPr>
        <w:t>нанесенный ущерб в крытом загоне редким пятнистым хищником. По</w:t>
      </w:r>
      <w:r w:rsidRPr="00F60AA7">
        <w:rPr>
          <w:rStyle w:val="affb"/>
          <w:i w:val="0"/>
          <w:color w:val="000000" w:themeColor="text1"/>
          <w:sz w:val="28"/>
          <w:szCs w:val="28"/>
        </w:rPr>
        <w:lastRenderedPageBreak/>
        <w:t>добная программа возмещени</w:t>
      </w:r>
      <w:r w:rsidR="00FB3FE2">
        <w:rPr>
          <w:rStyle w:val="affb"/>
          <w:i w:val="0"/>
          <w:color w:val="000000" w:themeColor="text1"/>
          <w:sz w:val="28"/>
          <w:szCs w:val="28"/>
        </w:rPr>
        <w:t>я</w:t>
      </w:r>
      <w:r w:rsidRPr="00F60AA7">
        <w:rPr>
          <w:rStyle w:val="affb"/>
          <w:i w:val="0"/>
          <w:color w:val="000000" w:themeColor="text1"/>
          <w:sz w:val="28"/>
          <w:szCs w:val="28"/>
        </w:rPr>
        <w:t xml:space="preserve"> ущерба от нападений ирбиса – единственная в России и реализуется только в Туве с 2022 г</w:t>
      </w:r>
      <w:r w:rsidR="00EF6B78" w:rsidRPr="00F60AA7">
        <w:rPr>
          <w:rStyle w:val="affb"/>
          <w:i w:val="0"/>
          <w:color w:val="000000" w:themeColor="text1"/>
          <w:sz w:val="28"/>
          <w:szCs w:val="28"/>
        </w:rPr>
        <w:t>.</w:t>
      </w:r>
      <w:r w:rsidR="00FB3FE2">
        <w:rPr>
          <w:rStyle w:val="affb"/>
          <w:i w:val="0"/>
          <w:color w:val="000000" w:themeColor="text1"/>
          <w:sz w:val="28"/>
          <w:szCs w:val="28"/>
        </w:rPr>
        <w:t>, когда по инициативе Ф</w:t>
      </w:r>
      <w:r w:rsidRPr="00F60AA7">
        <w:rPr>
          <w:rStyle w:val="affb"/>
          <w:i w:val="0"/>
          <w:color w:val="000000" w:themeColor="text1"/>
          <w:sz w:val="28"/>
          <w:szCs w:val="28"/>
        </w:rPr>
        <w:t>онда дикой природы соглашение подписали Мин</w:t>
      </w:r>
      <w:r w:rsidR="008F5310" w:rsidRPr="00F60AA7">
        <w:rPr>
          <w:rStyle w:val="affb"/>
          <w:i w:val="0"/>
          <w:color w:val="000000" w:themeColor="text1"/>
          <w:sz w:val="28"/>
          <w:szCs w:val="28"/>
        </w:rPr>
        <w:t>л</w:t>
      </w:r>
      <w:r w:rsidRPr="00F60AA7">
        <w:rPr>
          <w:rStyle w:val="affb"/>
          <w:i w:val="0"/>
          <w:color w:val="000000" w:themeColor="text1"/>
          <w:sz w:val="28"/>
          <w:szCs w:val="28"/>
        </w:rPr>
        <w:t>есхоз</w:t>
      </w:r>
      <w:r w:rsidR="006A30BB" w:rsidRPr="00F60AA7">
        <w:rPr>
          <w:rStyle w:val="affb"/>
          <w:i w:val="0"/>
          <w:color w:val="000000" w:themeColor="text1"/>
          <w:sz w:val="28"/>
          <w:szCs w:val="28"/>
        </w:rPr>
        <w:t xml:space="preserve"> Р</w:t>
      </w:r>
      <w:r w:rsidR="00CA2FA1" w:rsidRPr="00F60AA7">
        <w:rPr>
          <w:rStyle w:val="affb"/>
          <w:i w:val="0"/>
          <w:color w:val="000000" w:themeColor="text1"/>
          <w:sz w:val="28"/>
          <w:szCs w:val="28"/>
        </w:rPr>
        <w:t xml:space="preserve">еспублики </w:t>
      </w:r>
      <w:r w:rsidR="006A30BB" w:rsidRPr="00F60AA7">
        <w:rPr>
          <w:rStyle w:val="affb"/>
          <w:i w:val="0"/>
          <w:color w:val="000000" w:themeColor="text1"/>
          <w:sz w:val="28"/>
          <w:szCs w:val="28"/>
        </w:rPr>
        <w:t>Т</w:t>
      </w:r>
      <w:r w:rsidR="00CA2FA1" w:rsidRPr="00F60AA7">
        <w:rPr>
          <w:rStyle w:val="affb"/>
          <w:i w:val="0"/>
          <w:color w:val="000000" w:themeColor="text1"/>
          <w:sz w:val="28"/>
          <w:szCs w:val="28"/>
        </w:rPr>
        <w:t>ыва</w:t>
      </w:r>
      <w:r w:rsidRPr="00F60AA7">
        <w:rPr>
          <w:rStyle w:val="affb"/>
          <w:i w:val="0"/>
          <w:color w:val="000000" w:themeColor="text1"/>
          <w:sz w:val="28"/>
          <w:szCs w:val="28"/>
        </w:rPr>
        <w:t>, Министерство сельского хозяйства и продовольствия</w:t>
      </w:r>
      <w:r w:rsidR="006A30BB" w:rsidRPr="00F60AA7">
        <w:rPr>
          <w:rStyle w:val="affb"/>
          <w:i w:val="0"/>
          <w:color w:val="000000" w:themeColor="text1"/>
          <w:sz w:val="28"/>
          <w:szCs w:val="28"/>
        </w:rPr>
        <w:t xml:space="preserve"> Республики Тыва</w:t>
      </w:r>
      <w:r w:rsidRPr="00F60AA7">
        <w:rPr>
          <w:rStyle w:val="affb"/>
          <w:i w:val="0"/>
          <w:color w:val="000000" w:themeColor="text1"/>
          <w:sz w:val="28"/>
          <w:szCs w:val="28"/>
        </w:rPr>
        <w:t>, Госкомох</w:t>
      </w:r>
      <w:r w:rsidR="00D962FA">
        <w:rPr>
          <w:rStyle w:val="affb"/>
          <w:i w:val="0"/>
          <w:color w:val="000000" w:themeColor="text1"/>
          <w:sz w:val="28"/>
          <w:szCs w:val="28"/>
        </w:rPr>
        <w:t>отнадзор</w:t>
      </w:r>
      <w:r w:rsidR="00ED0E11" w:rsidRPr="00F60AA7">
        <w:rPr>
          <w:rStyle w:val="affb"/>
          <w:i w:val="0"/>
          <w:color w:val="000000" w:themeColor="text1"/>
          <w:sz w:val="28"/>
          <w:szCs w:val="28"/>
        </w:rPr>
        <w:t xml:space="preserve"> </w:t>
      </w:r>
      <w:r w:rsidR="00CA2FA1" w:rsidRPr="00F60AA7">
        <w:rPr>
          <w:rStyle w:val="affb"/>
          <w:i w:val="0"/>
          <w:color w:val="000000" w:themeColor="text1"/>
          <w:sz w:val="28"/>
          <w:szCs w:val="28"/>
        </w:rPr>
        <w:t>Республики Тыва</w:t>
      </w:r>
      <w:r w:rsidRPr="00F60AA7">
        <w:rPr>
          <w:rStyle w:val="affb"/>
          <w:i w:val="0"/>
          <w:color w:val="000000" w:themeColor="text1"/>
          <w:sz w:val="28"/>
          <w:szCs w:val="28"/>
        </w:rPr>
        <w:t xml:space="preserve">, РГБУ «Природный парк «Тыва», </w:t>
      </w:r>
      <w:r w:rsidR="00281981" w:rsidRPr="00F60AA7">
        <w:rPr>
          <w:rStyle w:val="affb"/>
          <w:i w:val="0"/>
          <w:color w:val="000000" w:themeColor="text1"/>
          <w:sz w:val="28"/>
          <w:szCs w:val="28"/>
        </w:rPr>
        <w:t>ГПБЗ</w:t>
      </w:r>
      <w:r w:rsidRPr="00F60AA7">
        <w:rPr>
          <w:rStyle w:val="affb"/>
          <w:i w:val="0"/>
          <w:color w:val="000000" w:themeColor="text1"/>
          <w:sz w:val="28"/>
          <w:szCs w:val="28"/>
        </w:rPr>
        <w:t xml:space="preserve"> «Убсунурская котловина».</w:t>
      </w:r>
    </w:p>
    <w:p w:rsidR="00105E4F" w:rsidRPr="00F60AA7" w:rsidRDefault="00105E4F" w:rsidP="00CA2FA1">
      <w:pPr>
        <w:suppressAutoHyphens w:val="0"/>
        <w:ind w:firstLine="0"/>
        <w:jc w:val="center"/>
        <w:rPr>
          <w:rStyle w:val="affb"/>
          <w:rFonts w:cs="Times New Roman"/>
          <w:i w:val="0"/>
          <w:color w:val="000000" w:themeColor="text1"/>
          <w:sz w:val="28"/>
          <w:szCs w:val="28"/>
        </w:rPr>
      </w:pPr>
    </w:p>
    <w:p w:rsidR="00105E4F" w:rsidRPr="00F60AA7" w:rsidRDefault="00A56D19" w:rsidP="00CA2FA1">
      <w:pPr>
        <w:pStyle w:val="1"/>
        <w:numPr>
          <w:ilvl w:val="0"/>
          <w:numId w:val="10"/>
        </w:numPr>
        <w:suppressAutoHyphens w:val="0"/>
        <w:ind w:left="0" w:firstLine="0"/>
        <w:rPr>
          <w:rFonts w:cs="Times New Roman"/>
          <w:b w:val="0"/>
          <w:color w:val="000000" w:themeColor="text1"/>
          <w:sz w:val="28"/>
        </w:rPr>
      </w:pPr>
      <w:bookmarkStart w:id="38" w:name="_Toc178777783"/>
      <w:r w:rsidRPr="00F60AA7">
        <w:rPr>
          <w:rFonts w:cs="Times New Roman"/>
          <w:b w:val="0"/>
          <w:color w:val="000000" w:themeColor="text1"/>
          <w:sz w:val="28"/>
        </w:rPr>
        <w:t>Лесные ресурсы</w:t>
      </w:r>
      <w:bookmarkEnd w:id="38"/>
    </w:p>
    <w:p w:rsidR="00105E4F" w:rsidRPr="00F60AA7" w:rsidRDefault="00D962FA" w:rsidP="00CA2FA1">
      <w:pPr>
        <w:pStyle w:val="ac"/>
        <w:suppressAutoHyphens w:val="0"/>
        <w:spacing w:after="0"/>
        <w:ind w:left="0" w:firstLine="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Раздел подготовлен по материалам Мин</w:t>
      </w:r>
      <w:r w:rsidR="00650F96" w:rsidRPr="00F60AA7">
        <w:rPr>
          <w:rFonts w:cs="Times New Roman"/>
          <w:color w:val="000000" w:themeColor="text1"/>
          <w:sz w:val="28"/>
          <w:szCs w:val="28"/>
        </w:rPr>
        <w:t xml:space="preserve">истерства </w:t>
      </w:r>
      <w:r w:rsidR="00A56D19" w:rsidRPr="00F60AA7">
        <w:rPr>
          <w:rFonts w:cs="Times New Roman"/>
          <w:color w:val="000000" w:themeColor="text1"/>
          <w:sz w:val="28"/>
          <w:szCs w:val="28"/>
        </w:rPr>
        <w:t>лес</w:t>
      </w:r>
      <w:r w:rsidR="00650F96" w:rsidRPr="00F60AA7">
        <w:rPr>
          <w:rFonts w:cs="Times New Roman"/>
          <w:color w:val="000000" w:themeColor="text1"/>
          <w:sz w:val="28"/>
          <w:szCs w:val="28"/>
        </w:rPr>
        <w:t xml:space="preserve">ного </w:t>
      </w:r>
      <w:r w:rsidR="00CA2FA1" w:rsidRPr="00F60AA7">
        <w:rPr>
          <w:rFonts w:cs="Times New Roman"/>
          <w:color w:val="000000" w:themeColor="text1"/>
          <w:sz w:val="28"/>
          <w:szCs w:val="28"/>
        </w:rPr>
        <w:br/>
      </w:r>
      <w:r w:rsidR="00650F96" w:rsidRPr="00F60AA7">
        <w:rPr>
          <w:rFonts w:cs="Times New Roman"/>
          <w:color w:val="000000" w:themeColor="text1"/>
          <w:sz w:val="28"/>
          <w:szCs w:val="28"/>
        </w:rPr>
        <w:t>хозяйства и природопользования</w:t>
      </w:r>
      <w:r w:rsidR="00A56D19" w:rsidRPr="00F60AA7">
        <w:rPr>
          <w:rFonts w:cs="Times New Roman"/>
          <w:color w:val="000000" w:themeColor="text1"/>
          <w:sz w:val="28"/>
          <w:szCs w:val="28"/>
        </w:rPr>
        <w:t xml:space="preserve"> Республики Тыва</w:t>
      </w:r>
      <w:r>
        <w:rPr>
          <w:rFonts w:cs="Times New Roman"/>
          <w:color w:val="000000" w:themeColor="text1"/>
          <w:sz w:val="28"/>
          <w:szCs w:val="28"/>
        </w:rPr>
        <w:t>)</w:t>
      </w:r>
    </w:p>
    <w:p w:rsidR="00105E4F" w:rsidRPr="00F60AA7" w:rsidRDefault="00105E4F" w:rsidP="00CA2FA1">
      <w:pPr>
        <w:pStyle w:val="ac"/>
        <w:suppressAutoHyphens w:val="0"/>
        <w:spacing w:after="0"/>
        <w:ind w:left="0" w:firstLine="0"/>
        <w:jc w:val="center"/>
        <w:rPr>
          <w:rFonts w:cs="Times New Roman"/>
          <w:color w:val="000000" w:themeColor="text1"/>
          <w:sz w:val="28"/>
          <w:szCs w:val="28"/>
        </w:rPr>
      </w:pPr>
    </w:p>
    <w:p w:rsidR="00105E4F" w:rsidRPr="00F60AA7" w:rsidRDefault="00A56D19" w:rsidP="00CA2FA1">
      <w:pPr>
        <w:pStyle w:val="2"/>
        <w:suppressAutoHyphens w:val="0"/>
        <w:rPr>
          <w:rFonts w:cs="Times New Roman"/>
          <w:b w:val="0"/>
          <w:color w:val="000000" w:themeColor="text1"/>
          <w:sz w:val="28"/>
          <w:szCs w:val="28"/>
        </w:rPr>
      </w:pPr>
      <w:bookmarkStart w:id="39" w:name="_Toc178777784"/>
      <w:r w:rsidRPr="00F60AA7">
        <w:rPr>
          <w:rFonts w:cs="Times New Roman"/>
          <w:b w:val="0"/>
          <w:color w:val="000000" w:themeColor="text1"/>
          <w:sz w:val="28"/>
          <w:szCs w:val="28"/>
        </w:rPr>
        <w:t>9.1. Общая характеристика лесов</w:t>
      </w:r>
      <w:bookmarkEnd w:id="39"/>
      <w:r w:rsidR="00CA2FA1" w:rsidRPr="00F60AA7">
        <w:rPr>
          <w:rFonts w:cs="Times New Roman"/>
          <w:b w:val="0"/>
          <w:color w:val="000000" w:themeColor="text1"/>
          <w:sz w:val="28"/>
          <w:szCs w:val="28"/>
        </w:rPr>
        <w:br/>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Лесной фонд Республики Тыва составляет 10 882,9 тыс. га в том числе покрытые лесом 8 150,4 тыс. га по состоянию на 1 января 2024 г. Распределение лесов неравномерное. Основные запасы лесных ресурсов, отмеченные в таблице 9.1.1</w:t>
      </w:r>
      <w:r w:rsidR="00D962FA">
        <w:rPr>
          <w:rFonts w:cs="Times New Roman"/>
          <w:color w:val="000000" w:themeColor="text1"/>
          <w:sz w:val="28"/>
          <w:szCs w:val="28"/>
        </w:rPr>
        <w:t>,</w:t>
      </w:r>
      <w:r w:rsidRPr="00F60AA7">
        <w:rPr>
          <w:rFonts w:cs="Times New Roman"/>
          <w:color w:val="000000" w:themeColor="text1"/>
          <w:sz w:val="28"/>
          <w:szCs w:val="28"/>
        </w:rPr>
        <w:t xml:space="preserve"> сосредоточены в северо-восточных районах.</w:t>
      </w:r>
    </w:p>
    <w:p w:rsidR="00105E4F" w:rsidRPr="00F60AA7" w:rsidRDefault="00105E4F" w:rsidP="00523181">
      <w:pPr>
        <w:suppressAutoHyphens w:val="0"/>
        <w:rPr>
          <w:rFonts w:cs="Times New Roman"/>
          <w:color w:val="000000" w:themeColor="text1"/>
          <w:sz w:val="28"/>
          <w:szCs w:val="28"/>
        </w:rPr>
      </w:pPr>
    </w:p>
    <w:p w:rsidR="00105E4F" w:rsidRPr="00F60AA7" w:rsidRDefault="00A56D19" w:rsidP="006132AE">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9.1.1</w:t>
      </w:r>
    </w:p>
    <w:p w:rsidR="006132AE" w:rsidRPr="00F60AA7" w:rsidRDefault="006132AE" w:rsidP="006132AE">
      <w:pPr>
        <w:suppressAutoHyphens w:val="0"/>
        <w:jc w:val="right"/>
        <w:rPr>
          <w:rFonts w:cs="Times New Roman"/>
          <w:color w:val="000000" w:themeColor="text1"/>
          <w:sz w:val="28"/>
          <w:szCs w:val="28"/>
        </w:rPr>
      </w:pPr>
    </w:p>
    <w:p w:rsidR="00105E4F" w:rsidRPr="00F60AA7" w:rsidRDefault="00A56D19" w:rsidP="006132AE">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Распределение лесов на землях лесного фонда</w:t>
      </w:r>
    </w:p>
    <w:p w:rsidR="00105E4F" w:rsidRPr="00F60AA7" w:rsidRDefault="00105E4F" w:rsidP="00523181">
      <w:pPr>
        <w:suppressAutoHyphens w:val="0"/>
        <w:rPr>
          <w:rFonts w:cs="Times New Roman"/>
          <w:color w:val="000000" w:themeColor="text1"/>
          <w:sz w:val="28"/>
          <w:szCs w:val="28"/>
        </w:rPr>
      </w:pPr>
    </w:p>
    <w:tbl>
      <w:tblPr>
        <w:tblW w:w="7710" w:type="dxa"/>
        <w:jc w:val="center"/>
        <w:tblLayout w:type="fixed"/>
        <w:tblLook w:val="0000" w:firstRow="0" w:lastRow="0" w:firstColumn="0" w:lastColumn="0" w:noHBand="0" w:noVBand="0"/>
      </w:tblPr>
      <w:tblGrid>
        <w:gridCol w:w="5550"/>
        <w:gridCol w:w="2160"/>
      </w:tblGrid>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Виды лесонасаждений</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Площадь, тыс. га</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Общая площадь земель лесного фонда, га</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10882,9</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D962FA" w:rsidP="006132AE">
            <w:pPr>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в том числе</w:t>
            </w:r>
            <w:r w:rsidR="00A56D19" w:rsidRPr="00F60AA7">
              <w:rPr>
                <w:rFonts w:eastAsia="Times New Roman" w:cs="Times New Roman"/>
                <w:color w:val="000000" w:themeColor="text1"/>
                <w:szCs w:val="28"/>
                <w:lang w:eastAsia="ru-RU"/>
              </w:rPr>
              <w:t>:</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105E4F" w:rsidP="006132AE">
            <w:pPr>
              <w:suppressAutoHyphens w:val="0"/>
              <w:ind w:firstLine="0"/>
              <w:jc w:val="center"/>
              <w:rPr>
                <w:rFonts w:eastAsia="Times New Roman" w:cs="Times New Roman"/>
                <w:color w:val="000000" w:themeColor="text1"/>
                <w:szCs w:val="28"/>
                <w:lang w:eastAsia="ru-RU"/>
              </w:rPr>
            </w:pPr>
          </w:p>
        </w:tc>
      </w:tr>
      <w:tr w:rsidR="00105E4F" w:rsidRPr="00F60AA7" w:rsidTr="006132AE">
        <w:trPr>
          <w:trHeight w:val="238"/>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4243AC"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з</w:t>
            </w:r>
            <w:r w:rsidR="00A56D19" w:rsidRPr="00F60AA7">
              <w:rPr>
                <w:rFonts w:eastAsia="Times New Roman" w:cs="Times New Roman"/>
                <w:color w:val="000000" w:themeColor="text1"/>
                <w:szCs w:val="28"/>
                <w:lang w:eastAsia="ru-RU"/>
              </w:rPr>
              <w:t>емли</w:t>
            </w:r>
            <w:r w:rsidRPr="00F60AA7">
              <w:rPr>
                <w:rFonts w:eastAsia="Times New Roman" w:cs="Times New Roman"/>
                <w:color w:val="000000" w:themeColor="text1"/>
                <w:szCs w:val="28"/>
                <w:lang w:eastAsia="ru-RU"/>
              </w:rPr>
              <w:t>,</w:t>
            </w:r>
            <w:r w:rsidR="00A56D19" w:rsidRPr="00F60AA7">
              <w:rPr>
                <w:rFonts w:eastAsia="Times New Roman" w:cs="Times New Roman"/>
                <w:color w:val="000000" w:themeColor="text1"/>
                <w:szCs w:val="28"/>
                <w:lang w:eastAsia="ru-RU"/>
              </w:rPr>
              <w:t xml:space="preserve"> покрытые лесом, всего:</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8 150,4</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из них: лесные культуры</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19,4</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не покрытые лесом, всего:</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439</w:t>
            </w:r>
          </w:p>
        </w:tc>
      </w:tr>
      <w:tr w:rsidR="00105E4F" w:rsidRPr="00F60AA7" w:rsidTr="006132AE">
        <w:trPr>
          <w:trHeight w:val="240"/>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из них: несомкнувшиеся лесные культуры</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4,5</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лесные питомники, плантации</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0,2</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естественные редины</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150,1</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фонд лесовостановления:</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284,2</w:t>
            </w:r>
          </w:p>
        </w:tc>
      </w:tr>
      <w:tr w:rsidR="00105E4F" w:rsidRPr="00F60AA7" w:rsidTr="006132AE">
        <w:trPr>
          <w:trHeight w:val="217"/>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D962FA" w:rsidP="006132AE">
            <w:pPr>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в том числе</w:t>
            </w:r>
            <w:r w:rsidRPr="00F60AA7">
              <w:rPr>
                <w:rFonts w:eastAsia="Times New Roman" w:cs="Times New Roman"/>
                <w:color w:val="000000" w:themeColor="text1"/>
                <w:szCs w:val="28"/>
                <w:lang w:eastAsia="ru-RU"/>
              </w:rPr>
              <w:t>:</w:t>
            </w:r>
            <w:r w:rsidR="00A56D19" w:rsidRPr="00F60AA7">
              <w:rPr>
                <w:rFonts w:eastAsia="Times New Roman" w:cs="Times New Roman"/>
                <w:color w:val="000000" w:themeColor="text1"/>
                <w:szCs w:val="28"/>
                <w:lang w:eastAsia="ru-RU"/>
              </w:rPr>
              <w:t xml:space="preserve">  гари</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199,7</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погибшие древостои</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5,4</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вырубки</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2,5</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прогалины</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76,6</w:t>
            </w:r>
          </w:p>
        </w:tc>
      </w:tr>
      <w:tr w:rsidR="00105E4F" w:rsidRPr="00F60AA7" w:rsidTr="006132AE">
        <w:trPr>
          <w:jc w:val="center"/>
        </w:trPr>
        <w:tc>
          <w:tcPr>
            <w:tcW w:w="5549"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Всего нелесных земель:</w:t>
            </w:r>
          </w:p>
        </w:tc>
        <w:tc>
          <w:tcPr>
            <w:tcW w:w="2160"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2293,5</w:t>
            </w:r>
          </w:p>
        </w:tc>
      </w:tr>
    </w:tbl>
    <w:p w:rsidR="00D962FA" w:rsidRDefault="00D962FA" w:rsidP="006132AE">
      <w:pPr>
        <w:suppressAutoHyphens w:val="0"/>
        <w:jc w:val="right"/>
        <w:rPr>
          <w:rFonts w:cs="Times New Roman"/>
          <w:color w:val="000000" w:themeColor="text1"/>
          <w:sz w:val="28"/>
          <w:szCs w:val="28"/>
        </w:rPr>
      </w:pPr>
    </w:p>
    <w:p w:rsidR="00105E4F" w:rsidRPr="00F60AA7" w:rsidRDefault="00A56D19" w:rsidP="006132AE">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9.1.2</w:t>
      </w:r>
    </w:p>
    <w:p w:rsidR="006132AE" w:rsidRPr="00F60AA7" w:rsidRDefault="006132AE" w:rsidP="00523181">
      <w:pPr>
        <w:suppressAutoHyphens w:val="0"/>
        <w:rPr>
          <w:rFonts w:cs="Times New Roman"/>
          <w:color w:val="000000" w:themeColor="text1"/>
          <w:sz w:val="28"/>
          <w:szCs w:val="28"/>
        </w:rPr>
      </w:pPr>
    </w:p>
    <w:p w:rsidR="00105E4F" w:rsidRPr="00F60AA7" w:rsidRDefault="00A56D19" w:rsidP="006132AE">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Распределение запасов лесных ресурсов</w:t>
      </w:r>
    </w:p>
    <w:p w:rsidR="00105E4F" w:rsidRPr="00F60AA7" w:rsidRDefault="00105E4F" w:rsidP="00523181">
      <w:pPr>
        <w:suppressAutoHyphens w:val="0"/>
        <w:rPr>
          <w:rFonts w:cs="Times New Roman"/>
          <w:color w:val="000000" w:themeColor="text1"/>
          <w:sz w:val="28"/>
          <w:szCs w:val="28"/>
        </w:rPr>
      </w:pPr>
    </w:p>
    <w:tbl>
      <w:tblPr>
        <w:tblW w:w="8309" w:type="dxa"/>
        <w:jc w:val="center"/>
        <w:tblLayout w:type="fixed"/>
        <w:tblLook w:val="0000" w:firstRow="0" w:lastRow="0" w:firstColumn="0" w:lastColumn="0" w:noHBand="0" w:noVBand="0"/>
      </w:tblPr>
      <w:tblGrid>
        <w:gridCol w:w="6183"/>
        <w:gridCol w:w="2126"/>
      </w:tblGrid>
      <w:tr w:rsidR="00105E4F" w:rsidRPr="00F60AA7" w:rsidTr="00E17289">
        <w:trPr>
          <w:tblHeade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Вид насаждений</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E17289">
            <w:pPr>
              <w:suppressAutoHyphens w:val="0"/>
              <w:ind w:firstLine="0"/>
              <w:jc w:val="center"/>
              <w:rPr>
                <w:rFonts w:eastAsia="Times New Roman" w:cs="Times New Roman"/>
                <w:color w:val="000000" w:themeColor="text1"/>
                <w:szCs w:val="28"/>
                <w:vertAlign w:val="superscript"/>
                <w:lang w:eastAsia="ru-RU"/>
              </w:rPr>
            </w:pPr>
            <w:r w:rsidRPr="00F60AA7">
              <w:rPr>
                <w:rFonts w:eastAsia="Times New Roman" w:cs="Times New Roman"/>
                <w:color w:val="000000" w:themeColor="text1"/>
                <w:szCs w:val="28"/>
                <w:lang w:eastAsia="ru-RU"/>
              </w:rPr>
              <w:t xml:space="preserve">запас млн. </w:t>
            </w:r>
            <w:r w:rsidR="00E17289">
              <w:rPr>
                <w:rFonts w:eastAsia="Times New Roman" w:cs="Times New Roman"/>
                <w:color w:val="000000" w:themeColor="text1"/>
                <w:szCs w:val="28"/>
                <w:lang w:eastAsia="ru-RU"/>
              </w:rPr>
              <w:t xml:space="preserve">куб. </w:t>
            </w:r>
            <w:r w:rsidRPr="00F60AA7">
              <w:rPr>
                <w:rFonts w:eastAsia="Times New Roman" w:cs="Times New Roman"/>
                <w:color w:val="000000" w:themeColor="text1"/>
                <w:szCs w:val="28"/>
                <w:lang w:eastAsia="ru-RU"/>
              </w:rPr>
              <w:t>м</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Общий запас (основных лесообразующих пород): всего</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1072,03</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E17289" w:rsidP="006132AE">
            <w:pPr>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в том числе</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105E4F" w:rsidP="006132AE">
            <w:pPr>
              <w:suppressAutoHyphens w:val="0"/>
              <w:ind w:firstLine="0"/>
              <w:jc w:val="center"/>
              <w:rPr>
                <w:rFonts w:eastAsia="Times New Roman" w:cs="Times New Roman"/>
                <w:color w:val="000000" w:themeColor="text1"/>
                <w:szCs w:val="28"/>
                <w:lang w:eastAsia="ru-RU"/>
              </w:rPr>
            </w:pP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хвойные всего:</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1098,23</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из них: лиственница</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594,42</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lastRenderedPageBreak/>
              <w:t>кедр</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479,86</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сосна</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14,97</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ель, пихта</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8,98</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из них: молодняки</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33,68</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средневозрастные</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353,32</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приспевающие</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270,23</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спелые и перестойные</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441</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E17289" w:rsidP="006132AE">
            <w:pPr>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в том числе </w:t>
            </w:r>
            <w:r w:rsidR="00A56D19" w:rsidRPr="00F60AA7">
              <w:rPr>
                <w:rFonts w:eastAsia="Times New Roman" w:cs="Times New Roman"/>
                <w:color w:val="000000" w:themeColor="text1"/>
                <w:szCs w:val="28"/>
                <w:lang w:eastAsia="ru-RU"/>
              </w:rPr>
              <w:t>перестойные</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133,48</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мягколиственные всего:</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31,53</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E17289" w:rsidP="006132AE">
            <w:pPr>
              <w:suppressAutoHyphens w:val="0"/>
              <w:ind w:firstLine="0"/>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в том числе </w:t>
            </w:r>
            <w:r w:rsidR="00A56D19" w:rsidRPr="00F60AA7">
              <w:rPr>
                <w:rFonts w:eastAsia="Times New Roman" w:cs="Times New Roman"/>
                <w:color w:val="000000" w:themeColor="text1"/>
                <w:szCs w:val="28"/>
                <w:lang w:eastAsia="ru-RU"/>
              </w:rPr>
              <w:t>береза</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27,41</w:t>
            </w:r>
          </w:p>
        </w:tc>
      </w:tr>
      <w:tr w:rsidR="00105E4F" w:rsidRPr="00F60AA7" w:rsidTr="00D962FA">
        <w:trPr>
          <w:jc w:val="center"/>
        </w:trPr>
        <w:tc>
          <w:tcPr>
            <w:tcW w:w="6183"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осина</w:t>
            </w:r>
          </w:p>
        </w:tc>
        <w:tc>
          <w:tcPr>
            <w:tcW w:w="2126" w:type="dxa"/>
            <w:tcBorders>
              <w:top w:val="single" w:sz="4" w:space="0" w:color="000000"/>
              <w:left w:val="single" w:sz="4" w:space="0" w:color="000000"/>
              <w:bottom w:val="single" w:sz="4" w:space="0" w:color="000000"/>
              <w:right w:val="single" w:sz="4" w:space="0" w:color="000000"/>
            </w:tcBorders>
          </w:tcPr>
          <w:p w:rsidR="00105E4F" w:rsidRPr="00F60AA7" w:rsidRDefault="00A56D19" w:rsidP="006132AE">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0,76</w:t>
            </w:r>
          </w:p>
        </w:tc>
      </w:tr>
    </w:tbl>
    <w:p w:rsidR="00105E4F" w:rsidRPr="00F60AA7" w:rsidRDefault="00105E4F" w:rsidP="00523181">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rPr>
          <w:rFonts w:cs="Times New Roman"/>
          <w:color w:val="000000" w:themeColor="text1"/>
          <w:sz w:val="28"/>
          <w:szCs w:val="28"/>
        </w:rPr>
      </w:pPr>
    </w:p>
    <w:p w:rsidR="00105E4F" w:rsidRPr="00F60AA7" w:rsidRDefault="00A56D19" w:rsidP="006132AE">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jc w:val="right"/>
        <w:rPr>
          <w:rFonts w:cs="Times New Roman"/>
          <w:color w:val="000000" w:themeColor="text1"/>
          <w:sz w:val="28"/>
          <w:szCs w:val="28"/>
        </w:rPr>
      </w:pPr>
      <w:r w:rsidRPr="00F60AA7">
        <w:rPr>
          <w:rFonts w:cs="Times New Roman"/>
          <w:color w:val="000000" w:themeColor="text1"/>
          <w:sz w:val="28"/>
          <w:szCs w:val="28"/>
        </w:rPr>
        <w:t>Таблица 9.1.3</w:t>
      </w:r>
    </w:p>
    <w:p w:rsidR="00105E4F" w:rsidRPr="00F60AA7" w:rsidRDefault="00A56D19" w:rsidP="006132AE">
      <w:pPr>
        <w:ind w:left="709" w:firstLine="0"/>
        <w:jc w:val="center"/>
        <w:rPr>
          <w:color w:val="000000" w:themeColor="text1"/>
          <w:sz w:val="28"/>
        </w:rPr>
      </w:pPr>
      <w:r w:rsidRPr="00F60AA7">
        <w:rPr>
          <w:color w:val="000000" w:themeColor="text1"/>
          <w:sz w:val="28"/>
        </w:rPr>
        <w:t>Сведения о заготовке древесины в лесах республики</w:t>
      </w:r>
    </w:p>
    <w:p w:rsidR="00105E4F" w:rsidRPr="00F60AA7" w:rsidRDefault="00A56D19" w:rsidP="006132AE">
      <w:pPr>
        <w:ind w:left="709" w:firstLine="0"/>
        <w:jc w:val="center"/>
        <w:rPr>
          <w:color w:val="000000" w:themeColor="text1"/>
          <w:sz w:val="28"/>
        </w:rPr>
      </w:pPr>
      <w:r w:rsidRPr="00F60AA7">
        <w:rPr>
          <w:color w:val="000000" w:themeColor="text1"/>
          <w:sz w:val="28"/>
        </w:rPr>
        <w:t>(по договорам купли-продажи лесных насаждений)</w:t>
      </w:r>
    </w:p>
    <w:p w:rsidR="006132AE" w:rsidRPr="00F60AA7" w:rsidRDefault="006132AE" w:rsidP="006132AE">
      <w:pPr>
        <w:ind w:left="709" w:firstLine="0"/>
        <w:jc w:val="center"/>
        <w:rPr>
          <w:color w:val="000000" w:themeColor="text1"/>
          <w:sz w:val="28"/>
        </w:rPr>
      </w:pPr>
    </w:p>
    <w:tbl>
      <w:tblPr>
        <w:tblW w:w="9962" w:type="dxa"/>
        <w:jc w:val="center"/>
        <w:tblLayout w:type="fixed"/>
        <w:tblCellMar>
          <w:left w:w="30" w:type="dxa"/>
          <w:right w:w="30" w:type="dxa"/>
        </w:tblCellMar>
        <w:tblLook w:val="0000" w:firstRow="0" w:lastRow="0" w:firstColumn="0" w:lastColumn="0" w:noHBand="0" w:noVBand="0"/>
      </w:tblPr>
      <w:tblGrid>
        <w:gridCol w:w="2881"/>
        <w:gridCol w:w="1269"/>
        <w:gridCol w:w="993"/>
        <w:gridCol w:w="978"/>
        <w:gridCol w:w="1148"/>
        <w:gridCol w:w="1276"/>
        <w:gridCol w:w="1417"/>
      </w:tblGrid>
      <w:tr w:rsidR="00105E4F" w:rsidRPr="00F60AA7" w:rsidTr="002542D7">
        <w:trPr>
          <w:trHeight w:val="20"/>
          <w:jc w:val="center"/>
        </w:trPr>
        <w:tc>
          <w:tcPr>
            <w:tcW w:w="2880" w:type="dxa"/>
            <w:vMerge w:val="restart"/>
            <w:tcBorders>
              <w:top w:val="single" w:sz="4" w:space="0" w:color="000000"/>
              <w:left w:val="single" w:sz="4" w:space="0" w:color="000000"/>
              <w:bottom w:val="single" w:sz="4" w:space="0" w:color="000000"/>
              <w:right w:val="single" w:sz="4" w:space="0" w:color="000000"/>
            </w:tcBorders>
          </w:tcPr>
          <w:p w:rsidR="002542D7"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 xml:space="preserve">Сведения о заготовке </w:t>
            </w:r>
          </w:p>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древесины</w:t>
            </w:r>
          </w:p>
        </w:tc>
        <w:tc>
          <w:tcPr>
            <w:tcW w:w="3240" w:type="dxa"/>
            <w:gridSpan w:val="3"/>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2022 г.</w:t>
            </w:r>
          </w:p>
        </w:tc>
        <w:tc>
          <w:tcPr>
            <w:tcW w:w="3841" w:type="dxa"/>
            <w:gridSpan w:val="3"/>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2023 г.</w:t>
            </w:r>
          </w:p>
        </w:tc>
      </w:tr>
      <w:tr w:rsidR="00105E4F" w:rsidRPr="00F60AA7" w:rsidTr="002542D7">
        <w:trPr>
          <w:trHeight w:val="20"/>
          <w:jc w:val="center"/>
        </w:trPr>
        <w:tc>
          <w:tcPr>
            <w:tcW w:w="2880" w:type="dxa"/>
            <w:vMerge/>
            <w:tcBorders>
              <w:top w:val="single" w:sz="4" w:space="0" w:color="000000"/>
              <w:left w:val="single" w:sz="4" w:space="0" w:color="000000"/>
              <w:bottom w:val="single" w:sz="4" w:space="0" w:color="000000"/>
              <w:right w:val="single" w:sz="4" w:space="0" w:color="000000"/>
            </w:tcBorders>
          </w:tcPr>
          <w:p w:rsidR="00105E4F" w:rsidRPr="00F60AA7" w:rsidRDefault="00105E4F" w:rsidP="002542D7">
            <w:pPr>
              <w:suppressAutoHyphens w:val="0"/>
              <w:ind w:firstLine="0"/>
              <w:jc w:val="center"/>
              <w:rPr>
                <w:rFonts w:eastAsia="Times New Roman" w:cs="Times New Roman"/>
                <w:color w:val="000000" w:themeColor="text1"/>
                <w:szCs w:val="28"/>
                <w:lang w:eastAsia="ru-RU"/>
              </w:rPr>
            </w:pPr>
          </w:p>
        </w:tc>
        <w:tc>
          <w:tcPr>
            <w:tcW w:w="1269"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количество договоров, ед.</w:t>
            </w:r>
          </w:p>
        </w:tc>
        <w:tc>
          <w:tcPr>
            <w:tcW w:w="993" w:type="dxa"/>
            <w:tcBorders>
              <w:top w:val="single" w:sz="4" w:space="0" w:color="000000"/>
              <w:left w:val="single" w:sz="4" w:space="0" w:color="000000"/>
              <w:bottom w:val="single" w:sz="4" w:space="0" w:color="000000"/>
              <w:right w:val="single" w:sz="4" w:space="0" w:color="000000"/>
            </w:tcBorders>
          </w:tcPr>
          <w:p w:rsidR="00105E4F" w:rsidRPr="00F60AA7" w:rsidRDefault="004243AC"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о</w:t>
            </w:r>
            <w:r w:rsidR="00A56D19" w:rsidRPr="00F60AA7">
              <w:rPr>
                <w:rFonts w:eastAsia="Times New Roman" w:cs="Times New Roman"/>
                <w:color w:val="000000" w:themeColor="text1"/>
                <w:szCs w:val="28"/>
                <w:lang w:eastAsia="ru-RU"/>
              </w:rPr>
              <w:t>бъем</w:t>
            </w:r>
            <w:r w:rsidRPr="00F60AA7">
              <w:rPr>
                <w:rFonts w:eastAsia="Times New Roman" w:cs="Times New Roman"/>
                <w:color w:val="000000" w:themeColor="text1"/>
                <w:szCs w:val="28"/>
                <w:lang w:eastAsia="ru-RU"/>
              </w:rPr>
              <w:t>,</w:t>
            </w:r>
          </w:p>
          <w:p w:rsidR="00105E4F" w:rsidRPr="00F60AA7" w:rsidRDefault="00A56D19"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 xml:space="preserve">тыс. </w:t>
            </w:r>
            <w:r w:rsidR="002542D7" w:rsidRPr="00F60AA7">
              <w:rPr>
                <w:rFonts w:eastAsia="Times New Roman" w:cs="Times New Roman"/>
                <w:color w:val="000000" w:themeColor="text1"/>
                <w:szCs w:val="28"/>
                <w:lang w:eastAsia="ru-RU"/>
              </w:rPr>
              <w:t xml:space="preserve">куб. </w:t>
            </w:r>
            <w:r w:rsidRPr="00F60AA7">
              <w:rPr>
                <w:rFonts w:eastAsia="Times New Roman" w:cs="Times New Roman"/>
                <w:color w:val="000000" w:themeColor="text1"/>
                <w:szCs w:val="28"/>
                <w:lang w:eastAsia="ru-RU"/>
              </w:rPr>
              <w:t>м</w:t>
            </w:r>
          </w:p>
        </w:tc>
        <w:tc>
          <w:tcPr>
            <w:tcW w:w="97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площадь,</w:t>
            </w:r>
          </w:p>
          <w:p w:rsidR="00105E4F" w:rsidRPr="00F60AA7" w:rsidRDefault="00A56D19"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га</w:t>
            </w:r>
          </w:p>
        </w:tc>
        <w:tc>
          <w:tcPr>
            <w:tcW w:w="11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количество договоров, ед.</w:t>
            </w:r>
          </w:p>
        </w:tc>
        <w:tc>
          <w:tcPr>
            <w:tcW w:w="1276" w:type="dxa"/>
            <w:tcBorders>
              <w:top w:val="single" w:sz="4" w:space="0" w:color="000000"/>
              <w:left w:val="single" w:sz="4" w:space="0" w:color="000000"/>
              <w:bottom w:val="single" w:sz="4" w:space="0" w:color="000000"/>
              <w:right w:val="single" w:sz="4" w:space="0" w:color="000000"/>
            </w:tcBorders>
          </w:tcPr>
          <w:p w:rsidR="00105E4F" w:rsidRPr="00F60AA7" w:rsidRDefault="004243AC"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о</w:t>
            </w:r>
            <w:r w:rsidR="00A56D19" w:rsidRPr="00F60AA7">
              <w:rPr>
                <w:rFonts w:eastAsia="Times New Roman" w:cs="Times New Roman"/>
                <w:color w:val="000000" w:themeColor="text1"/>
                <w:szCs w:val="28"/>
                <w:lang w:eastAsia="ru-RU"/>
              </w:rPr>
              <w:t>бъем</w:t>
            </w:r>
            <w:r w:rsidRPr="00F60AA7">
              <w:rPr>
                <w:rFonts w:eastAsia="Times New Roman" w:cs="Times New Roman"/>
                <w:color w:val="000000" w:themeColor="text1"/>
                <w:szCs w:val="28"/>
                <w:lang w:eastAsia="ru-RU"/>
              </w:rPr>
              <w:t>,</w:t>
            </w:r>
          </w:p>
          <w:p w:rsidR="00105E4F" w:rsidRPr="00F60AA7" w:rsidRDefault="00A56D19"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 xml:space="preserve">тыс. </w:t>
            </w:r>
            <w:r w:rsidR="002542D7" w:rsidRPr="00F60AA7">
              <w:rPr>
                <w:rFonts w:eastAsia="Times New Roman" w:cs="Times New Roman"/>
                <w:color w:val="000000" w:themeColor="text1"/>
                <w:szCs w:val="28"/>
                <w:lang w:eastAsia="ru-RU"/>
              </w:rPr>
              <w:t xml:space="preserve">куб. </w:t>
            </w:r>
            <w:r w:rsidRPr="00F60AA7">
              <w:rPr>
                <w:rFonts w:eastAsia="Times New Roman" w:cs="Times New Roman"/>
                <w:color w:val="000000" w:themeColor="text1"/>
                <w:szCs w:val="28"/>
                <w:lang w:eastAsia="ru-RU"/>
              </w:rPr>
              <w:t>м</w:t>
            </w:r>
          </w:p>
        </w:tc>
        <w:tc>
          <w:tcPr>
            <w:tcW w:w="1417"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площадь,</w:t>
            </w:r>
          </w:p>
          <w:p w:rsidR="00105E4F" w:rsidRPr="00F60AA7" w:rsidRDefault="00A56D19" w:rsidP="002542D7">
            <w:pPr>
              <w:suppressAutoHyphens w:val="0"/>
              <w:ind w:firstLine="0"/>
              <w:jc w:val="center"/>
              <w:rPr>
                <w:rFonts w:cs="Times New Roman"/>
                <w:color w:val="000000" w:themeColor="text1"/>
                <w:szCs w:val="28"/>
              </w:rPr>
            </w:pPr>
            <w:r w:rsidRPr="00F60AA7">
              <w:rPr>
                <w:rFonts w:eastAsia="Times New Roman" w:cs="Times New Roman"/>
                <w:color w:val="000000" w:themeColor="text1"/>
                <w:szCs w:val="28"/>
                <w:lang w:eastAsia="ru-RU"/>
              </w:rPr>
              <w:t>га</w:t>
            </w:r>
          </w:p>
        </w:tc>
      </w:tr>
      <w:tr w:rsidR="00105E4F" w:rsidRPr="00F60AA7" w:rsidTr="002542D7">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Рубки всего:</w:t>
            </w:r>
          </w:p>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в том числе</w:t>
            </w:r>
          </w:p>
        </w:tc>
        <w:tc>
          <w:tcPr>
            <w:tcW w:w="1269"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3277</w:t>
            </w:r>
          </w:p>
        </w:tc>
        <w:tc>
          <w:tcPr>
            <w:tcW w:w="99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153,2</w:t>
            </w:r>
          </w:p>
        </w:tc>
        <w:tc>
          <w:tcPr>
            <w:tcW w:w="97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3890</w:t>
            </w:r>
          </w:p>
        </w:tc>
        <w:tc>
          <w:tcPr>
            <w:tcW w:w="11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3197</w:t>
            </w:r>
          </w:p>
        </w:tc>
        <w:tc>
          <w:tcPr>
            <w:tcW w:w="1276"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128,8</w:t>
            </w:r>
          </w:p>
        </w:tc>
        <w:tc>
          <w:tcPr>
            <w:tcW w:w="1417"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4114</w:t>
            </w:r>
          </w:p>
        </w:tc>
      </w:tr>
      <w:tr w:rsidR="00105E4F" w:rsidRPr="00F60AA7" w:rsidTr="002542D7">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по договорам купли-продажи для малого и среднего предпринимательства</w:t>
            </w:r>
          </w:p>
        </w:tc>
        <w:tc>
          <w:tcPr>
            <w:tcW w:w="1269"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67</w:t>
            </w:r>
          </w:p>
        </w:tc>
        <w:tc>
          <w:tcPr>
            <w:tcW w:w="99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30,9</w:t>
            </w:r>
          </w:p>
        </w:tc>
        <w:tc>
          <w:tcPr>
            <w:tcW w:w="97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603,5</w:t>
            </w:r>
          </w:p>
        </w:tc>
        <w:tc>
          <w:tcPr>
            <w:tcW w:w="11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43</w:t>
            </w:r>
          </w:p>
        </w:tc>
        <w:tc>
          <w:tcPr>
            <w:tcW w:w="1276"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17,9</w:t>
            </w:r>
          </w:p>
        </w:tc>
        <w:tc>
          <w:tcPr>
            <w:tcW w:w="1417"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433,3</w:t>
            </w:r>
          </w:p>
        </w:tc>
      </w:tr>
      <w:tr w:rsidR="00105E4F" w:rsidRPr="00F60AA7" w:rsidTr="002542D7">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по договорам купли-продажи для собственных нужд граждан</w:t>
            </w:r>
          </w:p>
        </w:tc>
        <w:tc>
          <w:tcPr>
            <w:tcW w:w="1269"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3120</w:t>
            </w:r>
          </w:p>
        </w:tc>
        <w:tc>
          <w:tcPr>
            <w:tcW w:w="99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170,9</w:t>
            </w:r>
          </w:p>
        </w:tc>
        <w:tc>
          <w:tcPr>
            <w:tcW w:w="97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6183,9</w:t>
            </w:r>
          </w:p>
        </w:tc>
        <w:tc>
          <w:tcPr>
            <w:tcW w:w="11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3608</w:t>
            </w:r>
          </w:p>
        </w:tc>
        <w:tc>
          <w:tcPr>
            <w:tcW w:w="1276"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174,5</w:t>
            </w:r>
          </w:p>
        </w:tc>
        <w:tc>
          <w:tcPr>
            <w:tcW w:w="1417"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7920</w:t>
            </w:r>
          </w:p>
        </w:tc>
      </w:tr>
      <w:tr w:rsidR="00105E4F" w:rsidRPr="00F60AA7" w:rsidTr="002542D7">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по договорам купли-продажи при выполнении работ по охране, защите, воспроизводству лесов</w:t>
            </w:r>
          </w:p>
        </w:tc>
        <w:tc>
          <w:tcPr>
            <w:tcW w:w="1269"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52964</w:t>
            </w:r>
          </w:p>
        </w:tc>
        <w:tc>
          <w:tcPr>
            <w:tcW w:w="99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8,2</w:t>
            </w:r>
          </w:p>
        </w:tc>
        <w:tc>
          <w:tcPr>
            <w:tcW w:w="97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highlight w:val="yellow"/>
                <w:lang w:eastAsia="ru-RU"/>
              </w:rPr>
            </w:pPr>
            <w:r w:rsidRPr="00F60AA7">
              <w:rPr>
                <w:rFonts w:eastAsia="Times New Roman" w:cs="Times New Roman"/>
                <w:color w:val="000000" w:themeColor="text1"/>
                <w:szCs w:val="28"/>
                <w:lang w:eastAsia="ru-RU"/>
              </w:rPr>
              <w:t>964</w:t>
            </w:r>
          </w:p>
        </w:tc>
        <w:tc>
          <w:tcPr>
            <w:tcW w:w="11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highlight w:val="yellow"/>
                <w:lang w:eastAsia="ru-RU"/>
              </w:rPr>
            </w:pPr>
            <w:r w:rsidRPr="00F60AA7">
              <w:rPr>
                <w:rFonts w:eastAsia="Times New Roman" w:cs="Times New Roman"/>
                <w:color w:val="000000" w:themeColor="text1"/>
                <w:szCs w:val="28"/>
                <w:lang w:eastAsia="ru-RU"/>
              </w:rPr>
              <w:t>52</w:t>
            </w:r>
          </w:p>
        </w:tc>
        <w:tc>
          <w:tcPr>
            <w:tcW w:w="1276"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highlight w:val="yellow"/>
                <w:lang w:eastAsia="ru-RU"/>
              </w:rPr>
            </w:pPr>
            <w:r w:rsidRPr="00F60AA7">
              <w:rPr>
                <w:rFonts w:eastAsia="Times New Roman" w:cs="Times New Roman"/>
                <w:color w:val="000000" w:themeColor="text1"/>
                <w:szCs w:val="28"/>
                <w:lang w:eastAsia="ru-RU"/>
              </w:rPr>
              <w:t>8,0</w:t>
            </w:r>
          </w:p>
        </w:tc>
        <w:tc>
          <w:tcPr>
            <w:tcW w:w="1417"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highlight w:val="yellow"/>
                <w:lang w:eastAsia="ru-RU"/>
              </w:rPr>
            </w:pPr>
            <w:r w:rsidRPr="00F60AA7">
              <w:rPr>
                <w:rFonts w:eastAsia="Times New Roman" w:cs="Times New Roman"/>
                <w:color w:val="000000" w:themeColor="text1"/>
                <w:szCs w:val="28"/>
                <w:lang w:eastAsia="ru-RU"/>
              </w:rPr>
              <w:t>1091</w:t>
            </w:r>
          </w:p>
        </w:tc>
      </w:tr>
    </w:tbl>
    <w:p w:rsidR="00105E4F" w:rsidRPr="00F60AA7" w:rsidRDefault="00105E4F" w:rsidP="00523181">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rPr>
          <w:rFonts w:cs="Times New Roman"/>
          <w:color w:val="000000" w:themeColor="text1"/>
          <w:sz w:val="28"/>
          <w:szCs w:val="28"/>
        </w:rPr>
      </w:pPr>
    </w:p>
    <w:p w:rsidR="00105E4F" w:rsidRPr="00F60AA7" w:rsidRDefault="00A56D19" w:rsidP="00523181">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rPr>
          <w:rFonts w:eastAsia="Times New Roman" w:cs="Times New Roman"/>
          <w:color w:val="000000" w:themeColor="text1"/>
          <w:sz w:val="28"/>
          <w:szCs w:val="28"/>
          <w:lang w:eastAsia="ru-RU"/>
        </w:rPr>
      </w:pPr>
      <w:r w:rsidRPr="00E17289">
        <w:rPr>
          <w:rFonts w:cs="Times New Roman"/>
          <w:i/>
          <w:color w:val="000000" w:themeColor="text1"/>
          <w:sz w:val="28"/>
          <w:szCs w:val="28"/>
        </w:rPr>
        <w:t>Побочное пользование</w:t>
      </w:r>
      <w:r w:rsidR="00E17289" w:rsidRPr="00E17289">
        <w:rPr>
          <w:rFonts w:cs="Times New Roman"/>
          <w:i/>
          <w:color w:val="000000" w:themeColor="text1"/>
          <w:sz w:val="28"/>
          <w:szCs w:val="28"/>
        </w:rPr>
        <w:t>.</w:t>
      </w:r>
      <w:r w:rsidR="00E17289">
        <w:rPr>
          <w:rFonts w:cs="Times New Roman"/>
          <w:color w:val="000000" w:themeColor="text1"/>
          <w:sz w:val="28"/>
          <w:szCs w:val="28"/>
        </w:rPr>
        <w:t xml:space="preserve"> </w:t>
      </w:r>
      <w:r w:rsidRPr="00F60AA7">
        <w:rPr>
          <w:rFonts w:eastAsia="Times New Roman" w:cs="Times New Roman"/>
          <w:color w:val="000000" w:themeColor="text1"/>
          <w:sz w:val="28"/>
          <w:szCs w:val="28"/>
          <w:lang w:eastAsia="ru-RU"/>
        </w:rPr>
        <w:t xml:space="preserve">Порядок и нормативы заготовки и сбора недревесных лесных ресурсов, пищевых лесных ресурсов и сбора лекарственных растений на территории Республики Тыва гражданами для собственных нужд установлен </w:t>
      </w:r>
      <w:r w:rsidR="00CA545B" w:rsidRPr="00F60AA7">
        <w:rPr>
          <w:rFonts w:eastAsia="Times New Roman" w:cs="Times New Roman"/>
          <w:color w:val="000000" w:themeColor="text1"/>
          <w:sz w:val="28"/>
          <w:szCs w:val="28"/>
          <w:lang w:eastAsia="ru-RU"/>
        </w:rPr>
        <w:t>Закон</w:t>
      </w:r>
      <w:r w:rsidR="005868BF" w:rsidRPr="00F60AA7">
        <w:rPr>
          <w:rFonts w:eastAsia="Times New Roman" w:cs="Times New Roman"/>
          <w:color w:val="000000" w:themeColor="text1"/>
          <w:sz w:val="28"/>
          <w:szCs w:val="28"/>
          <w:lang w:eastAsia="ru-RU"/>
        </w:rPr>
        <w:t>ом</w:t>
      </w:r>
      <w:r w:rsidR="00CA545B" w:rsidRPr="00F60AA7">
        <w:rPr>
          <w:rFonts w:eastAsia="Times New Roman" w:cs="Times New Roman"/>
          <w:color w:val="000000" w:themeColor="text1"/>
          <w:sz w:val="28"/>
          <w:szCs w:val="28"/>
          <w:lang w:eastAsia="ru-RU"/>
        </w:rPr>
        <w:t xml:space="preserve"> Республики Тыва от 18</w:t>
      </w:r>
      <w:r w:rsidR="00B20A24" w:rsidRPr="00F60AA7">
        <w:rPr>
          <w:rFonts w:eastAsia="Times New Roman" w:cs="Times New Roman"/>
          <w:color w:val="000000" w:themeColor="text1"/>
          <w:sz w:val="28"/>
          <w:szCs w:val="28"/>
          <w:lang w:eastAsia="ru-RU"/>
        </w:rPr>
        <w:t xml:space="preserve"> июля </w:t>
      </w:r>
      <w:r w:rsidR="00CA545B" w:rsidRPr="00F60AA7">
        <w:rPr>
          <w:rFonts w:eastAsia="Times New Roman" w:cs="Times New Roman"/>
          <w:color w:val="000000" w:themeColor="text1"/>
          <w:sz w:val="28"/>
          <w:szCs w:val="28"/>
          <w:lang w:eastAsia="ru-RU"/>
        </w:rPr>
        <w:t xml:space="preserve">2016 </w:t>
      </w:r>
      <w:r w:rsidR="00B20A24" w:rsidRPr="00F60AA7">
        <w:rPr>
          <w:rFonts w:eastAsia="Times New Roman" w:cs="Times New Roman"/>
          <w:color w:val="000000" w:themeColor="text1"/>
          <w:sz w:val="28"/>
          <w:szCs w:val="28"/>
          <w:lang w:eastAsia="ru-RU"/>
        </w:rPr>
        <w:t xml:space="preserve">г. </w:t>
      </w:r>
      <w:r w:rsidR="00CA545B" w:rsidRPr="00F60AA7">
        <w:rPr>
          <w:rFonts w:eastAsia="Times New Roman" w:cs="Times New Roman"/>
          <w:color w:val="000000" w:themeColor="text1"/>
          <w:sz w:val="28"/>
          <w:szCs w:val="28"/>
          <w:lang w:eastAsia="ru-RU"/>
        </w:rPr>
        <w:t>№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rsidR="002542D7" w:rsidRDefault="002542D7" w:rsidP="00523181">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rPr>
          <w:rFonts w:eastAsia="Times New Roman" w:cs="Times New Roman"/>
          <w:color w:val="000000" w:themeColor="text1"/>
          <w:sz w:val="28"/>
          <w:szCs w:val="28"/>
          <w:lang w:eastAsia="ru-RU"/>
        </w:rPr>
      </w:pPr>
    </w:p>
    <w:p w:rsidR="00E17289" w:rsidRDefault="00E17289" w:rsidP="00523181">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rPr>
          <w:rFonts w:eastAsia="Times New Roman" w:cs="Times New Roman"/>
          <w:color w:val="000000" w:themeColor="text1"/>
          <w:sz w:val="28"/>
          <w:szCs w:val="28"/>
          <w:lang w:eastAsia="ru-RU"/>
        </w:rPr>
      </w:pPr>
    </w:p>
    <w:p w:rsidR="003C2BAB" w:rsidRDefault="003C2BAB" w:rsidP="00523181">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rPr>
          <w:rFonts w:eastAsia="Times New Roman" w:cs="Times New Roman"/>
          <w:color w:val="000000" w:themeColor="text1"/>
          <w:sz w:val="28"/>
          <w:szCs w:val="28"/>
          <w:lang w:eastAsia="ru-RU"/>
        </w:rPr>
      </w:pPr>
    </w:p>
    <w:p w:rsidR="003C2BAB" w:rsidRPr="00F60AA7" w:rsidRDefault="003C2BAB" w:rsidP="00523181">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rPr>
          <w:rFonts w:eastAsia="Times New Roman" w:cs="Times New Roman"/>
          <w:color w:val="000000" w:themeColor="text1"/>
          <w:sz w:val="28"/>
          <w:szCs w:val="28"/>
          <w:lang w:eastAsia="ru-RU"/>
        </w:rPr>
      </w:pPr>
    </w:p>
    <w:p w:rsidR="00105E4F" w:rsidRPr="00F60AA7" w:rsidRDefault="00A56D19" w:rsidP="002542D7">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jc w:val="right"/>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Таблица 9.1.4</w:t>
      </w:r>
    </w:p>
    <w:p w:rsidR="002542D7" w:rsidRPr="00F60AA7" w:rsidRDefault="002542D7" w:rsidP="00523181">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rPr>
          <w:rFonts w:eastAsia="Times New Roman" w:cs="Times New Roman"/>
          <w:color w:val="000000" w:themeColor="text1"/>
          <w:sz w:val="28"/>
          <w:szCs w:val="28"/>
          <w:lang w:eastAsia="ru-RU"/>
        </w:rPr>
      </w:pPr>
    </w:p>
    <w:p w:rsidR="00105E4F" w:rsidRPr="00F60AA7" w:rsidRDefault="00A56D19" w:rsidP="002542D7">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ind w:firstLine="0"/>
        <w:jc w:val="center"/>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Ориентировочный средний урожай различных лесных плодов и ягод</w:t>
      </w:r>
    </w:p>
    <w:p w:rsidR="00105E4F" w:rsidRPr="00F60AA7" w:rsidRDefault="00A56D19" w:rsidP="002542D7">
      <w:pPr>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uppressAutoHyphens w:val="0"/>
        <w:ind w:firstLine="0"/>
        <w:jc w:val="center"/>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xml:space="preserve">(в урожайные </w:t>
      </w:r>
      <w:r w:rsidR="00C73C75" w:rsidRPr="00F60AA7">
        <w:rPr>
          <w:rFonts w:eastAsia="Times New Roman" w:cs="Times New Roman"/>
          <w:color w:val="000000" w:themeColor="text1"/>
          <w:sz w:val="28"/>
          <w:szCs w:val="28"/>
          <w:lang w:eastAsia="ru-RU"/>
        </w:rPr>
        <w:t>г.</w:t>
      </w:r>
      <w:r w:rsidRPr="00F60AA7">
        <w:rPr>
          <w:rFonts w:eastAsia="Times New Roman" w:cs="Times New Roman"/>
          <w:color w:val="000000" w:themeColor="text1"/>
          <w:sz w:val="28"/>
          <w:szCs w:val="28"/>
          <w:lang w:eastAsia="ru-RU"/>
        </w:rPr>
        <w:t>) в Республике Тыва</w:t>
      </w:r>
    </w:p>
    <w:tbl>
      <w:tblPr>
        <w:tblW w:w="4343" w:type="pct"/>
        <w:jc w:val="center"/>
        <w:tblLayout w:type="fixed"/>
        <w:tblCellMar>
          <w:left w:w="57" w:type="dxa"/>
          <w:right w:w="57" w:type="dxa"/>
        </w:tblCellMar>
        <w:tblLook w:val="0000" w:firstRow="0" w:lastRow="0" w:firstColumn="0" w:lastColumn="0" w:noHBand="0" w:noVBand="0"/>
      </w:tblPr>
      <w:tblGrid>
        <w:gridCol w:w="3048"/>
        <w:gridCol w:w="2410"/>
        <w:gridCol w:w="3013"/>
      </w:tblGrid>
      <w:tr w:rsidR="00105E4F" w:rsidRPr="00F60AA7" w:rsidTr="00394944">
        <w:trPr>
          <w:trHeight w:val="20"/>
          <w:tblHeader/>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Вид растения</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Урожайность, кг/га</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Периодичность урожая</w:t>
            </w:r>
          </w:p>
        </w:tc>
      </w:tr>
      <w:tr w:rsidR="00105E4F" w:rsidRPr="00F60AA7" w:rsidTr="00394944">
        <w:trPr>
          <w:trHeight w:val="20"/>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Брусника</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95</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 – 2</w:t>
            </w:r>
          </w:p>
        </w:tc>
      </w:tr>
      <w:tr w:rsidR="00105E4F" w:rsidRPr="00F60AA7" w:rsidTr="00394944">
        <w:trPr>
          <w:trHeight w:val="20"/>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Голубика</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145</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 – 2</w:t>
            </w:r>
          </w:p>
        </w:tc>
      </w:tr>
      <w:tr w:rsidR="00105E4F" w:rsidRPr="00F60AA7" w:rsidTr="00394944">
        <w:trPr>
          <w:trHeight w:val="20"/>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Черника</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140</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 – 2</w:t>
            </w:r>
          </w:p>
        </w:tc>
      </w:tr>
      <w:tr w:rsidR="00105E4F" w:rsidRPr="00F60AA7" w:rsidTr="00394944">
        <w:trPr>
          <w:trHeight w:val="20"/>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Смородина</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150</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 – 2</w:t>
            </w:r>
          </w:p>
        </w:tc>
      </w:tr>
      <w:tr w:rsidR="00105E4F" w:rsidRPr="00F60AA7" w:rsidTr="00394944">
        <w:trPr>
          <w:trHeight w:val="20"/>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Шиповник</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500</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2 – 3</w:t>
            </w:r>
          </w:p>
        </w:tc>
      </w:tr>
      <w:tr w:rsidR="00105E4F" w:rsidRPr="00F60AA7" w:rsidTr="00394944">
        <w:trPr>
          <w:trHeight w:val="20"/>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Земляника</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30</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 – 2</w:t>
            </w:r>
          </w:p>
        </w:tc>
      </w:tr>
      <w:tr w:rsidR="00105E4F" w:rsidRPr="00F60AA7" w:rsidTr="00394944">
        <w:trPr>
          <w:trHeight w:val="20"/>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Малина</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150</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 – 2</w:t>
            </w:r>
          </w:p>
        </w:tc>
      </w:tr>
      <w:tr w:rsidR="00105E4F" w:rsidRPr="00F60AA7" w:rsidTr="00394944">
        <w:trPr>
          <w:trHeight w:val="20"/>
          <w:jc w:val="center"/>
        </w:trPr>
        <w:tc>
          <w:tcPr>
            <w:tcW w:w="3048"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left"/>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Рябина, 2500 кустов на 1</w:t>
            </w:r>
            <w:r w:rsidR="002542D7" w:rsidRPr="00F60AA7">
              <w:rPr>
                <w:rFonts w:eastAsia="Times New Roman" w:cs="Times New Roman"/>
                <w:color w:val="000000" w:themeColor="text1"/>
                <w:szCs w:val="28"/>
                <w:lang w:eastAsia="ru-RU"/>
              </w:rPr>
              <w:t xml:space="preserve"> </w:t>
            </w:r>
            <w:r w:rsidRPr="00F60AA7">
              <w:rPr>
                <w:rFonts w:eastAsia="Times New Roman" w:cs="Times New Roman"/>
                <w:color w:val="000000" w:themeColor="text1"/>
                <w:szCs w:val="28"/>
                <w:lang w:eastAsia="ru-RU"/>
              </w:rPr>
              <w:t>га</w:t>
            </w:r>
          </w:p>
        </w:tc>
        <w:tc>
          <w:tcPr>
            <w:tcW w:w="2410"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300</w:t>
            </w:r>
          </w:p>
        </w:tc>
        <w:tc>
          <w:tcPr>
            <w:tcW w:w="3013" w:type="dxa"/>
            <w:tcBorders>
              <w:top w:val="single" w:sz="4" w:space="0" w:color="000000"/>
              <w:left w:val="single" w:sz="4" w:space="0" w:color="000000"/>
              <w:bottom w:val="single" w:sz="4" w:space="0" w:color="000000"/>
              <w:right w:val="single" w:sz="4" w:space="0" w:color="000000"/>
            </w:tcBorders>
          </w:tcPr>
          <w:p w:rsidR="00105E4F" w:rsidRPr="00F60AA7" w:rsidRDefault="00A56D19" w:rsidP="002542D7">
            <w:pPr>
              <w:suppressAutoHyphens w:val="0"/>
              <w:ind w:firstLine="0"/>
              <w:jc w:val="center"/>
              <w:rPr>
                <w:rFonts w:eastAsia="Times New Roman" w:cs="Times New Roman"/>
                <w:color w:val="000000" w:themeColor="text1"/>
                <w:szCs w:val="28"/>
                <w:lang w:eastAsia="ru-RU"/>
              </w:rPr>
            </w:pPr>
            <w:r w:rsidRPr="00F60AA7">
              <w:rPr>
                <w:rFonts w:eastAsia="Times New Roman" w:cs="Times New Roman"/>
                <w:color w:val="000000" w:themeColor="text1"/>
                <w:szCs w:val="28"/>
                <w:lang w:eastAsia="ru-RU"/>
              </w:rPr>
              <w:t>1 – 2</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E17289">
        <w:rPr>
          <w:rFonts w:cs="Times New Roman"/>
          <w:i/>
          <w:color w:val="000000" w:themeColor="text1"/>
          <w:sz w:val="28"/>
          <w:szCs w:val="28"/>
        </w:rPr>
        <w:t>Сроки заготовки и сбора грибов</w:t>
      </w:r>
      <w:r w:rsidR="00E17289" w:rsidRPr="00E17289">
        <w:rPr>
          <w:rFonts w:cs="Times New Roman"/>
          <w:i/>
          <w:color w:val="000000" w:themeColor="text1"/>
          <w:sz w:val="28"/>
          <w:szCs w:val="28"/>
        </w:rPr>
        <w:t>.</w:t>
      </w:r>
      <w:r w:rsidR="00E17289">
        <w:rPr>
          <w:rFonts w:cs="Times New Roman"/>
          <w:color w:val="000000" w:themeColor="text1"/>
          <w:sz w:val="28"/>
          <w:szCs w:val="28"/>
        </w:rPr>
        <w:t xml:space="preserve"> </w:t>
      </w:r>
      <w:r w:rsidRPr="00F60AA7">
        <w:rPr>
          <w:rFonts w:cs="Times New Roman"/>
          <w:color w:val="000000" w:themeColor="text1"/>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I </w:t>
      </w:r>
      <w:r w:rsidR="00394944" w:rsidRPr="00F60AA7">
        <w:rPr>
          <w:rFonts w:cs="Times New Roman"/>
          <w:color w:val="000000" w:themeColor="text1"/>
          <w:sz w:val="28"/>
          <w:szCs w:val="28"/>
        </w:rPr>
        <w:t>–</w:t>
      </w:r>
      <w:r w:rsidRPr="00F60AA7">
        <w:rPr>
          <w:rFonts w:cs="Times New Roman"/>
          <w:color w:val="000000" w:themeColor="text1"/>
          <w:sz w:val="28"/>
          <w:szCs w:val="28"/>
        </w:rPr>
        <w:t xml:space="preserve"> белые, грузди (настоящие и желтые), рыжики;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II </w:t>
      </w:r>
      <w:r w:rsidR="00394944" w:rsidRPr="00F60AA7">
        <w:rPr>
          <w:rFonts w:cs="Times New Roman"/>
          <w:color w:val="000000" w:themeColor="text1"/>
          <w:sz w:val="28"/>
          <w:szCs w:val="28"/>
        </w:rPr>
        <w:t>–</w:t>
      </w:r>
      <w:r w:rsidRPr="00F60AA7">
        <w:rPr>
          <w:rFonts w:cs="Times New Roman"/>
          <w:color w:val="000000" w:themeColor="text1"/>
          <w:sz w:val="28"/>
          <w:szCs w:val="28"/>
        </w:rPr>
        <w:t xml:space="preserve"> подосиновики, подберезовики, маслята, грузди основные и синеющие, подгруздки, дубовики, шампиньоны обыкновенные;</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III </w:t>
      </w:r>
      <w:r w:rsidR="00394944" w:rsidRPr="00F60AA7">
        <w:rPr>
          <w:rFonts w:cs="Times New Roman"/>
          <w:color w:val="000000" w:themeColor="text1"/>
          <w:sz w:val="28"/>
          <w:szCs w:val="28"/>
        </w:rPr>
        <w:t>–</w:t>
      </w:r>
      <w:r w:rsidRPr="00F60AA7">
        <w:rPr>
          <w:rFonts w:cs="Times New Roman"/>
          <w:color w:val="000000" w:themeColor="text1"/>
          <w:sz w:val="28"/>
          <w:szCs w:val="28"/>
        </w:rPr>
        <w:t xml:space="preserve"> моховики, лисички, грузди черные, опята, козляки, белянки, валуи, волнушки, шампиньоны полевые, сыроежки, строчки, сморчки;</w:t>
      </w:r>
    </w:p>
    <w:p w:rsidR="008F67D9"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IV </w:t>
      </w:r>
      <w:r w:rsidR="00394944" w:rsidRPr="00F60AA7">
        <w:rPr>
          <w:rFonts w:cs="Times New Roman"/>
          <w:color w:val="000000" w:themeColor="text1"/>
          <w:sz w:val="28"/>
          <w:szCs w:val="28"/>
        </w:rPr>
        <w:t>–</w:t>
      </w:r>
      <w:r w:rsidRPr="00F60AA7">
        <w:rPr>
          <w:rFonts w:cs="Times New Roman"/>
          <w:color w:val="000000" w:themeColor="text1"/>
          <w:sz w:val="28"/>
          <w:szCs w:val="28"/>
        </w:rPr>
        <w:t xml:space="preserve"> скрипицы, горькушки, серушки, зеленушки, гладыши, вешенки, грузди перечные, краснушки, толстушки, шампиньоны лесные.</w:t>
      </w:r>
    </w:p>
    <w:p w:rsidR="00394944" w:rsidRPr="00F60AA7" w:rsidRDefault="00394944" w:rsidP="00523181">
      <w:pPr>
        <w:suppressAutoHyphens w:val="0"/>
        <w:rPr>
          <w:rFonts w:cs="Times New Roman"/>
          <w:color w:val="000000" w:themeColor="text1"/>
          <w:sz w:val="28"/>
          <w:szCs w:val="28"/>
        </w:rPr>
      </w:pPr>
    </w:p>
    <w:p w:rsidR="000F275D" w:rsidRPr="00F60AA7" w:rsidRDefault="000F275D" w:rsidP="00394944">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9.1.5</w:t>
      </w:r>
    </w:p>
    <w:p w:rsidR="000F275D" w:rsidRPr="00F60AA7" w:rsidRDefault="000F275D" w:rsidP="00394944">
      <w:pPr>
        <w:suppressAutoHyphens w:val="0"/>
        <w:ind w:firstLine="0"/>
        <w:jc w:val="center"/>
        <w:rPr>
          <w:rFonts w:cs="Times New Roman"/>
          <w:color w:val="000000" w:themeColor="text1"/>
          <w:sz w:val="28"/>
          <w:szCs w:val="28"/>
        </w:rPr>
      </w:pPr>
    </w:p>
    <w:p w:rsidR="000F0CEC" w:rsidRDefault="000F275D" w:rsidP="0039494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Наиболее распространенные виды </w:t>
      </w:r>
    </w:p>
    <w:p w:rsidR="000F275D" w:rsidRDefault="000F275D" w:rsidP="0039494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грибов, время и места сбора</w:t>
      </w:r>
    </w:p>
    <w:p w:rsidR="008D79D3" w:rsidRPr="00F60AA7" w:rsidRDefault="008D79D3" w:rsidP="00394944">
      <w:pPr>
        <w:suppressAutoHyphens w:val="0"/>
        <w:ind w:firstLine="0"/>
        <w:jc w:val="center"/>
        <w:rPr>
          <w:rFonts w:cs="Times New Roman"/>
          <w:color w:val="000000" w:themeColor="text1"/>
          <w:sz w:val="28"/>
          <w:szCs w:val="28"/>
        </w:rPr>
      </w:pPr>
    </w:p>
    <w:tbl>
      <w:tblPr>
        <w:tblW w:w="4878" w:type="pct"/>
        <w:jc w:val="center"/>
        <w:tblLayout w:type="fixed"/>
        <w:tblLook w:val="0000" w:firstRow="0" w:lastRow="0" w:firstColumn="0" w:lastColumn="0" w:noHBand="0" w:noVBand="0"/>
      </w:tblPr>
      <w:tblGrid>
        <w:gridCol w:w="1625"/>
        <w:gridCol w:w="1907"/>
        <w:gridCol w:w="6082"/>
      </w:tblGrid>
      <w:tr w:rsidR="00105E4F" w:rsidRPr="00F60AA7" w:rsidTr="008D79D3">
        <w:trPr>
          <w:trHeight w:val="464"/>
          <w:tblHeade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Название</w:t>
            </w:r>
          </w:p>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грибов</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Время сбора</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Место сбора</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Строчки</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май – июнь</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сосновых лесах на вырубках, пожарищах, на песчаных почвах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Сморчки</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май – июнь</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сосновых и лиственных лесах, в кустарниках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Белый гриб</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сосновых, еловых, березовых лесах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Рыжик</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сосновых и еловых изреженных лесах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Сыроежка</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во всех лесах, но больше в лиственных</w:t>
            </w:r>
          </w:p>
        </w:tc>
      </w:tr>
      <w:tr w:rsidR="00105E4F" w:rsidRPr="00F60AA7" w:rsidTr="008D79D3">
        <w:trPr>
          <w:trHeight w:val="124"/>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Подберезовик</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растет всюду, где есть береза</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Подосиновик</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молодых осинниках и в смешанных лесах с примесью осины</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Масленок</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сосняках и мелких молодых сосняках (культурах)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Моховик</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сосновых борах на тощих торфянисто-песчаных почвах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lastRenderedPageBreak/>
              <w:t>Опенок</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на пнях хвойных и лиственных пород, особенно берёзы</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Лисичка</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увлажненные места в березовых, хвойных и смешанных лесах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Валуй</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во всех лесах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Груздь</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лиственных и смешанных лесах</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Свинушка</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хвойных и лиственных лесах по опушкам</w:t>
            </w:r>
          </w:p>
        </w:tc>
      </w:tr>
      <w:tr w:rsidR="00105E4F" w:rsidRPr="00F60AA7" w:rsidTr="008D79D3">
        <w:trPr>
          <w:jc w:val="center"/>
        </w:trPr>
        <w:tc>
          <w:tcPr>
            <w:tcW w:w="1668"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left"/>
              <w:rPr>
                <w:rFonts w:cs="Times New Roman"/>
                <w:color w:val="000000" w:themeColor="text1"/>
                <w:szCs w:val="28"/>
              </w:rPr>
            </w:pPr>
            <w:r w:rsidRPr="00F60AA7">
              <w:rPr>
                <w:rFonts w:cs="Times New Roman"/>
                <w:color w:val="000000" w:themeColor="text1"/>
                <w:szCs w:val="28"/>
              </w:rPr>
              <w:t>Волнушка</w:t>
            </w:r>
          </w:p>
        </w:tc>
        <w:tc>
          <w:tcPr>
            <w:tcW w:w="1959" w:type="dxa"/>
            <w:tcBorders>
              <w:top w:val="single" w:sz="4" w:space="0" w:color="000000"/>
              <w:left w:val="single" w:sz="4" w:space="0" w:color="000000"/>
              <w:bottom w:val="single" w:sz="4" w:space="0" w:color="000000"/>
              <w:right w:val="single" w:sz="4" w:space="0" w:color="000000"/>
            </w:tcBorders>
          </w:tcPr>
          <w:p w:rsidR="00105E4F" w:rsidRPr="00F60AA7" w:rsidRDefault="00A56D19" w:rsidP="008D79D3">
            <w:pPr>
              <w:suppressAutoHyphens w:val="0"/>
              <w:ind w:firstLine="0"/>
              <w:jc w:val="center"/>
              <w:rPr>
                <w:rFonts w:cs="Times New Roman"/>
                <w:color w:val="000000" w:themeColor="text1"/>
                <w:szCs w:val="28"/>
              </w:rPr>
            </w:pPr>
            <w:r w:rsidRPr="00F60AA7">
              <w:rPr>
                <w:rFonts w:cs="Times New Roman"/>
                <w:color w:val="000000" w:themeColor="text1"/>
                <w:szCs w:val="28"/>
              </w:rPr>
              <w:t>июль – август</w:t>
            </w:r>
          </w:p>
        </w:tc>
        <w:tc>
          <w:tcPr>
            <w:tcW w:w="6263" w:type="dxa"/>
            <w:tcBorders>
              <w:top w:val="single" w:sz="4" w:space="0" w:color="000000"/>
              <w:left w:val="single" w:sz="4" w:space="0" w:color="000000"/>
              <w:bottom w:val="single" w:sz="4" w:space="0" w:color="000000"/>
              <w:right w:val="single" w:sz="4" w:space="0" w:color="000000"/>
            </w:tcBorders>
          </w:tcPr>
          <w:p w:rsidR="00105E4F" w:rsidRPr="00F60AA7" w:rsidRDefault="00394944" w:rsidP="008D79D3">
            <w:pPr>
              <w:suppressAutoHyphens w:val="0"/>
              <w:ind w:firstLine="0"/>
              <w:jc w:val="left"/>
              <w:rPr>
                <w:rFonts w:cs="Times New Roman"/>
                <w:color w:val="000000" w:themeColor="text1"/>
                <w:szCs w:val="28"/>
              </w:rPr>
            </w:pPr>
            <w:r w:rsidRPr="00F60AA7">
              <w:rPr>
                <w:rFonts w:cs="Times New Roman"/>
                <w:color w:val="000000" w:themeColor="text1"/>
                <w:szCs w:val="28"/>
              </w:rPr>
              <w:t>в смешанных и березовых лесах</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Сроки массового появления грибов растянуты во времени, поэтому натурный учет грибоносных площадей по результатам натурной инвентаризации лесного фонда необъективен.</w:t>
      </w:r>
    </w:p>
    <w:p w:rsidR="00394944" w:rsidRPr="00F60AA7" w:rsidRDefault="00394944" w:rsidP="00523181">
      <w:pPr>
        <w:suppressAutoHyphens w:val="0"/>
        <w:rPr>
          <w:rFonts w:cs="Times New Roman"/>
          <w:color w:val="000000" w:themeColor="text1"/>
          <w:sz w:val="28"/>
          <w:szCs w:val="28"/>
        </w:rPr>
      </w:pPr>
    </w:p>
    <w:p w:rsidR="00105E4F" w:rsidRPr="00F60AA7" w:rsidRDefault="00A56D19" w:rsidP="00394944">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9.1.6</w:t>
      </w:r>
    </w:p>
    <w:p w:rsidR="00394944" w:rsidRPr="00F60AA7" w:rsidRDefault="00394944" w:rsidP="00523181">
      <w:pPr>
        <w:suppressAutoHyphens w:val="0"/>
        <w:rPr>
          <w:rFonts w:cs="Times New Roman"/>
          <w:color w:val="000000" w:themeColor="text1"/>
          <w:sz w:val="28"/>
          <w:szCs w:val="28"/>
        </w:rPr>
      </w:pPr>
    </w:p>
    <w:p w:rsidR="00105E4F" w:rsidRPr="00F60AA7" w:rsidRDefault="00A56D19" w:rsidP="0039494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Шкала биологической урожайности грибов</w:t>
      </w:r>
    </w:p>
    <w:p w:rsidR="00105E4F" w:rsidRPr="00F60AA7" w:rsidRDefault="00A56D19" w:rsidP="0039494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в основных группах типов лесорастительных условий</w:t>
      </w:r>
    </w:p>
    <w:p w:rsidR="00105E4F" w:rsidRPr="00F60AA7" w:rsidRDefault="00105E4F" w:rsidP="00394944">
      <w:pPr>
        <w:suppressAutoHyphens w:val="0"/>
        <w:ind w:firstLine="0"/>
        <w:jc w:val="center"/>
        <w:rPr>
          <w:rFonts w:cs="Times New Roman"/>
          <w:color w:val="000000" w:themeColor="text1"/>
          <w:sz w:val="28"/>
          <w:szCs w:val="28"/>
        </w:rPr>
      </w:pPr>
    </w:p>
    <w:tbl>
      <w:tblPr>
        <w:tblW w:w="4930" w:type="pct"/>
        <w:jc w:val="center"/>
        <w:tblLayout w:type="fixed"/>
        <w:tblCellMar>
          <w:left w:w="57" w:type="dxa"/>
          <w:right w:w="57" w:type="dxa"/>
        </w:tblCellMar>
        <w:tblLook w:val="0000" w:firstRow="0" w:lastRow="0" w:firstColumn="0" w:lastColumn="0" w:noHBand="0" w:noVBand="0"/>
      </w:tblPr>
      <w:tblGrid>
        <w:gridCol w:w="2283"/>
        <w:gridCol w:w="1636"/>
        <w:gridCol w:w="1114"/>
        <w:gridCol w:w="1160"/>
        <w:gridCol w:w="1160"/>
        <w:gridCol w:w="2262"/>
      </w:tblGrid>
      <w:tr w:rsidR="00105E4F" w:rsidRPr="00F60AA7" w:rsidTr="00394944">
        <w:trPr>
          <w:trHeight w:val="20"/>
          <w:jc w:val="center"/>
        </w:trPr>
        <w:tc>
          <w:tcPr>
            <w:tcW w:w="2376" w:type="dxa"/>
            <w:vMerge w:val="restart"/>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Тип леса</w:t>
            </w:r>
          </w:p>
        </w:tc>
        <w:tc>
          <w:tcPr>
            <w:tcW w:w="1701" w:type="dxa"/>
            <w:vMerge w:val="restart"/>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Преобладающая</w:t>
            </w:r>
            <w:r w:rsidR="00394944" w:rsidRPr="00F60AA7">
              <w:rPr>
                <w:rFonts w:cs="Times New Roman"/>
                <w:color w:val="000000" w:themeColor="text1"/>
                <w:szCs w:val="28"/>
              </w:rPr>
              <w:t xml:space="preserve"> </w:t>
            </w:r>
            <w:r w:rsidRPr="00F60AA7">
              <w:rPr>
                <w:rFonts w:cs="Times New Roman"/>
                <w:color w:val="000000" w:themeColor="text1"/>
                <w:szCs w:val="28"/>
              </w:rPr>
              <w:t>порода</w:t>
            </w:r>
          </w:p>
        </w:tc>
        <w:tc>
          <w:tcPr>
            <w:tcW w:w="3564" w:type="dxa"/>
            <w:gridSpan w:val="3"/>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Сезонная урожайность, кг/га</w:t>
            </w:r>
          </w:p>
        </w:tc>
        <w:tc>
          <w:tcPr>
            <w:tcW w:w="2354" w:type="dxa"/>
            <w:vMerge w:val="restart"/>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Средне</w:t>
            </w:r>
            <w:r w:rsidR="00C73C75" w:rsidRPr="00F60AA7">
              <w:rPr>
                <w:rFonts w:cs="Times New Roman"/>
                <w:color w:val="000000" w:themeColor="text1"/>
                <w:szCs w:val="28"/>
              </w:rPr>
              <w:t>г</w:t>
            </w:r>
            <w:r w:rsidR="00430B19" w:rsidRPr="00F60AA7">
              <w:rPr>
                <w:rFonts w:cs="Times New Roman"/>
                <w:color w:val="000000" w:themeColor="text1"/>
                <w:szCs w:val="28"/>
              </w:rPr>
              <w:t>одов</w:t>
            </w:r>
            <w:r w:rsidRPr="00F60AA7">
              <w:rPr>
                <w:rFonts w:cs="Times New Roman"/>
                <w:color w:val="000000" w:themeColor="text1"/>
                <w:szCs w:val="28"/>
              </w:rPr>
              <w:t>ая</w:t>
            </w:r>
          </w:p>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урожайность, г/га</w:t>
            </w:r>
          </w:p>
        </w:tc>
      </w:tr>
      <w:tr w:rsidR="00105E4F" w:rsidRPr="00F60AA7" w:rsidTr="00394944">
        <w:trPr>
          <w:trHeight w:val="20"/>
          <w:jc w:val="center"/>
        </w:trPr>
        <w:tc>
          <w:tcPr>
            <w:tcW w:w="2376" w:type="dxa"/>
            <w:vMerge/>
            <w:tcBorders>
              <w:top w:val="single" w:sz="4" w:space="0" w:color="000000"/>
              <w:left w:val="single" w:sz="4" w:space="0" w:color="000000"/>
              <w:bottom w:val="single" w:sz="4" w:space="0" w:color="000000"/>
              <w:right w:val="single" w:sz="4" w:space="0" w:color="000000"/>
            </w:tcBorders>
          </w:tcPr>
          <w:p w:rsidR="00105E4F" w:rsidRPr="00F60AA7" w:rsidRDefault="00105E4F" w:rsidP="00394944">
            <w:pPr>
              <w:suppressAutoHyphens w:val="0"/>
              <w:ind w:firstLine="0"/>
              <w:jc w:val="center"/>
              <w:rPr>
                <w:rFonts w:cs="Times New Roman"/>
                <w:color w:val="000000" w:themeColor="text1"/>
                <w:szCs w:val="28"/>
              </w:rPr>
            </w:pPr>
          </w:p>
        </w:tc>
        <w:tc>
          <w:tcPr>
            <w:tcW w:w="1701" w:type="dxa"/>
            <w:vMerge/>
            <w:tcBorders>
              <w:top w:val="single" w:sz="4" w:space="0" w:color="000000"/>
              <w:left w:val="single" w:sz="4" w:space="0" w:color="000000"/>
              <w:bottom w:val="single" w:sz="4" w:space="0" w:color="000000"/>
              <w:right w:val="single" w:sz="4" w:space="0" w:color="000000"/>
            </w:tcBorders>
          </w:tcPr>
          <w:p w:rsidR="00105E4F" w:rsidRPr="00F60AA7" w:rsidRDefault="00105E4F" w:rsidP="00394944">
            <w:pPr>
              <w:suppressAutoHyphens w:val="0"/>
              <w:ind w:firstLine="0"/>
              <w:jc w:val="center"/>
              <w:rPr>
                <w:rFonts w:cs="Times New Roman"/>
                <w:color w:val="000000" w:themeColor="text1"/>
                <w:szCs w:val="28"/>
              </w:rPr>
            </w:pP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0F0CEC" w:rsidP="00394944">
            <w:pPr>
              <w:suppressAutoHyphens w:val="0"/>
              <w:ind w:firstLine="0"/>
              <w:jc w:val="center"/>
              <w:rPr>
                <w:rFonts w:cs="Times New Roman"/>
                <w:color w:val="000000" w:themeColor="text1"/>
                <w:szCs w:val="28"/>
              </w:rPr>
            </w:pPr>
            <w:r w:rsidRPr="00F60AA7">
              <w:rPr>
                <w:rFonts w:cs="Times New Roman"/>
                <w:color w:val="000000" w:themeColor="text1"/>
                <w:szCs w:val="28"/>
              </w:rPr>
              <w:t>плохая</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0F0CEC" w:rsidP="00394944">
            <w:pPr>
              <w:suppressAutoHyphens w:val="0"/>
              <w:ind w:firstLine="0"/>
              <w:jc w:val="center"/>
              <w:rPr>
                <w:rFonts w:cs="Times New Roman"/>
                <w:color w:val="000000" w:themeColor="text1"/>
                <w:szCs w:val="28"/>
              </w:rPr>
            </w:pPr>
            <w:r w:rsidRPr="00F60AA7">
              <w:rPr>
                <w:rFonts w:cs="Times New Roman"/>
                <w:color w:val="000000" w:themeColor="text1"/>
                <w:szCs w:val="28"/>
              </w:rPr>
              <w:t>средняя</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0F0CEC" w:rsidP="00394944">
            <w:pPr>
              <w:suppressAutoHyphens w:val="0"/>
              <w:ind w:firstLine="0"/>
              <w:jc w:val="center"/>
              <w:rPr>
                <w:rFonts w:cs="Times New Roman"/>
                <w:color w:val="000000" w:themeColor="text1"/>
                <w:szCs w:val="28"/>
              </w:rPr>
            </w:pPr>
            <w:r w:rsidRPr="00F60AA7">
              <w:rPr>
                <w:rFonts w:cs="Times New Roman"/>
                <w:color w:val="000000" w:themeColor="text1"/>
                <w:szCs w:val="28"/>
              </w:rPr>
              <w:t>хорошая</w:t>
            </w:r>
          </w:p>
        </w:tc>
        <w:tc>
          <w:tcPr>
            <w:tcW w:w="2354" w:type="dxa"/>
            <w:vMerge/>
            <w:tcBorders>
              <w:top w:val="single" w:sz="4" w:space="0" w:color="000000"/>
              <w:left w:val="single" w:sz="4" w:space="0" w:color="000000"/>
              <w:bottom w:val="single" w:sz="4" w:space="0" w:color="000000"/>
              <w:right w:val="single" w:sz="4" w:space="0" w:color="000000"/>
            </w:tcBorders>
          </w:tcPr>
          <w:p w:rsidR="00105E4F" w:rsidRPr="00F60AA7" w:rsidRDefault="00105E4F" w:rsidP="00394944">
            <w:pPr>
              <w:suppressAutoHyphens w:val="0"/>
              <w:ind w:firstLine="0"/>
              <w:jc w:val="center"/>
              <w:rPr>
                <w:rFonts w:cs="Times New Roman"/>
                <w:color w:val="000000" w:themeColor="text1"/>
                <w:szCs w:val="28"/>
              </w:rPr>
            </w:pPr>
          </w:p>
        </w:tc>
      </w:tr>
      <w:tr w:rsidR="00105E4F" w:rsidRPr="00F60AA7" w:rsidTr="00394944">
        <w:trPr>
          <w:trHeight w:val="20"/>
          <w:jc w:val="center"/>
        </w:trPr>
        <w:tc>
          <w:tcPr>
            <w:tcW w:w="237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left"/>
              <w:rPr>
                <w:rFonts w:cs="Times New Roman"/>
                <w:color w:val="000000" w:themeColor="text1"/>
                <w:szCs w:val="28"/>
              </w:rPr>
            </w:pPr>
            <w:r w:rsidRPr="00F60AA7">
              <w:rPr>
                <w:rFonts w:cs="Times New Roman"/>
                <w:color w:val="000000" w:themeColor="text1"/>
                <w:szCs w:val="28"/>
              </w:rPr>
              <w:t>Лишайниковый и толокнянковый</w:t>
            </w:r>
          </w:p>
        </w:tc>
        <w:tc>
          <w:tcPr>
            <w:tcW w:w="1701"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aps/>
                <w:color w:val="000000" w:themeColor="text1"/>
                <w:szCs w:val="28"/>
              </w:rPr>
            </w:pPr>
            <w:r w:rsidRPr="00F60AA7">
              <w:rPr>
                <w:rFonts w:cs="Times New Roman"/>
                <w:caps/>
                <w:color w:val="000000" w:themeColor="text1"/>
                <w:szCs w:val="28"/>
              </w:rPr>
              <w:t>Л</w:t>
            </w: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25</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50</w:t>
            </w:r>
          </w:p>
        </w:tc>
        <w:tc>
          <w:tcPr>
            <w:tcW w:w="235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25</w:t>
            </w:r>
          </w:p>
        </w:tc>
      </w:tr>
      <w:tr w:rsidR="00105E4F" w:rsidRPr="00F60AA7" w:rsidTr="00394944">
        <w:trPr>
          <w:trHeight w:val="20"/>
          <w:jc w:val="center"/>
        </w:trPr>
        <w:tc>
          <w:tcPr>
            <w:tcW w:w="237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left"/>
              <w:rPr>
                <w:rFonts w:cs="Times New Roman"/>
                <w:color w:val="000000" w:themeColor="text1"/>
                <w:szCs w:val="28"/>
              </w:rPr>
            </w:pPr>
            <w:r w:rsidRPr="00F60AA7">
              <w:rPr>
                <w:rFonts w:cs="Times New Roman"/>
                <w:color w:val="000000" w:themeColor="text1"/>
                <w:szCs w:val="28"/>
              </w:rPr>
              <w:t>Бруснично-зеленомошный</w:t>
            </w:r>
          </w:p>
        </w:tc>
        <w:tc>
          <w:tcPr>
            <w:tcW w:w="1701"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aps/>
                <w:color w:val="000000" w:themeColor="text1"/>
                <w:szCs w:val="28"/>
              </w:rPr>
            </w:pPr>
            <w:r w:rsidRPr="00F60AA7">
              <w:rPr>
                <w:rFonts w:cs="Times New Roman"/>
                <w:caps/>
                <w:color w:val="000000" w:themeColor="text1"/>
                <w:szCs w:val="28"/>
              </w:rPr>
              <w:t>Л</w:t>
            </w: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12</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30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60</w:t>
            </w:r>
          </w:p>
        </w:tc>
        <w:tc>
          <w:tcPr>
            <w:tcW w:w="235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30</w:t>
            </w:r>
          </w:p>
        </w:tc>
      </w:tr>
      <w:tr w:rsidR="00105E4F" w:rsidRPr="00F60AA7" w:rsidTr="00394944">
        <w:trPr>
          <w:trHeight w:val="20"/>
          <w:jc w:val="center"/>
        </w:trPr>
        <w:tc>
          <w:tcPr>
            <w:tcW w:w="237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left"/>
              <w:rPr>
                <w:rFonts w:cs="Times New Roman"/>
                <w:color w:val="000000" w:themeColor="text1"/>
                <w:szCs w:val="28"/>
              </w:rPr>
            </w:pPr>
            <w:r w:rsidRPr="00F60AA7">
              <w:rPr>
                <w:rFonts w:cs="Times New Roman"/>
                <w:color w:val="000000" w:themeColor="text1"/>
                <w:szCs w:val="28"/>
              </w:rPr>
              <w:t>Черничниковый</w:t>
            </w:r>
          </w:p>
        </w:tc>
        <w:tc>
          <w:tcPr>
            <w:tcW w:w="1701"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aps/>
                <w:color w:val="000000" w:themeColor="text1"/>
                <w:szCs w:val="28"/>
              </w:rPr>
            </w:pPr>
            <w:r w:rsidRPr="00F60AA7">
              <w:rPr>
                <w:rFonts w:cs="Times New Roman"/>
                <w:caps/>
                <w:color w:val="000000" w:themeColor="text1"/>
                <w:szCs w:val="28"/>
              </w:rPr>
              <w:t>Л</w:t>
            </w: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16</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40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80</w:t>
            </w:r>
          </w:p>
        </w:tc>
        <w:tc>
          <w:tcPr>
            <w:tcW w:w="235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40</w:t>
            </w:r>
          </w:p>
        </w:tc>
      </w:tr>
      <w:tr w:rsidR="00105E4F" w:rsidRPr="00F60AA7" w:rsidTr="00394944">
        <w:trPr>
          <w:trHeight w:val="20"/>
          <w:jc w:val="center"/>
        </w:trPr>
        <w:tc>
          <w:tcPr>
            <w:tcW w:w="237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left"/>
              <w:rPr>
                <w:rFonts w:cs="Times New Roman"/>
                <w:color w:val="000000" w:themeColor="text1"/>
                <w:szCs w:val="28"/>
              </w:rPr>
            </w:pPr>
            <w:r w:rsidRPr="00F60AA7">
              <w:rPr>
                <w:rFonts w:cs="Times New Roman"/>
                <w:color w:val="000000" w:themeColor="text1"/>
                <w:szCs w:val="28"/>
              </w:rPr>
              <w:t>Вейниково-черничниковый и орляковый</w:t>
            </w:r>
          </w:p>
        </w:tc>
        <w:tc>
          <w:tcPr>
            <w:tcW w:w="1701"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aps/>
                <w:color w:val="000000" w:themeColor="text1"/>
                <w:szCs w:val="28"/>
              </w:rPr>
            </w:pPr>
            <w:r w:rsidRPr="00F60AA7">
              <w:rPr>
                <w:rFonts w:cs="Times New Roman"/>
                <w:caps/>
                <w:color w:val="000000" w:themeColor="text1"/>
                <w:szCs w:val="28"/>
              </w:rPr>
              <w:t>Л</w:t>
            </w: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18</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45</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90</w:t>
            </w:r>
          </w:p>
        </w:tc>
        <w:tc>
          <w:tcPr>
            <w:tcW w:w="235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45</w:t>
            </w:r>
          </w:p>
        </w:tc>
      </w:tr>
      <w:tr w:rsidR="00105E4F" w:rsidRPr="00F60AA7" w:rsidTr="00394944">
        <w:trPr>
          <w:trHeight w:val="20"/>
          <w:jc w:val="center"/>
        </w:trPr>
        <w:tc>
          <w:tcPr>
            <w:tcW w:w="237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left"/>
              <w:rPr>
                <w:rFonts w:cs="Times New Roman"/>
                <w:color w:val="000000" w:themeColor="text1"/>
                <w:szCs w:val="28"/>
              </w:rPr>
            </w:pPr>
            <w:r w:rsidRPr="00F60AA7">
              <w:rPr>
                <w:rFonts w:cs="Times New Roman"/>
                <w:color w:val="000000" w:themeColor="text1"/>
                <w:szCs w:val="28"/>
              </w:rPr>
              <w:t>Бруснично-зеленомошный</w:t>
            </w:r>
          </w:p>
        </w:tc>
        <w:tc>
          <w:tcPr>
            <w:tcW w:w="1701"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aps/>
                <w:color w:val="000000" w:themeColor="text1"/>
                <w:szCs w:val="28"/>
              </w:rPr>
            </w:pPr>
            <w:r w:rsidRPr="00F60AA7">
              <w:rPr>
                <w:rFonts w:cs="Times New Roman"/>
                <w:caps/>
                <w:color w:val="000000" w:themeColor="text1"/>
                <w:szCs w:val="28"/>
              </w:rPr>
              <w:t>б</w:t>
            </w: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24</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60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120</w:t>
            </w:r>
          </w:p>
        </w:tc>
        <w:tc>
          <w:tcPr>
            <w:tcW w:w="235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60</w:t>
            </w:r>
          </w:p>
        </w:tc>
      </w:tr>
      <w:tr w:rsidR="00105E4F" w:rsidRPr="00F60AA7" w:rsidTr="00394944">
        <w:trPr>
          <w:trHeight w:val="20"/>
          <w:jc w:val="center"/>
        </w:trPr>
        <w:tc>
          <w:tcPr>
            <w:tcW w:w="237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left"/>
              <w:rPr>
                <w:rFonts w:cs="Times New Roman"/>
                <w:color w:val="000000" w:themeColor="text1"/>
                <w:szCs w:val="28"/>
              </w:rPr>
            </w:pPr>
            <w:r w:rsidRPr="00F60AA7">
              <w:rPr>
                <w:rFonts w:cs="Times New Roman"/>
                <w:color w:val="000000" w:themeColor="text1"/>
                <w:szCs w:val="28"/>
              </w:rPr>
              <w:t>Черничный, зеленомошно-черничный</w:t>
            </w:r>
          </w:p>
        </w:tc>
        <w:tc>
          <w:tcPr>
            <w:tcW w:w="1701"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aps/>
                <w:color w:val="000000" w:themeColor="text1"/>
                <w:szCs w:val="28"/>
              </w:rPr>
            </w:pPr>
            <w:r w:rsidRPr="00F60AA7">
              <w:rPr>
                <w:rFonts w:cs="Times New Roman"/>
                <w:caps/>
                <w:color w:val="000000" w:themeColor="text1"/>
                <w:szCs w:val="28"/>
              </w:rPr>
              <w:t>б</w:t>
            </w: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40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100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200</w:t>
            </w:r>
          </w:p>
        </w:tc>
        <w:tc>
          <w:tcPr>
            <w:tcW w:w="235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100</w:t>
            </w:r>
          </w:p>
        </w:tc>
      </w:tr>
      <w:tr w:rsidR="00105E4F" w:rsidRPr="00F60AA7" w:rsidTr="00394944">
        <w:trPr>
          <w:trHeight w:val="20"/>
          <w:jc w:val="center"/>
        </w:trPr>
        <w:tc>
          <w:tcPr>
            <w:tcW w:w="237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left"/>
              <w:rPr>
                <w:rFonts w:cs="Times New Roman"/>
                <w:color w:val="000000" w:themeColor="text1"/>
                <w:szCs w:val="28"/>
              </w:rPr>
            </w:pPr>
            <w:r w:rsidRPr="00F60AA7">
              <w:rPr>
                <w:rFonts w:cs="Times New Roman"/>
                <w:color w:val="000000" w:themeColor="text1"/>
                <w:szCs w:val="28"/>
              </w:rPr>
              <w:t>Бруснично-зеленомошный</w:t>
            </w:r>
          </w:p>
        </w:tc>
        <w:tc>
          <w:tcPr>
            <w:tcW w:w="1701"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Ос</w:t>
            </w: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20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50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100</w:t>
            </w:r>
          </w:p>
        </w:tc>
        <w:tc>
          <w:tcPr>
            <w:tcW w:w="235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50</w:t>
            </w:r>
          </w:p>
        </w:tc>
      </w:tr>
      <w:tr w:rsidR="00105E4F" w:rsidRPr="00F60AA7" w:rsidTr="00394944">
        <w:trPr>
          <w:trHeight w:val="20"/>
          <w:jc w:val="center"/>
        </w:trPr>
        <w:tc>
          <w:tcPr>
            <w:tcW w:w="237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left"/>
              <w:rPr>
                <w:rFonts w:cs="Times New Roman"/>
                <w:color w:val="000000" w:themeColor="text1"/>
                <w:szCs w:val="28"/>
              </w:rPr>
            </w:pPr>
            <w:r w:rsidRPr="00F60AA7">
              <w:rPr>
                <w:rFonts w:cs="Times New Roman"/>
                <w:color w:val="000000" w:themeColor="text1"/>
                <w:szCs w:val="28"/>
              </w:rPr>
              <w:t>Черничный</w:t>
            </w:r>
          </w:p>
        </w:tc>
        <w:tc>
          <w:tcPr>
            <w:tcW w:w="1701"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Ос</w:t>
            </w:r>
          </w:p>
        </w:tc>
        <w:tc>
          <w:tcPr>
            <w:tcW w:w="1156"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30</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75</w:t>
            </w:r>
          </w:p>
        </w:tc>
        <w:tc>
          <w:tcPr>
            <w:tcW w:w="120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150</w:t>
            </w:r>
          </w:p>
        </w:tc>
        <w:tc>
          <w:tcPr>
            <w:tcW w:w="2354" w:type="dxa"/>
            <w:tcBorders>
              <w:top w:val="single" w:sz="4" w:space="0" w:color="000000"/>
              <w:left w:val="single" w:sz="4" w:space="0" w:color="000000"/>
              <w:bottom w:val="single" w:sz="4" w:space="0" w:color="000000"/>
              <w:right w:val="single" w:sz="4" w:space="0" w:color="000000"/>
            </w:tcBorders>
          </w:tcPr>
          <w:p w:rsidR="00105E4F" w:rsidRPr="00F60AA7" w:rsidRDefault="00A56D19" w:rsidP="00394944">
            <w:pPr>
              <w:suppressAutoHyphens w:val="0"/>
              <w:ind w:firstLine="0"/>
              <w:jc w:val="center"/>
              <w:rPr>
                <w:rFonts w:cs="Times New Roman"/>
                <w:color w:val="000000" w:themeColor="text1"/>
                <w:szCs w:val="28"/>
              </w:rPr>
            </w:pPr>
            <w:r w:rsidRPr="00F60AA7">
              <w:rPr>
                <w:rFonts w:cs="Times New Roman"/>
                <w:color w:val="000000" w:themeColor="text1"/>
                <w:szCs w:val="28"/>
              </w:rPr>
              <w:t>75</w:t>
            </w:r>
          </w:p>
        </w:tc>
      </w:tr>
    </w:tbl>
    <w:p w:rsidR="00394944" w:rsidRPr="00F60AA7" w:rsidRDefault="00394944"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Данные о величине урожаев грибов в этой таблице редуцированы на грибоносную площадь насаждений. Общие биологические запасы грибов определяют по валовому (суммарному) урожаю всех съедобных грибов.</w:t>
      </w:r>
    </w:p>
    <w:p w:rsidR="00394944" w:rsidRPr="00F60AA7" w:rsidRDefault="00394944" w:rsidP="00523181">
      <w:pPr>
        <w:suppressAutoHyphens w:val="0"/>
        <w:rPr>
          <w:rFonts w:cs="Times New Roman"/>
          <w:color w:val="000000" w:themeColor="text1"/>
          <w:sz w:val="28"/>
          <w:szCs w:val="28"/>
        </w:rPr>
      </w:pPr>
    </w:p>
    <w:p w:rsidR="00105E4F" w:rsidRPr="00F60AA7" w:rsidRDefault="00A56D19" w:rsidP="00394944">
      <w:pPr>
        <w:pStyle w:val="2"/>
        <w:suppressAutoHyphens w:val="0"/>
        <w:rPr>
          <w:rFonts w:cs="Times New Roman"/>
          <w:b w:val="0"/>
          <w:color w:val="000000" w:themeColor="text1"/>
          <w:sz w:val="28"/>
          <w:szCs w:val="28"/>
        </w:rPr>
      </w:pPr>
      <w:bookmarkStart w:id="40" w:name="_Toc178777785"/>
      <w:r w:rsidRPr="00F60AA7">
        <w:rPr>
          <w:rFonts w:cs="Times New Roman"/>
          <w:b w:val="0"/>
          <w:color w:val="000000" w:themeColor="text1"/>
          <w:sz w:val="28"/>
          <w:szCs w:val="28"/>
        </w:rPr>
        <w:t>9.2. Воспроизводство лесов</w:t>
      </w:r>
      <w:bookmarkEnd w:id="40"/>
    </w:p>
    <w:p w:rsidR="00394944" w:rsidRPr="00F60AA7" w:rsidRDefault="00394944" w:rsidP="00394944">
      <w:pPr>
        <w:rPr>
          <w:color w:val="000000" w:themeColor="text1"/>
        </w:rPr>
      </w:pPr>
    </w:p>
    <w:p w:rsidR="00105E4F" w:rsidRPr="00F60AA7" w:rsidRDefault="00A56D19" w:rsidP="00523181">
      <w:pPr>
        <w:suppressAutoHyphens w:val="0"/>
        <w:rPr>
          <w:rFonts w:cs="Times New Roman"/>
          <w:color w:val="000000" w:themeColor="text1"/>
          <w:sz w:val="28"/>
          <w:szCs w:val="28"/>
        </w:rPr>
      </w:pPr>
      <w:bookmarkStart w:id="41" w:name="_Hlk177137415"/>
      <w:r w:rsidRPr="00F60AA7">
        <w:rPr>
          <w:rFonts w:cs="Times New Roman"/>
          <w:color w:val="000000" w:themeColor="text1"/>
          <w:sz w:val="28"/>
          <w:szCs w:val="28"/>
        </w:rPr>
        <w:t>В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лесовосстановление выполнено на площади 9709 га, в том числе посадка лесных культур на площади 609 га при плане 600 га выполнено на 101,5 </w:t>
      </w:r>
      <w:r w:rsidR="00944C3B" w:rsidRPr="00F60AA7">
        <w:rPr>
          <w:rFonts w:cs="Times New Roman"/>
          <w:color w:val="000000" w:themeColor="text1"/>
          <w:sz w:val="28"/>
          <w:szCs w:val="28"/>
        </w:rPr>
        <w:t>процента</w:t>
      </w:r>
      <w:r w:rsidRPr="00F60AA7">
        <w:rPr>
          <w:rFonts w:cs="Times New Roman"/>
          <w:color w:val="000000" w:themeColor="text1"/>
          <w:sz w:val="28"/>
          <w:szCs w:val="28"/>
        </w:rPr>
        <w:t xml:space="preserve"> и естественное лесовосстановление на площади 9100 га план выполнен на 100 </w:t>
      </w:r>
      <w:r w:rsidR="00944C3B" w:rsidRPr="00F60AA7">
        <w:rPr>
          <w:rFonts w:cs="Times New Roman"/>
          <w:color w:val="000000" w:themeColor="text1"/>
          <w:sz w:val="28"/>
          <w:szCs w:val="28"/>
        </w:rPr>
        <w:t>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Естественное лесовосстановление вследствие природных процессов выполнено на 6100 га (100</w:t>
      </w:r>
      <w:r w:rsidR="00944C3B" w:rsidRPr="00F60AA7">
        <w:rPr>
          <w:rFonts w:cs="Times New Roman"/>
          <w:color w:val="000000" w:themeColor="text1"/>
          <w:sz w:val="28"/>
          <w:szCs w:val="28"/>
        </w:rPr>
        <w:t xml:space="preserve"> процентов</w:t>
      </w:r>
      <w:r w:rsidRPr="00F60AA7">
        <w:rPr>
          <w:rFonts w:cs="Times New Roman"/>
          <w:color w:val="000000" w:themeColor="text1"/>
          <w:sz w:val="28"/>
          <w:szCs w:val="28"/>
        </w:rPr>
        <w:t>).</w:t>
      </w:r>
    </w:p>
    <w:bookmarkEnd w:id="41"/>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Естественное лесовосстановление (содействие естественному лесовосстановлению) путем ухода за подростом (молодняком) главных лесных древесных пород на площадях, не занятых лесными насаждениями (оправка подроста, окашивание подроста, изре</w:t>
      </w:r>
      <w:r w:rsidR="00627E81" w:rsidRPr="00F60AA7">
        <w:rPr>
          <w:rFonts w:cs="Times New Roman"/>
          <w:color w:val="000000" w:themeColor="text1"/>
          <w:sz w:val="28"/>
          <w:szCs w:val="28"/>
        </w:rPr>
        <w:t>ж</w:t>
      </w:r>
      <w:r w:rsidRPr="00F60AA7">
        <w:rPr>
          <w:rFonts w:cs="Times New Roman"/>
          <w:color w:val="000000" w:themeColor="text1"/>
          <w:sz w:val="28"/>
          <w:szCs w:val="28"/>
        </w:rPr>
        <w:t>ивание подроста, внесение удобрений, обработка гербицидами)</w:t>
      </w:r>
      <w:r w:rsidR="001F180B">
        <w:rPr>
          <w:rFonts w:cs="Times New Roman"/>
          <w:color w:val="000000" w:themeColor="text1"/>
          <w:sz w:val="28"/>
          <w:szCs w:val="28"/>
        </w:rPr>
        <w:t>,</w:t>
      </w:r>
      <w:r w:rsidRPr="00F60AA7">
        <w:rPr>
          <w:rFonts w:cs="Times New Roman"/>
          <w:color w:val="000000" w:themeColor="text1"/>
          <w:sz w:val="28"/>
          <w:szCs w:val="28"/>
        </w:rPr>
        <w:t xml:space="preserve"> план</w:t>
      </w:r>
      <w:r w:rsidR="00DE7415" w:rsidRPr="00F60AA7">
        <w:rPr>
          <w:rFonts w:cs="Times New Roman"/>
          <w:color w:val="000000" w:themeColor="text1"/>
          <w:sz w:val="28"/>
          <w:szCs w:val="28"/>
        </w:rPr>
        <w:t xml:space="preserve"> – </w:t>
      </w:r>
      <w:r w:rsidRPr="00F60AA7">
        <w:rPr>
          <w:rFonts w:cs="Times New Roman"/>
          <w:color w:val="000000" w:themeColor="text1"/>
          <w:sz w:val="28"/>
          <w:szCs w:val="28"/>
        </w:rPr>
        <w:t>1400 га, факт</w:t>
      </w:r>
      <w:r w:rsidR="00DE7415" w:rsidRPr="00F60AA7">
        <w:rPr>
          <w:rFonts w:cs="Times New Roman"/>
          <w:color w:val="000000" w:themeColor="text1"/>
          <w:sz w:val="28"/>
          <w:szCs w:val="28"/>
        </w:rPr>
        <w:t xml:space="preserve"> – </w:t>
      </w:r>
      <w:r w:rsidRPr="00F60AA7">
        <w:rPr>
          <w:rFonts w:cs="Times New Roman"/>
          <w:color w:val="000000" w:themeColor="text1"/>
          <w:sz w:val="28"/>
          <w:szCs w:val="28"/>
        </w:rPr>
        <w:t xml:space="preserve">1400 га (100 </w:t>
      </w:r>
      <w:r w:rsidR="00DE7415" w:rsidRPr="00F60AA7">
        <w:rPr>
          <w:rFonts w:cs="Times New Roman"/>
          <w:color w:val="000000" w:themeColor="text1"/>
          <w:sz w:val="28"/>
          <w:szCs w:val="28"/>
        </w:rPr>
        <w:t>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Естественное лесовосстановление (содействие естественному лесовосстановлению) путем минерализации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лесовосстановления</w:t>
      </w:r>
      <w:r w:rsidR="001F180B">
        <w:rPr>
          <w:rFonts w:cs="Times New Roman"/>
          <w:color w:val="000000" w:themeColor="text1"/>
          <w:sz w:val="28"/>
          <w:szCs w:val="28"/>
        </w:rPr>
        <w:t>,</w:t>
      </w:r>
      <w:r w:rsidRPr="00F60AA7">
        <w:rPr>
          <w:rFonts w:cs="Times New Roman"/>
          <w:color w:val="000000" w:themeColor="text1"/>
          <w:sz w:val="28"/>
          <w:szCs w:val="28"/>
        </w:rPr>
        <w:t xml:space="preserve"> план</w:t>
      </w:r>
      <w:r w:rsidR="00DE7415" w:rsidRPr="00F60AA7">
        <w:rPr>
          <w:rFonts w:cs="Times New Roman"/>
          <w:color w:val="000000" w:themeColor="text1"/>
          <w:sz w:val="28"/>
          <w:szCs w:val="28"/>
        </w:rPr>
        <w:t xml:space="preserve"> – </w:t>
      </w:r>
      <w:r w:rsidRPr="00F60AA7">
        <w:rPr>
          <w:rFonts w:cs="Times New Roman"/>
          <w:color w:val="000000" w:themeColor="text1"/>
          <w:sz w:val="28"/>
          <w:szCs w:val="28"/>
        </w:rPr>
        <w:t>800 га, факт</w:t>
      </w:r>
      <w:r w:rsidR="00DE7415" w:rsidRPr="00F60AA7">
        <w:rPr>
          <w:rFonts w:cs="Times New Roman"/>
          <w:color w:val="000000" w:themeColor="text1"/>
          <w:sz w:val="28"/>
          <w:szCs w:val="28"/>
        </w:rPr>
        <w:t xml:space="preserve"> – </w:t>
      </w:r>
      <w:r w:rsidRPr="00F60AA7">
        <w:rPr>
          <w:rFonts w:cs="Times New Roman"/>
          <w:color w:val="000000" w:themeColor="text1"/>
          <w:sz w:val="28"/>
          <w:szCs w:val="28"/>
        </w:rPr>
        <w:t>800 га (100</w:t>
      </w:r>
      <w:r w:rsidR="00DE7415" w:rsidRPr="00F60AA7">
        <w:rPr>
          <w:rFonts w:cs="Times New Roman"/>
          <w:color w:val="000000" w:themeColor="text1"/>
          <w:sz w:val="28"/>
          <w:szCs w:val="28"/>
        </w:rPr>
        <w:t xml:space="preserve"> 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Естественное лесовосстановление (содействие естественному лесовосстановлению) путем оставления семенных деревьев, куртин и групп из деревьев лесных древесных пород</w:t>
      </w:r>
      <w:r w:rsidR="001F180B">
        <w:rPr>
          <w:rFonts w:cs="Times New Roman"/>
          <w:color w:val="000000" w:themeColor="text1"/>
          <w:sz w:val="28"/>
          <w:szCs w:val="28"/>
        </w:rPr>
        <w:t>,</w:t>
      </w:r>
      <w:r w:rsidRPr="00F60AA7">
        <w:rPr>
          <w:rFonts w:cs="Times New Roman"/>
          <w:color w:val="000000" w:themeColor="text1"/>
          <w:sz w:val="28"/>
          <w:szCs w:val="28"/>
        </w:rPr>
        <w:t xml:space="preserve"> план</w:t>
      </w:r>
      <w:r w:rsidR="00DE7415" w:rsidRPr="00F60AA7">
        <w:rPr>
          <w:rFonts w:cs="Times New Roman"/>
          <w:color w:val="000000" w:themeColor="text1"/>
          <w:sz w:val="28"/>
          <w:szCs w:val="28"/>
        </w:rPr>
        <w:t xml:space="preserve"> – </w:t>
      </w:r>
      <w:r w:rsidRPr="00F60AA7">
        <w:rPr>
          <w:rFonts w:cs="Times New Roman"/>
          <w:color w:val="000000" w:themeColor="text1"/>
          <w:sz w:val="28"/>
          <w:szCs w:val="28"/>
        </w:rPr>
        <w:t>800 га, факт</w:t>
      </w:r>
      <w:r w:rsidR="00DE7415" w:rsidRPr="00F60AA7">
        <w:rPr>
          <w:rFonts w:cs="Times New Roman"/>
          <w:color w:val="000000" w:themeColor="text1"/>
          <w:sz w:val="28"/>
          <w:szCs w:val="28"/>
        </w:rPr>
        <w:t xml:space="preserve"> – </w:t>
      </w:r>
      <w:r w:rsidRPr="00F60AA7">
        <w:rPr>
          <w:rFonts w:cs="Times New Roman"/>
          <w:color w:val="000000" w:themeColor="text1"/>
          <w:sz w:val="28"/>
          <w:szCs w:val="28"/>
        </w:rPr>
        <w:t>800 (100</w:t>
      </w:r>
      <w:r w:rsidR="00DE7415" w:rsidRPr="00F60AA7">
        <w:rPr>
          <w:rFonts w:cs="Times New Roman"/>
          <w:color w:val="000000" w:themeColor="text1"/>
          <w:sz w:val="28"/>
          <w:szCs w:val="28"/>
        </w:rPr>
        <w:t xml:space="preserve"> 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сравнению с 2022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площадь лесовосстановления увеличена </w:t>
      </w:r>
      <w:r w:rsidR="001F180B">
        <w:rPr>
          <w:rFonts w:cs="Times New Roman"/>
          <w:color w:val="000000" w:themeColor="text1"/>
          <w:sz w:val="28"/>
          <w:szCs w:val="28"/>
        </w:rPr>
        <w:t xml:space="preserve">на </w:t>
      </w:r>
      <w:r w:rsidRPr="00F60AA7">
        <w:rPr>
          <w:rFonts w:cs="Times New Roman"/>
          <w:color w:val="000000" w:themeColor="text1"/>
          <w:sz w:val="28"/>
          <w:szCs w:val="28"/>
        </w:rPr>
        <w:t xml:space="preserve">10,9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105E4F" w:rsidP="00523181">
      <w:pPr>
        <w:suppressAutoHyphens w:val="0"/>
        <w:rPr>
          <w:rFonts w:cs="Times New Roman"/>
          <w:color w:val="000000" w:themeColor="text1"/>
          <w:sz w:val="28"/>
          <w:szCs w:val="28"/>
        </w:rPr>
      </w:pPr>
    </w:p>
    <w:p w:rsidR="00105E4F" w:rsidRPr="00F60AA7" w:rsidRDefault="00A56D19" w:rsidP="00DE7415">
      <w:pPr>
        <w:pStyle w:val="2"/>
        <w:suppressAutoHyphens w:val="0"/>
        <w:rPr>
          <w:rFonts w:cs="Times New Roman"/>
          <w:b w:val="0"/>
          <w:color w:val="000000" w:themeColor="text1"/>
          <w:sz w:val="28"/>
          <w:szCs w:val="28"/>
        </w:rPr>
      </w:pPr>
      <w:bookmarkStart w:id="42" w:name="_Toc178777786"/>
      <w:r w:rsidRPr="00F60AA7">
        <w:rPr>
          <w:rFonts w:cs="Times New Roman"/>
          <w:b w:val="0"/>
          <w:color w:val="000000" w:themeColor="text1"/>
          <w:sz w:val="28"/>
          <w:szCs w:val="28"/>
        </w:rPr>
        <w:t>9.3. Лесные пожары</w:t>
      </w:r>
      <w:bookmarkEnd w:id="42"/>
    </w:p>
    <w:p w:rsidR="00DE7415" w:rsidRPr="00F60AA7" w:rsidRDefault="00DE7415" w:rsidP="00DE7415">
      <w:pPr>
        <w:rPr>
          <w:color w:val="000000" w:themeColor="text1"/>
        </w:rPr>
      </w:pPr>
    </w:p>
    <w:p w:rsidR="00105E4F" w:rsidRPr="00F60AA7" w:rsidRDefault="00A56D19" w:rsidP="00523181">
      <w:pPr>
        <w:suppressAutoHyphens w:val="0"/>
        <w:rPr>
          <w:rFonts w:cs="Times New Roman"/>
          <w:iCs/>
          <w:color w:val="000000" w:themeColor="text1"/>
          <w:sz w:val="28"/>
          <w:szCs w:val="28"/>
        </w:rPr>
      </w:pPr>
      <w:bookmarkStart w:id="43" w:name="_Hlk177137491"/>
      <w:r w:rsidRPr="00F60AA7">
        <w:rPr>
          <w:rFonts w:cs="Times New Roman"/>
          <w:color w:val="000000" w:themeColor="text1"/>
          <w:sz w:val="28"/>
          <w:szCs w:val="28"/>
        </w:rPr>
        <w:t xml:space="preserve">Пожароопасный сезон на землях лесного фонда Республики Тыва установлен 5 апреля 2023 г. постановлением Правительства Республики Тыва от </w:t>
      </w:r>
      <w:r w:rsidR="00DE7415" w:rsidRPr="00F60AA7">
        <w:rPr>
          <w:rFonts w:cs="Times New Roman"/>
          <w:color w:val="000000" w:themeColor="text1"/>
          <w:sz w:val="28"/>
          <w:szCs w:val="28"/>
        </w:rPr>
        <w:t xml:space="preserve">                  </w:t>
      </w:r>
      <w:r w:rsidRPr="00F60AA7">
        <w:rPr>
          <w:rFonts w:cs="Times New Roman"/>
          <w:color w:val="000000" w:themeColor="text1"/>
          <w:sz w:val="28"/>
          <w:szCs w:val="28"/>
        </w:rPr>
        <w:t>3 апреля 2023 г. № 215 и закрыт 20 октября 2023 г. постановлением Правительства Республики Тыва от 19 октября 2023 г. № 762</w:t>
      </w:r>
      <w:r w:rsidRPr="00F60AA7">
        <w:rPr>
          <w:rFonts w:cs="Times New Roman"/>
          <w:iCs/>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bookmarkStart w:id="44" w:name="_Hlk177137597"/>
      <w:bookmarkEnd w:id="43"/>
      <w:r w:rsidRPr="00F60AA7">
        <w:rPr>
          <w:rFonts w:cs="Times New Roman"/>
          <w:color w:val="000000" w:themeColor="text1"/>
          <w:sz w:val="28"/>
          <w:szCs w:val="28"/>
        </w:rPr>
        <w:t>Всего с начала пожароопасного сезона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на землях лесного фонда зарегистрирован 101 лесной пожар на общей площади 3 590,37 га, из них </w:t>
      </w:r>
      <w:r w:rsidR="00DE7415" w:rsidRPr="00F60AA7">
        <w:rPr>
          <w:rFonts w:cs="Times New Roman"/>
          <w:color w:val="000000" w:themeColor="text1"/>
          <w:sz w:val="28"/>
          <w:szCs w:val="28"/>
        </w:rPr>
        <w:t xml:space="preserve">                        </w:t>
      </w:r>
      <w:r w:rsidRPr="00F60AA7">
        <w:rPr>
          <w:rFonts w:cs="Times New Roman"/>
          <w:color w:val="000000" w:themeColor="text1"/>
          <w:sz w:val="28"/>
          <w:szCs w:val="28"/>
        </w:rPr>
        <w:t xml:space="preserve">3 569,37 га </w:t>
      </w:r>
      <w:r w:rsidR="001F180B">
        <w:rPr>
          <w:rFonts w:cs="Times New Roman"/>
          <w:color w:val="000000" w:themeColor="text1"/>
          <w:sz w:val="28"/>
          <w:szCs w:val="28"/>
        </w:rPr>
        <w:t xml:space="preserve">– </w:t>
      </w:r>
      <w:r w:rsidRPr="00F60AA7">
        <w:rPr>
          <w:rFonts w:cs="Times New Roman"/>
          <w:color w:val="000000" w:themeColor="text1"/>
          <w:sz w:val="28"/>
          <w:szCs w:val="28"/>
        </w:rPr>
        <w:t xml:space="preserve">лесная площадь, 21 га </w:t>
      </w:r>
      <w:r w:rsidR="001F180B">
        <w:rPr>
          <w:rFonts w:cs="Times New Roman"/>
          <w:color w:val="000000" w:themeColor="text1"/>
          <w:sz w:val="28"/>
          <w:szCs w:val="28"/>
        </w:rPr>
        <w:t xml:space="preserve">– </w:t>
      </w:r>
      <w:r w:rsidRPr="00F60AA7">
        <w:rPr>
          <w:rFonts w:cs="Times New Roman"/>
          <w:color w:val="000000" w:themeColor="text1"/>
          <w:sz w:val="28"/>
          <w:szCs w:val="28"/>
        </w:rPr>
        <w:t>нелесная</w:t>
      </w:r>
      <w:r w:rsidR="00733749" w:rsidRPr="00F60AA7">
        <w:rPr>
          <w:rFonts w:cs="Times New Roman"/>
          <w:color w:val="000000" w:themeColor="text1"/>
          <w:sz w:val="28"/>
          <w:szCs w:val="28"/>
        </w:rPr>
        <w:t>. П</w:t>
      </w:r>
      <w:r w:rsidRPr="00F60AA7">
        <w:rPr>
          <w:rFonts w:cs="Times New Roman"/>
          <w:color w:val="000000" w:themeColor="text1"/>
          <w:sz w:val="28"/>
          <w:szCs w:val="28"/>
        </w:rPr>
        <w:t>о информации Службы по гражданской обороне и чрезвычайным ситуациям Республики Тыва</w:t>
      </w:r>
      <w:r w:rsidR="001F180B">
        <w:rPr>
          <w:rFonts w:cs="Times New Roman"/>
          <w:color w:val="000000" w:themeColor="text1"/>
          <w:sz w:val="28"/>
          <w:szCs w:val="28"/>
        </w:rPr>
        <w:t>,</w:t>
      </w:r>
      <w:r w:rsidRPr="00F60AA7">
        <w:rPr>
          <w:rFonts w:cs="Times New Roman"/>
          <w:color w:val="000000" w:themeColor="text1"/>
          <w:sz w:val="28"/>
          <w:szCs w:val="28"/>
        </w:rPr>
        <w:t xml:space="preserve"> на территории республики зарегистрирован 51 ландшафтный пожар на общей площади </w:t>
      </w:r>
      <w:r w:rsidR="00DE7415" w:rsidRPr="00F60AA7">
        <w:rPr>
          <w:rFonts w:cs="Times New Roman"/>
          <w:color w:val="000000" w:themeColor="text1"/>
          <w:sz w:val="28"/>
          <w:szCs w:val="28"/>
        </w:rPr>
        <w:t xml:space="preserve">                            </w:t>
      </w:r>
      <w:r w:rsidRPr="00F60AA7">
        <w:rPr>
          <w:rFonts w:cs="Times New Roman"/>
          <w:color w:val="000000" w:themeColor="text1"/>
          <w:sz w:val="28"/>
          <w:szCs w:val="28"/>
        </w:rPr>
        <w:t>6 378,35 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сравнению с 2022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благодаря слаженной работе работников лесного хозяйства и муниципальных образований удалось добиться уменьшения количества лесных пожаров на 96 случаев или на 48,7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 xml:space="preserve">, по площади пожаров на 17970,2 га или в 6 раз (83,3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 xml:space="preserve">) и ландшафтных пожаров на 74 пожара или на 59,2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 xml:space="preserve"> по площади 1403,8 га или на 18,0 </w:t>
      </w:r>
      <w:r w:rsidR="00DE7415" w:rsidRPr="00F60AA7">
        <w:rPr>
          <w:rFonts w:cs="Times New Roman"/>
          <w:color w:val="000000" w:themeColor="text1"/>
          <w:sz w:val="28"/>
          <w:szCs w:val="28"/>
        </w:rPr>
        <w:t>процентов</w:t>
      </w:r>
      <w:r w:rsidRPr="00F60AA7">
        <w:rPr>
          <w:rFonts w:cs="Times New Roman"/>
          <w:color w:val="000000" w:themeColor="text1"/>
          <w:sz w:val="28"/>
          <w:szCs w:val="28"/>
        </w:rPr>
        <w:t>. На землях особо охраняемых природных территорий федерального значения зарегистрировано 4 лесных пожара на общей площади 576,2 га.</w:t>
      </w:r>
    </w:p>
    <w:bookmarkEnd w:id="44"/>
    <w:p w:rsidR="00105E4F" w:rsidRPr="00F60AA7" w:rsidRDefault="00314DB3" w:rsidP="00DE7415">
      <w:pPr>
        <w:suppressAutoHyphens w:val="0"/>
        <w:ind w:firstLine="0"/>
        <w:jc w:val="center"/>
        <w:rPr>
          <w:rFonts w:cs="Times New Roman"/>
          <w:color w:val="000000" w:themeColor="text1"/>
          <w:sz w:val="28"/>
          <w:szCs w:val="28"/>
        </w:rPr>
      </w:pPr>
      <w:r w:rsidRPr="00F60AA7">
        <w:rPr>
          <w:rFonts w:cs="Times New Roman"/>
          <w:noProof/>
          <w:color w:val="000000" w:themeColor="text1"/>
          <w:sz w:val="28"/>
          <w:szCs w:val="28"/>
          <w:lang w:eastAsia="ru-RU"/>
        </w:rPr>
        <w:lastRenderedPageBreak/>
        <w:drawing>
          <wp:inline distT="0" distB="0" distL="0" distR="0">
            <wp:extent cx="5829300" cy="1905000"/>
            <wp:effectExtent l="0" t="0" r="0" b="0"/>
            <wp:docPr id="12" name="Диаграмма 5" descr="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5E4F" w:rsidRPr="00F60AA7" w:rsidRDefault="00A56D19" w:rsidP="00DE7415">
      <w:pPr>
        <w:tabs>
          <w:tab w:val="left" w:pos="1843"/>
          <w:tab w:val="left" w:pos="2410"/>
        </w:tabs>
        <w:suppressAutoHyphens w:val="0"/>
        <w:ind w:firstLine="0"/>
        <w:contextualSpacing/>
        <w:jc w:val="center"/>
        <w:rPr>
          <w:rFonts w:eastAsia="SimSun" w:cs="Times New Roman"/>
          <w:color w:val="000000" w:themeColor="text1"/>
          <w:szCs w:val="28"/>
        </w:rPr>
      </w:pPr>
      <w:r w:rsidRPr="00F60AA7">
        <w:rPr>
          <w:rFonts w:eastAsia="SimSun" w:cs="Times New Roman"/>
          <w:color w:val="000000" w:themeColor="text1"/>
          <w:szCs w:val="28"/>
        </w:rPr>
        <w:t>Рис</w:t>
      </w:r>
      <w:r w:rsidR="00DE7415" w:rsidRPr="00F60AA7">
        <w:rPr>
          <w:rFonts w:eastAsia="SimSun" w:cs="Times New Roman"/>
          <w:color w:val="000000" w:themeColor="text1"/>
          <w:szCs w:val="28"/>
        </w:rPr>
        <w:t>.</w:t>
      </w:r>
      <w:r w:rsidRPr="00F60AA7">
        <w:rPr>
          <w:rFonts w:eastAsia="SimSun" w:cs="Times New Roman"/>
          <w:color w:val="000000" w:themeColor="text1"/>
          <w:szCs w:val="28"/>
        </w:rPr>
        <w:t xml:space="preserve"> 9.3.1</w:t>
      </w:r>
      <w:r w:rsidR="00DE7415" w:rsidRPr="00F60AA7">
        <w:rPr>
          <w:rFonts w:eastAsia="SimSun" w:cs="Times New Roman"/>
          <w:color w:val="000000" w:themeColor="text1"/>
          <w:szCs w:val="28"/>
        </w:rPr>
        <w:t>.</w:t>
      </w:r>
      <w:r w:rsidRPr="00F60AA7">
        <w:rPr>
          <w:rFonts w:eastAsia="SimSun" w:cs="Times New Roman"/>
          <w:color w:val="000000" w:themeColor="text1"/>
          <w:szCs w:val="28"/>
        </w:rPr>
        <w:t xml:space="preserve"> Общая площадь лесных пожаров за 10 лет в Республике Тыва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Целевой показатель ежегодного сокращения площади лесных пожаров на землях лесного фонда Республики Тыва на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составил 14 816 тыс. га. Показатель достигнут, общая площадь, пройденная огнем, не превышает целевой показатель.</w:t>
      </w:r>
    </w:p>
    <w:p w:rsidR="00105E4F" w:rsidRPr="00F60AA7" w:rsidRDefault="00A56D19" w:rsidP="00523181">
      <w:pPr>
        <w:tabs>
          <w:tab w:val="left" w:pos="1843"/>
          <w:tab w:val="left" w:pos="2410"/>
        </w:tabs>
        <w:suppressAutoHyphens w:val="0"/>
        <w:rPr>
          <w:rFonts w:cs="Times New Roman"/>
          <w:color w:val="000000" w:themeColor="text1"/>
          <w:sz w:val="28"/>
          <w:szCs w:val="28"/>
        </w:rPr>
      </w:pPr>
      <w:r w:rsidRPr="00F60AA7">
        <w:rPr>
          <w:rFonts w:cs="Times New Roman"/>
          <w:color w:val="000000" w:themeColor="text1"/>
          <w:sz w:val="28"/>
          <w:szCs w:val="28"/>
        </w:rPr>
        <w:t>Причины возникновения лесных пожаров:</w:t>
      </w:r>
    </w:p>
    <w:p w:rsidR="00105E4F" w:rsidRPr="00F60AA7" w:rsidRDefault="00A56D19" w:rsidP="00DE7415">
      <w:pPr>
        <w:tabs>
          <w:tab w:val="left" w:pos="1134"/>
        </w:tabs>
        <w:suppressAutoHyphens w:val="0"/>
        <w:contextualSpacing/>
        <w:rPr>
          <w:rFonts w:cs="Times New Roman"/>
          <w:color w:val="000000" w:themeColor="text1"/>
          <w:sz w:val="28"/>
          <w:szCs w:val="28"/>
        </w:rPr>
      </w:pPr>
      <w:r w:rsidRPr="00F60AA7">
        <w:rPr>
          <w:rFonts w:cs="Times New Roman"/>
          <w:color w:val="000000" w:themeColor="text1"/>
          <w:sz w:val="28"/>
          <w:szCs w:val="28"/>
        </w:rPr>
        <w:t xml:space="preserve">антропогенный фактор (по вине человека) – 24 (23,7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A56D19" w:rsidP="00DE7415">
      <w:pPr>
        <w:tabs>
          <w:tab w:val="left" w:pos="1134"/>
        </w:tabs>
        <w:suppressAutoHyphens w:val="0"/>
        <w:ind w:left="709" w:firstLine="0"/>
        <w:contextualSpacing/>
        <w:rPr>
          <w:rFonts w:cs="Times New Roman"/>
          <w:color w:val="000000" w:themeColor="text1"/>
          <w:sz w:val="28"/>
          <w:szCs w:val="28"/>
        </w:rPr>
      </w:pPr>
      <w:r w:rsidRPr="00F60AA7">
        <w:rPr>
          <w:rFonts w:cs="Times New Roman"/>
          <w:color w:val="000000" w:themeColor="text1"/>
          <w:sz w:val="28"/>
          <w:szCs w:val="28"/>
        </w:rPr>
        <w:t xml:space="preserve">сухие грозовые разряды – 72 (71,3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A56D19" w:rsidP="00DE7415">
      <w:pPr>
        <w:tabs>
          <w:tab w:val="left" w:pos="1134"/>
        </w:tabs>
        <w:suppressAutoHyphens w:val="0"/>
        <w:ind w:left="709" w:firstLine="0"/>
        <w:contextualSpacing/>
        <w:rPr>
          <w:rFonts w:cs="Times New Roman"/>
          <w:color w:val="000000" w:themeColor="text1"/>
          <w:sz w:val="28"/>
          <w:szCs w:val="28"/>
        </w:rPr>
      </w:pPr>
      <w:r w:rsidRPr="00F60AA7">
        <w:rPr>
          <w:rFonts w:eastAsia="SimSun" w:cs="Times New Roman"/>
          <w:color w:val="000000" w:themeColor="text1"/>
          <w:sz w:val="28"/>
          <w:szCs w:val="28"/>
        </w:rPr>
        <w:t xml:space="preserve">переход с земель иных категорий – </w:t>
      </w:r>
      <w:r w:rsidRPr="00F60AA7">
        <w:rPr>
          <w:rFonts w:cs="Times New Roman"/>
          <w:color w:val="000000" w:themeColor="text1"/>
          <w:sz w:val="28"/>
          <w:szCs w:val="28"/>
        </w:rPr>
        <w:t xml:space="preserve">4 (4,0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A56D19" w:rsidP="00DE7415">
      <w:pPr>
        <w:tabs>
          <w:tab w:val="left" w:pos="1134"/>
        </w:tabs>
        <w:suppressAutoHyphens w:val="0"/>
        <w:ind w:left="709" w:firstLine="0"/>
        <w:contextualSpacing/>
        <w:rPr>
          <w:rFonts w:cs="Times New Roman"/>
          <w:color w:val="000000" w:themeColor="text1"/>
          <w:sz w:val="28"/>
          <w:szCs w:val="28"/>
        </w:rPr>
      </w:pPr>
      <w:r w:rsidRPr="00F60AA7">
        <w:rPr>
          <w:rFonts w:cs="Times New Roman"/>
          <w:color w:val="000000" w:themeColor="text1"/>
          <w:sz w:val="28"/>
          <w:szCs w:val="28"/>
        </w:rPr>
        <w:t xml:space="preserve">ЛЭП – 1 (1,0 </w:t>
      </w:r>
      <w:r w:rsidR="00DE7415" w:rsidRPr="00F60AA7">
        <w:rPr>
          <w:rFonts w:cs="Times New Roman"/>
          <w:color w:val="000000" w:themeColor="text1"/>
          <w:sz w:val="28"/>
          <w:szCs w:val="28"/>
        </w:rPr>
        <w:t>процент</w:t>
      </w:r>
      <w:r w:rsidRPr="00F60AA7">
        <w:rPr>
          <w:rFonts w:cs="Times New Roman"/>
          <w:color w:val="000000" w:themeColor="text1"/>
          <w:sz w:val="28"/>
          <w:szCs w:val="28"/>
        </w:rPr>
        <w:t>).</w:t>
      </w:r>
    </w:p>
    <w:p w:rsidR="00105E4F" w:rsidRPr="00F60AA7" w:rsidRDefault="00A56D19" w:rsidP="00523181">
      <w:pPr>
        <w:tabs>
          <w:tab w:val="left" w:pos="1134"/>
        </w:tabs>
        <w:suppressAutoHyphens w:val="0"/>
        <w:contextualSpacing/>
        <w:rPr>
          <w:rFonts w:cs="Times New Roman"/>
          <w:color w:val="000000" w:themeColor="text1"/>
          <w:sz w:val="28"/>
          <w:szCs w:val="28"/>
        </w:rPr>
      </w:pPr>
      <w:r w:rsidRPr="00F60AA7">
        <w:rPr>
          <w:rFonts w:cs="Times New Roman"/>
          <w:color w:val="000000" w:themeColor="text1"/>
          <w:sz w:val="28"/>
          <w:szCs w:val="28"/>
        </w:rPr>
        <w:t>Оперативность тушения:</w:t>
      </w:r>
    </w:p>
    <w:p w:rsidR="00105E4F" w:rsidRPr="00F60AA7" w:rsidRDefault="00A56D19" w:rsidP="00DE7415">
      <w:pPr>
        <w:tabs>
          <w:tab w:val="left" w:pos="1134"/>
        </w:tabs>
        <w:suppressAutoHyphens w:val="0"/>
        <w:ind w:left="709" w:firstLine="0"/>
        <w:contextualSpacing/>
        <w:rPr>
          <w:rFonts w:eastAsia="SimSun" w:cs="Times New Roman"/>
          <w:color w:val="000000" w:themeColor="text1"/>
          <w:sz w:val="28"/>
          <w:szCs w:val="28"/>
        </w:rPr>
      </w:pPr>
      <w:r w:rsidRPr="00F60AA7">
        <w:rPr>
          <w:rFonts w:eastAsia="SimSun" w:cs="Times New Roman"/>
          <w:color w:val="000000" w:themeColor="text1"/>
          <w:sz w:val="28"/>
          <w:szCs w:val="28"/>
        </w:rPr>
        <w:t xml:space="preserve">в первые сутки – </w:t>
      </w:r>
      <w:r w:rsidRPr="00F60AA7">
        <w:rPr>
          <w:rFonts w:cs="Times New Roman"/>
          <w:color w:val="000000" w:themeColor="text1"/>
          <w:sz w:val="28"/>
          <w:szCs w:val="28"/>
        </w:rPr>
        <w:t xml:space="preserve">41 лесной пожар (40,6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A56D19" w:rsidP="00DE7415">
      <w:pPr>
        <w:tabs>
          <w:tab w:val="left" w:pos="1134"/>
        </w:tabs>
        <w:suppressAutoHyphens w:val="0"/>
        <w:ind w:left="709" w:firstLine="0"/>
        <w:contextualSpacing/>
        <w:rPr>
          <w:rFonts w:eastAsia="SimSun" w:cs="Times New Roman"/>
          <w:color w:val="000000" w:themeColor="text1"/>
          <w:sz w:val="28"/>
          <w:szCs w:val="28"/>
        </w:rPr>
      </w:pPr>
      <w:r w:rsidRPr="00F60AA7">
        <w:rPr>
          <w:rFonts w:eastAsia="SimSun" w:cs="Times New Roman"/>
          <w:color w:val="000000" w:themeColor="text1"/>
          <w:sz w:val="28"/>
          <w:szCs w:val="28"/>
        </w:rPr>
        <w:t xml:space="preserve">во вторые сутки – </w:t>
      </w:r>
      <w:r w:rsidRPr="00F60AA7">
        <w:rPr>
          <w:rFonts w:cs="Times New Roman"/>
          <w:color w:val="000000" w:themeColor="text1"/>
          <w:sz w:val="28"/>
          <w:szCs w:val="28"/>
        </w:rPr>
        <w:t>11 лесных пожар</w:t>
      </w:r>
      <w:r w:rsidR="00DF25D7">
        <w:rPr>
          <w:rFonts w:cs="Times New Roman"/>
          <w:color w:val="000000" w:themeColor="text1"/>
          <w:sz w:val="28"/>
          <w:szCs w:val="28"/>
        </w:rPr>
        <w:t>ов</w:t>
      </w:r>
      <w:r w:rsidRPr="00F60AA7">
        <w:rPr>
          <w:rFonts w:cs="Times New Roman"/>
          <w:color w:val="000000" w:themeColor="text1"/>
          <w:sz w:val="28"/>
          <w:szCs w:val="28"/>
        </w:rPr>
        <w:t xml:space="preserve"> (10,9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A56D19" w:rsidP="00DE7415">
      <w:pPr>
        <w:tabs>
          <w:tab w:val="left" w:pos="1134"/>
        </w:tabs>
        <w:suppressAutoHyphens w:val="0"/>
        <w:ind w:left="709" w:firstLine="0"/>
        <w:contextualSpacing/>
        <w:rPr>
          <w:rFonts w:eastAsia="SimSun" w:cs="Times New Roman"/>
          <w:color w:val="000000" w:themeColor="text1"/>
          <w:sz w:val="28"/>
          <w:szCs w:val="28"/>
        </w:rPr>
      </w:pPr>
      <w:r w:rsidRPr="00F60AA7">
        <w:rPr>
          <w:rFonts w:eastAsia="SimSun" w:cs="Times New Roman"/>
          <w:color w:val="000000" w:themeColor="text1"/>
          <w:sz w:val="28"/>
          <w:szCs w:val="28"/>
        </w:rPr>
        <w:t xml:space="preserve">на третьи сутки и более – </w:t>
      </w:r>
      <w:r w:rsidRPr="00F60AA7">
        <w:rPr>
          <w:rFonts w:cs="Times New Roman"/>
          <w:color w:val="000000" w:themeColor="text1"/>
          <w:sz w:val="28"/>
          <w:szCs w:val="28"/>
        </w:rPr>
        <w:t>49 лесных пожар</w:t>
      </w:r>
      <w:r w:rsidR="00DF25D7">
        <w:rPr>
          <w:rFonts w:cs="Times New Roman"/>
          <w:color w:val="000000" w:themeColor="text1"/>
          <w:sz w:val="28"/>
          <w:szCs w:val="28"/>
        </w:rPr>
        <w:t>ов</w:t>
      </w:r>
      <w:r w:rsidRPr="00F60AA7">
        <w:rPr>
          <w:rFonts w:cs="Times New Roman"/>
          <w:color w:val="000000" w:themeColor="text1"/>
          <w:sz w:val="28"/>
          <w:szCs w:val="28"/>
        </w:rPr>
        <w:t xml:space="preserve"> (48,5 </w:t>
      </w:r>
      <w:r w:rsidR="00DE7415" w:rsidRPr="00F60AA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A56D19" w:rsidP="00523181">
      <w:pPr>
        <w:tabs>
          <w:tab w:val="left" w:pos="0"/>
        </w:tabs>
        <w:suppressAutoHyphens w:val="0"/>
        <w:rPr>
          <w:rFonts w:cs="Times New Roman"/>
          <w:color w:val="000000" w:themeColor="text1"/>
          <w:sz w:val="28"/>
          <w:szCs w:val="28"/>
        </w:rPr>
      </w:pPr>
      <w:r w:rsidRPr="00F60AA7">
        <w:rPr>
          <w:rFonts w:cs="Times New Roman"/>
          <w:color w:val="000000" w:themeColor="text1"/>
          <w:sz w:val="28"/>
          <w:szCs w:val="28"/>
        </w:rPr>
        <w:t>Наибольшее количество лесных пожаров наблюдается на территории:</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ГКУ Р</w:t>
      </w:r>
      <w:r w:rsidR="00DE7415" w:rsidRPr="00F60AA7">
        <w:rPr>
          <w:rFonts w:cs="Times New Roman"/>
          <w:color w:val="000000" w:themeColor="text1"/>
          <w:sz w:val="28"/>
          <w:szCs w:val="28"/>
        </w:rPr>
        <w:t xml:space="preserve">еспублики </w:t>
      </w:r>
      <w:r w:rsidRPr="00F60AA7">
        <w:rPr>
          <w:rFonts w:cs="Times New Roman"/>
          <w:color w:val="000000" w:themeColor="text1"/>
          <w:sz w:val="28"/>
          <w:szCs w:val="28"/>
        </w:rPr>
        <w:t>Т</w:t>
      </w:r>
      <w:r w:rsidR="00DE7415" w:rsidRPr="00F60AA7">
        <w:rPr>
          <w:rFonts w:cs="Times New Roman"/>
          <w:color w:val="000000" w:themeColor="text1"/>
          <w:sz w:val="28"/>
          <w:szCs w:val="28"/>
        </w:rPr>
        <w:t>ыва</w:t>
      </w:r>
      <w:r w:rsidRPr="00F60AA7">
        <w:rPr>
          <w:rFonts w:cs="Times New Roman"/>
          <w:color w:val="000000" w:themeColor="text1"/>
          <w:sz w:val="28"/>
          <w:szCs w:val="28"/>
        </w:rPr>
        <w:t xml:space="preserve"> «Каа-Хемское лесничество» 32 лесных пожара на общей площади 1589,5 га, </w:t>
      </w:r>
      <w:bookmarkStart w:id="45" w:name="_Hlk142555248"/>
      <w:r w:rsidRPr="00F60AA7">
        <w:rPr>
          <w:rFonts w:cs="Times New Roman"/>
          <w:color w:val="000000" w:themeColor="text1"/>
          <w:sz w:val="28"/>
          <w:szCs w:val="28"/>
        </w:rPr>
        <w:t>из них 27 в авиационной зоне, 5 в наземной зоне;</w:t>
      </w:r>
      <w:bookmarkEnd w:id="45"/>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«Тоджинское лесничество» 26 лесных пожаров на общей площади 333,17 га, из них 24 в авиационной зоне, 2 в наземной зоне;</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«Тандинское лесничество» 10 лесных пожаров на общей площади 600,4 га, из них 4 в авиационной зоне, 6 в наземной зоне.</w:t>
      </w:r>
    </w:p>
    <w:p w:rsidR="00105E4F" w:rsidRPr="00F60AA7" w:rsidRDefault="00A56D19" w:rsidP="00523181">
      <w:pPr>
        <w:tabs>
          <w:tab w:val="left" w:pos="0"/>
          <w:tab w:val="left" w:pos="993"/>
        </w:tabs>
        <w:suppressAutoHyphens w:val="0"/>
        <w:contextualSpacing/>
        <w:rPr>
          <w:rFonts w:cs="Times New Roman"/>
          <w:color w:val="000000" w:themeColor="text1"/>
          <w:sz w:val="28"/>
          <w:szCs w:val="28"/>
        </w:rPr>
      </w:pPr>
      <w:r w:rsidRPr="00F60AA7">
        <w:rPr>
          <w:rFonts w:cs="Times New Roman"/>
          <w:color w:val="000000" w:themeColor="text1"/>
          <w:sz w:val="28"/>
          <w:szCs w:val="28"/>
        </w:rPr>
        <w:t>Наименьшее количество лесных пожаров наблюдается на территории:</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«Балгазынское лесничество» 2 лесных пожара на общей площади 113,5 га, из них 1 в авиационной зоне, 1 в наземной зоне;</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«Чаданское лесничество» 4 лесных пожара на общей площади 76,0 га, из них 2 в наземной зоне, 2 в авиационной зоне;</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«Шагонарское лесничество» 3 лесных пожара на общей площади 300,5 га, из них 1 в авиационной зоне, 2 в наземной зоне;</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«Кызылское лесничество» 10 лесных пожаров на общей площади 314,9 га, из них 8 в авиационной зоне, 2 в наземной зоне;</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«Туранское лесничество» 5 лесных пожаров на общей площади 41,0 га, из них 3 в авиационной зоне, 2 в наземной зоне;</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«Тес-Хемское лесничество» 9 лесных пожаров на общей площади 221,8 га, из них 6 в авиационной зоне, 3 в наземной зоне.</w:t>
      </w:r>
    </w:p>
    <w:p w:rsidR="00105E4F" w:rsidRPr="00F60AA7" w:rsidRDefault="00A56D19" w:rsidP="00523181">
      <w:pPr>
        <w:numPr>
          <w:ilvl w:val="0"/>
          <w:numId w:val="5"/>
        </w:numPr>
        <w:tabs>
          <w:tab w:val="left" w:pos="0"/>
          <w:tab w:val="left" w:pos="993"/>
        </w:tabs>
        <w:suppressAutoHyphens w:val="0"/>
        <w:ind w:left="0" w:firstLine="709"/>
        <w:contextualSpacing/>
        <w:rPr>
          <w:rFonts w:cs="Times New Roman"/>
          <w:color w:val="000000" w:themeColor="text1"/>
          <w:sz w:val="28"/>
          <w:szCs w:val="28"/>
        </w:rPr>
      </w:pPr>
      <w:r w:rsidRPr="00F60AA7">
        <w:rPr>
          <w:rFonts w:cs="Times New Roman"/>
          <w:color w:val="000000" w:themeColor="text1"/>
          <w:sz w:val="28"/>
          <w:szCs w:val="28"/>
        </w:rPr>
        <w:t xml:space="preserve">ГКУ </w:t>
      </w:r>
      <w:r w:rsidR="00DE7415"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«Барун-Хемчикское лесничество» лесных пожаров не зарегистрировано.</w:t>
      </w:r>
    </w:p>
    <w:p w:rsidR="00105E4F" w:rsidRPr="001C2510" w:rsidRDefault="00105E4F" w:rsidP="00523181">
      <w:pPr>
        <w:tabs>
          <w:tab w:val="left" w:pos="1843"/>
          <w:tab w:val="left" w:pos="2410"/>
        </w:tabs>
        <w:suppressAutoHyphens w:val="0"/>
        <w:contextualSpacing/>
        <w:rPr>
          <w:rFonts w:eastAsia="SimSun" w:cs="Times New Roman"/>
          <w:color w:val="000000" w:themeColor="text1"/>
          <w:sz w:val="6"/>
          <w:szCs w:val="28"/>
        </w:rPr>
      </w:pPr>
    </w:p>
    <w:p w:rsidR="00105E4F" w:rsidRPr="00F60AA7" w:rsidRDefault="00314DB3" w:rsidP="00DE7415">
      <w:pPr>
        <w:tabs>
          <w:tab w:val="left" w:pos="1843"/>
          <w:tab w:val="left" w:pos="2410"/>
        </w:tabs>
        <w:suppressAutoHyphens w:val="0"/>
        <w:ind w:firstLine="0"/>
        <w:contextualSpacing/>
        <w:jc w:val="center"/>
        <w:rPr>
          <w:rFonts w:eastAsia="SimSun" w:cs="Times New Roman"/>
          <w:color w:val="000000" w:themeColor="text1"/>
          <w:sz w:val="28"/>
          <w:szCs w:val="28"/>
        </w:rPr>
      </w:pPr>
      <w:r w:rsidRPr="00F60AA7">
        <w:rPr>
          <w:rFonts w:cs="Times New Roman"/>
          <w:noProof/>
          <w:color w:val="000000" w:themeColor="text1"/>
          <w:sz w:val="28"/>
          <w:szCs w:val="28"/>
          <w:lang w:eastAsia="ru-RU"/>
        </w:rPr>
        <w:drawing>
          <wp:inline distT="0" distB="0" distL="0" distR="0">
            <wp:extent cx="5934075" cy="1666875"/>
            <wp:effectExtent l="0" t="0" r="0" b="0"/>
            <wp:docPr id="1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5E4F" w:rsidRPr="00F60AA7" w:rsidRDefault="00A56D19" w:rsidP="00DE7415">
      <w:pPr>
        <w:tabs>
          <w:tab w:val="left" w:pos="1843"/>
          <w:tab w:val="left" w:pos="2410"/>
        </w:tabs>
        <w:suppressAutoHyphens w:val="0"/>
        <w:ind w:firstLine="0"/>
        <w:contextualSpacing/>
        <w:jc w:val="center"/>
        <w:rPr>
          <w:rFonts w:eastAsia="SimSun" w:cs="Times New Roman"/>
          <w:color w:val="000000" w:themeColor="text1"/>
          <w:szCs w:val="28"/>
        </w:rPr>
      </w:pPr>
      <w:r w:rsidRPr="00F60AA7">
        <w:rPr>
          <w:rFonts w:eastAsia="SimSun" w:cs="Times New Roman"/>
          <w:color w:val="000000" w:themeColor="text1"/>
          <w:szCs w:val="28"/>
        </w:rPr>
        <w:t>Рис</w:t>
      </w:r>
      <w:r w:rsidR="00DE7415" w:rsidRPr="00F60AA7">
        <w:rPr>
          <w:rFonts w:eastAsia="SimSun" w:cs="Times New Roman"/>
          <w:color w:val="000000" w:themeColor="text1"/>
          <w:szCs w:val="28"/>
        </w:rPr>
        <w:t>.</w:t>
      </w:r>
      <w:r w:rsidRPr="00F60AA7">
        <w:rPr>
          <w:rFonts w:eastAsia="SimSun" w:cs="Times New Roman"/>
          <w:color w:val="000000" w:themeColor="text1"/>
          <w:szCs w:val="28"/>
        </w:rPr>
        <w:t xml:space="preserve"> 9.3.2</w:t>
      </w:r>
      <w:r w:rsidR="00DE7415" w:rsidRPr="00F60AA7">
        <w:rPr>
          <w:rFonts w:eastAsia="SimSun" w:cs="Times New Roman"/>
          <w:color w:val="000000" w:themeColor="text1"/>
          <w:szCs w:val="28"/>
        </w:rPr>
        <w:t>.</w:t>
      </w:r>
      <w:r w:rsidRPr="00F60AA7">
        <w:rPr>
          <w:rFonts w:eastAsia="SimSun" w:cs="Times New Roman"/>
          <w:color w:val="000000" w:themeColor="text1"/>
          <w:szCs w:val="28"/>
        </w:rPr>
        <w:t xml:space="preserve"> Количество лесных пожаров за 10 лет в Республике Тыва</w:t>
      </w:r>
    </w:p>
    <w:p w:rsidR="00105E4F" w:rsidRPr="00F60AA7" w:rsidRDefault="00A56D19" w:rsidP="00DE7415">
      <w:pPr>
        <w:pStyle w:val="1"/>
        <w:numPr>
          <w:ilvl w:val="0"/>
          <w:numId w:val="10"/>
        </w:numPr>
        <w:suppressAutoHyphens w:val="0"/>
        <w:ind w:left="0" w:firstLine="0"/>
        <w:rPr>
          <w:rFonts w:cs="Times New Roman"/>
          <w:b w:val="0"/>
          <w:color w:val="000000" w:themeColor="text1"/>
          <w:sz w:val="28"/>
        </w:rPr>
      </w:pPr>
      <w:bookmarkStart w:id="46" w:name="_Toc178777787"/>
      <w:r w:rsidRPr="00F60AA7">
        <w:rPr>
          <w:rFonts w:cs="Times New Roman"/>
          <w:b w:val="0"/>
          <w:color w:val="000000" w:themeColor="text1"/>
          <w:sz w:val="28"/>
        </w:rPr>
        <w:t xml:space="preserve">Основные показатели и оценка состояния защиты </w:t>
      </w:r>
      <w:r w:rsidR="00DF25D7">
        <w:rPr>
          <w:rFonts w:cs="Times New Roman"/>
          <w:b w:val="0"/>
          <w:color w:val="000000" w:themeColor="text1"/>
          <w:sz w:val="28"/>
        </w:rPr>
        <w:br/>
      </w:r>
      <w:r w:rsidRPr="00F60AA7">
        <w:rPr>
          <w:rFonts w:cs="Times New Roman"/>
          <w:b w:val="0"/>
          <w:color w:val="000000" w:themeColor="text1"/>
          <w:sz w:val="28"/>
        </w:rPr>
        <w:t xml:space="preserve">населения и территорий от чрезвычайных ситуаций </w:t>
      </w:r>
      <w:r w:rsidR="00DF25D7">
        <w:rPr>
          <w:rFonts w:cs="Times New Roman"/>
          <w:b w:val="0"/>
          <w:color w:val="000000" w:themeColor="text1"/>
          <w:sz w:val="28"/>
        </w:rPr>
        <w:br/>
      </w:r>
      <w:r w:rsidRPr="00F60AA7">
        <w:rPr>
          <w:rFonts w:cs="Times New Roman"/>
          <w:b w:val="0"/>
          <w:color w:val="000000" w:themeColor="text1"/>
          <w:sz w:val="28"/>
        </w:rPr>
        <w:t>природного и техногенного характера</w:t>
      </w:r>
      <w:bookmarkEnd w:id="46"/>
    </w:p>
    <w:p w:rsidR="00604482" w:rsidRPr="00F60AA7" w:rsidRDefault="00DF25D7" w:rsidP="00DE7415">
      <w:pPr>
        <w:pStyle w:val="ac"/>
        <w:suppressAutoHyphens w:val="0"/>
        <w:spacing w:after="0"/>
        <w:ind w:left="0" w:firstLine="0"/>
        <w:jc w:val="center"/>
        <w:rPr>
          <w:rFonts w:cs="Times New Roman"/>
          <w:color w:val="000000" w:themeColor="text1"/>
          <w:sz w:val="28"/>
          <w:szCs w:val="28"/>
        </w:rPr>
      </w:pPr>
      <w:r>
        <w:rPr>
          <w:rFonts w:cs="Times New Roman"/>
          <w:color w:val="000000" w:themeColor="text1"/>
          <w:sz w:val="28"/>
          <w:szCs w:val="28"/>
        </w:rPr>
        <w:t>(</w:t>
      </w:r>
      <w:r w:rsidR="00604482" w:rsidRPr="00F60AA7">
        <w:rPr>
          <w:rFonts w:cs="Times New Roman"/>
          <w:color w:val="000000" w:themeColor="text1"/>
          <w:sz w:val="28"/>
          <w:szCs w:val="28"/>
        </w:rPr>
        <w:t xml:space="preserve">Раздел подготовлен по материалам Главного </w:t>
      </w:r>
      <w:r w:rsidR="00DE7415" w:rsidRPr="00F60AA7">
        <w:rPr>
          <w:rFonts w:cs="Times New Roman"/>
          <w:color w:val="000000" w:themeColor="text1"/>
          <w:sz w:val="28"/>
          <w:szCs w:val="28"/>
        </w:rPr>
        <w:br/>
      </w:r>
      <w:r w:rsidR="00604482" w:rsidRPr="00F60AA7">
        <w:rPr>
          <w:rFonts w:cs="Times New Roman"/>
          <w:color w:val="000000" w:themeColor="text1"/>
          <w:sz w:val="28"/>
          <w:szCs w:val="28"/>
        </w:rPr>
        <w:t>управлени</w:t>
      </w:r>
      <w:r>
        <w:rPr>
          <w:rFonts w:cs="Times New Roman"/>
          <w:color w:val="000000" w:themeColor="text1"/>
          <w:sz w:val="28"/>
          <w:szCs w:val="28"/>
        </w:rPr>
        <w:t>я МЧС России по Республике Тыва)</w:t>
      </w:r>
    </w:p>
    <w:p w:rsidR="00105E4F" w:rsidRPr="00F60AA7" w:rsidRDefault="00105E4F" w:rsidP="00DE7415">
      <w:pPr>
        <w:pStyle w:val="22"/>
        <w:shd w:val="clear" w:color="auto" w:fill="auto"/>
        <w:suppressAutoHyphens w:val="0"/>
        <w:spacing w:after="0" w:line="240" w:lineRule="auto"/>
        <w:ind w:firstLine="0"/>
        <w:jc w:val="center"/>
        <w:rPr>
          <w:b w:val="0"/>
          <w:color w:val="000000" w:themeColor="text1"/>
          <w:sz w:val="28"/>
          <w:szCs w:val="28"/>
        </w:rPr>
      </w:pPr>
    </w:p>
    <w:p w:rsidR="00105E4F" w:rsidRPr="00F60AA7" w:rsidRDefault="00A56D19" w:rsidP="00523181">
      <w:pPr>
        <w:suppressAutoHyphens w:val="0"/>
        <w:rPr>
          <w:rFonts w:cs="Times New Roman"/>
          <w:color w:val="000000" w:themeColor="text1"/>
          <w:sz w:val="28"/>
          <w:szCs w:val="28"/>
        </w:rPr>
      </w:pPr>
      <w:bookmarkStart w:id="47" w:name="_Hlk177138518"/>
      <w:r w:rsidRPr="00F60AA7">
        <w:rPr>
          <w:rFonts w:cs="Times New Roman"/>
          <w:color w:val="000000" w:themeColor="text1"/>
          <w:sz w:val="28"/>
          <w:szCs w:val="28"/>
        </w:rPr>
        <w:t>В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на территории Республики Тыва было зарегистрировано 4 </w:t>
      </w:r>
      <w:r w:rsidR="00A90E0E" w:rsidRPr="00F60AA7">
        <w:rPr>
          <w:rFonts w:cs="Times New Roman"/>
          <w:color w:val="000000" w:themeColor="text1"/>
          <w:sz w:val="28"/>
          <w:szCs w:val="28"/>
        </w:rPr>
        <w:t>чрезвычайных ситуаци</w:t>
      </w:r>
      <w:r w:rsidR="00CD4BBA">
        <w:rPr>
          <w:rFonts w:cs="Times New Roman"/>
          <w:color w:val="000000" w:themeColor="text1"/>
          <w:sz w:val="28"/>
          <w:szCs w:val="28"/>
        </w:rPr>
        <w:t>и</w:t>
      </w:r>
      <w:r w:rsidR="00A90E0E" w:rsidRPr="00F60AA7">
        <w:rPr>
          <w:rFonts w:cs="Times New Roman"/>
          <w:color w:val="000000" w:themeColor="text1"/>
          <w:sz w:val="28"/>
          <w:szCs w:val="28"/>
        </w:rPr>
        <w:t xml:space="preserve"> </w:t>
      </w:r>
      <w:r w:rsidRPr="00F60AA7">
        <w:rPr>
          <w:rFonts w:cs="Times New Roman"/>
          <w:color w:val="000000" w:themeColor="text1"/>
          <w:sz w:val="28"/>
          <w:szCs w:val="28"/>
        </w:rPr>
        <w:t>(в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DE7415" w:rsidRPr="00F60AA7">
        <w:rPr>
          <w:rFonts w:cs="Times New Roman"/>
          <w:color w:val="000000" w:themeColor="text1"/>
          <w:sz w:val="28"/>
          <w:szCs w:val="28"/>
        </w:rPr>
        <w:t>–</w:t>
      </w:r>
      <w:r w:rsidRPr="00F60AA7">
        <w:rPr>
          <w:rFonts w:cs="Times New Roman"/>
          <w:color w:val="000000" w:themeColor="text1"/>
          <w:sz w:val="28"/>
          <w:szCs w:val="28"/>
        </w:rPr>
        <w:t xml:space="preserve"> 4, количество </w:t>
      </w:r>
      <w:r w:rsidR="00A90E0E" w:rsidRPr="00F60AA7">
        <w:rPr>
          <w:rFonts w:cs="Times New Roman"/>
          <w:color w:val="000000" w:themeColor="text1"/>
          <w:sz w:val="28"/>
          <w:szCs w:val="28"/>
        </w:rPr>
        <w:t xml:space="preserve">чрезвычайных ситуаций </w:t>
      </w:r>
      <w:r w:rsidRPr="00F60AA7">
        <w:rPr>
          <w:rFonts w:cs="Times New Roman"/>
          <w:color w:val="000000" w:themeColor="text1"/>
          <w:sz w:val="28"/>
          <w:szCs w:val="28"/>
        </w:rPr>
        <w:t>осталось на прежнем уровне), погибших нет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DE7415" w:rsidRPr="00F60AA7">
        <w:rPr>
          <w:rFonts w:cs="Times New Roman"/>
          <w:color w:val="000000" w:themeColor="text1"/>
          <w:sz w:val="28"/>
          <w:szCs w:val="28"/>
        </w:rPr>
        <w:t>–</w:t>
      </w:r>
      <w:r w:rsidRPr="00F60AA7">
        <w:rPr>
          <w:rFonts w:cs="Times New Roman"/>
          <w:color w:val="000000" w:themeColor="text1"/>
          <w:sz w:val="28"/>
          <w:szCs w:val="28"/>
        </w:rPr>
        <w:t xml:space="preserve"> 0, без изменений), пострадало 92 человека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DE7415" w:rsidRPr="00F60AA7">
        <w:rPr>
          <w:rFonts w:cs="Times New Roman"/>
          <w:color w:val="000000" w:themeColor="text1"/>
          <w:sz w:val="28"/>
          <w:szCs w:val="28"/>
        </w:rPr>
        <w:t>–</w:t>
      </w:r>
      <w:r w:rsidRPr="00F60AA7">
        <w:rPr>
          <w:rFonts w:cs="Times New Roman"/>
          <w:color w:val="000000" w:themeColor="text1"/>
          <w:sz w:val="28"/>
          <w:szCs w:val="28"/>
        </w:rPr>
        <w:t xml:space="preserve"> 0, увеличение на 92 (+100</w:t>
      </w:r>
      <w:r w:rsidR="00523D16" w:rsidRPr="00F60AA7">
        <w:rPr>
          <w:rFonts w:cs="Times New Roman"/>
          <w:color w:val="000000" w:themeColor="text1"/>
          <w:sz w:val="28"/>
          <w:szCs w:val="28"/>
        </w:rPr>
        <w:t xml:space="preserve"> процентов)</w:t>
      </w:r>
      <w:r w:rsidRPr="00F60AA7">
        <w:rPr>
          <w:rFonts w:cs="Times New Roman"/>
          <w:color w:val="000000" w:themeColor="text1"/>
          <w:sz w:val="28"/>
          <w:szCs w:val="28"/>
        </w:rPr>
        <w:t>, спасено 0 человек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DE7415" w:rsidRPr="00F60AA7">
        <w:rPr>
          <w:rFonts w:cs="Times New Roman"/>
          <w:color w:val="000000" w:themeColor="text1"/>
          <w:sz w:val="28"/>
          <w:szCs w:val="28"/>
        </w:rPr>
        <w:t>–</w:t>
      </w:r>
      <w:r w:rsidRPr="00F60AA7">
        <w:rPr>
          <w:rFonts w:cs="Times New Roman"/>
          <w:color w:val="000000" w:themeColor="text1"/>
          <w:sz w:val="28"/>
          <w:szCs w:val="28"/>
        </w:rPr>
        <w:t xml:space="preserve"> 0, без изменений).</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Основными видами чрезвычайных ситуаций в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были природные чрезвычайные ситуации </w:t>
      </w:r>
      <w:r w:rsidR="00DE7415" w:rsidRPr="00F60AA7">
        <w:rPr>
          <w:rFonts w:cs="Times New Roman"/>
          <w:color w:val="000000" w:themeColor="text1"/>
          <w:sz w:val="28"/>
          <w:szCs w:val="28"/>
        </w:rPr>
        <w:t>–</w:t>
      </w:r>
      <w:r w:rsidRPr="00F60AA7">
        <w:rPr>
          <w:rFonts w:cs="Times New Roman"/>
          <w:color w:val="000000" w:themeColor="text1"/>
          <w:sz w:val="28"/>
          <w:szCs w:val="28"/>
        </w:rPr>
        <w:t xml:space="preserve"> 3</w:t>
      </w:r>
      <w:r w:rsidR="00DE7415" w:rsidRPr="00F60AA7">
        <w:rPr>
          <w:rFonts w:cs="Times New Roman"/>
          <w:color w:val="000000" w:themeColor="text1"/>
          <w:sz w:val="28"/>
          <w:szCs w:val="28"/>
        </w:rPr>
        <w:t xml:space="preserve"> </w:t>
      </w:r>
      <w:r w:rsidRPr="00F60AA7">
        <w:rPr>
          <w:rFonts w:cs="Times New Roman"/>
          <w:color w:val="000000" w:themeColor="text1"/>
          <w:sz w:val="28"/>
          <w:szCs w:val="28"/>
        </w:rPr>
        <w:t xml:space="preserve">(75,0 </w:t>
      </w:r>
      <w:r w:rsidR="00523D16" w:rsidRPr="00F60AA7">
        <w:rPr>
          <w:rFonts w:cs="Times New Roman"/>
          <w:color w:val="000000" w:themeColor="text1"/>
          <w:sz w:val="28"/>
          <w:szCs w:val="28"/>
        </w:rPr>
        <w:t>процентов</w:t>
      </w:r>
      <w:r w:rsidRPr="00F60AA7">
        <w:rPr>
          <w:rFonts w:cs="Times New Roman"/>
          <w:color w:val="000000" w:themeColor="text1"/>
          <w:sz w:val="28"/>
          <w:szCs w:val="28"/>
        </w:rPr>
        <w:t xml:space="preserve">), техногенные чрезвычайные ситуации </w:t>
      </w:r>
      <w:r w:rsidR="00523D16" w:rsidRPr="00F60AA7">
        <w:rPr>
          <w:rFonts w:cs="Times New Roman"/>
          <w:color w:val="000000" w:themeColor="text1"/>
          <w:sz w:val="28"/>
          <w:szCs w:val="28"/>
        </w:rPr>
        <w:t xml:space="preserve">– </w:t>
      </w:r>
      <w:r w:rsidRPr="00F60AA7">
        <w:rPr>
          <w:rFonts w:cs="Times New Roman"/>
          <w:color w:val="000000" w:themeColor="text1"/>
          <w:sz w:val="28"/>
          <w:szCs w:val="28"/>
        </w:rPr>
        <w:t>1</w:t>
      </w:r>
      <w:r w:rsidR="00523D16" w:rsidRPr="00F60AA7">
        <w:rPr>
          <w:rFonts w:cs="Times New Roman"/>
          <w:color w:val="000000" w:themeColor="text1"/>
          <w:sz w:val="28"/>
          <w:szCs w:val="28"/>
        </w:rPr>
        <w:t xml:space="preserve"> </w:t>
      </w:r>
      <w:r w:rsidRPr="00F60AA7">
        <w:rPr>
          <w:rFonts w:cs="Times New Roman"/>
          <w:color w:val="000000" w:themeColor="text1"/>
          <w:sz w:val="28"/>
          <w:szCs w:val="28"/>
        </w:rPr>
        <w:t xml:space="preserve">(25 </w:t>
      </w:r>
      <w:r w:rsidR="00523D16" w:rsidRPr="00F60AA7">
        <w:rPr>
          <w:rFonts w:cs="Times New Roman"/>
          <w:color w:val="000000" w:themeColor="text1"/>
          <w:sz w:val="28"/>
          <w:szCs w:val="28"/>
        </w:rPr>
        <w:t>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Общий материальный ущерб за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составил 266,774 тыс. руб. (в </w:t>
      </w:r>
      <w:r w:rsidR="00523D16" w:rsidRPr="00F60AA7">
        <w:rPr>
          <w:rFonts w:cs="Times New Roman"/>
          <w:color w:val="000000" w:themeColor="text1"/>
          <w:sz w:val="28"/>
          <w:szCs w:val="28"/>
        </w:rPr>
        <w:br/>
      </w:r>
      <w:r w:rsidRPr="00F60AA7">
        <w:rPr>
          <w:rFonts w:cs="Times New Roman"/>
          <w:color w:val="000000" w:themeColor="text1"/>
          <w:sz w:val="28"/>
          <w:szCs w:val="28"/>
        </w:rPr>
        <w:t>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523D16" w:rsidRPr="00F60AA7">
        <w:rPr>
          <w:rFonts w:cs="Times New Roman"/>
          <w:color w:val="000000" w:themeColor="text1"/>
          <w:sz w:val="28"/>
          <w:szCs w:val="28"/>
        </w:rPr>
        <w:t>–</w:t>
      </w:r>
      <w:r w:rsidRPr="00F60AA7">
        <w:rPr>
          <w:rFonts w:cs="Times New Roman"/>
          <w:color w:val="000000" w:themeColor="text1"/>
          <w:sz w:val="28"/>
          <w:szCs w:val="28"/>
        </w:rPr>
        <w:t xml:space="preserve"> 52,993 тыс. руб.).</w:t>
      </w:r>
    </w:p>
    <w:bookmarkEnd w:id="47"/>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С начала 2023 года</w:t>
      </w:r>
      <w:r w:rsidR="00CD4BBA">
        <w:rPr>
          <w:rFonts w:cs="Times New Roman"/>
          <w:color w:val="000000" w:themeColor="text1"/>
          <w:sz w:val="28"/>
          <w:szCs w:val="28"/>
        </w:rPr>
        <w:t>,</w:t>
      </w:r>
      <w:r w:rsidRPr="00F60AA7">
        <w:rPr>
          <w:rFonts w:cs="Times New Roman"/>
          <w:color w:val="000000" w:themeColor="text1"/>
          <w:sz w:val="28"/>
          <w:szCs w:val="28"/>
        </w:rPr>
        <w:t xml:space="preserve"> по статистическим данным</w:t>
      </w:r>
      <w:r w:rsidR="00CD4BBA">
        <w:rPr>
          <w:rFonts w:cs="Times New Roman"/>
          <w:color w:val="000000" w:themeColor="text1"/>
          <w:sz w:val="28"/>
          <w:szCs w:val="28"/>
        </w:rPr>
        <w:t>,</w:t>
      </w:r>
      <w:r w:rsidRPr="00F60AA7">
        <w:rPr>
          <w:rFonts w:cs="Times New Roman"/>
          <w:color w:val="000000" w:themeColor="text1"/>
          <w:sz w:val="28"/>
          <w:szCs w:val="28"/>
        </w:rPr>
        <w:t xml:space="preserve"> произошло 1137 пожаров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 1398, уменьшение на 261 (-18,6</w:t>
      </w:r>
      <w:r w:rsidR="00523D16" w:rsidRPr="00F60AA7">
        <w:rPr>
          <w:rFonts w:cs="Times New Roman"/>
          <w:color w:val="000000" w:themeColor="text1"/>
          <w:sz w:val="28"/>
          <w:szCs w:val="28"/>
        </w:rPr>
        <w:t xml:space="preserve"> процента</w:t>
      </w:r>
      <w:r w:rsidRPr="00F60AA7">
        <w:rPr>
          <w:rFonts w:cs="Times New Roman"/>
          <w:color w:val="000000" w:themeColor="text1"/>
          <w:sz w:val="28"/>
          <w:szCs w:val="28"/>
        </w:rPr>
        <w:t>), на которых погибло 17 человек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19, уменьшение на 2 (-10,5</w:t>
      </w:r>
      <w:r w:rsidR="00523D16" w:rsidRPr="00F60AA7">
        <w:rPr>
          <w:rFonts w:cs="Times New Roman"/>
          <w:color w:val="000000" w:themeColor="text1"/>
          <w:sz w:val="28"/>
          <w:szCs w:val="28"/>
        </w:rPr>
        <w:t xml:space="preserve"> процента</w:t>
      </w:r>
      <w:r w:rsidR="00111AED" w:rsidRPr="00F60AA7">
        <w:rPr>
          <w:rFonts w:cs="Times New Roman"/>
          <w:color w:val="000000" w:themeColor="text1"/>
          <w:sz w:val="28"/>
          <w:szCs w:val="28"/>
        </w:rPr>
        <w:t xml:space="preserve">), в том </w:t>
      </w:r>
      <w:r w:rsidRPr="00F60AA7">
        <w:rPr>
          <w:rFonts w:cs="Times New Roman"/>
          <w:color w:val="000000" w:themeColor="text1"/>
          <w:sz w:val="28"/>
          <w:szCs w:val="28"/>
        </w:rPr>
        <w:t>ч</w:t>
      </w:r>
      <w:r w:rsidR="00111AED" w:rsidRPr="00F60AA7">
        <w:rPr>
          <w:rFonts w:cs="Times New Roman"/>
          <w:color w:val="000000" w:themeColor="text1"/>
          <w:sz w:val="28"/>
          <w:szCs w:val="28"/>
        </w:rPr>
        <w:t>исле</w:t>
      </w:r>
      <w:r w:rsidRPr="00F60AA7">
        <w:rPr>
          <w:rFonts w:cs="Times New Roman"/>
          <w:color w:val="000000" w:themeColor="text1"/>
          <w:sz w:val="28"/>
          <w:szCs w:val="28"/>
        </w:rPr>
        <w:t xml:space="preserve"> детей 3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0, увеличение на 3 (+100</w:t>
      </w:r>
      <w:r w:rsidR="00111AED" w:rsidRPr="00F60AA7">
        <w:rPr>
          <w:rFonts w:cs="Times New Roman"/>
          <w:color w:val="000000" w:themeColor="text1"/>
          <w:sz w:val="28"/>
          <w:szCs w:val="28"/>
        </w:rPr>
        <w:t xml:space="preserve"> процентов</w:t>
      </w:r>
      <w:r w:rsidRPr="00F60AA7">
        <w:rPr>
          <w:rFonts w:cs="Times New Roman"/>
          <w:color w:val="000000" w:themeColor="text1"/>
          <w:sz w:val="28"/>
          <w:szCs w:val="28"/>
        </w:rPr>
        <w:t>), пострадало 38 человек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49, уменьшение на 11 (-22,4</w:t>
      </w:r>
      <w:r w:rsidR="00523D16" w:rsidRPr="00F60AA7">
        <w:rPr>
          <w:rFonts w:cs="Times New Roman"/>
          <w:color w:val="000000" w:themeColor="text1"/>
          <w:sz w:val="28"/>
          <w:szCs w:val="28"/>
        </w:rPr>
        <w:t xml:space="preserve"> процента</w:t>
      </w:r>
      <w:r w:rsidR="00111AED" w:rsidRPr="00F60AA7">
        <w:rPr>
          <w:rFonts w:cs="Times New Roman"/>
          <w:color w:val="000000" w:themeColor="text1"/>
          <w:sz w:val="28"/>
          <w:szCs w:val="28"/>
        </w:rPr>
        <w:t xml:space="preserve">), в том </w:t>
      </w:r>
      <w:r w:rsidRPr="00F60AA7">
        <w:rPr>
          <w:rFonts w:cs="Times New Roman"/>
          <w:color w:val="000000" w:themeColor="text1"/>
          <w:sz w:val="28"/>
          <w:szCs w:val="28"/>
        </w:rPr>
        <w:t>ч</w:t>
      </w:r>
      <w:r w:rsidR="00111AED" w:rsidRPr="00F60AA7">
        <w:rPr>
          <w:rFonts w:cs="Times New Roman"/>
          <w:color w:val="000000" w:themeColor="text1"/>
          <w:sz w:val="28"/>
          <w:szCs w:val="28"/>
        </w:rPr>
        <w:t>исле</w:t>
      </w:r>
      <w:r w:rsidRPr="00F60AA7">
        <w:rPr>
          <w:rFonts w:cs="Times New Roman"/>
          <w:color w:val="000000" w:themeColor="text1"/>
          <w:sz w:val="28"/>
          <w:szCs w:val="28"/>
        </w:rPr>
        <w:t xml:space="preserve"> детей 9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4, увеличение на 5 (+100</w:t>
      </w:r>
      <w:r w:rsidR="00111AED" w:rsidRPr="00F60AA7">
        <w:rPr>
          <w:rFonts w:cs="Times New Roman"/>
          <w:color w:val="000000" w:themeColor="text1"/>
          <w:sz w:val="28"/>
          <w:szCs w:val="28"/>
        </w:rPr>
        <w:t xml:space="preserve"> процентов</w:t>
      </w:r>
      <w:r w:rsidRPr="00F60AA7">
        <w:rPr>
          <w:rFonts w:cs="Times New Roman"/>
          <w:color w:val="000000" w:themeColor="text1"/>
          <w:sz w:val="28"/>
          <w:szCs w:val="28"/>
        </w:rPr>
        <w:t>), спасено 10 человек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58, уменьшение на 48 (82,7</w:t>
      </w:r>
      <w:r w:rsidR="00523D16" w:rsidRPr="00F60AA7">
        <w:rPr>
          <w:rFonts w:cs="Times New Roman"/>
          <w:color w:val="000000" w:themeColor="text1"/>
          <w:sz w:val="28"/>
          <w:szCs w:val="28"/>
        </w:rPr>
        <w:t xml:space="preserve"> процента</w:t>
      </w:r>
      <w:r w:rsidR="00111AED" w:rsidRPr="00F60AA7">
        <w:rPr>
          <w:rFonts w:cs="Times New Roman"/>
          <w:color w:val="000000" w:themeColor="text1"/>
          <w:sz w:val="28"/>
          <w:szCs w:val="28"/>
        </w:rPr>
        <w:t xml:space="preserve">), в том </w:t>
      </w:r>
      <w:r w:rsidRPr="00F60AA7">
        <w:rPr>
          <w:rFonts w:cs="Times New Roman"/>
          <w:color w:val="000000" w:themeColor="text1"/>
          <w:sz w:val="28"/>
          <w:szCs w:val="28"/>
        </w:rPr>
        <w:t>ч</w:t>
      </w:r>
      <w:r w:rsidR="00111AED" w:rsidRPr="00F60AA7">
        <w:rPr>
          <w:rFonts w:cs="Times New Roman"/>
          <w:color w:val="000000" w:themeColor="text1"/>
          <w:sz w:val="28"/>
          <w:szCs w:val="28"/>
        </w:rPr>
        <w:t>исле</w:t>
      </w:r>
      <w:r w:rsidRPr="00F60AA7">
        <w:rPr>
          <w:rFonts w:cs="Times New Roman"/>
          <w:color w:val="000000" w:themeColor="text1"/>
          <w:sz w:val="28"/>
          <w:szCs w:val="28"/>
        </w:rPr>
        <w:t xml:space="preserve"> 7 детей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3, увеличение на 4 (+100,0</w:t>
      </w:r>
      <w:r w:rsidR="00111AED" w:rsidRPr="00F60AA7">
        <w:rPr>
          <w:rFonts w:cs="Times New Roman"/>
          <w:color w:val="000000" w:themeColor="text1"/>
          <w:sz w:val="28"/>
          <w:szCs w:val="28"/>
        </w:rPr>
        <w:t xml:space="preserve"> процентов</w:t>
      </w:r>
      <w:r w:rsidRPr="00F60AA7">
        <w:rPr>
          <w:rFonts w:cs="Times New Roman"/>
          <w:color w:val="000000" w:themeColor="text1"/>
          <w:sz w:val="28"/>
          <w:szCs w:val="28"/>
        </w:rPr>
        <w:t>). Прямой материальный ущерб от пожаров составил 6477,834 тыс. руб.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17945,404 тыс. руб.) уменьшение в 2,7 раза.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оперативным данным, с начала года на водных объектах зарегистрировано 25 происшествий,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27, снижение на 2 случая (-7,4</w:t>
      </w:r>
      <w:r w:rsidR="00111AED" w:rsidRPr="00F60AA7">
        <w:rPr>
          <w:rFonts w:cs="Times New Roman"/>
          <w:color w:val="000000" w:themeColor="text1"/>
          <w:sz w:val="28"/>
          <w:szCs w:val="28"/>
        </w:rPr>
        <w:t xml:space="preserve"> процента</w:t>
      </w:r>
      <w:r w:rsidR="00CD4BBA">
        <w:rPr>
          <w:rFonts w:cs="Times New Roman"/>
          <w:color w:val="000000" w:themeColor="text1"/>
          <w:sz w:val="28"/>
          <w:szCs w:val="28"/>
        </w:rPr>
        <w:t>), при которых погибло</w:t>
      </w:r>
      <w:r w:rsidRPr="00F60AA7">
        <w:rPr>
          <w:rFonts w:cs="Times New Roman"/>
          <w:color w:val="000000" w:themeColor="text1"/>
          <w:sz w:val="28"/>
          <w:szCs w:val="28"/>
        </w:rPr>
        <w:t xml:space="preserve"> 23 человека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24, снижение на 1 погибшего </w:t>
      </w:r>
      <w:r w:rsidR="00111AED" w:rsidRPr="00F60AA7">
        <w:rPr>
          <w:rFonts w:cs="Times New Roman"/>
          <w:color w:val="000000" w:themeColor="text1"/>
          <w:sz w:val="28"/>
          <w:szCs w:val="28"/>
        </w:rPr>
        <w:t xml:space="preserve">               </w:t>
      </w:r>
      <w:r w:rsidRPr="00F60AA7">
        <w:rPr>
          <w:rFonts w:cs="Times New Roman"/>
          <w:color w:val="000000" w:themeColor="text1"/>
          <w:sz w:val="28"/>
          <w:szCs w:val="28"/>
        </w:rPr>
        <w:t>(-4,2</w:t>
      </w:r>
      <w:r w:rsidR="00111AED" w:rsidRPr="00F60AA7">
        <w:rPr>
          <w:rFonts w:cs="Times New Roman"/>
          <w:color w:val="000000" w:themeColor="text1"/>
          <w:sz w:val="28"/>
          <w:szCs w:val="28"/>
        </w:rPr>
        <w:t xml:space="preserve"> процента</w:t>
      </w:r>
      <w:r w:rsidRPr="00F60AA7">
        <w:rPr>
          <w:rFonts w:cs="Times New Roman"/>
          <w:color w:val="000000" w:themeColor="text1"/>
          <w:sz w:val="28"/>
          <w:szCs w:val="28"/>
        </w:rPr>
        <w:t>), травмированных людей нет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25, уменьшение на 25</w:t>
      </w:r>
      <w:r w:rsidR="00111AED" w:rsidRPr="00F60AA7">
        <w:rPr>
          <w:rFonts w:cs="Times New Roman"/>
          <w:color w:val="000000" w:themeColor="text1"/>
          <w:sz w:val="28"/>
          <w:szCs w:val="28"/>
        </w:rPr>
        <w:t xml:space="preserve">             </w:t>
      </w:r>
      <w:r w:rsidRPr="00F60AA7">
        <w:rPr>
          <w:rFonts w:cs="Times New Roman"/>
          <w:color w:val="000000" w:themeColor="text1"/>
          <w:sz w:val="28"/>
          <w:szCs w:val="28"/>
        </w:rPr>
        <w:t xml:space="preserve"> (-100</w:t>
      </w:r>
      <w:r w:rsidR="00111AED" w:rsidRPr="00F60AA7">
        <w:rPr>
          <w:rFonts w:cs="Times New Roman"/>
          <w:color w:val="000000" w:themeColor="text1"/>
          <w:sz w:val="28"/>
          <w:szCs w:val="28"/>
        </w:rPr>
        <w:t xml:space="preserve"> процентов</w:t>
      </w:r>
      <w:r w:rsidRPr="00F60AA7">
        <w:rPr>
          <w:rFonts w:cs="Times New Roman"/>
          <w:color w:val="000000" w:themeColor="text1"/>
          <w:sz w:val="28"/>
          <w:szCs w:val="28"/>
        </w:rPr>
        <w:t xml:space="preserve">), спасено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3</w:t>
      </w:r>
      <w:r w:rsidR="00111AED" w:rsidRPr="00F60AA7">
        <w:rPr>
          <w:rFonts w:cs="Times New Roman"/>
          <w:color w:val="000000" w:themeColor="text1"/>
          <w:sz w:val="28"/>
          <w:szCs w:val="28"/>
        </w:rPr>
        <w:t xml:space="preserve"> </w:t>
      </w:r>
      <w:r w:rsidRPr="00F60AA7">
        <w:rPr>
          <w:rFonts w:cs="Times New Roman"/>
          <w:color w:val="000000" w:themeColor="text1"/>
          <w:sz w:val="28"/>
          <w:szCs w:val="28"/>
        </w:rPr>
        <w:t>человека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3, количество спасенных на прежнем у</w:t>
      </w:r>
      <w:r w:rsidR="00111AED" w:rsidRPr="00F60AA7">
        <w:rPr>
          <w:rFonts w:cs="Times New Roman"/>
          <w:color w:val="000000" w:themeColor="text1"/>
          <w:sz w:val="28"/>
          <w:szCs w:val="28"/>
        </w:rPr>
        <w:t>ровне (0 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статистическим данным</w:t>
      </w:r>
      <w:r w:rsidR="00CD4BBA">
        <w:rPr>
          <w:rFonts w:cs="Times New Roman"/>
          <w:color w:val="000000" w:themeColor="text1"/>
          <w:sz w:val="28"/>
          <w:szCs w:val="28"/>
        </w:rPr>
        <w:t>,</w:t>
      </w:r>
      <w:r w:rsidRPr="00F60AA7">
        <w:rPr>
          <w:rFonts w:cs="Times New Roman"/>
          <w:color w:val="000000" w:themeColor="text1"/>
          <w:sz w:val="28"/>
          <w:szCs w:val="28"/>
        </w:rPr>
        <w:t xml:space="preserve"> с начала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произошло 488</w:t>
      </w:r>
      <w:r w:rsidR="00900A25" w:rsidRPr="00F60AA7">
        <w:rPr>
          <w:rFonts w:cs="Times New Roman"/>
          <w:color w:val="000000" w:themeColor="text1"/>
          <w:sz w:val="28"/>
          <w:szCs w:val="28"/>
        </w:rPr>
        <w:t xml:space="preserve"> дорожно-транспортных происшествий (далее –</w:t>
      </w:r>
      <w:r w:rsidRPr="00F60AA7">
        <w:rPr>
          <w:rFonts w:cs="Times New Roman"/>
          <w:color w:val="000000" w:themeColor="text1"/>
          <w:sz w:val="28"/>
          <w:szCs w:val="28"/>
        </w:rPr>
        <w:t xml:space="preserve"> ДТП</w:t>
      </w:r>
      <w:r w:rsidR="00900A25" w:rsidRPr="00F60AA7">
        <w:rPr>
          <w:rFonts w:cs="Times New Roman"/>
          <w:color w:val="000000" w:themeColor="text1"/>
          <w:sz w:val="28"/>
          <w:szCs w:val="28"/>
        </w:rPr>
        <w:t>)</w:t>
      </w:r>
      <w:r w:rsidRPr="00F60AA7">
        <w:rPr>
          <w:rFonts w:cs="Times New Roman"/>
          <w:color w:val="000000" w:themeColor="text1"/>
          <w:sz w:val="28"/>
          <w:szCs w:val="28"/>
        </w:rPr>
        <w:t xml:space="preserve">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398, увеличение на 90 (+22,6</w:t>
      </w:r>
      <w:r w:rsidR="00111AED" w:rsidRPr="00F60AA7">
        <w:rPr>
          <w:rFonts w:cs="Times New Roman"/>
          <w:color w:val="000000" w:themeColor="text1"/>
          <w:sz w:val="28"/>
          <w:szCs w:val="28"/>
        </w:rPr>
        <w:t xml:space="preserve"> процента</w:t>
      </w:r>
      <w:r w:rsidRPr="00F60AA7">
        <w:rPr>
          <w:rFonts w:cs="Times New Roman"/>
          <w:color w:val="000000" w:themeColor="text1"/>
          <w:sz w:val="28"/>
          <w:szCs w:val="28"/>
        </w:rPr>
        <w:t>), при которых погибло 112 человек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111AED" w:rsidRPr="00F60AA7">
        <w:rPr>
          <w:rFonts w:cs="Times New Roman"/>
          <w:color w:val="000000" w:themeColor="text1"/>
          <w:sz w:val="28"/>
          <w:szCs w:val="28"/>
        </w:rPr>
        <w:t>–</w:t>
      </w:r>
      <w:r w:rsidRPr="00F60AA7">
        <w:rPr>
          <w:rFonts w:cs="Times New Roman"/>
          <w:color w:val="000000" w:themeColor="text1"/>
          <w:sz w:val="28"/>
          <w:szCs w:val="28"/>
        </w:rPr>
        <w:t xml:space="preserve"> 80, увеличение на 42 человека (+71,4</w:t>
      </w:r>
      <w:r w:rsidR="00B968C6" w:rsidRPr="00F60AA7">
        <w:rPr>
          <w:rFonts w:cs="Times New Roman"/>
          <w:color w:val="000000" w:themeColor="text1"/>
          <w:sz w:val="28"/>
          <w:szCs w:val="28"/>
        </w:rPr>
        <w:t xml:space="preserve"> процента</w:t>
      </w:r>
      <w:r w:rsidRPr="00F60AA7">
        <w:rPr>
          <w:rFonts w:cs="Times New Roman"/>
          <w:color w:val="000000" w:themeColor="text1"/>
          <w:sz w:val="28"/>
          <w:szCs w:val="28"/>
        </w:rPr>
        <w:t>), травмировано 685 человек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B968C6" w:rsidRPr="00F60AA7">
        <w:rPr>
          <w:rFonts w:cs="Times New Roman"/>
          <w:color w:val="000000" w:themeColor="text1"/>
          <w:sz w:val="28"/>
          <w:szCs w:val="28"/>
        </w:rPr>
        <w:t>–</w:t>
      </w:r>
      <w:r w:rsidRPr="00F60AA7">
        <w:rPr>
          <w:rFonts w:cs="Times New Roman"/>
          <w:color w:val="000000" w:themeColor="text1"/>
          <w:sz w:val="28"/>
          <w:szCs w:val="28"/>
        </w:rPr>
        <w:t xml:space="preserve"> 646, </w:t>
      </w:r>
      <w:r w:rsidRPr="00F60AA7">
        <w:rPr>
          <w:rFonts w:cs="Times New Roman"/>
          <w:color w:val="000000" w:themeColor="text1"/>
          <w:sz w:val="28"/>
          <w:szCs w:val="28"/>
        </w:rPr>
        <w:lastRenderedPageBreak/>
        <w:t>увеличение на 39 (+6</w:t>
      </w:r>
      <w:r w:rsidR="00B968C6" w:rsidRPr="00F60AA7">
        <w:rPr>
          <w:rFonts w:cs="Times New Roman"/>
          <w:color w:val="000000" w:themeColor="text1"/>
          <w:sz w:val="28"/>
          <w:szCs w:val="28"/>
        </w:rPr>
        <w:t xml:space="preserve"> процентов</w:t>
      </w:r>
      <w:r w:rsidR="00CD4BBA">
        <w:rPr>
          <w:rFonts w:cs="Times New Roman"/>
          <w:color w:val="000000" w:themeColor="text1"/>
          <w:sz w:val="28"/>
          <w:szCs w:val="28"/>
        </w:rPr>
        <w:t>), спасен</w:t>
      </w:r>
      <w:r w:rsidRPr="00F60AA7">
        <w:rPr>
          <w:rFonts w:cs="Times New Roman"/>
          <w:color w:val="000000" w:themeColor="text1"/>
          <w:sz w:val="28"/>
          <w:szCs w:val="28"/>
        </w:rPr>
        <w:t xml:space="preserve"> 31 человек (в 2022 г</w:t>
      </w:r>
      <w:r w:rsidR="00D205B1" w:rsidRPr="00F60AA7">
        <w:rPr>
          <w:rFonts w:cs="Times New Roman"/>
          <w:color w:val="000000" w:themeColor="text1"/>
          <w:sz w:val="28"/>
          <w:szCs w:val="28"/>
        </w:rPr>
        <w:t>.</w:t>
      </w:r>
      <w:r w:rsidRPr="00F60AA7">
        <w:rPr>
          <w:rFonts w:cs="Times New Roman"/>
          <w:color w:val="000000" w:themeColor="text1"/>
          <w:sz w:val="28"/>
          <w:szCs w:val="28"/>
        </w:rPr>
        <w:t xml:space="preserve"> </w:t>
      </w:r>
      <w:r w:rsidR="00B968C6" w:rsidRPr="00F60AA7">
        <w:rPr>
          <w:rFonts w:cs="Times New Roman"/>
          <w:color w:val="000000" w:themeColor="text1"/>
          <w:sz w:val="28"/>
          <w:szCs w:val="28"/>
        </w:rPr>
        <w:t xml:space="preserve">– </w:t>
      </w:r>
      <w:r w:rsidRPr="00F60AA7">
        <w:rPr>
          <w:rFonts w:cs="Times New Roman"/>
          <w:color w:val="000000" w:themeColor="text1"/>
          <w:sz w:val="28"/>
          <w:szCs w:val="28"/>
        </w:rPr>
        <w:t>19, увеличение на 12 человек (+61,3</w:t>
      </w:r>
      <w:r w:rsidR="00B968C6" w:rsidRPr="00F60AA7">
        <w:rPr>
          <w:rFonts w:cs="Times New Roman"/>
          <w:color w:val="000000" w:themeColor="text1"/>
          <w:sz w:val="28"/>
          <w:szCs w:val="28"/>
        </w:rPr>
        <w:t xml:space="preserve"> процента</w:t>
      </w:r>
      <w:r w:rsidRPr="00F60AA7">
        <w:rPr>
          <w:rFonts w:cs="Times New Roman"/>
          <w:color w:val="000000" w:themeColor="text1"/>
          <w:sz w:val="28"/>
          <w:szCs w:val="28"/>
        </w:rPr>
        <w:t>).</w:t>
      </w:r>
    </w:p>
    <w:p w:rsidR="00105E4F" w:rsidRPr="00F60AA7" w:rsidRDefault="00A56D19" w:rsidP="00CD4BBA">
      <w:pPr>
        <w:suppressAutoHyphens w:val="0"/>
        <w:rPr>
          <w:rFonts w:cs="Times New Roman"/>
          <w:color w:val="000000" w:themeColor="text1"/>
          <w:sz w:val="28"/>
          <w:szCs w:val="28"/>
        </w:rPr>
      </w:pPr>
      <w:bookmarkStart w:id="48" w:name="bookmark3"/>
      <w:bookmarkStart w:id="49" w:name="bookmark2"/>
      <w:r w:rsidRPr="00CD4BBA">
        <w:rPr>
          <w:rFonts w:cs="Times New Roman"/>
          <w:i/>
          <w:color w:val="000000" w:themeColor="text1"/>
          <w:sz w:val="28"/>
          <w:szCs w:val="28"/>
          <w:lang w:eastAsia="ru-RU" w:bidi="ru-RU"/>
        </w:rPr>
        <w:t>Чрезвычайные ситуации техногенного характера</w:t>
      </w:r>
      <w:bookmarkEnd w:id="48"/>
      <w:bookmarkEnd w:id="49"/>
      <w:r w:rsidR="00CD4BBA" w:rsidRPr="00CD4BBA">
        <w:rPr>
          <w:rFonts w:cs="Times New Roman"/>
          <w:i/>
          <w:color w:val="000000" w:themeColor="text1"/>
          <w:sz w:val="28"/>
          <w:szCs w:val="28"/>
          <w:lang w:eastAsia="ru-RU" w:bidi="ru-RU"/>
        </w:rPr>
        <w:t>.</w:t>
      </w:r>
      <w:r w:rsidR="00CD4BBA">
        <w:rPr>
          <w:rFonts w:cs="Times New Roman"/>
          <w:color w:val="000000" w:themeColor="text1"/>
          <w:sz w:val="28"/>
          <w:szCs w:val="28"/>
          <w:lang w:eastAsia="ru-RU" w:bidi="ru-RU"/>
        </w:rPr>
        <w:t xml:space="preserve"> </w:t>
      </w:r>
      <w:r w:rsidRPr="00F60AA7">
        <w:rPr>
          <w:rFonts w:cs="Times New Roman"/>
          <w:color w:val="000000" w:themeColor="text1"/>
          <w:sz w:val="28"/>
          <w:szCs w:val="28"/>
          <w:lang w:eastAsia="ru-RU" w:bidi="ru-RU"/>
        </w:rPr>
        <w:t>С начала 2023 г</w:t>
      </w:r>
      <w:r w:rsidR="00EF6B78"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на территории Республики Тыва зарегистрировано 1</w:t>
      </w:r>
      <w:r w:rsidR="00A90E0E" w:rsidRPr="00F60AA7">
        <w:rPr>
          <w:rFonts w:cs="Times New Roman"/>
          <w:color w:val="000000" w:themeColor="text1"/>
          <w:sz w:val="28"/>
          <w:szCs w:val="28"/>
          <w:lang w:eastAsia="ru-RU" w:bidi="ru-RU"/>
        </w:rPr>
        <w:t xml:space="preserve"> чрезвычайное происшествие</w:t>
      </w:r>
      <w:r w:rsidRPr="00F60AA7">
        <w:rPr>
          <w:rFonts w:cs="Times New Roman"/>
          <w:color w:val="000000" w:themeColor="text1"/>
          <w:sz w:val="28"/>
          <w:szCs w:val="28"/>
          <w:lang w:eastAsia="ru-RU" w:bidi="ru-RU"/>
        </w:rPr>
        <w:t xml:space="preserve"> техногенного характера (в 2022 г</w:t>
      </w:r>
      <w:r w:rsidR="00D205B1"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w:t>
      </w:r>
      <w:r w:rsidR="00B968C6"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0, увеличение на 1 (+100</w:t>
      </w:r>
      <w:r w:rsidR="00B968C6" w:rsidRPr="00F60AA7">
        <w:rPr>
          <w:color w:val="000000" w:themeColor="text1"/>
        </w:rPr>
        <w:t xml:space="preserve"> </w:t>
      </w:r>
      <w:r w:rsidR="00B968C6" w:rsidRPr="00F60AA7">
        <w:rPr>
          <w:rFonts w:cs="Times New Roman"/>
          <w:color w:val="000000" w:themeColor="text1"/>
          <w:sz w:val="28"/>
          <w:szCs w:val="28"/>
          <w:lang w:eastAsia="ru-RU" w:bidi="ru-RU"/>
        </w:rPr>
        <w:t>процентов</w:t>
      </w:r>
      <w:r w:rsidRPr="00F60AA7">
        <w:rPr>
          <w:rFonts w:cs="Times New Roman"/>
          <w:color w:val="000000" w:themeColor="text1"/>
          <w:sz w:val="28"/>
          <w:szCs w:val="28"/>
          <w:lang w:eastAsia="ru-RU" w:bidi="ru-RU"/>
        </w:rPr>
        <w:t>), погибших нет (в 2022 г</w:t>
      </w:r>
      <w:r w:rsidR="00D205B1"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w:t>
      </w:r>
      <w:r w:rsidR="00B968C6"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0, без изменений (0</w:t>
      </w:r>
      <w:r w:rsidR="00B968C6" w:rsidRPr="00F60AA7">
        <w:rPr>
          <w:rFonts w:cs="Times New Roman"/>
          <w:color w:val="000000" w:themeColor="text1"/>
          <w:sz w:val="28"/>
          <w:szCs w:val="28"/>
          <w:lang w:eastAsia="ru-RU" w:bidi="ru-RU"/>
        </w:rPr>
        <w:t xml:space="preserve"> процентов</w:t>
      </w:r>
      <w:r w:rsidRPr="00F60AA7">
        <w:rPr>
          <w:rFonts w:cs="Times New Roman"/>
          <w:color w:val="000000" w:themeColor="text1"/>
          <w:sz w:val="28"/>
          <w:szCs w:val="28"/>
          <w:lang w:eastAsia="ru-RU" w:bidi="ru-RU"/>
        </w:rPr>
        <w:t>), пострадало 14 человек (в 2022 г</w:t>
      </w:r>
      <w:r w:rsidR="00D205B1"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w:t>
      </w:r>
      <w:r w:rsidR="00B968C6"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0, увеличение на 14 (+100</w:t>
      </w:r>
      <w:r w:rsidR="00B968C6" w:rsidRPr="00F60AA7">
        <w:rPr>
          <w:rFonts w:cs="Times New Roman"/>
          <w:color w:val="000000" w:themeColor="text1"/>
          <w:sz w:val="28"/>
          <w:szCs w:val="28"/>
          <w:lang w:eastAsia="ru-RU" w:bidi="ru-RU"/>
        </w:rPr>
        <w:t xml:space="preserve"> процентов</w:t>
      </w:r>
      <w:r w:rsidRPr="00F60AA7">
        <w:rPr>
          <w:rFonts w:cs="Times New Roman"/>
          <w:color w:val="000000" w:themeColor="text1"/>
          <w:sz w:val="28"/>
          <w:szCs w:val="28"/>
          <w:lang w:eastAsia="ru-RU" w:bidi="ru-RU"/>
        </w:rPr>
        <w:t>), спасенных нет человек (в 2022 г</w:t>
      </w:r>
      <w:r w:rsidR="00D205B1"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w:t>
      </w:r>
      <w:r w:rsidR="00B968C6"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0, без изменений (0</w:t>
      </w:r>
      <w:r w:rsidR="00B968C6" w:rsidRPr="00F60AA7">
        <w:rPr>
          <w:rFonts w:cs="Times New Roman"/>
          <w:color w:val="000000" w:themeColor="text1"/>
          <w:sz w:val="28"/>
          <w:szCs w:val="28"/>
          <w:lang w:eastAsia="ru-RU" w:bidi="ru-RU"/>
        </w:rPr>
        <w:t xml:space="preserve"> процентов</w:t>
      </w:r>
      <w:r w:rsidRPr="00F60AA7">
        <w:rPr>
          <w:rFonts w:cs="Times New Roman"/>
          <w:color w:val="000000" w:themeColor="text1"/>
          <w:sz w:val="28"/>
          <w:szCs w:val="28"/>
          <w:lang w:eastAsia="ru-RU" w:bidi="ru-RU"/>
        </w:rPr>
        <w:t>).</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По характеру и виду источников возникновения техногенных</w:t>
      </w:r>
      <w:r w:rsidR="00A90E0E" w:rsidRPr="00F60AA7">
        <w:rPr>
          <w:rFonts w:ascii="Times New Roman" w:hAnsi="Times New Roman" w:cs="Times New Roman"/>
          <w:color w:val="000000" w:themeColor="text1"/>
          <w:sz w:val="28"/>
          <w:szCs w:val="28"/>
          <w:lang w:eastAsia="ru-RU" w:bidi="ru-RU"/>
        </w:rPr>
        <w:t xml:space="preserve"> чрезвычайных ситуаций</w:t>
      </w:r>
      <w:r w:rsidRPr="00F60AA7">
        <w:rPr>
          <w:rFonts w:ascii="Times New Roman" w:hAnsi="Times New Roman" w:cs="Times New Roman"/>
          <w:color w:val="000000" w:themeColor="text1"/>
          <w:sz w:val="28"/>
          <w:szCs w:val="28"/>
          <w:lang w:eastAsia="ru-RU" w:bidi="ru-RU"/>
        </w:rPr>
        <w:t xml:space="preserve"> в 2023 г</w:t>
      </w:r>
      <w:r w:rsidR="00EF6B78"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w:t>
      </w:r>
      <w:r w:rsidR="00CD4BBA">
        <w:rPr>
          <w:rFonts w:ascii="Times New Roman" w:hAnsi="Times New Roman" w:cs="Times New Roman"/>
          <w:color w:val="000000" w:themeColor="text1"/>
          <w:sz w:val="28"/>
          <w:szCs w:val="28"/>
          <w:lang w:eastAsia="ru-RU" w:bidi="ru-RU"/>
        </w:rPr>
        <w:t>ч</w:t>
      </w:r>
      <w:r w:rsidR="00A90E0E" w:rsidRPr="00F60AA7">
        <w:rPr>
          <w:rFonts w:ascii="Times New Roman" w:hAnsi="Times New Roman" w:cs="Times New Roman"/>
          <w:color w:val="000000" w:themeColor="text1"/>
          <w:sz w:val="28"/>
          <w:szCs w:val="28"/>
          <w:lang w:eastAsia="ru-RU" w:bidi="ru-RU"/>
        </w:rPr>
        <w:t>резвычайный случай</w:t>
      </w:r>
      <w:r w:rsidRPr="00F60AA7">
        <w:rPr>
          <w:rFonts w:ascii="Times New Roman" w:hAnsi="Times New Roman" w:cs="Times New Roman"/>
          <w:color w:val="000000" w:themeColor="text1"/>
          <w:sz w:val="28"/>
          <w:szCs w:val="28"/>
          <w:lang w:eastAsia="ru-RU" w:bidi="ru-RU"/>
        </w:rPr>
        <w:t xml:space="preserve"> муниципального характера относится к ДТП с общественным транспортом. По сравнению с 2022 г</w:t>
      </w:r>
      <w:r w:rsidR="00EF6B78"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количество техногенных </w:t>
      </w:r>
      <w:r w:rsidR="00A90E0E" w:rsidRPr="00F60AA7">
        <w:rPr>
          <w:rFonts w:ascii="Times New Roman" w:hAnsi="Times New Roman" w:cs="Times New Roman"/>
          <w:color w:val="000000" w:themeColor="text1"/>
          <w:sz w:val="28"/>
          <w:szCs w:val="28"/>
          <w:lang w:eastAsia="ru-RU" w:bidi="ru-RU"/>
        </w:rPr>
        <w:t xml:space="preserve">чрезвычайных ситуаций </w:t>
      </w:r>
      <w:r w:rsidRPr="00F60AA7">
        <w:rPr>
          <w:rFonts w:ascii="Times New Roman" w:hAnsi="Times New Roman" w:cs="Times New Roman"/>
          <w:color w:val="000000" w:themeColor="text1"/>
          <w:sz w:val="28"/>
          <w:szCs w:val="28"/>
          <w:lang w:eastAsia="ru-RU" w:bidi="ru-RU"/>
        </w:rPr>
        <w:t>(ДТП) увеличилось на 1 случай.</w:t>
      </w:r>
    </w:p>
    <w:p w:rsidR="00105E4F" w:rsidRPr="00F60AA7" w:rsidRDefault="00A56D19" w:rsidP="00523181">
      <w:pPr>
        <w:suppressAutoHyphens w:val="0"/>
        <w:rPr>
          <w:rFonts w:cs="Times New Roman"/>
          <w:color w:val="000000" w:themeColor="text1"/>
          <w:sz w:val="28"/>
          <w:szCs w:val="28"/>
        </w:rPr>
      </w:pPr>
      <w:bookmarkStart w:id="50" w:name="bookmark5"/>
      <w:bookmarkStart w:id="51" w:name="bookmark4"/>
      <w:r w:rsidRPr="00CD4BBA">
        <w:rPr>
          <w:rFonts w:cs="Times New Roman"/>
          <w:i/>
          <w:color w:val="000000" w:themeColor="text1"/>
          <w:sz w:val="28"/>
          <w:szCs w:val="28"/>
          <w:lang w:eastAsia="ru-RU" w:bidi="ru-RU"/>
        </w:rPr>
        <w:t>Чрезвычайные ситуации природного характера</w:t>
      </w:r>
      <w:bookmarkEnd w:id="50"/>
      <w:bookmarkEnd w:id="51"/>
      <w:r w:rsidR="00CD4BBA">
        <w:rPr>
          <w:rFonts w:cs="Times New Roman"/>
          <w:color w:val="000000" w:themeColor="text1"/>
          <w:sz w:val="28"/>
          <w:szCs w:val="28"/>
          <w:lang w:eastAsia="ru-RU" w:bidi="ru-RU"/>
        </w:rPr>
        <w:t xml:space="preserve">. </w:t>
      </w:r>
      <w:r w:rsidRPr="00F60AA7">
        <w:rPr>
          <w:rFonts w:cs="Times New Roman"/>
          <w:color w:val="000000" w:themeColor="text1"/>
          <w:sz w:val="28"/>
          <w:szCs w:val="28"/>
        </w:rPr>
        <w:t>С начала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на территории Республике Тыва зарегистрировано 3</w:t>
      </w:r>
      <w:r w:rsidR="00A90E0E" w:rsidRPr="00F60AA7">
        <w:rPr>
          <w:rFonts w:cs="Times New Roman"/>
          <w:color w:val="000000" w:themeColor="text1"/>
          <w:sz w:val="28"/>
          <w:szCs w:val="28"/>
        </w:rPr>
        <w:t xml:space="preserve"> чрезвычайных ситуаци</w:t>
      </w:r>
      <w:r w:rsidR="003721F2">
        <w:rPr>
          <w:rFonts w:cs="Times New Roman"/>
          <w:color w:val="000000" w:themeColor="text1"/>
          <w:sz w:val="28"/>
          <w:szCs w:val="28"/>
        </w:rPr>
        <w:t>и</w:t>
      </w:r>
      <w:r w:rsidRPr="00F60AA7">
        <w:rPr>
          <w:rFonts w:cs="Times New Roman"/>
          <w:color w:val="000000" w:themeColor="text1"/>
          <w:sz w:val="28"/>
          <w:szCs w:val="28"/>
        </w:rPr>
        <w:t xml:space="preserve"> природного характера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w:t>
      </w:r>
      <w:r w:rsidR="00B968C6" w:rsidRPr="00F60AA7">
        <w:rPr>
          <w:rFonts w:cs="Times New Roman"/>
          <w:color w:val="000000" w:themeColor="text1"/>
          <w:sz w:val="28"/>
          <w:szCs w:val="28"/>
        </w:rPr>
        <w:t>–</w:t>
      </w:r>
      <w:r w:rsidRPr="00F60AA7">
        <w:rPr>
          <w:rFonts w:cs="Times New Roman"/>
          <w:color w:val="000000" w:themeColor="text1"/>
          <w:sz w:val="28"/>
          <w:szCs w:val="28"/>
        </w:rPr>
        <w:t xml:space="preserve"> 4, уменьшение на 1 (-25</w:t>
      </w:r>
      <w:r w:rsidR="00B968C6" w:rsidRPr="00F60AA7">
        <w:rPr>
          <w:rFonts w:cs="Times New Roman"/>
          <w:color w:val="000000" w:themeColor="text1"/>
          <w:sz w:val="28"/>
          <w:szCs w:val="28"/>
        </w:rPr>
        <w:t xml:space="preserve"> процентов</w:t>
      </w:r>
      <w:r w:rsidRPr="00F60AA7">
        <w:rPr>
          <w:rFonts w:cs="Times New Roman"/>
          <w:color w:val="000000" w:themeColor="text1"/>
          <w:sz w:val="28"/>
          <w:szCs w:val="28"/>
        </w:rPr>
        <w:t>), погибло 0 человек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w:t>
      </w:r>
      <w:r w:rsidR="00B968C6" w:rsidRPr="00F60AA7">
        <w:rPr>
          <w:rFonts w:cs="Times New Roman"/>
          <w:color w:val="000000" w:themeColor="text1"/>
          <w:sz w:val="28"/>
          <w:szCs w:val="28"/>
        </w:rPr>
        <w:t>–</w:t>
      </w:r>
      <w:r w:rsidR="001C74AC" w:rsidRPr="00F60AA7">
        <w:rPr>
          <w:rFonts w:cs="Times New Roman"/>
          <w:color w:val="000000" w:themeColor="text1"/>
          <w:sz w:val="28"/>
          <w:szCs w:val="28"/>
        </w:rPr>
        <w:t xml:space="preserve"> </w:t>
      </w:r>
      <w:r w:rsidRPr="00F60AA7">
        <w:rPr>
          <w:rFonts w:cs="Times New Roman"/>
          <w:color w:val="000000" w:themeColor="text1"/>
          <w:sz w:val="28"/>
          <w:szCs w:val="28"/>
        </w:rPr>
        <w:t>0, без изменений (0</w:t>
      </w:r>
      <w:r w:rsidR="00B968C6" w:rsidRPr="00F60AA7">
        <w:rPr>
          <w:rFonts w:cs="Times New Roman"/>
          <w:color w:val="000000" w:themeColor="text1"/>
          <w:sz w:val="28"/>
          <w:szCs w:val="28"/>
        </w:rPr>
        <w:t xml:space="preserve"> процентов</w:t>
      </w:r>
      <w:r w:rsidRPr="00F60AA7">
        <w:rPr>
          <w:rFonts w:cs="Times New Roman"/>
          <w:color w:val="000000" w:themeColor="text1"/>
          <w:sz w:val="28"/>
          <w:szCs w:val="28"/>
        </w:rPr>
        <w:t>), пострадало 78 человек (АППГ – 0, (+100</w:t>
      </w:r>
      <w:r w:rsidR="00B968C6" w:rsidRPr="00F60AA7">
        <w:rPr>
          <w:rFonts w:cs="Times New Roman"/>
          <w:color w:val="000000" w:themeColor="text1"/>
          <w:sz w:val="28"/>
          <w:szCs w:val="28"/>
        </w:rPr>
        <w:t xml:space="preserve"> процентов</w:t>
      </w:r>
      <w:r w:rsidR="00CD4BBA">
        <w:rPr>
          <w:rFonts w:cs="Times New Roman"/>
          <w:color w:val="000000" w:themeColor="text1"/>
          <w:sz w:val="28"/>
          <w:szCs w:val="28"/>
        </w:rPr>
        <w:t>), спасены 0 человек (в</w:t>
      </w:r>
      <w:r w:rsidR="00B968C6" w:rsidRPr="00F60AA7">
        <w:rPr>
          <w:rFonts w:cs="Times New Roman"/>
          <w:color w:val="000000" w:themeColor="text1"/>
          <w:sz w:val="28"/>
          <w:szCs w:val="28"/>
        </w:rPr>
        <w:t xml:space="preserve"> </w:t>
      </w:r>
      <w:r w:rsidRPr="00F60AA7">
        <w:rPr>
          <w:rFonts w:cs="Times New Roman"/>
          <w:color w:val="000000" w:themeColor="text1"/>
          <w:sz w:val="28"/>
          <w:szCs w:val="28"/>
        </w:rPr>
        <w:t>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 0, без изменений (0</w:t>
      </w:r>
      <w:r w:rsidR="00B968C6" w:rsidRPr="00F60AA7">
        <w:rPr>
          <w:rFonts w:cs="Times New Roman"/>
          <w:color w:val="000000" w:themeColor="text1"/>
          <w:sz w:val="28"/>
          <w:szCs w:val="28"/>
        </w:rPr>
        <w:t xml:space="preserve"> процентов</w:t>
      </w:r>
      <w:r w:rsidRPr="00F60AA7">
        <w:rPr>
          <w:rFonts w:cs="Times New Roman"/>
          <w:color w:val="000000" w:themeColor="text1"/>
          <w:sz w:val="28"/>
          <w:szCs w:val="28"/>
        </w:rPr>
        <w:t>), материальный ущерб составил 261, 67287</w:t>
      </w:r>
      <w:r w:rsidR="00126305" w:rsidRPr="00F60AA7">
        <w:rPr>
          <w:rFonts w:cs="Times New Roman"/>
          <w:color w:val="000000" w:themeColor="text1"/>
          <w:sz w:val="28"/>
          <w:szCs w:val="28"/>
        </w:rPr>
        <w:t xml:space="preserve"> тыс. р</w:t>
      </w:r>
      <w:r w:rsidRPr="00F60AA7">
        <w:rPr>
          <w:rFonts w:cs="Times New Roman"/>
          <w:color w:val="000000" w:themeColor="text1"/>
          <w:sz w:val="28"/>
          <w:szCs w:val="28"/>
        </w:rPr>
        <w:t>уб.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 52,993 тыс. руб. (100</w:t>
      </w:r>
      <w:r w:rsidR="00B968C6" w:rsidRPr="00F60AA7">
        <w:rPr>
          <w:rFonts w:cs="Times New Roman"/>
          <w:color w:val="000000" w:themeColor="text1"/>
          <w:sz w:val="28"/>
          <w:szCs w:val="28"/>
        </w:rPr>
        <w:t xml:space="preserve"> 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характеру и виду источников возникновения природные </w:t>
      </w:r>
      <w:r w:rsidR="00A90E0E" w:rsidRPr="00F60AA7">
        <w:rPr>
          <w:rFonts w:cs="Times New Roman"/>
          <w:color w:val="000000" w:themeColor="text1"/>
          <w:sz w:val="28"/>
          <w:szCs w:val="28"/>
        </w:rPr>
        <w:t>чрезвычайные ситуации</w:t>
      </w:r>
      <w:r w:rsidRPr="00F60AA7">
        <w:rPr>
          <w:rFonts w:cs="Times New Roman"/>
          <w:color w:val="000000" w:themeColor="text1"/>
          <w:sz w:val="28"/>
          <w:szCs w:val="28"/>
        </w:rPr>
        <w:t xml:space="preserve"> на территории Республики Тыва в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преобладали муниципального характера, источниками которых явились выявление очаг</w:t>
      </w:r>
      <w:r w:rsidR="003721F2">
        <w:rPr>
          <w:rFonts w:cs="Times New Roman"/>
          <w:color w:val="000000" w:themeColor="text1"/>
          <w:sz w:val="28"/>
          <w:szCs w:val="28"/>
        </w:rPr>
        <w:t>ов</w:t>
      </w:r>
      <w:r w:rsidRPr="00F60AA7">
        <w:rPr>
          <w:rFonts w:cs="Times New Roman"/>
          <w:color w:val="000000" w:themeColor="text1"/>
          <w:sz w:val="28"/>
          <w:szCs w:val="28"/>
        </w:rPr>
        <w:t xml:space="preserve"> биологической опасности и </w:t>
      </w:r>
      <w:r w:rsidR="00A90E0E" w:rsidRPr="00F60AA7">
        <w:rPr>
          <w:rFonts w:cs="Times New Roman"/>
          <w:color w:val="000000" w:themeColor="text1"/>
          <w:sz w:val="28"/>
          <w:szCs w:val="28"/>
        </w:rPr>
        <w:t xml:space="preserve">чрезвычайные ситуации </w:t>
      </w:r>
      <w:r w:rsidRPr="00F60AA7">
        <w:rPr>
          <w:rFonts w:cs="Times New Roman"/>
          <w:color w:val="000000" w:themeColor="text1"/>
          <w:sz w:val="28"/>
          <w:szCs w:val="28"/>
        </w:rPr>
        <w:t>регионального характера</w:t>
      </w:r>
      <w:r w:rsidR="003721F2">
        <w:rPr>
          <w:rFonts w:cs="Times New Roman"/>
          <w:color w:val="000000" w:themeColor="text1"/>
          <w:sz w:val="28"/>
          <w:szCs w:val="28"/>
        </w:rPr>
        <w:t>,</w:t>
      </w:r>
      <w:r w:rsidRPr="00F60AA7">
        <w:rPr>
          <w:rFonts w:cs="Times New Roman"/>
          <w:color w:val="000000" w:themeColor="text1"/>
          <w:sz w:val="28"/>
          <w:szCs w:val="28"/>
        </w:rPr>
        <w:t xml:space="preserve"> источниками которых явились гидрометеорологические и гидрологические явления (высокие уровни воды</w:t>
      </w:r>
      <w:r w:rsidR="00126305" w:rsidRPr="00F60AA7">
        <w:rPr>
          <w:rFonts w:cs="Times New Roman"/>
          <w:color w:val="000000" w:themeColor="text1"/>
          <w:sz w:val="28"/>
          <w:szCs w:val="28"/>
        </w:rPr>
        <w:t>)</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3721F2">
        <w:rPr>
          <w:rFonts w:cs="Times New Roman"/>
          <w:bCs/>
          <w:i/>
          <w:color w:val="000000" w:themeColor="text1"/>
          <w:sz w:val="28"/>
          <w:szCs w:val="28"/>
        </w:rPr>
        <w:t>Природные чрезвычайные ситуации, связанные с биологической опасностью</w:t>
      </w:r>
      <w:r w:rsidR="003721F2" w:rsidRPr="003721F2">
        <w:rPr>
          <w:rFonts w:cs="Times New Roman"/>
          <w:bCs/>
          <w:i/>
          <w:color w:val="000000" w:themeColor="text1"/>
          <w:sz w:val="28"/>
          <w:szCs w:val="28"/>
        </w:rPr>
        <w:t>.</w:t>
      </w:r>
      <w:r w:rsidR="003721F2">
        <w:rPr>
          <w:rFonts w:cs="Times New Roman"/>
          <w:bCs/>
          <w:color w:val="000000" w:themeColor="text1"/>
          <w:sz w:val="28"/>
          <w:szCs w:val="28"/>
        </w:rPr>
        <w:t xml:space="preserve"> </w:t>
      </w:r>
      <w:r w:rsidRPr="00F60AA7">
        <w:rPr>
          <w:rFonts w:cs="Times New Roman"/>
          <w:color w:val="000000" w:themeColor="text1"/>
          <w:sz w:val="28"/>
          <w:szCs w:val="28"/>
        </w:rPr>
        <w:t>С начал</w:t>
      </w:r>
      <w:r w:rsidR="003721F2">
        <w:rPr>
          <w:rFonts w:cs="Times New Roman"/>
          <w:color w:val="000000" w:themeColor="text1"/>
          <w:sz w:val="28"/>
          <w:szCs w:val="28"/>
        </w:rPr>
        <w:t>а</w:t>
      </w:r>
      <w:r w:rsidRPr="00F60AA7">
        <w:rPr>
          <w:rFonts w:cs="Times New Roman"/>
          <w:color w:val="000000" w:themeColor="text1"/>
          <w:sz w:val="28"/>
          <w:szCs w:val="28"/>
        </w:rPr>
        <w:t xml:space="preserve">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зарегистрирован</w:t>
      </w:r>
      <w:r w:rsidR="003721F2">
        <w:rPr>
          <w:rFonts w:cs="Times New Roman"/>
          <w:color w:val="000000" w:themeColor="text1"/>
          <w:sz w:val="28"/>
          <w:szCs w:val="28"/>
        </w:rPr>
        <w:t>о</w:t>
      </w:r>
      <w:r w:rsidRPr="00F60AA7">
        <w:rPr>
          <w:rFonts w:cs="Times New Roman"/>
          <w:color w:val="000000" w:themeColor="text1"/>
          <w:sz w:val="28"/>
          <w:szCs w:val="28"/>
        </w:rPr>
        <w:t xml:space="preserve"> 2 </w:t>
      </w:r>
      <w:r w:rsidR="00A90E0E" w:rsidRPr="00F60AA7">
        <w:rPr>
          <w:rFonts w:cs="Times New Roman"/>
          <w:color w:val="000000" w:themeColor="text1"/>
          <w:sz w:val="28"/>
          <w:szCs w:val="28"/>
        </w:rPr>
        <w:t>чрезвычайные ситуации</w:t>
      </w:r>
      <w:r w:rsidRPr="00F60AA7">
        <w:rPr>
          <w:rFonts w:cs="Times New Roman"/>
          <w:color w:val="000000" w:themeColor="text1"/>
          <w:sz w:val="28"/>
          <w:szCs w:val="28"/>
        </w:rPr>
        <w:t>, связанные с биологической опасностью (АППГ – 0, (+100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 погибло</w:t>
      </w:r>
      <w:r w:rsidR="00126305" w:rsidRPr="00F60AA7">
        <w:rPr>
          <w:rFonts w:cs="Times New Roman"/>
          <w:color w:val="000000" w:themeColor="text1"/>
          <w:sz w:val="28"/>
          <w:szCs w:val="28"/>
        </w:rPr>
        <w:t xml:space="preserve"> </w:t>
      </w:r>
      <w:r w:rsidRPr="00F60AA7">
        <w:rPr>
          <w:rFonts w:cs="Times New Roman"/>
          <w:color w:val="000000" w:themeColor="text1"/>
          <w:sz w:val="28"/>
          <w:szCs w:val="28"/>
        </w:rPr>
        <w:t>0 человек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 0, без изменений (0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 материальный ущерб составил 5,221 тыс.</w:t>
      </w:r>
      <w:r w:rsidR="00126305" w:rsidRPr="00F60AA7">
        <w:rPr>
          <w:rFonts w:cs="Times New Roman"/>
          <w:color w:val="000000" w:themeColor="text1"/>
          <w:sz w:val="28"/>
          <w:szCs w:val="28"/>
        </w:rPr>
        <w:t xml:space="preserve"> </w:t>
      </w:r>
      <w:r w:rsidRPr="00F60AA7">
        <w:rPr>
          <w:rFonts w:cs="Times New Roman"/>
          <w:color w:val="000000" w:themeColor="text1"/>
          <w:sz w:val="28"/>
          <w:szCs w:val="28"/>
        </w:rPr>
        <w:t>руб.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 0, (+100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Зарегистрирован</w:t>
      </w:r>
      <w:r w:rsidR="003721F2">
        <w:rPr>
          <w:rFonts w:cs="Times New Roman"/>
          <w:color w:val="000000" w:themeColor="text1"/>
          <w:sz w:val="28"/>
          <w:szCs w:val="28"/>
        </w:rPr>
        <w:t>о</w:t>
      </w:r>
      <w:r w:rsidRPr="00F60AA7">
        <w:rPr>
          <w:rFonts w:cs="Times New Roman"/>
          <w:color w:val="000000" w:themeColor="text1"/>
          <w:sz w:val="28"/>
          <w:szCs w:val="28"/>
        </w:rPr>
        <w:t xml:space="preserve"> 2 очаг</w:t>
      </w:r>
      <w:r w:rsidR="003721F2">
        <w:rPr>
          <w:rFonts w:cs="Times New Roman"/>
          <w:color w:val="000000" w:themeColor="text1"/>
          <w:sz w:val="28"/>
          <w:szCs w:val="28"/>
        </w:rPr>
        <w:t>а</w:t>
      </w:r>
      <w:r w:rsidRPr="00F60AA7">
        <w:rPr>
          <w:rFonts w:cs="Times New Roman"/>
          <w:color w:val="000000" w:themeColor="text1"/>
          <w:sz w:val="28"/>
          <w:szCs w:val="28"/>
        </w:rPr>
        <w:t xml:space="preserve"> биологической опасности, обусловленных заболеванием особо опасным инфекционным заболеванием человека (сибирская язва) и инфекционным заболеванием сельскохозяйственных животных.</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w:t>
      </w:r>
      <w:r w:rsidR="003721F2">
        <w:rPr>
          <w:rFonts w:cs="Times New Roman"/>
          <w:color w:val="000000" w:themeColor="text1"/>
          <w:sz w:val="28"/>
          <w:szCs w:val="28"/>
        </w:rPr>
        <w:t>я</w:t>
      </w:r>
      <w:r w:rsidRPr="00F60AA7">
        <w:rPr>
          <w:rFonts w:cs="Times New Roman"/>
          <w:color w:val="000000" w:themeColor="text1"/>
          <w:sz w:val="28"/>
          <w:szCs w:val="28"/>
        </w:rPr>
        <w:t xml:space="preserve"> (с учетом его тяжести) </w:t>
      </w:r>
      <w:r w:rsidR="00AF2E64">
        <w:rPr>
          <w:rFonts w:cs="Times New Roman"/>
          <w:color w:val="000000" w:themeColor="text1"/>
          <w:sz w:val="28"/>
          <w:szCs w:val="28"/>
        </w:rPr>
        <w:t xml:space="preserve">вреда </w:t>
      </w:r>
      <w:r w:rsidRPr="00F60AA7">
        <w:rPr>
          <w:rFonts w:cs="Times New Roman"/>
          <w:color w:val="000000" w:themeColor="text1"/>
          <w:sz w:val="28"/>
          <w:szCs w:val="28"/>
        </w:rPr>
        <w:t>здоровью человека</w:t>
      </w:r>
      <w:r w:rsidR="00D92B6E"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С начал</w:t>
      </w:r>
      <w:r w:rsidR="00AF2E64">
        <w:rPr>
          <w:rFonts w:cs="Times New Roman"/>
          <w:color w:val="000000" w:themeColor="text1"/>
          <w:sz w:val="28"/>
          <w:szCs w:val="28"/>
        </w:rPr>
        <w:t>а</w:t>
      </w:r>
      <w:r w:rsidRPr="00F60AA7">
        <w:rPr>
          <w:rFonts w:cs="Times New Roman"/>
          <w:color w:val="000000" w:themeColor="text1"/>
          <w:sz w:val="28"/>
          <w:szCs w:val="28"/>
        </w:rPr>
        <w:t xml:space="preserve"> 2023 г</w:t>
      </w:r>
      <w:r w:rsidR="00EF6B78" w:rsidRPr="00F60AA7">
        <w:rPr>
          <w:rFonts w:cs="Times New Roman"/>
          <w:color w:val="000000" w:themeColor="text1"/>
          <w:sz w:val="28"/>
          <w:szCs w:val="28"/>
        </w:rPr>
        <w:t>.</w:t>
      </w:r>
      <w:r w:rsidR="008413F1">
        <w:rPr>
          <w:rFonts w:cs="Times New Roman"/>
          <w:color w:val="000000" w:themeColor="text1"/>
          <w:sz w:val="28"/>
          <w:szCs w:val="28"/>
        </w:rPr>
        <w:t xml:space="preserve"> зарегистрирован</w:t>
      </w:r>
      <w:r w:rsidRPr="00F60AA7">
        <w:rPr>
          <w:rFonts w:cs="Times New Roman"/>
          <w:color w:val="000000" w:themeColor="text1"/>
          <w:sz w:val="28"/>
          <w:szCs w:val="28"/>
        </w:rPr>
        <w:t xml:space="preserve"> 1</w:t>
      </w:r>
      <w:r w:rsidR="00A90E0E" w:rsidRPr="00F60AA7">
        <w:rPr>
          <w:rFonts w:cs="Times New Roman"/>
          <w:color w:val="000000" w:themeColor="text1"/>
          <w:sz w:val="28"/>
          <w:szCs w:val="28"/>
        </w:rPr>
        <w:t xml:space="preserve"> </w:t>
      </w:r>
      <w:r w:rsidR="008413F1">
        <w:rPr>
          <w:rFonts w:cs="Times New Roman"/>
          <w:color w:val="000000" w:themeColor="text1"/>
          <w:sz w:val="28"/>
          <w:szCs w:val="28"/>
        </w:rPr>
        <w:t xml:space="preserve">случай </w:t>
      </w:r>
      <w:r w:rsidRPr="00F60AA7">
        <w:rPr>
          <w:rFonts w:cs="Times New Roman"/>
          <w:color w:val="000000" w:themeColor="text1"/>
          <w:sz w:val="28"/>
          <w:szCs w:val="28"/>
        </w:rPr>
        <w:t>муниципального характера, связанн</w:t>
      </w:r>
      <w:r w:rsidR="008413F1">
        <w:rPr>
          <w:rFonts w:cs="Times New Roman"/>
          <w:color w:val="000000" w:themeColor="text1"/>
          <w:sz w:val="28"/>
          <w:szCs w:val="28"/>
        </w:rPr>
        <w:t>ый</w:t>
      </w:r>
      <w:r w:rsidRPr="00F60AA7">
        <w:rPr>
          <w:rFonts w:cs="Times New Roman"/>
          <w:color w:val="000000" w:themeColor="text1"/>
          <w:sz w:val="28"/>
          <w:szCs w:val="28"/>
        </w:rPr>
        <w:t xml:space="preserve"> с опасным инфекционным заболеванием людей (АППГ</w:t>
      </w:r>
      <w:r w:rsidR="00D92B6E" w:rsidRPr="00F60AA7">
        <w:rPr>
          <w:rFonts w:cs="Times New Roman"/>
          <w:color w:val="000000" w:themeColor="text1"/>
          <w:sz w:val="28"/>
          <w:szCs w:val="28"/>
        </w:rPr>
        <w:t xml:space="preserve"> –</w:t>
      </w:r>
      <w:r w:rsidRPr="00F60AA7">
        <w:rPr>
          <w:rFonts w:cs="Times New Roman"/>
          <w:color w:val="000000" w:themeColor="text1"/>
          <w:sz w:val="28"/>
          <w:szCs w:val="28"/>
        </w:rPr>
        <w:t xml:space="preserve"> 0, (+100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 погибло 0 человек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 0, без изменений (0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 материальный ущерб составил 120,0 тыс.</w:t>
      </w:r>
      <w:r w:rsidR="00126305" w:rsidRPr="00F60AA7">
        <w:rPr>
          <w:rFonts w:cs="Times New Roman"/>
          <w:color w:val="000000" w:themeColor="text1"/>
          <w:sz w:val="28"/>
          <w:szCs w:val="28"/>
        </w:rPr>
        <w:t xml:space="preserve"> </w:t>
      </w:r>
      <w:r w:rsidRPr="00F60AA7">
        <w:rPr>
          <w:rFonts w:cs="Times New Roman"/>
          <w:color w:val="000000" w:themeColor="text1"/>
          <w:sz w:val="28"/>
          <w:szCs w:val="28"/>
        </w:rPr>
        <w:t>руб.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 0, (+100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2023 г</w:t>
      </w:r>
      <w:r w:rsidR="00EF6B78" w:rsidRPr="00F60AA7">
        <w:rPr>
          <w:rFonts w:cs="Times New Roman"/>
          <w:color w:val="000000" w:themeColor="text1"/>
          <w:sz w:val="28"/>
          <w:szCs w:val="28"/>
        </w:rPr>
        <w:t>.</w:t>
      </w:r>
      <w:r w:rsidRPr="00F60AA7">
        <w:rPr>
          <w:rFonts w:cs="Times New Roman"/>
          <w:color w:val="000000" w:themeColor="text1"/>
          <w:sz w:val="28"/>
          <w:szCs w:val="28"/>
        </w:rPr>
        <w:t xml:space="preserve"> на территории Республики Тыва зарегистрировано 3 случая групповых заболеваний среди людей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3 случая, без изменений (</w:t>
      </w:r>
      <w:r w:rsidR="00601994" w:rsidRPr="00F60AA7">
        <w:rPr>
          <w:rFonts w:cs="Times New Roman"/>
          <w:color w:val="000000" w:themeColor="text1"/>
          <w:sz w:val="28"/>
          <w:szCs w:val="28"/>
        </w:rPr>
        <w:t>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 в 3 районах республики, в которых заболел 71 человек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 39 </w:t>
      </w:r>
      <w:r w:rsidRPr="00F60AA7">
        <w:rPr>
          <w:rFonts w:cs="Times New Roman"/>
          <w:color w:val="000000" w:themeColor="text1"/>
          <w:sz w:val="28"/>
          <w:szCs w:val="28"/>
        </w:rPr>
        <w:lastRenderedPageBreak/>
        <w:t>увеличение на 32 (+100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 погибших нет (в 2022 г</w:t>
      </w:r>
      <w:r w:rsidR="001C74AC" w:rsidRPr="00F60AA7">
        <w:rPr>
          <w:rFonts w:cs="Times New Roman"/>
          <w:color w:val="000000" w:themeColor="text1"/>
          <w:sz w:val="28"/>
          <w:szCs w:val="28"/>
        </w:rPr>
        <w:t>.</w:t>
      </w:r>
      <w:r w:rsidRPr="00F60AA7">
        <w:rPr>
          <w:rFonts w:cs="Times New Roman"/>
          <w:color w:val="000000" w:themeColor="text1"/>
          <w:sz w:val="28"/>
          <w:szCs w:val="28"/>
        </w:rPr>
        <w:t xml:space="preserve"> – 0, без изменений (0</w:t>
      </w:r>
      <w:r w:rsidR="00D92B6E" w:rsidRPr="00F60AA7">
        <w:rPr>
          <w:rFonts w:cs="Times New Roman"/>
          <w:color w:val="000000" w:themeColor="text1"/>
          <w:sz w:val="28"/>
          <w:szCs w:val="28"/>
        </w:rPr>
        <w:t xml:space="preserve"> процентов</w:t>
      </w:r>
      <w:r w:rsidRPr="00F60AA7">
        <w:rPr>
          <w:rFonts w:cs="Times New Roman"/>
          <w:color w:val="000000" w:themeColor="text1"/>
          <w:sz w:val="28"/>
          <w:szCs w:val="28"/>
        </w:rPr>
        <w:t>) в т</w:t>
      </w:r>
      <w:r w:rsidR="0084360B" w:rsidRPr="00F60AA7">
        <w:rPr>
          <w:rFonts w:cs="Times New Roman"/>
          <w:color w:val="000000" w:themeColor="text1"/>
          <w:sz w:val="28"/>
          <w:szCs w:val="28"/>
        </w:rPr>
        <w:t xml:space="preserve">ом </w:t>
      </w:r>
      <w:r w:rsidRPr="00F60AA7">
        <w:rPr>
          <w:rFonts w:cs="Times New Roman"/>
          <w:color w:val="000000" w:themeColor="text1"/>
          <w:sz w:val="28"/>
          <w:szCs w:val="28"/>
        </w:rPr>
        <w:t>ч</w:t>
      </w:r>
      <w:r w:rsidR="0084360B" w:rsidRPr="00F60AA7">
        <w:rPr>
          <w:rFonts w:cs="Times New Roman"/>
          <w:color w:val="000000" w:themeColor="text1"/>
          <w:sz w:val="28"/>
          <w:szCs w:val="28"/>
        </w:rPr>
        <w:t>исле</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а) групповая заболеваемость туберкулезом у детей в возрасте до 6 лет и 1 взрослого</w:t>
      </w:r>
      <w:r w:rsidR="00686CB7">
        <w:rPr>
          <w:rFonts w:cs="Times New Roman"/>
          <w:color w:val="000000" w:themeColor="text1"/>
          <w:sz w:val="28"/>
          <w:szCs w:val="28"/>
        </w:rPr>
        <w:t xml:space="preserve"> (помощника воспитателя) МБДОУ «Д</w:t>
      </w:r>
      <w:r w:rsidRPr="00F60AA7">
        <w:rPr>
          <w:rFonts w:cs="Times New Roman"/>
          <w:color w:val="000000" w:themeColor="text1"/>
          <w:sz w:val="28"/>
          <w:szCs w:val="28"/>
        </w:rPr>
        <w:t xml:space="preserve">етский сад комбинированного вида «Солнышко» с. Чаа-Холь Чаа-Хольского района Республики Тыва с количеством пострадавших </w:t>
      </w:r>
      <w:r w:rsidR="0084360B" w:rsidRPr="00F60AA7">
        <w:rPr>
          <w:rFonts w:cs="Times New Roman"/>
          <w:color w:val="000000" w:themeColor="text1"/>
          <w:sz w:val="28"/>
          <w:szCs w:val="28"/>
        </w:rPr>
        <w:t>–</w:t>
      </w:r>
      <w:r w:rsidRPr="00F60AA7">
        <w:rPr>
          <w:rFonts w:cs="Times New Roman"/>
          <w:color w:val="000000" w:themeColor="text1"/>
          <w:sz w:val="28"/>
          <w:szCs w:val="28"/>
        </w:rPr>
        <w:t xml:space="preserve"> 9</w:t>
      </w:r>
      <w:r w:rsidR="0084360B" w:rsidRPr="00F60AA7">
        <w:rPr>
          <w:rFonts w:cs="Times New Roman"/>
          <w:color w:val="000000" w:themeColor="text1"/>
          <w:sz w:val="28"/>
          <w:szCs w:val="28"/>
        </w:rPr>
        <w:t xml:space="preserve"> </w:t>
      </w:r>
      <w:r w:rsidR="00240BE0">
        <w:rPr>
          <w:rFonts w:cs="Times New Roman"/>
          <w:color w:val="000000" w:themeColor="text1"/>
          <w:sz w:val="28"/>
          <w:szCs w:val="28"/>
        </w:rPr>
        <w:t>чел., из них 8 детей. О</w:t>
      </w:r>
      <w:r w:rsidRPr="00F60AA7">
        <w:rPr>
          <w:rFonts w:cs="Times New Roman"/>
          <w:color w:val="000000" w:themeColor="text1"/>
          <w:sz w:val="28"/>
          <w:szCs w:val="28"/>
        </w:rPr>
        <w:t>сновной причиной возникновения случаев группового заболевания является пропуск патологии у лица декретированного контингента, которое привело к групповой заболеваемости;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б) групповая заболеваемость сибирской язвой среди жителей Барун-Хемчикского района Республики Тыва с количеством пострадавших </w:t>
      </w:r>
      <w:r w:rsidR="0084360B" w:rsidRPr="00F60AA7">
        <w:rPr>
          <w:rFonts w:cs="Times New Roman"/>
          <w:color w:val="000000" w:themeColor="text1"/>
          <w:sz w:val="28"/>
          <w:szCs w:val="28"/>
        </w:rPr>
        <w:t>–</w:t>
      </w:r>
      <w:r w:rsidRPr="00F60AA7">
        <w:rPr>
          <w:rFonts w:cs="Times New Roman"/>
          <w:color w:val="000000" w:themeColor="text1"/>
          <w:sz w:val="28"/>
          <w:szCs w:val="28"/>
        </w:rPr>
        <w:t xml:space="preserve"> </w:t>
      </w:r>
      <w:r w:rsidR="00126305" w:rsidRPr="00F60AA7">
        <w:rPr>
          <w:rFonts w:cs="Times New Roman"/>
          <w:color w:val="000000" w:themeColor="text1"/>
          <w:sz w:val="28"/>
          <w:szCs w:val="28"/>
        </w:rPr>
        <w:t>6</w:t>
      </w:r>
      <w:r w:rsidR="0084360B" w:rsidRPr="00F60AA7">
        <w:rPr>
          <w:rFonts w:cs="Times New Roman"/>
          <w:color w:val="000000" w:themeColor="text1"/>
          <w:sz w:val="28"/>
          <w:szCs w:val="28"/>
        </w:rPr>
        <w:t xml:space="preserve"> </w:t>
      </w:r>
      <w:r w:rsidRPr="00F60AA7">
        <w:rPr>
          <w:rFonts w:cs="Times New Roman"/>
          <w:color w:val="000000" w:themeColor="text1"/>
          <w:sz w:val="28"/>
          <w:szCs w:val="28"/>
        </w:rPr>
        <w:t>чел. Основной причиной заболевания сибирской язвой лошади в местечке Даг</w:t>
      </w:r>
      <w:r w:rsidR="009A0C79" w:rsidRPr="00F60AA7">
        <w:rPr>
          <w:rFonts w:cs="Times New Roman"/>
          <w:color w:val="000000" w:themeColor="text1"/>
          <w:sz w:val="28"/>
          <w:szCs w:val="28"/>
        </w:rPr>
        <w:t>-</w:t>
      </w:r>
      <w:r w:rsidRPr="00F60AA7">
        <w:rPr>
          <w:rFonts w:cs="Times New Roman"/>
          <w:color w:val="000000" w:themeColor="text1"/>
          <w:sz w:val="28"/>
          <w:szCs w:val="28"/>
        </w:rPr>
        <w:t>Арты с. Бижиктиг-Хая был пастбищный выпас животного на почвенном очаге сибирской язвы</w:t>
      </w:r>
      <w:r w:rsidR="00E05F5F" w:rsidRPr="00F60AA7">
        <w:rPr>
          <w:rFonts w:cs="Times New Roman"/>
          <w:color w:val="000000" w:themeColor="text1"/>
          <w:sz w:val="28"/>
          <w:szCs w:val="28"/>
        </w:rPr>
        <w:t>,</w:t>
      </w:r>
      <w:r w:rsidRPr="00F60AA7">
        <w:rPr>
          <w:rFonts w:cs="Times New Roman"/>
          <w:color w:val="000000" w:themeColor="text1"/>
          <w:sz w:val="28"/>
          <w:szCs w:val="28"/>
        </w:rPr>
        <w:t xml:space="preserve"> который активизировался во время жаркого влажного лета. Случаи заболевания людей возникли в результате контакта с заболевшим животным, с инфицированным мясом, при убое больного скота, снятия шкуры, разделки</w:t>
      </w:r>
      <w:r w:rsidR="00240BE0">
        <w:rPr>
          <w:rFonts w:cs="Times New Roman"/>
          <w:color w:val="000000" w:themeColor="text1"/>
          <w:sz w:val="28"/>
          <w:szCs w:val="28"/>
        </w:rPr>
        <w:t>,</w:t>
      </w:r>
      <w:r w:rsidRPr="00F60AA7">
        <w:rPr>
          <w:rFonts w:cs="Times New Roman"/>
          <w:color w:val="000000" w:themeColor="text1"/>
          <w:sz w:val="28"/>
          <w:szCs w:val="28"/>
        </w:rPr>
        <w:t xml:space="preserve"> транспортировки мяса и при употреблении мяса больного животного;</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групповая заболеваемость микст-инфекцией: энтеровирусной + норовирусной, стафилококковой инфекцией в МБОУ «СОШ 18 им. О.М-Д. Лопсана-Кендена» г. Кы</w:t>
      </w:r>
      <w:r w:rsidR="00240BE0">
        <w:rPr>
          <w:rFonts w:cs="Times New Roman"/>
          <w:color w:val="000000" w:themeColor="text1"/>
          <w:sz w:val="28"/>
          <w:szCs w:val="28"/>
        </w:rPr>
        <w:t>зыла с количеством пострадавших</w:t>
      </w:r>
      <w:r w:rsidRPr="00F60AA7">
        <w:rPr>
          <w:rFonts w:cs="Times New Roman"/>
          <w:color w:val="000000" w:themeColor="text1"/>
          <w:sz w:val="28"/>
          <w:szCs w:val="28"/>
        </w:rPr>
        <w:t xml:space="preserve"> 56 чел., из них 47 детей. Основной причиной возникновения случаев заболевания является несоблюдение работниками пищеблока правил личной гигиены и несоблюдение санитарно-противоэпидемического режима, что способствовало заносу возбудителей вышеуказанных инфекций, а также их накоплению в объектах внешней среды и готовых пищевых продуктах, подаваемых для питания учащихся.</w:t>
      </w:r>
    </w:p>
    <w:p w:rsidR="00105E4F" w:rsidRPr="00F60AA7" w:rsidRDefault="00A56D19" w:rsidP="00287A14">
      <w:pPr>
        <w:pStyle w:val="22"/>
        <w:shd w:val="clear" w:color="auto" w:fill="auto"/>
        <w:suppressAutoHyphens w:val="0"/>
        <w:spacing w:after="0" w:line="240" w:lineRule="auto"/>
        <w:rPr>
          <w:b w:val="0"/>
          <w:bCs w:val="0"/>
          <w:color w:val="000000" w:themeColor="text1"/>
          <w:sz w:val="28"/>
          <w:szCs w:val="28"/>
          <w:lang w:eastAsia="ru-RU" w:bidi="ru-RU"/>
        </w:rPr>
      </w:pPr>
      <w:r w:rsidRPr="00287A14">
        <w:rPr>
          <w:b w:val="0"/>
          <w:i/>
          <w:color w:val="000000" w:themeColor="text1"/>
          <w:sz w:val="28"/>
          <w:szCs w:val="28"/>
          <w:lang w:eastAsia="ru-RU" w:bidi="ru-RU"/>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r w:rsidRPr="00F60AA7">
        <w:rPr>
          <w:b w:val="0"/>
          <w:color w:val="000000" w:themeColor="text1"/>
          <w:sz w:val="28"/>
          <w:szCs w:val="28"/>
          <w:lang w:eastAsia="ru-RU" w:bidi="ru-RU"/>
        </w:rPr>
        <w:t>.</w:t>
      </w:r>
      <w:r w:rsidR="00287A14">
        <w:rPr>
          <w:b w:val="0"/>
          <w:color w:val="000000" w:themeColor="text1"/>
          <w:sz w:val="28"/>
          <w:szCs w:val="28"/>
          <w:lang w:eastAsia="ru-RU" w:bidi="ru-RU"/>
        </w:rPr>
        <w:t xml:space="preserve"> </w:t>
      </w:r>
      <w:r w:rsidRPr="00F60AA7">
        <w:rPr>
          <w:b w:val="0"/>
          <w:bCs w:val="0"/>
          <w:color w:val="000000" w:themeColor="text1"/>
          <w:sz w:val="28"/>
          <w:szCs w:val="28"/>
          <w:lang w:eastAsia="ru-RU" w:bidi="ru-RU"/>
        </w:rPr>
        <w:t>С начала 2023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з</w:t>
      </w:r>
      <w:r w:rsidR="00287A14">
        <w:rPr>
          <w:b w:val="0"/>
          <w:bCs w:val="0"/>
          <w:color w:val="000000" w:themeColor="text1"/>
          <w:sz w:val="28"/>
          <w:szCs w:val="28"/>
          <w:lang w:eastAsia="ru-RU" w:bidi="ru-RU"/>
        </w:rPr>
        <w:t>арегистрирован</w:t>
      </w:r>
      <w:r w:rsidRPr="00F60AA7">
        <w:rPr>
          <w:b w:val="0"/>
          <w:bCs w:val="0"/>
          <w:color w:val="000000" w:themeColor="text1"/>
          <w:sz w:val="28"/>
          <w:szCs w:val="28"/>
          <w:lang w:eastAsia="ru-RU" w:bidi="ru-RU"/>
        </w:rPr>
        <w:t xml:space="preserve"> 1 </w:t>
      </w:r>
      <w:r w:rsidR="00287A14">
        <w:rPr>
          <w:b w:val="0"/>
          <w:bCs w:val="0"/>
          <w:color w:val="000000" w:themeColor="text1"/>
          <w:sz w:val="28"/>
          <w:szCs w:val="28"/>
          <w:lang w:eastAsia="ru-RU" w:bidi="ru-RU"/>
        </w:rPr>
        <w:t xml:space="preserve">случай </w:t>
      </w:r>
      <w:r w:rsidRPr="00F60AA7">
        <w:rPr>
          <w:b w:val="0"/>
          <w:bCs w:val="0"/>
          <w:color w:val="000000" w:themeColor="text1"/>
          <w:sz w:val="28"/>
          <w:szCs w:val="28"/>
          <w:lang w:eastAsia="ru-RU" w:bidi="ru-RU"/>
        </w:rPr>
        <w:t>муниципального характера, связанн</w:t>
      </w:r>
      <w:r w:rsidR="00287A14">
        <w:rPr>
          <w:b w:val="0"/>
          <w:bCs w:val="0"/>
          <w:color w:val="000000" w:themeColor="text1"/>
          <w:sz w:val="28"/>
          <w:szCs w:val="28"/>
          <w:lang w:eastAsia="ru-RU" w:bidi="ru-RU"/>
        </w:rPr>
        <w:t>ый</w:t>
      </w:r>
      <w:r w:rsidRPr="00F60AA7">
        <w:rPr>
          <w:b w:val="0"/>
          <w:bCs w:val="0"/>
          <w:color w:val="000000" w:themeColor="text1"/>
          <w:sz w:val="28"/>
          <w:szCs w:val="28"/>
          <w:lang w:eastAsia="ru-RU" w:bidi="ru-RU"/>
        </w:rPr>
        <w:t xml:space="preserve"> с опасным инфекционным </w:t>
      </w:r>
      <w:r w:rsidR="00287A14">
        <w:rPr>
          <w:b w:val="0"/>
          <w:bCs w:val="0"/>
          <w:color w:val="000000" w:themeColor="text1"/>
          <w:sz w:val="28"/>
          <w:szCs w:val="28"/>
          <w:lang w:eastAsia="ru-RU" w:bidi="ru-RU"/>
        </w:rPr>
        <w:t xml:space="preserve">заболеванием </w:t>
      </w:r>
      <w:r w:rsidRPr="00F60AA7">
        <w:rPr>
          <w:b w:val="0"/>
          <w:bCs w:val="0"/>
          <w:color w:val="000000" w:themeColor="text1"/>
          <w:sz w:val="28"/>
          <w:szCs w:val="28"/>
          <w:lang w:eastAsia="ru-RU" w:bidi="ru-RU"/>
        </w:rPr>
        <w:t xml:space="preserve">сельскохозяйственных животных (АППГ </w:t>
      </w:r>
      <w:r w:rsidR="0084360B"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0, (+100</w:t>
      </w:r>
      <w:r w:rsidR="0084360B" w:rsidRPr="00F60AA7">
        <w:rPr>
          <w:color w:val="000000" w:themeColor="text1"/>
        </w:rPr>
        <w:t xml:space="preserve"> </w:t>
      </w:r>
      <w:r w:rsidR="0084360B" w:rsidRPr="00F60AA7">
        <w:rPr>
          <w:b w:val="0"/>
          <w:bCs w:val="0"/>
          <w:color w:val="000000" w:themeColor="text1"/>
          <w:sz w:val="28"/>
          <w:szCs w:val="28"/>
          <w:lang w:eastAsia="ru-RU" w:bidi="ru-RU"/>
        </w:rPr>
        <w:t>процентов</w:t>
      </w:r>
      <w:r w:rsidRPr="00F60AA7">
        <w:rPr>
          <w:b w:val="0"/>
          <w:bCs w:val="0"/>
          <w:color w:val="000000" w:themeColor="text1"/>
          <w:sz w:val="28"/>
          <w:szCs w:val="28"/>
          <w:lang w:eastAsia="ru-RU" w:bidi="ru-RU"/>
        </w:rPr>
        <w:t>), погибло 0 человек (в 2022 г</w:t>
      </w:r>
      <w:r w:rsidR="001C74A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w:t>
      </w:r>
      <w:r w:rsidR="0084360B"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0</w:t>
      </w:r>
      <w:r w:rsidR="0084360B" w:rsidRPr="00F60AA7">
        <w:rPr>
          <w:b w:val="0"/>
          <w:bCs w:val="0"/>
          <w:color w:val="000000" w:themeColor="text1"/>
          <w:sz w:val="28"/>
          <w:szCs w:val="28"/>
          <w:lang w:eastAsia="ru-RU" w:bidi="ru-RU"/>
        </w:rPr>
        <w:t>, без изменений (0 процентов</w:t>
      </w:r>
      <w:r w:rsidRPr="00F60AA7">
        <w:rPr>
          <w:b w:val="0"/>
          <w:bCs w:val="0"/>
          <w:color w:val="000000" w:themeColor="text1"/>
          <w:sz w:val="28"/>
          <w:szCs w:val="28"/>
          <w:lang w:eastAsia="ru-RU" w:bidi="ru-RU"/>
        </w:rPr>
        <w:t>), пострадало 0 человек (АППГ</w:t>
      </w:r>
      <w:r w:rsidR="0084360B"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 xml:space="preserve"> 0, (0</w:t>
      </w:r>
      <w:r w:rsidR="0084360B" w:rsidRPr="00F60AA7">
        <w:rPr>
          <w:b w:val="0"/>
          <w:bCs w:val="0"/>
          <w:color w:val="000000" w:themeColor="text1"/>
          <w:sz w:val="28"/>
          <w:szCs w:val="28"/>
          <w:lang w:eastAsia="ru-RU" w:bidi="ru-RU"/>
        </w:rPr>
        <w:t xml:space="preserve"> процентов</w:t>
      </w:r>
      <w:r w:rsidRPr="00F60AA7">
        <w:rPr>
          <w:b w:val="0"/>
          <w:bCs w:val="0"/>
          <w:color w:val="000000" w:themeColor="text1"/>
          <w:sz w:val="28"/>
          <w:szCs w:val="28"/>
          <w:lang w:eastAsia="ru-RU" w:bidi="ru-RU"/>
        </w:rPr>
        <w:t>), спасено 0 человек (в 2022 г</w:t>
      </w:r>
      <w:r w:rsidR="001C74A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w:t>
      </w:r>
      <w:r w:rsidR="003C410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0, без изменений (0</w:t>
      </w:r>
      <w:r w:rsidR="003C4106" w:rsidRPr="00F60AA7">
        <w:rPr>
          <w:b w:val="0"/>
          <w:bCs w:val="0"/>
          <w:color w:val="000000" w:themeColor="text1"/>
          <w:sz w:val="28"/>
          <w:szCs w:val="28"/>
          <w:lang w:eastAsia="ru-RU" w:bidi="ru-RU"/>
        </w:rPr>
        <w:t xml:space="preserve"> процентов</w:t>
      </w:r>
      <w:r w:rsidRPr="00F60AA7">
        <w:rPr>
          <w:b w:val="0"/>
          <w:bCs w:val="0"/>
          <w:color w:val="000000" w:themeColor="text1"/>
          <w:sz w:val="28"/>
          <w:szCs w:val="28"/>
          <w:lang w:eastAsia="ru-RU" w:bidi="ru-RU"/>
        </w:rPr>
        <w:t>), материальный ущерб составил 5,101 тыс. руб. (в 2022 г</w:t>
      </w:r>
      <w:r w:rsidR="001C74A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w:t>
      </w:r>
      <w:r w:rsidR="003C410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0</w:t>
      </w:r>
      <w:r w:rsidR="003C4106"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(0</w:t>
      </w:r>
      <w:r w:rsidR="003C4106" w:rsidRPr="00F60AA7">
        <w:rPr>
          <w:color w:val="000000" w:themeColor="text1"/>
          <w:sz w:val="28"/>
          <w:szCs w:val="28"/>
        </w:rPr>
        <w:t xml:space="preserve"> </w:t>
      </w:r>
      <w:r w:rsidR="003C4106" w:rsidRPr="00F60AA7">
        <w:rPr>
          <w:b w:val="0"/>
          <w:color w:val="000000" w:themeColor="text1"/>
          <w:sz w:val="28"/>
          <w:szCs w:val="28"/>
        </w:rPr>
        <w:t>процентов</w:t>
      </w:r>
      <w:r w:rsidRPr="00F60AA7">
        <w:rPr>
          <w:b w:val="0"/>
          <w:bCs w:val="0"/>
          <w:color w:val="000000" w:themeColor="text1"/>
          <w:sz w:val="28"/>
          <w:szCs w:val="28"/>
          <w:lang w:eastAsia="ru-RU" w:bidi="ru-RU"/>
        </w:rPr>
        <w:t>).</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На территории Республики Тыва в 2023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регистрировались следующие особо опасные и социально значимые заболевания животных - сибирская язва, бруцеллез крупного и мелкого рогатого скота, заразный узелковый дерматит крупного рогатого скота, пастереллез крупного рогатого скота, бешенство, эмфизематозный карбункул крупного рогатого скота.</w:t>
      </w:r>
    </w:p>
    <w:p w:rsidR="00105E4F" w:rsidRPr="00F60AA7" w:rsidRDefault="00A56D19" w:rsidP="00523181">
      <w:pPr>
        <w:pStyle w:val="22"/>
        <w:suppressAutoHyphens w:val="0"/>
        <w:spacing w:after="0" w:line="240" w:lineRule="auto"/>
        <w:rPr>
          <w:b w:val="0"/>
          <w:color w:val="000000" w:themeColor="text1"/>
          <w:sz w:val="28"/>
          <w:szCs w:val="28"/>
          <w:lang w:eastAsia="ru-RU" w:bidi="ru-RU"/>
        </w:rPr>
      </w:pPr>
      <w:r w:rsidRPr="00F60AA7">
        <w:rPr>
          <w:b w:val="0"/>
          <w:bCs w:val="0"/>
          <w:color w:val="000000" w:themeColor="text1"/>
          <w:sz w:val="28"/>
          <w:szCs w:val="28"/>
          <w:lang w:eastAsia="ru-RU" w:bidi="ru-RU"/>
        </w:rPr>
        <w:t xml:space="preserve">В целях недопущения распространения инфекционных болезней в 16 неблагополучных пунктах проведены противоэпизоотические мероприятия, из них оздоровлено 10 эпизоотических очагов, на контроле остаются </w:t>
      </w:r>
      <w:r w:rsidR="00F204EF">
        <w:rPr>
          <w:b w:val="0"/>
          <w:bCs w:val="0"/>
          <w:color w:val="000000" w:themeColor="text1"/>
          <w:sz w:val="28"/>
          <w:szCs w:val="28"/>
          <w:lang w:eastAsia="ru-RU" w:bidi="ru-RU"/>
        </w:rPr>
        <w:t>6</w:t>
      </w:r>
      <w:r w:rsidRPr="00F60AA7">
        <w:rPr>
          <w:b w:val="0"/>
          <w:bCs w:val="0"/>
          <w:color w:val="000000" w:themeColor="text1"/>
          <w:sz w:val="28"/>
          <w:szCs w:val="28"/>
          <w:lang w:eastAsia="ru-RU" w:bidi="ru-RU"/>
        </w:rPr>
        <w:t xml:space="preserve"> неблагополучных очагов (бруцеллез общий КРС и МРС </w:t>
      </w:r>
      <w:r w:rsidR="003C410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1, патереллез КРС </w:t>
      </w:r>
      <w:r w:rsidR="003C410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3, эмфизематозный карбункул КРС </w:t>
      </w:r>
      <w:r w:rsidR="003C410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1, заразный узелковый дерматит КРС (ЗУД) </w:t>
      </w:r>
      <w:r w:rsidR="003C410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1).</w:t>
      </w:r>
    </w:p>
    <w:p w:rsidR="00105E4F" w:rsidRPr="00F60AA7" w:rsidRDefault="00A56D19" w:rsidP="00F204EF">
      <w:pPr>
        <w:suppressAutoHyphens w:val="0"/>
        <w:rPr>
          <w:rFonts w:cs="Times New Roman"/>
          <w:color w:val="000000" w:themeColor="text1"/>
          <w:sz w:val="28"/>
          <w:szCs w:val="28"/>
        </w:rPr>
      </w:pPr>
      <w:bookmarkStart w:id="52" w:name="bookmark7"/>
      <w:bookmarkStart w:id="53" w:name="bookmark6"/>
      <w:r w:rsidRPr="00F204EF">
        <w:rPr>
          <w:rFonts w:cs="Times New Roman"/>
          <w:i/>
          <w:color w:val="000000" w:themeColor="text1"/>
          <w:sz w:val="28"/>
          <w:szCs w:val="28"/>
          <w:lang w:eastAsia="ru-RU" w:bidi="ru-RU"/>
        </w:rPr>
        <w:t>Заразный узелковый дерматит крупного рогатого скота</w:t>
      </w:r>
      <w:bookmarkEnd w:id="52"/>
      <w:bookmarkEnd w:id="53"/>
      <w:r w:rsidR="00F204EF" w:rsidRPr="00F204EF">
        <w:rPr>
          <w:rFonts w:cs="Times New Roman"/>
          <w:i/>
          <w:color w:val="000000" w:themeColor="text1"/>
          <w:sz w:val="28"/>
          <w:szCs w:val="28"/>
          <w:lang w:eastAsia="ru-RU" w:bidi="ru-RU"/>
        </w:rPr>
        <w:t>.</w:t>
      </w:r>
      <w:r w:rsidR="00F204EF">
        <w:rPr>
          <w:rFonts w:cs="Times New Roman"/>
          <w:color w:val="000000" w:themeColor="text1"/>
          <w:sz w:val="28"/>
          <w:szCs w:val="28"/>
          <w:lang w:eastAsia="ru-RU" w:bidi="ru-RU"/>
        </w:rPr>
        <w:t xml:space="preserve"> </w:t>
      </w:r>
      <w:r w:rsidRPr="00F60AA7">
        <w:rPr>
          <w:rFonts w:cs="Times New Roman"/>
          <w:color w:val="000000" w:themeColor="text1"/>
          <w:sz w:val="28"/>
          <w:szCs w:val="28"/>
          <w:lang w:eastAsia="ru-RU" w:bidi="ru-RU"/>
        </w:rPr>
        <w:t>Заразный узелковый дерматит крупного рогатого скота (ЗУД) зареги</w:t>
      </w:r>
      <w:r w:rsidR="008F5928">
        <w:rPr>
          <w:rFonts w:cs="Times New Roman"/>
          <w:color w:val="000000" w:themeColor="text1"/>
          <w:sz w:val="28"/>
          <w:szCs w:val="28"/>
          <w:lang w:eastAsia="ru-RU" w:bidi="ru-RU"/>
        </w:rPr>
        <w:t>стрирован в Тес-</w:t>
      </w:r>
      <w:r w:rsidRPr="00F60AA7">
        <w:rPr>
          <w:rFonts w:cs="Times New Roman"/>
          <w:color w:val="000000" w:themeColor="text1"/>
          <w:sz w:val="28"/>
          <w:szCs w:val="28"/>
          <w:lang w:eastAsia="ru-RU" w:bidi="ru-RU"/>
        </w:rPr>
        <w:t xml:space="preserve">Хемском </w:t>
      </w:r>
      <w:r w:rsidRPr="00F60AA7">
        <w:rPr>
          <w:rFonts w:cs="Times New Roman"/>
          <w:color w:val="000000" w:themeColor="text1"/>
          <w:sz w:val="28"/>
          <w:szCs w:val="28"/>
          <w:lang w:eastAsia="ru-RU" w:bidi="ru-RU"/>
        </w:rPr>
        <w:lastRenderedPageBreak/>
        <w:t>районе с. У-Шынаа</w:t>
      </w:r>
      <w:r w:rsidR="00E05F5F" w:rsidRPr="00F60AA7">
        <w:rPr>
          <w:rFonts w:cs="Times New Roman"/>
          <w:color w:val="000000" w:themeColor="text1"/>
          <w:sz w:val="28"/>
          <w:szCs w:val="28"/>
          <w:lang w:eastAsia="ru-RU" w:bidi="ru-RU"/>
        </w:rPr>
        <w:t xml:space="preserve"> в</w:t>
      </w:r>
      <w:r w:rsidRPr="00F60AA7">
        <w:rPr>
          <w:rFonts w:cs="Times New Roman"/>
          <w:color w:val="000000" w:themeColor="text1"/>
          <w:sz w:val="28"/>
          <w:szCs w:val="28"/>
          <w:lang w:eastAsia="ru-RU" w:bidi="ru-RU"/>
        </w:rPr>
        <w:t xml:space="preserve"> местечке Сарыг-Тал.</w:t>
      </w:r>
      <w:r w:rsidR="00F204EF">
        <w:rPr>
          <w:rFonts w:cs="Times New Roman"/>
          <w:color w:val="000000" w:themeColor="text1"/>
          <w:sz w:val="28"/>
          <w:szCs w:val="28"/>
          <w:lang w:eastAsia="ru-RU" w:bidi="ru-RU"/>
        </w:rPr>
        <w:t xml:space="preserve"> </w:t>
      </w:r>
      <w:r w:rsidRPr="00F60AA7">
        <w:rPr>
          <w:rFonts w:cs="Times New Roman"/>
          <w:color w:val="000000" w:themeColor="text1"/>
          <w:sz w:val="28"/>
          <w:szCs w:val="28"/>
          <w:lang w:eastAsia="ru-RU" w:bidi="ru-RU"/>
        </w:rPr>
        <w:t>В эпизоотическом очаге ветеринарными специалистами проводится комплекс организационно-хозяйственных и ветеринарно-санитарных мероприятий в соответствии с ветеринарными правилами осуществления профилактических, диагностических, ограничительных и иных мероприятий, направленных на предотвращение распространения и ликвидацию очагов заразного узелкового дерматита крупного рогатого скота, утвержденных приказом Министерства сельского хозяйства Российской Федерации.</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Первые вспышки данного заболевания на территории республики были зарегистрированы в 2022 г</w:t>
      </w:r>
      <w:r w:rsidR="00EF6B78"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на территории 3-х приграничных с Монголией рай</w:t>
      </w:r>
      <w:r w:rsidR="008F5928">
        <w:rPr>
          <w:rFonts w:ascii="Times New Roman" w:hAnsi="Times New Roman" w:cs="Times New Roman"/>
          <w:color w:val="000000" w:themeColor="text1"/>
          <w:sz w:val="28"/>
          <w:szCs w:val="28"/>
          <w:lang w:eastAsia="ru-RU" w:bidi="ru-RU"/>
        </w:rPr>
        <w:t>онах (Тере-</w:t>
      </w:r>
      <w:r w:rsidRPr="00F60AA7">
        <w:rPr>
          <w:rFonts w:ascii="Times New Roman" w:hAnsi="Times New Roman" w:cs="Times New Roman"/>
          <w:color w:val="000000" w:themeColor="text1"/>
          <w:sz w:val="28"/>
          <w:szCs w:val="28"/>
          <w:lang w:eastAsia="ru-RU" w:bidi="ru-RU"/>
        </w:rPr>
        <w:t>Хольский, Эрзинский и Овюрский).</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Своевременная профилактика является главным условием не только успешной борьбы с инфекцией, но и предотвращения повсеместного развития заболевания.</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Для профилактики заразного узелкового дерматита крупного рогатого скота проводится вакцинация восприимчивых животных.</w:t>
      </w:r>
    </w:p>
    <w:p w:rsidR="0075474C" w:rsidRPr="00F60AA7" w:rsidRDefault="00A56D19" w:rsidP="00F204EF">
      <w:pPr>
        <w:suppressAutoHyphens w:val="0"/>
        <w:rPr>
          <w:rFonts w:cs="Times New Roman"/>
          <w:color w:val="000000" w:themeColor="text1"/>
          <w:sz w:val="28"/>
          <w:szCs w:val="28"/>
          <w:lang w:eastAsia="ru-RU" w:bidi="ru-RU"/>
        </w:rPr>
      </w:pPr>
      <w:bookmarkStart w:id="54" w:name="bookmark9"/>
      <w:bookmarkStart w:id="55" w:name="bookmark8"/>
      <w:r w:rsidRPr="00F204EF">
        <w:rPr>
          <w:rFonts w:cs="Times New Roman"/>
          <w:i/>
          <w:color w:val="000000" w:themeColor="text1"/>
          <w:sz w:val="28"/>
          <w:szCs w:val="28"/>
          <w:lang w:eastAsia="ru-RU" w:bidi="ru-RU"/>
        </w:rPr>
        <w:t>Бруцеллез сельскохозяйственных животных</w:t>
      </w:r>
      <w:bookmarkEnd w:id="54"/>
      <w:bookmarkEnd w:id="55"/>
      <w:r w:rsidR="00F204EF" w:rsidRPr="00F204EF">
        <w:rPr>
          <w:rFonts w:cs="Times New Roman"/>
          <w:i/>
          <w:color w:val="000000" w:themeColor="text1"/>
          <w:sz w:val="28"/>
          <w:szCs w:val="28"/>
          <w:lang w:eastAsia="ru-RU" w:bidi="ru-RU"/>
        </w:rPr>
        <w:t>.</w:t>
      </w:r>
      <w:r w:rsidR="00F204EF">
        <w:rPr>
          <w:rFonts w:cs="Times New Roman"/>
          <w:color w:val="000000" w:themeColor="text1"/>
          <w:sz w:val="28"/>
          <w:szCs w:val="28"/>
          <w:lang w:eastAsia="ru-RU" w:bidi="ru-RU"/>
        </w:rPr>
        <w:t xml:space="preserve"> </w:t>
      </w:r>
      <w:r w:rsidRPr="00F60AA7">
        <w:rPr>
          <w:rFonts w:cs="Times New Roman"/>
          <w:color w:val="000000" w:themeColor="text1"/>
          <w:sz w:val="28"/>
          <w:szCs w:val="28"/>
          <w:lang w:eastAsia="ru-RU" w:bidi="ru-RU"/>
        </w:rPr>
        <w:t>На территории Республики Тыва зафиксированы 4 очага бруцеллеза сельскохозяйственных животных, из них:</w:t>
      </w:r>
    </w:p>
    <w:p w:rsidR="0075474C" w:rsidRPr="00F60AA7" w:rsidRDefault="0075474C"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 xml:space="preserve">- </w:t>
      </w:r>
      <w:r w:rsidR="00A56D19" w:rsidRPr="00F60AA7">
        <w:rPr>
          <w:rFonts w:ascii="Times New Roman" w:hAnsi="Times New Roman" w:cs="Times New Roman"/>
          <w:color w:val="000000" w:themeColor="text1"/>
          <w:sz w:val="28"/>
          <w:szCs w:val="28"/>
          <w:lang w:eastAsia="ru-RU" w:bidi="ru-RU"/>
        </w:rPr>
        <w:t>1 очаг действующий в м. Болчаг-Чери с.</w:t>
      </w:r>
      <w:r w:rsidR="00914A62" w:rsidRPr="00F60AA7">
        <w:rPr>
          <w:rFonts w:ascii="Times New Roman" w:hAnsi="Times New Roman" w:cs="Times New Roman"/>
          <w:color w:val="000000" w:themeColor="text1"/>
          <w:sz w:val="28"/>
          <w:szCs w:val="28"/>
          <w:lang w:eastAsia="ru-RU" w:bidi="ru-RU"/>
        </w:rPr>
        <w:t> </w:t>
      </w:r>
      <w:r w:rsidR="00A56D19" w:rsidRPr="00F60AA7">
        <w:rPr>
          <w:rFonts w:ascii="Times New Roman" w:hAnsi="Times New Roman" w:cs="Times New Roman"/>
          <w:color w:val="000000" w:themeColor="text1"/>
          <w:sz w:val="28"/>
          <w:szCs w:val="28"/>
          <w:lang w:eastAsia="ru-RU" w:bidi="ru-RU"/>
        </w:rPr>
        <w:t>У-Шынаа Тес-Хемского района</w:t>
      </w:r>
      <w:r w:rsidR="00914A62" w:rsidRPr="00F60AA7">
        <w:rPr>
          <w:rFonts w:ascii="Times New Roman" w:hAnsi="Times New Roman" w:cs="Times New Roman"/>
          <w:color w:val="000000" w:themeColor="text1"/>
          <w:sz w:val="28"/>
          <w:szCs w:val="28"/>
          <w:lang w:eastAsia="ru-RU" w:bidi="ru-RU"/>
        </w:rPr>
        <w:t>;</w:t>
      </w:r>
    </w:p>
    <w:p w:rsidR="00105E4F" w:rsidRPr="00F60AA7" w:rsidRDefault="0075474C" w:rsidP="00523181">
      <w:pPr>
        <w:pStyle w:val="11"/>
        <w:shd w:val="clear" w:color="auto" w:fill="auto"/>
        <w:suppressAutoHyphens w:val="0"/>
        <w:spacing w:line="240" w:lineRule="auto"/>
        <w:ind w:firstLine="709"/>
        <w:rPr>
          <w:rFonts w:ascii="Times New Roman" w:hAnsi="Times New Roman" w:cs="Times New Roman"/>
          <w:bCs/>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 xml:space="preserve">- </w:t>
      </w:r>
      <w:r w:rsidR="00A56D19" w:rsidRPr="00F60AA7">
        <w:rPr>
          <w:rFonts w:ascii="Times New Roman" w:hAnsi="Times New Roman" w:cs="Times New Roman"/>
          <w:color w:val="000000" w:themeColor="text1"/>
          <w:sz w:val="28"/>
          <w:szCs w:val="28"/>
          <w:lang w:eastAsia="ru-RU" w:bidi="ru-RU"/>
        </w:rPr>
        <w:t>3 очага бруцеллеза крупного рогатого скота ликвидирован</w:t>
      </w:r>
      <w:r w:rsidR="00914A62" w:rsidRPr="00F60AA7">
        <w:rPr>
          <w:rFonts w:ascii="Times New Roman" w:hAnsi="Times New Roman" w:cs="Times New Roman"/>
          <w:color w:val="000000" w:themeColor="text1"/>
          <w:sz w:val="28"/>
          <w:szCs w:val="28"/>
          <w:lang w:eastAsia="ru-RU" w:bidi="ru-RU"/>
        </w:rPr>
        <w:t>ы в</w:t>
      </w:r>
      <w:r w:rsidRPr="00F60AA7">
        <w:rPr>
          <w:rFonts w:ascii="Times New Roman" w:hAnsi="Times New Roman" w:cs="Times New Roman"/>
          <w:color w:val="000000" w:themeColor="text1"/>
          <w:sz w:val="28"/>
          <w:szCs w:val="28"/>
          <w:lang w:eastAsia="ru-RU" w:bidi="ru-RU"/>
        </w:rPr>
        <w:t xml:space="preserve"> </w:t>
      </w:r>
      <w:r w:rsidR="008F5928">
        <w:rPr>
          <w:rFonts w:ascii="Times New Roman" w:hAnsi="Times New Roman" w:cs="Times New Roman"/>
          <w:color w:val="000000" w:themeColor="text1"/>
          <w:sz w:val="28"/>
          <w:szCs w:val="28"/>
          <w:lang w:eastAsia="ru-RU" w:bidi="ru-RU"/>
        </w:rPr>
        <w:t>м. Чинге</w:t>
      </w:r>
      <w:r w:rsidR="00A56D19" w:rsidRPr="00F60AA7">
        <w:rPr>
          <w:rFonts w:ascii="Times New Roman" w:hAnsi="Times New Roman" w:cs="Times New Roman"/>
          <w:color w:val="000000" w:themeColor="text1"/>
          <w:sz w:val="28"/>
          <w:szCs w:val="28"/>
          <w:lang w:eastAsia="ru-RU" w:bidi="ru-RU"/>
        </w:rPr>
        <w:t>-Даг с. Хорум-Даг Дзун-Хемчикского района ЛПХ;</w:t>
      </w:r>
      <w:r w:rsidRPr="00F60AA7">
        <w:rPr>
          <w:rFonts w:ascii="Times New Roman" w:hAnsi="Times New Roman" w:cs="Times New Roman"/>
          <w:color w:val="000000" w:themeColor="text1"/>
          <w:sz w:val="28"/>
          <w:szCs w:val="28"/>
          <w:lang w:eastAsia="ru-RU" w:bidi="ru-RU"/>
        </w:rPr>
        <w:t xml:space="preserve"> м</w:t>
      </w:r>
      <w:r w:rsidR="00A56D19" w:rsidRPr="00F60AA7">
        <w:rPr>
          <w:rFonts w:ascii="Times New Roman" w:hAnsi="Times New Roman" w:cs="Times New Roman"/>
          <w:color w:val="000000" w:themeColor="text1"/>
          <w:sz w:val="28"/>
          <w:szCs w:val="28"/>
          <w:lang w:eastAsia="ru-RU" w:bidi="ru-RU"/>
        </w:rPr>
        <w:t>. Шат-Ужу с. Чаа-Холь Чаа-Хольского района КФХ; м. Ооруг арбан Эъжим с. Хайыракан Улуг-Хемского района.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2022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на территории республики было зафиксировано 16 очагов бруцеллеза сельскохозяйственных животных, из них 14 очаг</w:t>
      </w:r>
      <w:r w:rsidR="00F204EF">
        <w:rPr>
          <w:b w:val="0"/>
          <w:bCs w:val="0"/>
          <w:color w:val="000000" w:themeColor="text1"/>
          <w:sz w:val="28"/>
          <w:szCs w:val="28"/>
          <w:lang w:eastAsia="ru-RU" w:bidi="ru-RU"/>
        </w:rPr>
        <w:t>ов</w:t>
      </w:r>
      <w:r w:rsidRPr="00F60AA7">
        <w:rPr>
          <w:b w:val="0"/>
          <w:bCs w:val="0"/>
          <w:color w:val="000000" w:themeColor="text1"/>
          <w:sz w:val="28"/>
          <w:szCs w:val="28"/>
          <w:lang w:eastAsia="ru-RU" w:bidi="ru-RU"/>
        </w:rPr>
        <w:t xml:space="preserve"> бруцеллеза крупного рогатого скота и 2 очага бруцеллеза мелкого рогатого скота.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результате своевременного и качественного выполнения ветеринарных профилактических мероприятий по бруцеллезу заболеваемость сельскохозяйственных животных бруцеллезом снизил</w:t>
      </w:r>
      <w:r w:rsidR="00F204EF">
        <w:rPr>
          <w:b w:val="0"/>
          <w:bCs w:val="0"/>
          <w:color w:val="000000" w:themeColor="text1"/>
          <w:sz w:val="28"/>
          <w:szCs w:val="28"/>
          <w:lang w:eastAsia="ru-RU" w:bidi="ru-RU"/>
        </w:rPr>
        <w:t>ась</w:t>
      </w:r>
      <w:r w:rsidRPr="00F60AA7">
        <w:rPr>
          <w:b w:val="0"/>
          <w:bCs w:val="0"/>
          <w:color w:val="000000" w:themeColor="text1"/>
          <w:sz w:val="28"/>
          <w:szCs w:val="28"/>
          <w:lang w:eastAsia="ru-RU" w:bidi="ru-RU"/>
        </w:rPr>
        <w:t xml:space="preserve"> на 7596 </w:t>
      </w:r>
      <w:r w:rsidR="003D0489">
        <w:rPr>
          <w:b w:val="0"/>
          <w:bCs w:val="0"/>
          <w:color w:val="000000" w:themeColor="text1"/>
          <w:sz w:val="28"/>
          <w:szCs w:val="28"/>
          <w:lang w:eastAsia="ru-RU" w:bidi="ru-RU"/>
        </w:rPr>
        <w:t xml:space="preserve">случаев </w:t>
      </w:r>
      <w:r w:rsidRPr="00F60AA7">
        <w:rPr>
          <w:b w:val="0"/>
          <w:bCs w:val="0"/>
          <w:color w:val="000000" w:themeColor="text1"/>
          <w:sz w:val="28"/>
          <w:szCs w:val="28"/>
          <w:lang w:eastAsia="ru-RU" w:bidi="ru-RU"/>
        </w:rPr>
        <w:t>по сравнению с предыдущим годом.</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3D0489">
        <w:rPr>
          <w:b w:val="0"/>
          <w:i/>
          <w:color w:val="000000" w:themeColor="text1"/>
          <w:sz w:val="28"/>
          <w:szCs w:val="28"/>
          <w:lang w:eastAsia="ru-RU" w:bidi="ru-RU"/>
        </w:rPr>
        <w:t>Пастереллез сельскохозяйственных животных</w:t>
      </w:r>
      <w:r w:rsidR="003D0489" w:rsidRPr="003D0489">
        <w:rPr>
          <w:b w:val="0"/>
          <w:i/>
          <w:color w:val="000000" w:themeColor="text1"/>
          <w:sz w:val="28"/>
          <w:szCs w:val="28"/>
          <w:lang w:eastAsia="ru-RU" w:bidi="ru-RU"/>
        </w:rPr>
        <w:t>.</w:t>
      </w:r>
      <w:r w:rsidR="003D0489">
        <w:rPr>
          <w:b w:val="0"/>
          <w:color w:val="000000" w:themeColor="text1"/>
          <w:sz w:val="28"/>
          <w:szCs w:val="28"/>
          <w:lang w:eastAsia="ru-RU" w:bidi="ru-RU"/>
        </w:rPr>
        <w:t xml:space="preserve"> </w:t>
      </w:r>
      <w:r w:rsidRPr="00F60AA7">
        <w:rPr>
          <w:b w:val="0"/>
          <w:bCs w:val="0"/>
          <w:color w:val="000000" w:themeColor="text1"/>
          <w:sz w:val="28"/>
          <w:szCs w:val="28"/>
          <w:lang w:eastAsia="ru-RU" w:bidi="ru-RU"/>
        </w:rPr>
        <w:t>В 2023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на территории Республики Тыва зафиксированы всего 8 очагов пастереллеза сельскохозяйственных животных, из них: 2 очага мелкого рогато</w:t>
      </w:r>
      <w:r w:rsidR="00FA2CE7">
        <w:rPr>
          <w:b w:val="0"/>
          <w:bCs w:val="0"/>
          <w:color w:val="000000" w:themeColor="text1"/>
          <w:sz w:val="28"/>
          <w:szCs w:val="28"/>
          <w:lang w:eastAsia="ru-RU" w:bidi="ru-RU"/>
        </w:rPr>
        <w:t>го скота и 6</w:t>
      </w:r>
      <w:r w:rsidRPr="00F60AA7">
        <w:rPr>
          <w:b w:val="0"/>
          <w:bCs w:val="0"/>
          <w:color w:val="000000" w:themeColor="text1"/>
          <w:sz w:val="28"/>
          <w:szCs w:val="28"/>
          <w:lang w:eastAsia="ru-RU" w:bidi="ru-RU"/>
        </w:rPr>
        <w:t xml:space="preserve"> очагов крупного рогатого скота.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результате выполнения ветеринарных профилактических мероприятий ликвидировано 5 очагов:</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м. Ак-Шат с. Ээрбек Кызылского района;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м. Уш-Хады с. Целинн</w:t>
      </w:r>
      <w:r w:rsidR="00FA2CE7">
        <w:rPr>
          <w:b w:val="0"/>
          <w:bCs w:val="0"/>
          <w:color w:val="000000" w:themeColor="text1"/>
          <w:sz w:val="28"/>
          <w:szCs w:val="28"/>
          <w:lang w:eastAsia="ru-RU" w:bidi="ru-RU"/>
        </w:rPr>
        <w:t>ое</w:t>
      </w:r>
      <w:r w:rsidRPr="00F60AA7">
        <w:rPr>
          <w:b w:val="0"/>
          <w:bCs w:val="0"/>
          <w:color w:val="000000" w:themeColor="text1"/>
          <w:sz w:val="28"/>
          <w:szCs w:val="28"/>
          <w:lang w:eastAsia="ru-RU" w:bidi="ru-RU"/>
        </w:rPr>
        <w:t xml:space="preserve"> Кызылского района;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с. Сайлыг Чеди-Хольского района;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м. Чолдак-Бут с. Кызыл-Хая Монгун-Тайгинского района;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м. Суглуг-Сарыг Хову с. Кызыл-Хая Монгун-Тайгинского района.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xml:space="preserve">Несмотря на проделанную работу продолжает действовать </w:t>
      </w:r>
      <w:r w:rsidR="006350DA" w:rsidRPr="00F60AA7">
        <w:rPr>
          <w:b w:val="0"/>
          <w:bCs w:val="0"/>
          <w:color w:val="000000" w:themeColor="text1"/>
          <w:sz w:val="28"/>
          <w:szCs w:val="28"/>
          <w:lang w:eastAsia="ru-RU" w:bidi="ru-RU"/>
        </w:rPr>
        <w:t>3</w:t>
      </w:r>
      <w:r w:rsidRPr="00F60AA7">
        <w:rPr>
          <w:b w:val="0"/>
          <w:bCs w:val="0"/>
          <w:color w:val="000000" w:themeColor="text1"/>
          <w:sz w:val="28"/>
          <w:szCs w:val="28"/>
          <w:lang w:eastAsia="ru-RU" w:bidi="ru-RU"/>
        </w:rPr>
        <w:t xml:space="preserve"> очага: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м. «Биче-Баян-Кол» с. Баян-Кол Кызылского района;</w:t>
      </w:r>
    </w:p>
    <w:p w:rsidR="00105E4F" w:rsidRPr="00F60AA7" w:rsidRDefault="00E70E75"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lastRenderedPageBreak/>
        <w:t xml:space="preserve">- </w:t>
      </w:r>
      <w:r w:rsidR="00A56D19" w:rsidRPr="00F60AA7">
        <w:rPr>
          <w:b w:val="0"/>
          <w:bCs w:val="0"/>
          <w:color w:val="000000" w:themeColor="text1"/>
          <w:sz w:val="28"/>
          <w:szCs w:val="28"/>
          <w:lang w:eastAsia="ru-RU" w:bidi="ru-RU"/>
        </w:rPr>
        <w:t>с. Черби Кызылского района;</w:t>
      </w:r>
    </w:p>
    <w:p w:rsidR="00105E4F" w:rsidRPr="00F60AA7" w:rsidRDefault="00E70E75"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xml:space="preserve">- </w:t>
      </w:r>
      <w:r w:rsidR="00A56D19" w:rsidRPr="00F60AA7">
        <w:rPr>
          <w:b w:val="0"/>
          <w:bCs w:val="0"/>
          <w:color w:val="000000" w:themeColor="text1"/>
          <w:sz w:val="28"/>
          <w:szCs w:val="28"/>
          <w:lang w:eastAsia="ru-RU" w:bidi="ru-RU"/>
        </w:rPr>
        <w:t>м. Чинг</w:t>
      </w:r>
      <w:r w:rsidRPr="00F60AA7">
        <w:rPr>
          <w:b w:val="0"/>
          <w:bCs w:val="0"/>
          <w:color w:val="000000" w:themeColor="text1"/>
          <w:sz w:val="28"/>
          <w:szCs w:val="28"/>
          <w:lang w:eastAsia="ru-RU" w:bidi="ru-RU"/>
        </w:rPr>
        <w:t>е</w:t>
      </w:r>
      <w:r w:rsidR="00A56D19" w:rsidRPr="00F60AA7">
        <w:rPr>
          <w:b w:val="0"/>
          <w:bCs w:val="0"/>
          <w:color w:val="000000" w:themeColor="text1"/>
          <w:sz w:val="28"/>
          <w:szCs w:val="28"/>
          <w:lang w:eastAsia="ru-RU" w:bidi="ru-RU"/>
        </w:rPr>
        <w:t>-Хову с. Бурен-Хем Каа-Хемского района.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настоящее время в очагах заболевания проводится комплекс организационно-хозяйственных и ветеринарно-санитарных мероприятий в соответствии с ветеринарными правилами осуществления профилактических, диагностических, ограничительных и иных мероприятий, направленных на предотвращение распространения и ликвидацию очагов заразного узелкового дерматита крупного рогатого скота.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A2CE7">
        <w:rPr>
          <w:b w:val="0"/>
          <w:i/>
          <w:color w:val="000000" w:themeColor="text1"/>
          <w:sz w:val="28"/>
          <w:szCs w:val="28"/>
          <w:lang w:eastAsia="ru-RU" w:bidi="ru-RU"/>
        </w:rPr>
        <w:t>Бешенство животных</w:t>
      </w:r>
      <w:r w:rsidR="00FA2CE7" w:rsidRPr="00FA2CE7">
        <w:rPr>
          <w:b w:val="0"/>
          <w:i/>
          <w:color w:val="000000" w:themeColor="text1"/>
          <w:sz w:val="28"/>
          <w:szCs w:val="28"/>
          <w:lang w:eastAsia="ru-RU" w:bidi="ru-RU"/>
        </w:rPr>
        <w:t>.</w:t>
      </w:r>
      <w:r w:rsidR="00FA2CE7">
        <w:rPr>
          <w:b w:val="0"/>
          <w:color w:val="000000" w:themeColor="text1"/>
          <w:sz w:val="28"/>
          <w:szCs w:val="28"/>
          <w:lang w:eastAsia="ru-RU" w:bidi="ru-RU"/>
        </w:rPr>
        <w:t xml:space="preserve"> </w:t>
      </w:r>
      <w:r w:rsidRPr="00F60AA7">
        <w:rPr>
          <w:b w:val="0"/>
          <w:bCs w:val="0"/>
          <w:color w:val="000000" w:themeColor="text1"/>
          <w:sz w:val="28"/>
          <w:szCs w:val="28"/>
          <w:lang w:eastAsia="ru-RU" w:bidi="ru-RU"/>
        </w:rPr>
        <w:t xml:space="preserve">На территории </w:t>
      </w:r>
      <w:r w:rsidR="00D119EC" w:rsidRPr="00F60AA7">
        <w:rPr>
          <w:b w:val="0"/>
          <w:bCs w:val="0"/>
          <w:color w:val="000000" w:themeColor="text1"/>
          <w:sz w:val="28"/>
          <w:szCs w:val="28"/>
          <w:lang w:eastAsia="ru-RU" w:bidi="ru-RU"/>
        </w:rPr>
        <w:t>Р</w:t>
      </w:r>
      <w:r w:rsidRPr="00F60AA7">
        <w:rPr>
          <w:b w:val="0"/>
          <w:bCs w:val="0"/>
          <w:color w:val="000000" w:themeColor="text1"/>
          <w:sz w:val="28"/>
          <w:szCs w:val="28"/>
          <w:lang w:eastAsia="ru-RU" w:bidi="ru-RU"/>
        </w:rPr>
        <w:t xml:space="preserve">еспублики Тыва зарегистрирован 1 случай бешенства среди диких животных </w:t>
      </w:r>
      <w:r w:rsidR="00D119EC" w:rsidRPr="00F60AA7">
        <w:rPr>
          <w:b w:val="0"/>
          <w:bCs w:val="0"/>
          <w:color w:val="000000" w:themeColor="text1"/>
          <w:sz w:val="28"/>
          <w:szCs w:val="28"/>
          <w:lang w:eastAsia="ru-RU" w:bidi="ru-RU"/>
        </w:rPr>
        <w:t xml:space="preserve">в </w:t>
      </w:r>
      <w:r w:rsidRPr="00F60AA7">
        <w:rPr>
          <w:b w:val="0"/>
          <w:bCs w:val="0"/>
          <w:color w:val="000000" w:themeColor="text1"/>
          <w:sz w:val="28"/>
          <w:szCs w:val="28"/>
          <w:lang w:eastAsia="ru-RU" w:bidi="ru-RU"/>
        </w:rPr>
        <w:t xml:space="preserve">м. </w:t>
      </w:r>
      <w:r w:rsidR="00D119EC" w:rsidRPr="00F60AA7">
        <w:rPr>
          <w:b w:val="0"/>
          <w:bCs w:val="0"/>
          <w:color w:val="000000" w:themeColor="text1"/>
          <w:sz w:val="28"/>
          <w:szCs w:val="28"/>
          <w:lang w:eastAsia="ru-RU" w:bidi="ru-RU"/>
        </w:rPr>
        <w:t>Д</w:t>
      </w:r>
      <w:r w:rsidRPr="00F60AA7">
        <w:rPr>
          <w:b w:val="0"/>
          <w:bCs w:val="0"/>
          <w:color w:val="000000" w:themeColor="text1"/>
          <w:sz w:val="28"/>
          <w:szCs w:val="28"/>
          <w:lang w:eastAsia="ru-RU" w:bidi="ru-RU"/>
        </w:rPr>
        <w:t>ы</w:t>
      </w:r>
      <w:r w:rsidR="00D119EC" w:rsidRPr="00F60AA7">
        <w:rPr>
          <w:b w:val="0"/>
          <w:bCs w:val="0"/>
          <w:color w:val="000000" w:themeColor="text1"/>
          <w:sz w:val="28"/>
          <w:szCs w:val="28"/>
          <w:lang w:eastAsia="ru-RU" w:bidi="ru-RU"/>
        </w:rPr>
        <w:t>тт</w:t>
      </w:r>
      <w:r w:rsidRPr="00F60AA7">
        <w:rPr>
          <w:b w:val="0"/>
          <w:bCs w:val="0"/>
          <w:color w:val="000000" w:themeColor="text1"/>
          <w:sz w:val="28"/>
          <w:szCs w:val="28"/>
          <w:lang w:eastAsia="ru-RU" w:bidi="ru-RU"/>
        </w:rPr>
        <w:t>ыг-Арыг с. Кызыл-Хая Монгун-Тайгинского района. Неблагополучный пункт по бешенству среди диких животных снят после проведения всех противоэпизоотических мероприятий по ликвидацию бешенства животных.</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2022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было зарегистрировано 4 случая бешенства среди домашних и диких животных (</w:t>
      </w:r>
      <w:r w:rsidR="00AC596E" w:rsidRPr="00F60AA7">
        <w:rPr>
          <w:b w:val="0"/>
          <w:bCs w:val="0"/>
          <w:color w:val="000000" w:themeColor="text1"/>
          <w:sz w:val="28"/>
          <w:szCs w:val="28"/>
          <w:lang w:eastAsia="ru-RU" w:bidi="ru-RU"/>
        </w:rPr>
        <w:t xml:space="preserve">в </w:t>
      </w:r>
      <w:r w:rsidRPr="00F60AA7">
        <w:rPr>
          <w:b w:val="0"/>
          <w:bCs w:val="0"/>
          <w:color w:val="000000" w:themeColor="text1"/>
          <w:sz w:val="28"/>
          <w:szCs w:val="28"/>
          <w:lang w:eastAsia="ru-RU" w:bidi="ru-RU"/>
        </w:rPr>
        <w:t>м. Кара-Суг с. Кара-Хаак Кызылск</w:t>
      </w:r>
      <w:r w:rsidR="0009165C" w:rsidRPr="00F60AA7">
        <w:rPr>
          <w:b w:val="0"/>
          <w:bCs w:val="0"/>
          <w:color w:val="000000" w:themeColor="text1"/>
          <w:sz w:val="28"/>
          <w:szCs w:val="28"/>
          <w:lang w:eastAsia="ru-RU" w:bidi="ru-RU"/>
        </w:rPr>
        <w:t>ого</w:t>
      </w:r>
      <w:r w:rsidRPr="00F60AA7">
        <w:rPr>
          <w:b w:val="0"/>
          <w:bCs w:val="0"/>
          <w:color w:val="000000" w:themeColor="text1"/>
          <w:sz w:val="28"/>
          <w:szCs w:val="28"/>
          <w:lang w:eastAsia="ru-RU" w:bidi="ru-RU"/>
        </w:rPr>
        <w:t xml:space="preserve"> район</w:t>
      </w:r>
      <w:r w:rsidR="0009165C" w:rsidRPr="00F60AA7">
        <w:rPr>
          <w:b w:val="0"/>
          <w:bCs w:val="0"/>
          <w:color w:val="000000" w:themeColor="text1"/>
          <w:sz w:val="28"/>
          <w:szCs w:val="28"/>
          <w:lang w:eastAsia="ru-RU" w:bidi="ru-RU"/>
        </w:rPr>
        <w:t>а</w:t>
      </w:r>
      <w:r w:rsidRPr="00F60AA7">
        <w:rPr>
          <w:b w:val="0"/>
          <w:bCs w:val="0"/>
          <w:color w:val="000000" w:themeColor="text1"/>
          <w:sz w:val="28"/>
          <w:szCs w:val="28"/>
          <w:lang w:eastAsia="ru-RU" w:bidi="ru-RU"/>
        </w:rPr>
        <w:t xml:space="preserve"> </w:t>
      </w:r>
      <w:r w:rsidR="006350DA"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КРС, </w:t>
      </w:r>
      <w:r w:rsidR="006350DA"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м</w:t>
      </w:r>
      <w:r w:rsidR="0009165C"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Шынаалыг, Бай</w:t>
      </w:r>
      <w:r w:rsidR="0009165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Сагаан с. Балгазын Тандинск</w:t>
      </w:r>
      <w:r w:rsidR="0009165C" w:rsidRPr="00F60AA7">
        <w:rPr>
          <w:b w:val="0"/>
          <w:bCs w:val="0"/>
          <w:color w:val="000000" w:themeColor="text1"/>
          <w:sz w:val="28"/>
          <w:szCs w:val="28"/>
          <w:lang w:eastAsia="ru-RU" w:bidi="ru-RU"/>
        </w:rPr>
        <w:t>ого</w:t>
      </w:r>
      <w:r w:rsidRPr="00F60AA7">
        <w:rPr>
          <w:b w:val="0"/>
          <w:bCs w:val="0"/>
          <w:color w:val="000000" w:themeColor="text1"/>
          <w:sz w:val="28"/>
          <w:szCs w:val="28"/>
          <w:lang w:eastAsia="ru-RU" w:bidi="ru-RU"/>
        </w:rPr>
        <w:t xml:space="preserve"> район</w:t>
      </w:r>
      <w:r w:rsidR="0009165C" w:rsidRPr="00F60AA7">
        <w:rPr>
          <w:b w:val="0"/>
          <w:bCs w:val="0"/>
          <w:color w:val="000000" w:themeColor="text1"/>
          <w:sz w:val="28"/>
          <w:szCs w:val="28"/>
          <w:lang w:eastAsia="ru-RU" w:bidi="ru-RU"/>
        </w:rPr>
        <w:t>а</w:t>
      </w:r>
      <w:r w:rsidRPr="00F60AA7">
        <w:rPr>
          <w:b w:val="0"/>
          <w:bCs w:val="0"/>
          <w:color w:val="000000" w:themeColor="text1"/>
          <w:sz w:val="28"/>
          <w:szCs w:val="28"/>
          <w:lang w:eastAsia="ru-RU" w:bidi="ru-RU"/>
        </w:rPr>
        <w:t xml:space="preserve"> – дикая фауна, с.</w:t>
      </w:r>
      <w:r w:rsidR="0009165C" w:rsidRPr="00F60AA7">
        <w:rPr>
          <w:b w:val="0"/>
          <w:bCs w:val="0"/>
          <w:color w:val="000000" w:themeColor="text1"/>
          <w:sz w:val="28"/>
          <w:szCs w:val="28"/>
          <w:lang w:eastAsia="ru-RU" w:bidi="ru-RU"/>
        </w:rPr>
        <w:t> </w:t>
      </w:r>
      <w:r w:rsidRPr="00F60AA7">
        <w:rPr>
          <w:b w:val="0"/>
          <w:bCs w:val="0"/>
          <w:color w:val="000000" w:themeColor="text1"/>
          <w:sz w:val="28"/>
          <w:szCs w:val="28"/>
          <w:lang w:eastAsia="ru-RU" w:bidi="ru-RU"/>
        </w:rPr>
        <w:t>Бояровка Каа-Хемск</w:t>
      </w:r>
      <w:r w:rsidR="0009165C" w:rsidRPr="00F60AA7">
        <w:rPr>
          <w:b w:val="0"/>
          <w:bCs w:val="0"/>
          <w:color w:val="000000" w:themeColor="text1"/>
          <w:sz w:val="28"/>
          <w:szCs w:val="28"/>
          <w:lang w:eastAsia="ru-RU" w:bidi="ru-RU"/>
        </w:rPr>
        <w:t>ого</w:t>
      </w:r>
      <w:r w:rsidRPr="00F60AA7">
        <w:rPr>
          <w:b w:val="0"/>
          <w:bCs w:val="0"/>
          <w:color w:val="000000" w:themeColor="text1"/>
          <w:sz w:val="28"/>
          <w:szCs w:val="28"/>
          <w:lang w:eastAsia="ru-RU" w:bidi="ru-RU"/>
        </w:rPr>
        <w:t xml:space="preserve"> район</w:t>
      </w:r>
      <w:r w:rsidR="0009165C" w:rsidRPr="00F60AA7">
        <w:rPr>
          <w:b w:val="0"/>
          <w:bCs w:val="0"/>
          <w:color w:val="000000" w:themeColor="text1"/>
          <w:sz w:val="28"/>
          <w:szCs w:val="28"/>
          <w:lang w:eastAsia="ru-RU" w:bidi="ru-RU"/>
        </w:rPr>
        <w:t>а</w:t>
      </w:r>
      <w:r w:rsidRPr="00F60AA7">
        <w:rPr>
          <w:b w:val="0"/>
          <w:bCs w:val="0"/>
          <w:color w:val="000000" w:themeColor="text1"/>
          <w:sz w:val="28"/>
          <w:szCs w:val="28"/>
          <w:lang w:eastAsia="ru-RU" w:bidi="ru-RU"/>
        </w:rPr>
        <w:t xml:space="preserve"> – дикая фауна).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Для профилактики бешенства среди диких плотоядных животных весной и осенью ветеринарной службой республики проводится вакцинация</w:t>
      </w:r>
      <w:r w:rsidR="00AC596E"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процесс заключается в раскладке вакцины в виде приманки-брикета в местах обитания диких плотоядных животных.</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A2CE7">
        <w:rPr>
          <w:b w:val="0"/>
          <w:i/>
          <w:color w:val="000000" w:themeColor="text1"/>
          <w:sz w:val="28"/>
          <w:szCs w:val="28"/>
          <w:lang w:eastAsia="ru-RU" w:bidi="ru-RU"/>
        </w:rPr>
        <w:t>Сибирская язва лошадей</w:t>
      </w:r>
      <w:r w:rsidR="00FA2CE7" w:rsidRPr="00FA2CE7">
        <w:rPr>
          <w:b w:val="0"/>
          <w:i/>
          <w:color w:val="000000" w:themeColor="text1"/>
          <w:sz w:val="28"/>
          <w:szCs w:val="28"/>
          <w:lang w:eastAsia="ru-RU" w:bidi="ru-RU"/>
        </w:rPr>
        <w:t>.</w:t>
      </w:r>
      <w:r w:rsidR="00FA2CE7">
        <w:rPr>
          <w:b w:val="0"/>
          <w:color w:val="000000" w:themeColor="text1"/>
          <w:sz w:val="28"/>
          <w:szCs w:val="28"/>
          <w:lang w:eastAsia="ru-RU" w:bidi="ru-RU"/>
        </w:rPr>
        <w:t xml:space="preserve"> </w:t>
      </w:r>
      <w:r w:rsidRPr="00F60AA7">
        <w:rPr>
          <w:b w:val="0"/>
          <w:bCs w:val="0"/>
          <w:color w:val="000000" w:themeColor="text1"/>
          <w:sz w:val="28"/>
          <w:szCs w:val="28"/>
          <w:lang w:eastAsia="ru-RU" w:bidi="ru-RU"/>
        </w:rPr>
        <w:t>С начал</w:t>
      </w:r>
      <w:r w:rsidR="00FA2CE7">
        <w:rPr>
          <w:b w:val="0"/>
          <w:bCs w:val="0"/>
          <w:color w:val="000000" w:themeColor="text1"/>
          <w:sz w:val="28"/>
          <w:szCs w:val="28"/>
          <w:lang w:eastAsia="ru-RU" w:bidi="ru-RU"/>
        </w:rPr>
        <w:t>а</w:t>
      </w:r>
      <w:r w:rsidRPr="00F60AA7">
        <w:rPr>
          <w:b w:val="0"/>
          <w:bCs w:val="0"/>
          <w:color w:val="000000" w:themeColor="text1"/>
          <w:sz w:val="28"/>
          <w:szCs w:val="28"/>
          <w:lang w:eastAsia="ru-RU" w:bidi="ru-RU"/>
        </w:rPr>
        <w:t xml:space="preserve"> 2023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на территории республики зарегистрирован случай сибирской язвы лошадей в м. Даг-Арты с. Бижиктиг-Хая Барун-Хемчикского района. Неблагополучный пункт по сибирской язве лошадей снят после проведения всех противоэпизоотических мероприятий по ликвидацию сибирской язвы. Для профилактики сибирской язвы среди сельскохозяйственных животных ветеринарной службой республики проводится ежегодная вакцинация в соответствии с планом ветеринарно-профилактических мероприятий на территории республики.</w:t>
      </w:r>
      <w:bookmarkStart w:id="56" w:name="bookmark11"/>
      <w:bookmarkStart w:id="57" w:name="bookmark10"/>
    </w:p>
    <w:p w:rsidR="00105E4F" w:rsidRPr="00F60AA7" w:rsidRDefault="00A56D19" w:rsidP="00523181">
      <w:pPr>
        <w:suppressAutoHyphens w:val="0"/>
        <w:rPr>
          <w:rFonts w:cs="Times New Roman"/>
          <w:color w:val="000000" w:themeColor="text1"/>
          <w:sz w:val="28"/>
          <w:szCs w:val="28"/>
          <w:lang w:eastAsia="ru-RU" w:bidi="ru-RU"/>
        </w:rPr>
      </w:pPr>
      <w:r w:rsidRPr="00FA2CE7">
        <w:rPr>
          <w:rFonts w:cs="Times New Roman"/>
          <w:i/>
          <w:color w:val="000000" w:themeColor="text1"/>
          <w:sz w:val="28"/>
          <w:szCs w:val="28"/>
          <w:lang w:eastAsia="ru-RU" w:bidi="ru-RU"/>
        </w:rPr>
        <w:t>Эмфизематозный карбункул КРС</w:t>
      </w:r>
      <w:bookmarkEnd w:id="56"/>
      <w:bookmarkEnd w:id="57"/>
      <w:r w:rsidR="00FA2CE7" w:rsidRPr="00FA2CE7">
        <w:rPr>
          <w:rFonts w:cs="Times New Roman"/>
          <w:i/>
          <w:color w:val="000000" w:themeColor="text1"/>
          <w:sz w:val="28"/>
          <w:szCs w:val="28"/>
          <w:lang w:eastAsia="ru-RU" w:bidi="ru-RU"/>
        </w:rPr>
        <w:t>.</w:t>
      </w:r>
      <w:r w:rsidR="00FA2CE7">
        <w:rPr>
          <w:rFonts w:cs="Times New Roman"/>
          <w:color w:val="000000" w:themeColor="text1"/>
          <w:sz w:val="28"/>
          <w:szCs w:val="28"/>
          <w:lang w:eastAsia="ru-RU" w:bidi="ru-RU"/>
        </w:rPr>
        <w:t xml:space="preserve"> </w:t>
      </w:r>
      <w:r w:rsidRPr="00F60AA7">
        <w:rPr>
          <w:rFonts w:cs="Times New Roman"/>
          <w:color w:val="000000" w:themeColor="text1"/>
          <w:sz w:val="28"/>
          <w:szCs w:val="28"/>
          <w:lang w:eastAsia="ru-RU" w:bidi="ru-RU"/>
        </w:rPr>
        <w:t>В 2023 г</w:t>
      </w:r>
      <w:r w:rsidR="00EF6B78"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на территории Республики Тыва зарегистрирован 1 эпизоотический очаг по эмфизематозному карбункулу КРС в с. Элегест Чеди-Хольского района. Эпизоотический очаг ликвидирован в соответствии с приказом Минсельхоза России от 14</w:t>
      </w:r>
      <w:r w:rsidR="00C20DA1" w:rsidRPr="00F60AA7">
        <w:rPr>
          <w:rFonts w:cs="Times New Roman"/>
          <w:color w:val="000000" w:themeColor="text1"/>
          <w:sz w:val="28"/>
          <w:szCs w:val="28"/>
          <w:lang w:eastAsia="ru-RU" w:bidi="ru-RU"/>
        </w:rPr>
        <w:t xml:space="preserve"> мая </w:t>
      </w:r>
      <w:r w:rsidRPr="00F60AA7">
        <w:rPr>
          <w:rFonts w:cs="Times New Roman"/>
          <w:color w:val="000000" w:themeColor="text1"/>
          <w:sz w:val="28"/>
          <w:szCs w:val="28"/>
          <w:lang w:eastAsia="ru-RU" w:bidi="ru-RU"/>
        </w:rPr>
        <w:t xml:space="preserve">2020 </w:t>
      </w:r>
      <w:r w:rsidR="00C20DA1" w:rsidRPr="00F60AA7">
        <w:rPr>
          <w:rFonts w:cs="Times New Roman"/>
          <w:color w:val="000000" w:themeColor="text1"/>
          <w:sz w:val="28"/>
          <w:szCs w:val="28"/>
          <w:lang w:eastAsia="ru-RU" w:bidi="ru-RU"/>
        </w:rPr>
        <w:t xml:space="preserve">г. </w:t>
      </w:r>
      <w:r w:rsidR="00FF2FB0"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258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эмфизематозного карбункула (эмкара)», ветеринарными специалистами Чеди-Хольского филиала ГБУ «Республиканский центр ветеринарии».</w:t>
      </w:r>
    </w:p>
    <w:p w:rsidR="00105E4F" w:rsidRPr="00F60AA7" w:rsidRDefault="00A56D19" w:rsidP="00523181">
      <w:pPr>
        <w:suppressAutoHyphens w:val="0"/>
        <w:rPr>
          <w:rFonts w:cs="Times New Roman"/>
          <w:color w:val="000000" w:themeColor="text1"/>
          <w:sz w:val="28"/>
          <w:szCs w:val="28"/>
          <w:lang w:eastAsia="ru-RU" w:bidi="ru-RU"/>
        </w:rPr>
      </w:pPr>
      <w:r w:rsidRPr="00F60AA7">
        <w:rPr>
          <w:rFonts w:cs="Times New Roman"/>
          <w:color w:val="000000" w:themeColor="text1"/>
          <w:sz w:val="28"/>
          <w:szCs w:val="28"/>
          <w:lang w:eastAsia="ru-RU" w:bidi="ru-RU"/>
        </w:rPr>
        <w:t>В 2022 г</w:t>
      </w:r>
      <w:r w:rsidR="00EF6B78" w:rsidRPr="00F60AA7">
        <w:rPr>
          <w:rFonts w:cs="Times New Roman"/>
          <w:color w:val="000000" w:themeColor="text1"/>
          <w:sz w:val="28"/>
          <w:szCs w:val="28"/>
          <w:lang w:eastAsia="ru-RU" w:bidi="ru-RU"/>
        </w:rPr>
        <w:t>.</w:t>
      </w:r>
      <w:r w:rsidRPr="00F60AA7">
        <w:rPr>
          <w:rFonts w:cs="Times New Roman"/>
          <w:color w:val="000000" w:themeColor="text1"/>
          <w:sz w:val="28"/>
          <w:szCs w:val="28"/>
          <w:lang w:eastAsia="ru-RU" w:bidi="ru-RU"/>
        </w:rPr>
        <w:t xml:space="preserve"> на территории республики было зафиксировано 3 очага эмфизематозного карбункула КРС. Для профилактики эмфизематозного карбункула КРС ветеринарной службой республики проводится ежегодная вакцинация в соответствии с планом ветеринарно-профилактических мероприятий на территории республики.</w:t>
      </w:r>
    </w:p>
    <w:p w:rsidR="00105E4F" w:rsidRPr="00F60AA7" w:rsidRDefault="00A56D19" w:rsidP="00523181">
      <w:pPr>
        <w:suppressAutoHyphens w:val="0"/>
        <w:rPr>
          <w:rFonts w:cs="Times New Roman"/>
          <w:color w:val="000000" w:themeColor="text1"/>
          <w:sz w:val="28"/>
          <w:szCs w:val="28"/>
          <w:lang w:eastAsia="ru-RU" w:bidi="ru-RU"/>
        </w:rPr>
      </w:pPr>
      <w:r w:rsidRPr="00F60AA7">
        <w:rPr>
          <w:rFonts w:cs="Times New Roman"/>
          <w:color w:val="000000" w:themeColor="text1"/>
          <w:sz w:val="28"/>
          <w:szCs w:val="28"/>
          <w:lang w:eastAsia="ru-RU" w:bidi="ru-RU"/>
        </w:rPr>
        <w:lastRenderedPageBreak/>
        <w:t>В рамках обеспечения ветеринарно-санитарного благополучия продовольственного сырья животного происхождения при проведении ветеринарной санитарной экспертизы продукции животноводства случаев паразитарных заболеваний животных не выявлено.</w:t>
      </w:r>
    </w:p>
    <w:p w:rsidR="00105E4F" w:rsidRPr="003C6490" w:rsidRDefault="00A56D19" w:rsidP="003C6490">
      <w:pPr>
        <w:pStyle w:val="22"/>
        <w:shd w:val="clear" w:color="auto" w:fill="auto"/>
        <w:suppressAutoHyphens w:val="0"/>
        <w:spacing w:after="0" w:line="240" w:lineRule="auto"/>
        <w:rPr>
          <w:b w:val="0"/>
          <w:color w:val="000000" w:themeColor="text1"/>
          <w:sz w:val="28"/>
          <w:szCs w:val="28"/>
        </w:rPr>
      </w:pPr>
      <w:r w:rsidRPr="003C6490">
        <w:rPr>
          <w:b w:val="0"/>
          <w:i/>
          <w:color w:val="000000" w:themeColor="text1"/>
          <w:sz w:val="28"/>
          <w:szCs w:val="28"/>
          <w:lang w:eastAsia="ru-RU" w:bidi="ru-RU"/>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r w:rsidR="003C6490" w:rsidRPr="003C6490">
        <w:rPr>
          <w:b w:val="0"/>
          <w:i/>
          <w:color w:val="000000" w:themeColor="text1"/>
          <w:sz w:val="28"/>
          <w:szCs w:val="28"/>
          <w:lang w:eastAsia="ru-RU" w:bidi="ru-RU"/>
        </w:rPr>
        <w:t>.</w:t>
      </w:r>
      <w:r w:rsidR="003C6490">
        <w:rPr>
          <w:b w:val="0"/>
          <w:color w:val="000000" w:themeColor="text1"/>
          <w:sz w:val="28"/>
          <w:szCs w:val="28"/>
          <w:lang w:eastAsia="ru-RU" w:bidi="ru-RU"/>
        </w:rPr>
        <w:t xml:space="preserve"> </w:t>
      </w:r>
      <w:r w:rsidRPr="003C6490">
        <w:rPr>
          <w:b w:val="0"/>
          <w:color w:val="000000" w:themeColor="text1"/>
          <w:sz w:val="28"/>
          <w:szCs w:val="28"/>
          <w:lang w:eastAsia="ru-RU" w:bidi="ru-RU"/>
        </w:rPr>
        <w:t>Чрезвычайных ситуаций эпифитотического характера</w:t>
      </w:r>
      <w:r w:rsidR="003C6490">
        <w:rPr>
          <w:b w:val="0"/>
          <w:color w:val="000000" w:themeColor="text1"/>
          <w:sz w:val="28"/>
          <w:szCs w:val="28"/>
          <w:lang w:eastAsia="ru-RU" w:bidi="ru-RU"/>
        </w:rPr>
        <w:t>,</w:t>
      </w:r>
      <w:r w:rsidRPr="003C6490">
        <w:rPr>
          <w:b w:val="0"/>
          <w:color w:val="000000" w:themeColor="text1"/>
          <w:sz w:val="28"/>
          <w:szCs w:val="28"/>
          <w:lang w:eastAsia="ru-RU" w:bidi="ru-RU"/>
        </w:rPr>
        <w:t xml:space="preserve"> вызванных резким ростом вредителей и болезней леса</w:t>
      </w:r>
      <w:r w:rsidR="003C6490">
        <w:rPr>
          <w:b w:val="0"/>
          <w:color w:val="000000" w:themeColor="text1"/>
          <w:sz w:val="28"/>
          <w:szCs w:val="28"/>
          <w:lang w:eastAsia="ru-RU" w:bidi="ru-RU"/>
        </w:rPr>
        <w:t>,</w:t>
      </w:r>
      <w:r w:rsidRPr="003C6490">
        <w:rPr>
          <w:b w:val="0"/>
          <w:color w:val="000000" w:themeColor="text1"/>
          <w:sz w:val="28"/>
          <w:szCs w:val="28"/>
          <w:lang w:eastAsia="ru-RU" w:bidi="ru-RU"/>
        </w:rPr>
        <w:t xml:space="preserve"> за период 2022-2023 гг. на территории Республики Тыва не зарегистрировано.</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На территории лесного фонда Республики Тыва по результатам государственного лесопатологического мониторинга за 2023 г</w:t>
      </w:r>
      <w:r w:rsidR="00EF6B78"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специалистами филиала ФБУ «Рослесозащита» «Центр защиты леса Республики Тыва» зафиксирована площадь действующих очагов вредителей и болезней леса на площади 4903 га, что на 98621,0 га меньше, чем по состоянию на кон</w:t>
      </w:r>
      <w:r w:rsidR="00C47D45" w:rsidRPr="00F60AA7">
        <w:rPr>
          <w:rFonts w:ascii="Times New Roman" w:hAnsi="Times New Roman" w:cs="Times New Roman"/>
          <w:color w:val="000000" w:themeColor="text1"/>
          <w:sz w:val="28"/>
          <w:szCs w:val="28"/>
          <w:lang w:eastAsia="ru-RU" w:bidi="ru-RU"/>
        </w:rPr>
        <w:t>е</w:t>
      </w:r>
      <w:r w:rsidRPr="00F60AA7">
        <w:rPr>
          <w:rFonts w:ascii="Times New Roman" w:hAnsi="Times New Roman" w:cs="Times New Roman"/>
          <w:color w:val="000000" w:themeColor="text1"/>
          <w:sz w:val="28"/>
          <w:szCs w:val="28"/>
          <w:lang w:eastAsia="ru-RU" w:bidi="ru-RU"/>
        </w:rPr>
        <w:t xml:space="preserve">ц 2022 г. Это обусловлено затуханием очагов листовертки лиственничной серой на площади 98621,0 га. Очаговая численность шелкопряда сибирского отмечается на площади 332,0 га, непарного шелкопряда </w:t>
      </w:r>
      <w:r w:rsidR="006350DA"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на площади 956,0 га. На площади 2231,0 га действуют очаги болезней леса, в том числе шютте лиственницы </w:t>
      </w:r>
      <w:r w:rsidR="006350DA"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на площади 2080,0 га и губки лиственничной </w:t>
      </w:r>
      <w:r w:rsidR="006350DA"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на площади 151,0 га.</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Очаг сибирского шелкопряда в ГКУ Р</w:t>
      </w:r>
      <w:r w:rsidR="006350DA" w:rsidRPr="00F60AA7">
        <w:rPr>
          <w:rFonts w:ascii="Times New Roman" w:hAnsi="Times New Roman" w:cs="Times New Roman"/>
          <w:color w:val="000000" w:themeColor="text1"/>
          <w:sz w:val="28"/>
          <w:szCs w:val="28"/>
          <w:lang w:eastAsia="ru-RU" w:bidi="ru-RU"/>
        </w:rPr>
        <w:t xml:space="preserve">еспублики </w:t>
      </w:r>
      <w:r w:rsidRPr="00F60AA7">
        <w:rPr>
          <w:rFonts w:ascii="Times New Roman" w:hAnsi="Times New Roman" w:cs="Times New Roman"/>
          <w:color w:val="000000" w:themeColor="text1"/>
          <w:sz w:val="28"/>
          <w:szCs w:val="28"/>
          <w:lang w:eastAsia="ru-RU" w:bidi="ru-RU"/>
        </w:rPr>
        <w:t>Т</w:t>
      </w:r>
      <w:r w:rsidR="006350DA" w:rsidRPr="00F60AA7">
        <w:rPr>
          <w:rFonts w:ascii="Times New Roman" w:hAnsi="Times New Roman" w:cs="Times New Roman"/>
          <w:color w:val="000000" w:themeColor="text1"/>
          <w:sz w:val="28"/>
          <w:szCs w:val="28"/>
          <w:lang w:eastAsia="ru-RU" w:bidi="ru-RU"/>
        </w:rPr>
        <w:t>ыва</w:t>
      </w:r>
      <w:r w:rsidRPr="00F60AA7">
        <w:rPr>
          <w:rFonts w:ascii="Times New Roman" w:hAnsi="Times New Roman" w:cs="Times New Roman"/>
          <w:color w:val="000000" w:themeColor="text1"/>
          <w:sz w:val="28"/>
          <w:szCs w:val="28"/>
          <w:lang w:eastAsia="ru-RU" w:bidi="ru-RU"/>
        </w:rPr>
        <w:t xml:space="preserve"> «Тес-Хемское лесничество» на площади 332,0 га отнесен к карантинным объектам, но угроз гибели лесным насаждениям не несет, поскольку очаг находится в фазе «кризис» и при благоприятных погодных условиях в 2024 г</w:t>
      </w:r>
      <w:r w:rsidR="00EF6B78"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сократит свою зону распространения в 2 раза.</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Вспышки очагов вредителей и болезней леса напрямую связаны с климатическими особенностями вегетационного периода и снижением защитной реакции деревьев вследствие их физиологического ослабления под влиянием различных факторов внешней среды.</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В целом отмечено удовлетворительное санитарное и лесопатологическое состояние лесного фонда, фитосанитарная обстановка в 2023 г</w:t>
      </w:r>
      <w:r w:rsidR="00EF6B78"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оценивалась как благополучная.</w:t>
      </w:r>
    </w:p>
    <w:p w:rsidR="00105E4F" w:rsidRPr="00443EA5" w:rsidRDefault="00A56D19" w:rsidP="00443EA5">
      <w:pPr>
        <w:pStyle w:val="11"/>
        <w:shd w:val="clear" w:color="auto" w:fill="auto"/>
        <w:suppressAutoHyphens w:val="0"/>
        <w:spacing w:line="240" w:lineRule="auto"/>
        <w:ind w:firstLine="709"/>
        <w:rPr>
          <w:rFonts w:ascii="Times New Roman" w:hAnsi="Times New Roman" w:cs="Times New Roman"/>
          <w:bCs/>
          <w:color w:val="000000" w:themeColor="text1"/>
          <w:sz w:val="28"/>
          <w:szCs w:val="28"/>
          <w:lang w:eastAsia="ru-RU" w:bidi="ru-RU"/>
        </w:rPr>
      </w:pPr>
      <w:r w:rsidRPr="00443EA5">
        <w:rPr>
          <w:rFonts w:ascii="Times New Roman" w:hAnsi="Times New Roman" w:cs="Times New Roman"/>
          <w:bCs/>
          <w:i/>
          <w:color w:val="000000" w:themeColor="text1"/>
          <w:sz w:val="28"/>
          <w:szCs w:val="28"/>
        </w:rPr>
        <w:t>Оценка состояния защиты населения и территорий от чрезвычайных ситуаций природного и техногенного характера</w:t>
      </w:r>
      <w:r w:rsidR="00443EA5" w:rsidRPr="00443EA5">
        <w:rPr>
          <w:rFonts w:ascii="Times New Roman" w:hAnsi="Times New Roman" w:cs="Times New Roman"/>
          <w:bCs/>
          <w:i/>
          <w:color w:val="000000" w:themeColor="text1"/>
          <w:sz w:val="28"/>
          <w:szCs w:val="28"/>
        </w:rPr>
        <w:t>.</w:t>
      </w:r>
      <w:r w:rsidR="00443EA5">
        <w:rPr>
          <w:rFonts w:ascii="Times New Roman" w:hAnsi="Times New Roman" w:cs="Times New Roman"/>
          <w:bCs/>
          <w:color w:val="000000" w:themeColor="text1"/>
          <w:sz w:val="28"/>
          <w:szCs w:val="28"/>
        </w:rPr>
        <w:t xml:space="preserve"> </w:t>
      </w:r>
      <w:r w:rsidRPr="00443EA5">
        <w:rPr>
          <w:rFonts w:ascii="Times New Roman" w:hAnsi="Times New Roman" w:cs="Times New Roman"/>
          <w:bCs/>
          <w:color w:val="000000" w:themeColor="text1"/>
          <w:sz w:val="28"/>
          <w:szCs w:val="28"/>
          <w:lang w:eastAsia="ru-RU" w:bidi="ru-RU"/>
        </w:rPr>
        <w:t xml:space="preserve">На территории Республики Тыва функционирует 120 опасных производственных объектов, из которых 15 являются </w:t>
      </w:r>
      <w:r w:rsidR="00443EA5">
        <w:rPr>
          <w:rFonts w:ascii="Times New Roman" w:hAnsi="Times New Roman" w:cs="Times New Roman"/>
          <w:bCs/>
          <w:color w:val="000000" w:themeColor="text1"/>
          <w:sz w:val="28"/>
          <w:szCs w:val="28"/>
          <w:lang w:eastAsia="ru-RU" w:bidi="ru-RU"/>
        </w:rPr>
        <w:t xml:space="preserve">потенциально-опасными (далее – </w:t>
      </w:r>
      <w:r w:rsidRPr="00443EA5">
        <w:rPr>
          <w:rFonts w:ascii="Times New Roman" w:hAnsi="Times New Roman" w:cs="Times New Roman"/>
          <w:bCs/>
          <w:color w:val="000000" w:themeColor="text1"/>
          <w:sz w:val="28"/>
          <w:szCs w:val="28"/>
          <w:lang w:eastAsia="ru-RU" w:bidi="ru-RU"/>
        </w:rPr>
        <w:t>ПОО</w:t>
      </w:r>
      <w:r w:rsidR="00443EA5">
        <w:rPr>
          <w:rFonts w:ascii="Times New Roman" w:hAnsi="Times New Roman" w:cs="Times New Roman"/>
          <w:bCs/>
          <w:color w:val="000000" w:themeColor="text1"/>
          <w:sz w:val="28"/>
          <w:szCs w:val="28"/>
          <w:lang w:eastAsia="ru-RU" w:bidi="ru-RU"/>
        </w:rPr>
        <w:t>)</w:t>
      </w:r>
      <w:r w:rsidRPr="00443EA5">
        <w:rPr>
          <w:rFonts w:ascii="Times New Roman" w:hAnsi="Times New Roman" w:cs="Times New Roman"/>
          <w:bCs/>
          <w:color w:val="000000" w:themeColor="text1"/>
          <w:sz w:val="28"/>
          <w:szCs w:val="28"/>
          <w:lang w:eastAsia="ru-RU" w:bidi="ru-RU"/>
        </w:rPr>
        <w:t>. Наибольшую угрозу для жизни и здоровья людей представляют химически опасный объект и пожаровзрывоопасные объекты.</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Склад реагентов используется для хранения и выдачи реагентов</w:t>
      </w:r>
      <w:r w:rsidR="002E537E"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используемых в технологическом процессе установки кучного выщелачивания при разработке месторождения.</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Хранение опасных реагентов осуществляется в герметичной заводской упаковке, соответствующей ГОСТам и техническим условиям, исключающей поступление вредных веществ в рабочую зону.</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соответствии с требованием промышленной безопасности ООО «Тар</w:t>
      </w:r>
      <w:r w:rsidRPr="00F60AA7">
        <w:rPr>
          <w:b w:val="0"/>
          <w:bCs w:val="0"/>
          <w:color w:val="000000" w:themeColor="text1"/>
          <w:sz w:val="28"/>
          <w:szCs w:val="28"/>
          <w:lang w:eastAsia="ru-RU" w:bidi="ru-RU"/>
        </w:rPr>
        <w:lastRenderedPageBreak/>
        <w:t>дан Голд» заключен договор об обязательном страховании гражданской ответственности владельца за причинения вреда в результате аварии на ПОО.</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С целью обеспечения промышленной безопасности организацией проводиться комплекс мероприятий</w:t>
      </w:r>
      <w:r w:rsidR="006519C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направленных 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предупреждение аварийных ситуаций;</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организацию защиты производственного персонала;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снижение последствий произошедших аварий, связанных с воздействием опасных веществ;</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повышение защищенности опасных объектов от постороннего несанкционированного вмешательства в ходе технологического процесса;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противодействие террористическим проявлениям физической защитой и охраной объекта.</w:t>
      </w:r>
    </w:p>
    <w:p w:rsidR="00105E4F" w:rsidRPr="00F60AA7" w:rsidRDefault="00A56D19" w:rsidP="00523181">
      <w:pPr>
        <w:pStyle w:val="22"/>
        <w:shd w:val="clear" w:color="auto" w:fill="auto"/>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2023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на химически опасном объекте в соответствии с графиками проводились учения</w:t>
      </w:r>
      <w:r w:rsidR="006519C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тренировки и занятия согласно разработанным планам локализации и ликвидации аварийных ситуаций.</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9E11C8">
        <w:rPr>
          <w:b w:val="0"/>
          <w:i/>
          <w:color w:val="000000" w:themeColor="text1"/>
          <w:sz w:val="28"/>
          <w:szCs w:val="28"/>
          <w:lang w:eastAsia="ru-RU" w:bidi="ru-RU"/>
        </w:rPr>
        <w:t>Объекты газораспределения и газопотребления</w:t>
      </w:r>
      <w:r w:rsidR="009E11C8" w:rsidRPr="009E11C8">
        <w:rPr>
          <w:b w:val="0"/>
          <w:i/>
          <w:color w:val="000000" w:themeColor="text1"/>
          <w:sz w:val="28"/>
          <w:szCs w:val="28"/>
          <w:lang w:eastAsia="ru-RU" w:bidi="ru-RU"/>
        </w:rPr>
        <w:t>.</w:t>
      </w:r>
      <w:r w:rsidR="009E11C8">
        <w:rPr>
          <w:b w:val="0"/>
          <w:color w:val="000000" w:themeColor="text1"/>
          <w:sz w:val="28"/>
          <w:szCs w:val="28"/>
          <w:lang w:eastAsia="ru-RU" w:bidi="ru-RU"/>
        </w:rPr>
        <w:t xml:space="preserve"> </w:t>
      </w:r>
      <w:r w:rsidRPr="00F60AA7">
        <w:rPr>
          <w:b w:val="0"/>
          <w:bCs w:val="0"/>
          <w:color w:val="000000" w:themeColor="text1"/>
          <w:sz w:val="28"/>
          <w:szCs w:val="28"/>
          <w:lang w:eastAsia="ru-RU" w:bidi="ru-RU"/>
        </w:rPr>
        <w:t>На территории Республики Тыва используется сжиженный углеводородный газ, поступающий из соседнего нефтеперерабатывающего завода г. Ангарск Иркутской области.</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Для хранения и транспортировки сжиженных газов используются сосуды различной емкости: баллоны, объемом 5,</w:t>
      </w:r>
      <w:r w:rsidR="00C817CC"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27,</w:t>
      </w:r>
      <w:r w:rsidR="00C817CC"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 xml:space="preserve">50 литров, автоцистерны емкостью 8 </w:t>
      </w:r>
      <w:r w:rsidR="006350DA" w:rsidRPr="00F60AA7">
        <w:rPr>
          <w:b w:val="0"/>
          <w:bCs w:val="0"/>
          <w:color w:val="000000" w:themeColor="text1"/>
          <w:sz w:val="28"/>
          <w:szCs w:val="28"/>
          <w:lang w:eastAsia="ru-RU" w:bidi="ru-RU"/>
        </w:rPr>
        <w:t xml:space="preserve">куб. </w:t>
      </w:r>
      <w:r w:rsidRPr="00F60AA7">
        <w:rPr>
          <w:b w:val="0"/>
          <w:bCs w:val="0"/>
          <w:color w:val="000000" w:themeColor="text1"/>
          <w:sz w:val="28"/>
          <w:szCs w:val="28"/>
          <w:lang w:eastAsia="ru-RU" w:bidi="ru-RU"/>
        </w:rPr>
        <w:t>м</w:t>
      </w:r>
      <w:r w:rsidR="006519C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10 </w:t>
      </w:r>
      <w:r w:rsidR="006350DA" w:rsidRPr="00F60AA7">
        <w:rPr>
          <w:b w:val="0"/>
          <w:bCs w:val="0"/>
          <w:color w:val="000000" w:themeColor="text1"/>
          <w:sz w:val="28"/>
          <w:szCs w:val="28"/>
          <w:lang w:eastAsia="ru-RU" w:bidi="ru-RU"/>
        </w:rPr>
        <w:t xml:space="preserve">куб. </w:t>
      </w:r>
      <w:r w:rsidRPr="00F60AA7">
        <w:rPr>
          <w:b w:val="0"/>
          <w:bCs w:val="0"/>
          <w:color w:val="000000" w:themeColor="text1"/>
          <w:sz w:val="28"/>
          <w:szCs w:val="28"/>
          <w:lang w:eastAsia="ru-RU" w:bidi="ru-RU"/>
        </w:rPr>
        <w:t>м</w:t>
      </w:r>
      <w:r w:rsidR="006519C6"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 xml:space="preserve">12 </w:t>
      </w:r>
      <w:r w:rsidR="006519C6"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20</w:t>
      </w:r>
      <w:r w:rsidR="006519C6" w:rsidRPr="00F60AA7">
        <w:rPr>
          <w:b w:val="0"/>
          <w:bCs w:val="0"/>
          <w:color w:val="000000" w:themeColor="text1"/>
          <w:sz w:val="28"/>
          <w:szCs w:val="28"/>
          <w:lang w:eastAsia="ru-RU" w:bidi="ru-RU"/>
        </w:rPr>
        <w:t xml:space="preserve"> </w:t>
      </w:r>
      <w:r w:rsidR="006350DA" w:rsidRPr="00F60AA7">
        <w:rPr>
          <w:b w:val="0"/>
          <w:bCs w:val="0"/>
          <w:color w:val="000000" w:themeColor="text1"/>
          <w:sz w:val="28"/>
          <w:szCs w:val="28"/>
          <w:lang w:eastAsia="ru-RU" w:bidi="ru-RU"/>
        </w:rPr>
        <w:t xml:space="preserve">куб. </w:t>
      </w:r>
      <w:r w:rsidRPr="00F60AA7">
        <w:rPr>
          <w:b w:val="0"/>
          <w:bCs w:val="0"/>
          <w:color w:val="000000" w:themeColor="text1"/>
          <w:sz w:val="28"/>
          <w:szCs w:val="28"/>
          <w:lang w:eastAsia="ru-RU" w:bidi="ru-RU"/>
        </w:rPr>
        <w:t>м, резервуары подземные</w:t>
      </w:r>
      <w:r w:rsidR="006519C6"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 2</w:t>
      </w:r>
      <w:r w:rsidR="006519C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5 </w:t>
      </w:r>
      <w:r w:rsidR="006350DA" w:rsidRPr="00F60AA7">
        <w:rPr>
          <w:b w:val="0"/>
          <w:bCs w:val="0"/>
          <w:color w:val="000000" w:themeColor="text1"/>
          <w:sz w:val="28"/>
          <w:szCs w:val="28"/>
          <w:lang w:eastAsia="ru-RU" w:bidi="ru-RU"/>
        </w:rPr>
        <w:t xml:space="preserve">куб. </w:t>
      </w:r>
      <w:r w:rsidRPr="00F60AA7">
        <w:rPr>
          <w:b w:val="0"/>
          <w:bCs w:val="0"/>
          <w:color w:val="000000" w:themeColor="text1"/>
          <w:sz w:val="28"/>
          <w:szCs w:val="28"/>
          <w:lang w:eastAsia="ru-RU" w:bidi="ru-RU"/>
        </w:rPr>
        <w:t>м и 5</w:t>
      </w:r>
      <w:r w:rsidR="006519C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0 </w:t>
      </w:r>
      <w:r w:rsidR="006350DA" w:rsidRPr="00F60AA7">
        <w:rPr>
          <w:b w:val="0"/>
          <w:bCs w:val="0"/>
          <w:color w:val="000000" w:themeColor="text1"/>
          <w:sz w:val="28"/>
          <w:szCs w:val="28"/>
          <w:lang w:eastAsia="ru-RU" w:bidi="ru-RU"/>
        </w:rPr>
        <w:t xml:space="preserve">куб. </w:t>
      </w:r>
      <w:r w:rsidRPr="00F60AA7">
        <w:rPr>
          <w:b w:val="0"/>
          <w:bCs w:val="0"/>
          <w:color w:val="000000" w:themeColor="text1"/>
          <w:sz w:val="28"/>
          <w:szCs w:val="28"/>
          <w:lang w:eastAsia="ru-RU" w:bidi="ru-RU"/>
        </w:rPr>
        <w:t>м</w:t>
      </w:r>
      <w:r w:rsidR="006519C6" w:rsidRPr="00F60AA7">
        <w:rPr>
          <w:b w:val="0"/>
          <w:bCs w:val="0"/>
          <w:color w:val="000000" w:themeColor="text1"/>
          <w:sz w:val="28"/>
          <w:szCs w:val="28"/>
          <w:lang w:eastAsia="ru-RU" w:bidi="ru-RU"/>
        </w:rPr>
        <w:t>.</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республике установлено и зарегистрировано 53756 газовых установок, задействовано 19 групповых резервуарных установок (в том числе в городе Кызыл – 17</w:t>
      </w:r>
      <w:r w:rsidR="006519C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в городе Ак-Довурак </w:t>
      </w:r>
      <w:r w:rsidR="00C817C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2</w:t>
      </w:r>
      <w:r w:rsidR="00C817CC"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установки (находятся на консервации). В городе Кызыле имеется 90 емкостей с максимальной вместимостью 146 т.</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Общая протяженность подземного газопровода составляет 5,06 километров.</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Имеется сезонный газонаполнительный пункт.</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Сжиженный углеводородный газ от групповых установок поступает в 2,5 тысячи квартир</w:t>
      </w:r>
      <w:r w:rsidR="008C14AD"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газ в баллонах доставляется порядка 53 тысячам потребителям.</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Средне</w:t>
      </w:r>
      <w:r w:rsidR="00C73C75" w:rsidRPr="00F60AA7">
        <w:rPr>
          <w:b w:val="0"/>
          <w:bCs w:val="0"/>
          <w:color w:val="000000" w:themeColor="text1"/>
          <w:sz w:val="28"/>
          <w:szCs w:val="28"/>
          <w:lang w:eastAsia="ru-RU" w:bidi="ru-RU"/>
        </w:rPr>
        <w:t>г</w:t>
      </w:r>
      <w:r w:rsidR="00430B19" w:rsidRPr="00F60AA7">
        <w:rPr>
          <w:b w:val="0"/>
          <w:bCs w:val="0"/>
          <w:color w:val="000000" w:themeColor="text1"/>
          <w:sz w:val="28"/>
          <w:szCs w:val="28"/>
          <w:lang w:eastAsia="ru-RU" w:bidi="ru-RU"/>
        </w:rPr>
        <w:t>одов</w:t>
      </w:r>
      <w:r w:rsidRPr="00F60AA7">
        <w:rPr>
          <w:b w:val="0"/>
          <w:bCs w:val="0"/>
          <w:color w:val="000000" w:themeColor="text1"/>
          <w:sz w:val="28"/>
          <w:szCs w:val="28"/>
          <w:lang w:eastAsia="ru-RU" w:bidi="ru-RU"/>
        </w:rPr>
        <w:t>ая потребность в сжиженном углеводородном газе на территории республики составляет 560 т.</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Аварий на объектах газораспределения и газопотребления за 2023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не зарегистрировано (2022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 </w:t>
      </w:r>
      <w:r w:rsidR="008C14AD" w:rsidRPr="00F60AA7">
        <w:rPr>
          <w:b w:val="0"/>
          <w:bCs w:val="0"/>
          <w:color w:val="000000" w:themeColor="text1"/>
          <w:sz w:val="28"/>
          <w:szCs w:val="28"/>
          <w:lang w:eastAsia="ru-RU" w:bidi="ru-RU"/>
        </w:rPr>
        <w:t>0</w:t>
      </w:r>
      <w:r w:rsidRPr="00F60AA7">
        <w:rPr>
          <w:b w:val="0"/>
          <w:bCs w:val="0"/>
          <w:color w:val="000000" w:themeColor="text1"/>
          <w:sz w:val="28"/>
          <w:szCs w:val="28"/>
          <w:lang w:eastAsia="ru-RU" w:bidi="ru-RU"/>
        </w:rPr>
        <w:t>).</w:t>
      </w:r>
    </w:p>
    <w:p w:rsidR="00105E4F" w:rsidRPr="00F60AA7" w:rsidRDefault="00A56D19" w:rsidP="009E11C8">
      <w:pPr>
        <w:pStyle w:val="22"/>
        <w:shd w:val="clear" w:color="auto" w:fill="auto"/>
        <w:suppressAutoHyphens w:val="0"/>
        <w:spacing w:after="0" w:line="240" w:lineRule="auto"/>
        <w:rPr>
          <w:b w:val="0"/>
          <w:bCs w:val="0"/>
          <w:color w:val="000000" w:themeColor="text1"/>
          <w:sz w:val="28"/>
          <w:szCs w:val="28"/>
          <w:lang w:eastAsia="ru-RU" w:bidi="ru-RU"/>
        </w:rPr>
      </w:pPr>
      <w:r w:rsidRPr="009E11C8">
        <w:rPr>
          <w:b w:val="0"/>
          <w:i/>
          <w:color w:val="000000" w:themeColor="text1"/>
          <w:sz w:val="28"/>
          <w:szCs w:val="28"/>
          <w:lang w:eastAsia="ru-RU" w:bidi="ru-RU"/>
        </w:rPr>
        <w:t>Угольная и горнорудная промышленность</w:t>
      </w:r>
      <w:r w:rsidR="009E11C8" w:rsidRPr="009E11C8">
        <w:rPr>
          <w:b w:val="0"/>
          <w:i/>
          <w:color w:val="000000" w:themeColor="text1"/>
          <w:sz w:val="28"/>
          <w:szCs w:val="28"/>
          <w:lang w:eastAsia="ru-RU" w:bidi="ru-RU"/>
        </w:rPr>
        <w:t>.</w:t>
      </w:r>
      <w:r w:rsidR="009E11C8">
        <w:rPr>
          <w:b w:val="0"/>
          <w:color w:val="000000" w:themeColor="text1"/>
          <w:sz w:val="28"/>
          <w:szCs w:val="28"/>
          <w:lang w:eastAsia="ru-RU" w:bidi="ru-RU"/>
        </w:rPr>
        <w:t xml:space="preserve"> </w:t>
      </w:r>
      <w:r w:rsidRPr="00F60AA7">
        <w:rPr>
          <w:b w:val="0"/>
          <w:bCs w:val="0"/>
          <w:color w:val="000000" w:themeColor="text1"/>
          <w:sz w:val="28"/>
          <w:szCs w:val="28"/>
          <w:lang w:eastAsia="ru-RU" w:bidi="ru-RU"/>
        </w:rPr>
        <w:t>На территории Республики Тыва в угольной и горнорудной промышленности функционирует 26 ОПО, в том числе 1 шахта угольная, 1 рудник, 4 разреза и 8 карьеров.</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Основными предприятиями по добыче каменного угля являются ООО «Тувинская горнорудная компания», ООО «Угольная компания «Межегейуголь» и АО «Тувинская энергетическая промышленная корпорация», по добыче руды цветных металлов ООО «Лунсин», ООО «Тардан Голд» и ООО «Голевская горнорудная компания».</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С целью обеспечения промышленной безопасности организациями про</w:t>
      </w:r>
      <w:r w:rsidR="009E11C8">
        <w:rPr>
          <w:b w:val="0"/>
          <w:bCs w:val="0"/>
          <w:color w:val="000000" w:themeColor="text1"/>
          <w:sz w:val="28"/>
          <w:szCs w:val="28"/>
          <w:lang w:eastAsia="ru-RU" w:bidi="ru-RU"/>
        </w:rPr>
        <w:t>водит</w:t>
      </w:r>
      <w:r w:rsidRPr="00F60AA7">
        <w:rPr>
          <w:b w:val="0"/>
          <w:bCs w:val="0"/>
          <w:color w:val="000000" w:themeColor="text1"/>
          <w:sz w:val="28"/>
          <w:szCs w:val="28"/>
          <w:lang w:eastAsia="ru-RU" w:bidi="ru-RU"/>
        </w:rPr>
        <w:t>ся комплекс мероприятий, направленных на: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lastRenderedPageBreak/>
        <w:t>- обеспечение дегазации;</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формирование</w:t>
      </w:r>
      <w:r w:rsidR="008C14AD"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противоаварийной</w:t>
      </w:r>
      <w:r w:rsidR="008C14AD"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защиты, включая оснащение шахт</w:t>
      </w:r>
      <w:r w:rsidR="008C14AD" w:rsidRPr="00F60AA7">
        <w:rPr>
          <w:b w:val="0"/>
          <w:bCs w:val="0"/>
          <w:color w:val="000000" w:themeColor="text1"/>
          <w:sz w:val="28"/>
          <w:szCs w:val="28"/>
          <w:lang w:eastAsia="ru-RU" w:bidi="ru-RU"/>
        </w:rPr>
        <w:t>;</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многофункциональными системами безопасности, пунктами коллективной защиты;</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обеспечение безопасной эксплуатации взрывозащищенного электрооборудования;</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предупреждение эндогенных пожаров;</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локализацию распространение взрывов метановоздушной смеси;</w:t>
      </w:r>
    </w:p>
    <w:p w:rsidR="00105E4F" w:rsidRPr="00F60AA7" w:rsidRDefault="00A56D19" w:rsidP="00523181">
      <w:pPr>
        <w:pStyle w:val="22"/>
        <w:shd w:val="clear" w:color="auto" w:fill="auto"/>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интертизацию взрывчатых свойств угольной пыли.</w:t>
      </w:r>
      <w:bookmarkStart w:id="58" w:name="bookmark13"/>
      <w:bookmarkStart w:id="59" w:name="bookmark12"/>
    </w:p>
    <w:p w:rsidR="00105E4F" w:rsidRPr="009E11C8" w:rsidRDefault="00A56D19" w:rsidP="009E11C8">
      <w:pPr>
        <w:suppressAutoHyphens w:val="0"/>
        <w:rPr>
          <w:bCs/>
          <w:color w:val="000000" w:themeColor="text1"/>
          <w:sz w:val="28"/>
          <w:szCs w:val="28"/>
          <w:lang w:eastAsia="ru-RU" w:bidi="ru-RU"/>
        </w:rPr>
      </w:pPr>
      <w:r w:rsidRPr="009E11C8">
        <w:rPr>
          <w:rFonts w:cs="Times New Roman"/>
          <w:i/>
          <w:color w:val="000000" w:themeColor="text1"/>
          <w:sz w:val="28"/>
          <w:szCs w:val="28"/>
          <w:lang w:eastAsia="ru-RU" w:bidi="ru-RU"/>
        </w:rPr>
        <w:t>Тепло-электроэнергетика и жизнеобеспечение населени</w:t>
      </w:r>
      <w:bookmarkEnd w:id="58"/>
      <w:bookmarkEnd w:id="59"/>
      <w:r w:rsidR="00E05F5F" w:rsidRPr="009E11C8">
        <w:rPr>
          <w:rFonts w:cs="Times New Roman"/>
          <w:i/>
          <w:color w:val="000000" w:themeColor="text1"/>
          <w:sz w:val="28"/>
          <w:szCs w:val="28"/>
          <w:lang w:eastAsia="ru-RU" w:bidi="ru-RU"/>
        </w:rPr>
        <w:t>я</w:t>
      </w:r>
      <w:r w:rsidR="009E11C8" w:rsidRPr="009E11C8">
        <w:rPr>
          <w:rFonts w:cs="Times New Roman"/>
          <w:i/>
          <w:color w:val="000000" w:themeColor="text1"/>
          <w:sz w:val="28"/>
          <w:szCs w:val="28"/>
          <w:lang w:eastAsia="ru-RU" w:bidi="ru-RU"/>
        </w:rPr>
        <w:t>.</w:t>
      </w:r>
      <w:r w:rsidR="009E11C8">
        <w:rPr>
          <w:rFonts w:cs="Times New Roman"/>
          <w:color w:val="000000" w:themeColor="text1"/>
          <w:sz w:val="28"/>
          <w:szCs w:val="28"/>
          <w:lang w:eastAsia="ru-RU" w:bidi="ru-RU"/>
        </w:rPr>
        <w:t xml:space="preserve"> </w:t>
      </w:r>
      <w:r w:rsidRPr="009E11C8">
        <w:rPr>
          <w:bCs/>
          <w:color w:val="000000" w:themeColor="text1"/>
          <w:sz w:val="28"/>
          <w:szCs w:val="28"/>
          <w:lang w:eastAsia="ru-RU" w:bidi="ru-RU"/>
        </w:rPr>
        <w:t>Энергетический комплекс Республики Тыва насчитывает более 26 крупных объектов, из них 21 объект электроэнергетики (4 ПС 220 кВ, 5 ПС 110 кВ, 13 ДЭС), 5 источников тепловой энергии (4 крупных котельных и 1 теплоэлектроцентраль), 452 котельных, 313,3 километров тепловых сетей и 220,5 водопроводных сетей, 35 подстанций напряжением 110/35 кВ и 1190 подстанций напряжением 6-10/0,4 кВ, протяженность линий электропередач</w:t>
      </w:r>
      <w:r w:rsidR="0056506C">
        <w:rPr>
          <w:bCs/>
          <w:color w:val="000000" w:themeColor="text1"/>
          <w:sz w:val="28"/>
          <w:szCs w:val="28"/>
          <w:lang w:eastAsia="ru-RU" w:bidi="ru-RU"/>
        </w:rPr>
        <w:t>и</w:t>
      </w:r>
      <w:r w:rsidRPr="009E11C8">
        <w:rPr>
          <w:bCs/>
          <w:color w:val="000000" w:themeColor="text1"/>
          <w:sz w:val="28"/>
          <w:szCs w:val="28"/>
          <w:lang w:eastAsia="ru-RU" w:bidi="ru-RU"/>
        </w:rPr>
        <w:t xml:space="preserve"> составляет 8,97 тысяч километров.</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xml:space="preserve">Состояние энергетического Республики Тыва комплекса характеризуется высоким уровнем физического износа технического оборудования, электрических и тепловых сетей (более 80 </w:t>
      </w:r>
      <w:r w:rsidR="00C817CC" w:rsidRPr="00F60AA7">
        <w:rPr>
          <w:b w:val="0"/>
          <w:bCs w:val="0"/>
          <w:color w:val="000000" w:themeColor="text1"/>
          <w:sz w:val="28"/>
          <w:szCs w:val="28"/>
          <w:lang w:eastAsia="ru-RU" w:bidi="ru-RU"/>
        </w:rPr>
        <w:t>процентов</w:t>
      </w:r>
      <w:r w:rsidRPr="00F60AA7">
        <w:rPr>
          <w:b w:val="0"/>
          <w:bCs w:val="0"/>
          <w:color w:val="000000" w:themeColor="text1"/>
          <w:sz w:val="28"/>
          <w:szCs w:val="28"/>
          <w:lang w:eastAsia="ru-RU" w:bidi="ru-RU"/>
        </w:rPr>
        <w:t>), что приводит к возникновению внештатных ситуаций.</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2023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на объектах энергетики </w:t>
      </w:r>
      <w:r w:rsidR="00A90E0E" w:rsidRPr="00F60AA7">
        <w:rPr>
          <w:b w:val="0"/>
          <w:bCs w:val="0"/>
          <w:color w:val="000000" w:themeColor="text1"/>
          <w:sz w:val="28"/>
          <w:szCs w:val="28"/>
          <w:lang w:eastAsia="ru-RU" w:bidi="ru-RU"/>
        </w:rPr>
        <w:t xml:space="preserve">чрезвычайных ситуаций </w:t>
      </w:r>
      <w:r w:rsidRPr="00F60AA7">
        <w:rPr>
          <w:b w:val="0"/>
          <w:bCs w:val="0"/>
          <w:color w:val="000000" w:themeColor="text1"/>
          <w:sz w:val="28"/>
          <w:szCs w:val="28"/>
          <w:lang w:eastAsia="ru-RU" w:bidi="ru-RU"/>
        </w:rPr>
        <w:t>не произошло, зафиксировано в течение года более 1100 аварий и происшествий различного рода на электросетях и 5 инцидентов в системах централизованного теплоснабжения.</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Основными причинами аварий являются: неблагоприятные метеорологические явления (повреждение линий электропередач</w:t>
      </w:r>
      <w:r w:rsidR="0056506C">
        <w:rPr>
          <w:b w:val="0"/>
          <w:bCs w:val="0"/>
          <w:color w:val="000000" w:themeColor="text1"/>
          <w:sz w:val="28"/>
          <w:szCs w:val="28"/>
          <w:lang w:eastAsia="ru-RU" w:bidi="ru-RU"/>
        </w:rPr>
        <w:t>и</w:t>
      </w:r>
      <w:r w:rsidRPr="00F60AA7">
        <w:rPr>
          <w:b w:val="0"/>
          <w:bCs w:val="0"/>
          <w:color w:val="000000" w:themeColor="text1"/>
          <w:sz w:val="28"/>
          <w:szCs w:val="28"/>
          <w:lang w:eastAsia="ru-RU" w:bidi="ru-RU"/>
        </w:rPr>
        <w:t xml:space="preserve"> при обильных снегопадах, </w:t>
      </w:r>
      <w:r w:rsidR="00C817CC" w:rsidRPr="00F60AA7">
        <w:rPr>
          <w:b w:val="0"/>
          <w:bCs w:val="0"/>
          <w:color w:val="000000" w:themeColor="text1"/>
          <w:sz w:val="28"/>
          <w:szCs w:val="28"/>
          <w:lang w:eastAsia="ru-RU" w:bidi="ru-RU"/>
        </w:rPr>
        <w:t>сильном ветре, гололедно-</w:t>
      </w:r>
      <w:r w:rsidRPr="00F60AA7">
        <w:rPr>
          <w:b w:val="0"/>
          <w:bCs w:val="0"/>
          <w:color w:val="000000" w:themeColor="text1"/>
          <w:sz w:val="28"/>
          <w:szCs w:val="28"/>
          <w:lang w:eastAsia="ru-RU" w:bidi="ru-RU"/>
        </w:rPr>
        <w:t>изморозевых отложениях на проводах, аномально холодные и жаркие температуры воздуха); отдельно растущие деревья вдоль просек угрожающие падением на провода ЛЭП; значительный износ оборудования и тепловых и энергетических сетей; нарушения системы управления, связи и компьютерных систем; нарушения технологического режима, ошибки персонала.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целях повышения устойчивости системы жизнеобеспечения Республики Тыва реализовывался комплекс мер по обновлению (реконструкции) технической базы, инженерных сетей и теплоэнергетического оборудования.</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2023 г</w:t>
      </w:r>
      <w:r w:rsidR="00EF6B78"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было запланировано и выполнено более 1,5 тысячи мероприятий по подготовке на объектах ТЭК, ЖКХ, социальной сферы и дорожного хозяйства.</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целях оперативного устранения технологических нарушений и аварий на предстоящий осенне-зимний период на объектах ТЭК и ЖКХ, социальной сферы и дорожного хозяйства республики сформирован аварийный запас технических материалов и оборудования на сумму 50 млн. руб.</w:t>
      </w:r>
    </w:p>
    <w:p w:rsidR="00105E4F" w:rsidRPr="00F60AA7" w:rsidRDefault="00A56D19" w:rsidP="0056506C">
      <w:pPr>
        <w:pStyle w:val="22"/>
        <w:shd w:val="clear" w:color="auto" w:fill="auto"/>
        <w:suppressAutoHyphens w:val="0"/>
        <w:spacing w:after="0" w:line="240" w:lineRule="auto"/>
        <w:rPr>
          <w:b w:val="0"/>
          <w:bCs w:val="0"/>
          <w:color w:val="000000" w:themeColor="text1"/>
          <w:sz w:val="28"/>
          <w:szCs w:val="28"/>
          <w:lang w:eastAsia="ru-RU" w:bidi="ru-RU"/>
        </w:rPr>
      </w:pPr>
      <w:r w:rsidRPr="0056506C">
        <w:rPr>
          <w:b w:val="0"/>
          <w:i/>
          <w:color w:val="000000" w:themeColor="text1"/>
          <w:sz w:val="28"/>
          <w:szCs w:val="28"/>
          <w:lang w:eastAsia="ru-RU" w:bidi="ru-RU"/>
        </w:rPr>
        <w:t>Гидротехнические сооружения</w:t>
      </w:r>
      <w:r w:rsidR="0056506C" w:rsidRPr="0056506C">
        <w:rPr>
          <w:b w:val="0"/>
          <w:i/>
          <w:color w:val="000000" w:themeColor="text1"/>
          <w:sz w:val="28"/>
          <w:szCs w:val="28"/>
          <w:lang w:eastAsia="ru-RU" w:bidi="ru-RU"/>
        </w:rPr>
        <w:t xml:space="preserve">. </w:t>
      </w:r>
      <w:r w:rsidRPr="00F60AA7">
        <w:rPr>
          <w:b w:val="0"/>
          <w:bCs w:val="0"/>
          <w:color w:val="000000" w:themeColor="text1"/>
          <w:sz w:val="28"/>
          <w:szCs w:val="28"/>
          <w:lang w:eastAsia="ru-RU" w:bidi="ru-RU"/>
        </w:rPr>
        <w:t>По данным Енисейского управления Ростехнадзора</w:t>
      </w:r>
      <w:r w:rsidR="0056506C">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под надзором находятся 42 </w:t>
      </w:r>
      <w:r w:rsidR="009C63A2">
        <w:rPr>
          <w:b w:val="0"/>
          <w:bCs w:val="0"/>
          <w:color w:val="000000" w:themeColor="text1"/>
          <w:sz w:val="28"/>
          <w:szCs w:val="28"/>
          <w:lang w:eastAsia="ru-RU" w:bidi="ru-RU"/>
        </w:rPr>
        <w:t>г</w:t>
      </w:r>
      <w:r w:rsidR="009C63A2" w:rsidRPr="009C63A2">
        <w:rPr>
          <w:b w:val="0"/>
          <w:bCs w:val="0"/>
          <w:color w:val="000000" w:themeColor="text1"/>
          <w:sz w:val="28"/>
          <w:szCs w:val="28"/>
          <w:lang w:eastAsia="ru-RU" w:bidi="ru-RU"/>
        </w:rPr>
        <w:t>идротехнически</w:t>
      </w:r>
      <w:r w:rsidR="009C63A2">
        <w:rPr>
          <w:b w:val="0"/>
          <w:bCs w:val="0"/>
          <w:color w:val="000000" w:themeColor="text1"/>
          <w:sz w:val="28"/>
          <w:szCs w:val="28"/>
          <w:lang w:eastAsia="ru-RU" w:bidi="ru-RU"/>
        </w:rPr>
        <w:t>х</w:t>
      </w:r>
      <w:r w:rsidR="009C63A2" w:rsidRPr="009C63A2">
        <w:rPr>
          <w:b w:val="0"/>
          <w:bCs w:val="0"/>
          <w:color w:val="000000" w:themeColor="text1"/>
          <w:sz w:val="28"/>
          <w:szCs w:val="28"/>
          <w:lang w:eastAsia="ru-RU" w:bidi="ru-RU"/>
        </w:rPr>
        <w:t xml:space="preserve"> сооружения </w:t>
      </w:r>
      <w:r w:rsidR="009C63A2">
        <w:rPr>
          <w:b w:val="0"/>
          <w:bCs w:val="0"/>
          <w:color w:val="000000" w:themeColor="text1"/>
          <w:sz w:val="28"/>
          <w:szCs w:val="28"/>
          <w:lang w:eastAsia="ru-RU" w:bidi="ru-RU"/>
        </w:rPr>
        <w:t>(далее – ГТС)</w:t>
      </w:r>
      <w:r w:rsidRPr="00F60AA7">
        <w:rPr>
          <w:b w:val="0"/>
          <w:bCs w:val="0"/>
          <w:color w:val="000000" w:themeColor="text1"/>
          <w:sz w:val="28"/>
          <w:szCs w:val="28"/>
          <w:lang w:eastAsia="ru-RU" w:bidi="ru-RU"/>
        </w:rPr>
        <w:t xml:space="preserve">, в том числе по предприятиям промышленности и энергетики – 4 </w:t>
      </w:r>
      <w:r w:rsidR="009C63A2">
        <w:rPr>
          <w:b w:val="0"/>
          <w:bCs w:val="0"/>
          <w:color w:val="000000" w:themeColor="text1"/>
          <w:sz w:val="28"/>
          <w:szCs w:val="28"/>
          <w:lang w:eastAsia="ru-RU" w:bidi="ru-RU"/>
        </w:rPr>
        <w:t>ГТС</w:t>
      </w:r>
      <w:r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lastRenderedPageBreak/>
        <w:t xml:space="preserve">отнесены к категории водохозяйственного значения – 38 </w:t>
      </w:r>
      <w:r w:rsidR="009C63A2">
        <w:rPr>
          <w:b w:val="0"/>
          <w:bCs w:val="0"/>
          <w:color w:val="000000" w:themeColor="text1"/>
          <w:sz w:val="28"/>
          <w:szCs w:val="28"/>
          <w:lang w:eastAsia="ru-RU" w:bidi="ru-RU"/>
        </w:rPr>
        <w:t>ГТС</w:t>
      </w:r>
      <w:r w:rsidRPr="00F60AA7">
        <w:rPr>
          <w:b w:val="0"/>
          <w:bCs w:val="0"/>
          <w:color w:val="000000" w:themeColor="text1"/>
          <w:sz w:val="28"/>
          <w:szCs w:val="28"/>
          <w:lang w:eastAsia="ru-RU" w:bidi="ru-RU"/>
        </w:rPr>
        <w:t xml:space="preserve">, из которых </w:t>
      </w:r>
      <w:r w:rsidR="008C14AD" w:rsidRPr="00F60AA7">
        <w:rPr>
          <w:b w:val="0"/>
          <w:bCs w:val="0"/>
          <w:color w:val="000000" w:themeColor="text1"/>
          <w:sz w:val="28"/>
          <w:szCs w:val="28"/>
          <w:lang w:eastAsia="ru-RU" w:bidi="ru-RU"/>
        </w:rPr>
        <w:t>3</w:t>
      </w:r>
      <w:r w:rsidRPr="00F60AA7">
        <w:rPr>
          <w:b w:val="0"/>
          <w:bCs w:val="0"/>
          <w:color w:val="000000" w:themeColor="text1"/>
          <w:sz w:val="28"/>
          <w:szCs w:val="28"/>
          <w:lang w:eastAsia="ru-RU" w:bidi="ru-RU"/>
        </w:rPr>
        <w:t xml:space="preserve"> ГТС являются бесхозяйными.</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xml:space="preserve">Техническое состояние </w:t>
      </w:r>
      <w:r w:rsidR="009C63A2">
        <w:rPr>
          <w:b w:val="0"/>
          <w:bCs w:val="0"/>
          <w:color w:val="000000" w:themeColor="text1"/>
          <w:sz w:val="28"/>
          <w:szCs w:val="28"/>
          <w:lang w:eastAsia="ru-RU" w:bidi="ru-RU"/>
        </w:rPr>
        <w:t>ГТС</w:t>
      </w:r>
      <w:r w:rsidRPr="00F60AA7">
        <w:rPr>
          <w:b w:val="0"/>
          <w:bCs w:val="0"/>
          <w:color w:val="000000" w:themeColor="text1"/>
          <w:sz w:val="28"/>
          <w:szCs w:val="28"/>
          <w:lang w:eastAsia="ru-RU" w:bidi="ru-RU"/>
        </w:rPr>
        <w:t xml:space="preserve"> предприятий промышленности и энергетики субъекта Российской Федерации оценивается как «удовлетворительное». Состояние </w:t>
      </w:r>
      <w:r w:rsidR="009C63A2">
        <w:rPr>
          <w:b w:val="0"/>
          <w:bCs w:val="0"/>
          <w:color w:val="000000" w:themeColor="text1"/>
          <w:sz w:val="28"/>
          <w:szCs w:val="28"/>
          <w:lang w:eastAsia="ru-RU" w:bidi="ru-RU"/>
        </w:rPr>
        <w:t>ГТС</w:t>
      </w:r>
      <w:r w:rsidRPr="00F60AA7">
        <w:rPr>
          <w:b w:val="0"/>
          <w:bCs w:val="0"/>
          <w:color w:val="000000" w:themeColor="text1"/>
          <w:sz w:val="28"/>
          <w:szCs w:val="28"/>
          <w:lang w:eastAsia="ru-RU" w:bidi="ru-RU"/>
        </w:rPr>
        <w:t xml:space="preserve"> водохозяйственного назначения характеризуется как не соответствующее требованиям Федерального закона от 21 июля 1997 г. </w:t>
      </w:r>
      <w:r w:rsidR="008C14AD"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117-ФЗ «О безопасности гидротехнических сооружений» уровень безопасности в основном «неудовлетворительный», либо «пониженный».</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xml:space="preserve">В Российский регистр </w:t>
      </w:r>
      <w:r w:rsidR="00E84AC6">
        <w:rPr>
          <w:b w:val="0"/>
          <w:bCs w:val="0"/>
          <w:color w:val="000000" w:themeColor="text1"/>
          <w:sz w:val="28"/>
          <w:szCs w:val="28"/>
          <w:lang w:eastAsia="ru-RU" w:bidi="ru-RU"/>
        </w:rPr>
        <w:t>ГТС</w:t>
      </w:r>
      <w:r w:rsidRPr="00F60AA7">
        <w:rPr>
          <w:b w:val="0"/>
          <w:bCs w:val="0"/>
          <w:color w:val="000000" w:themeColor="text1"/>
          <w:sz w:val="28"/>
          <w:szCs w:val="28"/>
          <w:lang w:eastAsia="ru-RU" w:bidi="ru-RU"/>
        </w:rPr>
        <w:t xml:space="preserve"> внесены 4 </w:t>
      </w:r>
      <w:r w:rsidR="00E84AC6">
        <w:rPr>
          <w:b w:val="0"/>
          <w:bCs w:val="0"/>
          <w:color w:val="000000" w:themeColor="text1"/>
          <w:sz w:val="28"/>
          <w:szCs w:val="28"/>
          <w:lang w:eastAsia="ru-RU" w:bidi="ru-RU"/>
        </w:rPr>
        <w:t>ГТС</w:t>
      </w:r>
      <w:r w:rsidRPr="00F60AA7">
        <w:rPr>
          <w:b w:val="0"/>
          <w:bCs w:val="0"/>
          <w:color w:val="000000" w:themeColor="text1"/>
          <w:sz w:val="28"/>
          <w:szCs w:val="28"/>
          <w:lang w:eastAsia="ru-RU" w:bidi="ru-RU"/>
        </w:rPr>
        <w:t xml:space="preserve">, остальные не внесены по причине отсутствия декларации безопасности </w:t>
      </w:r>
      <w:r w:rsidR="00E84AC6">
        <w:rPr>
          <w:b w:val="0"/>
          <w:bCs w:val="0"/>
          <w:color w:val="000000" w:themeColor="text1"/>
          <w:sz w:val="28"/>
          <w:szCs w:val="28"/>
          <w:lang w:eastAsia="ru-RU" w:bidi="ru-RU"/>
        </w:rPr>
        <w:t>ГТС</w:t>
      </w:r>
      <w:r w:rsidRPr="00F60AA7">
        <w:rPr>
          <w:b w:val="0"/>
          <w:bCs w:val="0"/>
          <w:color w:val="000000" w:themeColor="text1"/>
          <w:sz w:val="28"/>
          <w:szCs w:val="28"/>
          <w:lang w:eastAsia="ru-RU" w:bidi="ru-RU"/>
        </w:rPr>
        <w:t>.</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xml:space="preserve">В 2023 на </w:t>
      </w:r>
      <w:r w:rsidR="00E84AC6">
        <w:rPr>
          <w:b w:val="0"/>
          <w:bCs w:val="0"/>
          <w:color w:val="000000" w:themeColor="text1"/>
          <w:sz w:val="28"/>
          <w:szCs w:val="28"/>
          <w:lang w:eastAsia="ru-RU" w:bidi="ru-RU"/>
        </w:rPr>
        <w:t>ГТС</w:t>
      </w:r>
      <w:r w:rsidRPr="00F60AA7">
        <w:rPr>
          <w:b w:val="0"/>
          <w:bCs w:val="0"/>
          <w:color w:val="000000" w:themeColor="text1"/>
          <w:sz w:val="28"/>
          <w:szCs w:val="28"/>
          <w:lang w:eastAsia="ru-RU" w:bidi="ru-RU"/>
        </w:rPr>
        <w:t xml:space="preserve"> аварий не произошло.</w:t>
      </w:r>
    </w:p>
    <w:p w:rsidR="00E84AC6" w:rsidRDefault="00E84AC6" w:rsidP="00523181">
      <w:pPr>
        <w:pStyle w:val="22"/>
        <w:suppressAutoHyphens w:val="0"/>
        <w:spacing w:after="0" w:line="240" w:lineRule="auto"/>
        <w:rPr>
          <w:b w:val="0"/>
          <w:color w:val="000000" w:themeColor="text1"/>
          <w:sz w:val="28"/>
          <w:szCs w:val="28"/>
          <w:lang w:eastAsia="ru-RU" w:bidi="ru-RU"/>
        </w:rPr>
      </w:pP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E84AC6">
        <w:rPr>
          <w:b w:val="0"/>
          <w:i/>
          <w:color w:val="000000" w:themeColor="text1"/>
          <w:sz w:val="28"/>
          <w:szCs w:val="28"/>
          <w:lang w:eastAsia="ru-RU" w:bidi="ru-RU"/>
        </w:rPr>
        <w:t>Опасности на транспорте</w:t>
      </w:r>
      <w:r w:rsidR="00E84AC6" w:rsidRPr="00E84AC6">
        <w:rPr>
          <w:b w:val="0"/>
          <w:i/>
          <w:color w:val="000000" w:themeColor="text1"/>
          <w:sz w:val="28"/>
          <w:szCs w:val="28"/>
          <w:lang w:eastAsia="ru-RU" w:bidi="ru-RU"/>
        </w:rPr>
        <w:t xml:space="preserve">. </w:t>
      </w:r>
      <w:r w:rsidRPr="00F60AA7">
        <w:rPr>
          <w:b w:val="0"/>
          <w:bCs w:val="0"/>
          <w:color w:val="000000" w:themeColor="text1"/>
          <w:sz w:val="28"/>
          <w:szCs w:val="28"/>
          <w:lang w:eastAsia="ru-RU" w:bidi="ru-RU"/>
        </w:rPr>
        <w:t>Республика Тыва обладает слабо развитой транспортной инфраструктурой. Учитывая труднодоступность республики, а также отдельных населенных пунктов на ее территории и при условии отсутствия железнодорожного сообщения и водного сообщения, авиационный и автомобильный транспорт приобретают особую значимость.</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Автомобильный транспорт представляет собой наиболее гибкий и массовый вид транспорта. Он выполняет большую часть коротких внутрирайонных перевозок, доставляет грузы к потребителям, им осуществляются дальние межрайонные перевозки.</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xml:space="preserve">По территории республики проходит федеральная автомобильная трасса Р-257 до государственной границы с Монголией. Маршрут трассы «Кызыл </w:t>
      </w:r>
      <w:r w:rsidR="00C817C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Чадан </w:t>
      </w:r>
      <w:r w:rsidR="00C817C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Хандагайты </w:t>
      </w:r>
      <w:r w:rsidR="00E84AC6">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госграница с Монголией» стала одним из самых коротких и выгодных маршрутов для автотранспорта из Европейской части России в Китай. Данный маршрут позволяет обеспечивать доступность западных районов республики, где жив</w:t>
      </w:r>
      <w:r w:rsidR="00E84AC6">
        <w:rPr>
          <w:b w:val="0"/>
          <w:bCs w:val="0"/>
          <w:color w:val="000000" w:themeColor="text1"/>
          <w:sz w:val="28"/>
          <w:szCs w:val="28"/>
          <w:lang w:eastAsia="ru-RU" w:bidi="ru-RU"/>
        </w:rPr>
        <w:t>е</w:t>
      </w:r>
      <w:r w:rsidRPr="00F60AA7">
        <w:rPr>
          <w:b w:val="0"/>
          <w:bCs w:val="0"/>
          <w:color w:val="000000" w:themeColor="text1"/>
          <w:sz w:val="28"/>
          <w:szCs w:val="28"/>
          <w:lang w:eastAsia="ru-RU" w:bidi="ru-RU"/>
        </w:rPr>
        <w:t xml:space="preserve">т более 60 </w:t>
      </w:r>
      <w:r w:rsidR="00C817CC" w:rsidRPr="00F60AA7">
        <w:rPr>
          <w:b w:val="0"/>
          <w:bCs w:val="0"/>
          <w:color w:val="000000" w:themeColor="text1"/>
          <w:sz w:val="28"/>
          <w:szCs w:val="28"/>
          <w:lang w:eastAsia="ru-RU" w:bidi="ru-RU"/>
        </w:rPr>
        <w:t>процентов</w:t>
      </w:r>
      <w:r w:rsidRPr="00F60AA7">
        <w:rPr>
          <w:b w:val="0"/>
          <w:bCs w:val="0"/>
          <w:color w:val="000000" w:themeColor="text1"/>
          <w:sz w:val="28"/>
          <w:szCs w:val="28"/>
          <w:lang w:eastAsia="ru-RU" w:bidi="ru-RU"/>
        </w:rPr>
        <w:t xml:space="preserve"> населения.</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Республиканские дороги: Кызыл – Ак-Довурак – Тээли (342 км), Кызыл – Самагалтай – Эрзин (180 км), Чадан – Хандагайты (65 км).</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Кольцевая дорога Кызыл – Ак-Довурак – Абаза – Абакан – Ермаковское – Кызыл (1136 км) «Саянское кольцо».</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 xml:space="preserve">В целях недопущения ДТП на территории Республики Тыва осуществляется комплекс организационных и практических мероприятий по вопросам безопасности дорожного движения. Применяются меры по устранению причин и условий совершения ДТП, в том числе по совершенствованию взаимодействия между службами полиции, спасателями, органами государственной власти и </w:t>
      </w:r>
      <w:r w:rsidR="00857A72" w:rsidRPr="00F60AA7">
        <w:rPr>
          <w:rFonts w:ascii="Times New Roman" w:hAnsi="Times New Roman" w:cs="Times New Roman"/>
          <w:color w:val="000000" w:themeColor="text1"/>
          <w:sz w:val="28"/>
          <w:szCs w:val="28"/>
          <w:lang w:eastAsia="ru-RU" w:bidi="ru-RU"/>
        </w:rPr>
        <w:t>органами местного самоуправления</w:t>
      </w:r>
      <w:r w:rsidRPr="00F60AA7">
        <w:rPr>
          <w:rFonts w:ascii="Times New Roman" w:hAnsi="Times New Roman" w:cs="Times New Roman"/>
          <w:color w:val="000000" w:themeColor="text1"/>
          <w:sz w:val="28"/>
          <w:szCs w:val="28"/>
          <w:lang w:eastAsia="ru-RU" w:bidi="ru-RU"/>
        </w:rPr>
        <w:t>.</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Несмотря на принимаемые меры по профилактике ДТП обстановка с аварийностью на территории республики остается сложной.</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Железнодорожного транспорта в республике нет.</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Воздушная транспортная система республики включает в себя ФКП «Аэропорт Кызыл» и воздушный транспорт, который ориентирован как на обслуживание пассажиров, так и на перевозку грузов.</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Республика имеет воздушное сообщение с городами Москва, Новосибирск, Красноярск, Иркутск, Абакан и Томск.</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lastRenderedPageBreak/>
        <w:t xml:space="preserve">Воздушным транспортом в республике перевозятся пассажиры по 8 авиалиниям: Кызыл </w:t>
      </w:r>
      <w:r w:rsidR="00BC6CF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Ырбан, Кызыл </w:t>
      </w:r>
      <w:r w:rsidR="00BC6CF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Тоджа, Кызыл </w:t>
      </w:r>
      <w:r w:rsidR="00BC6CF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Кунгуртуг, Кызыл </w:t>
      </w:r>
      <w:r w:rsidR="00BC6CF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Хамсыра, Кызыл </w:t>
      </w:r>
      <w:r w:rsidR="00BC6CF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Мугур-Аксы, Кызыл </w:t>
      </w:r>
      <w:r w:rsidR="00BC6CF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Южный Аржан, Кызыл </w:t>
      </w:r>
      <w:r w:rsidR="00BC6CF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Северный Аржан, Кызыл </w:t>
      </w:r>
      <w:r w:rsidR="00BC6CF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Сарыг-Сеп.</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В год воздушным транспортом перевозится до 20 тысяч человек и до 80 т грузов.</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В 2023</w:t>
      </w:r>
      <w:r w:rsidR="00E05F5F" w:rsidRPr="00F60AA7">
        <w:rPr>
          <w:rFonts w:ascii="Times New Roman" w:hAnsi="Times New Roman" w:cs="Times New Roman"/>
          <w:color w:val="000000" w:themeColor="text1"/>
          <w:sz w:val="28"/>
          <w:szCs w:val="28"/>
          <w:lang w:eastAsia="ru-RU" w:bidi="ru-RU"/>
        </w:rPr>
        <w:t xml:space="preserve"> г.</w:t>
      </w:r>
      <w:r w:rsidRPr="00F60AA7">
        <w:rPr>
          <w:rFonts w:ascii="Times New Roman" w:hAnsi="Times New Roman" w:cs="Times New Roman"/>
          <w:color w:val="000000" w:themeColor="text1"/>
          <w:sz w:val="28"/>
          <w:szCs w:val="28"/>
          <w:lang w:eastAsia="ru-RU" w:bidi="ru-RU"/>
        </w:rPr>
        <w:t xml:space="preserve"> на воздушном транспорте</w:t>
      </w:r>
      <w:r w:rsidR="00A90E0E" w:rsidRPr="00F60AA7">
        <w:rPr>
          <w:rFonts w:ascii="Times New Roman" w:hAnsi="Times New Roman" w:cs="Times New Roman"/>
          <w:color w:val="000000" w:themeColor="text1"/>
          <w:sz w:val="28"/>
          <w:szCs w:val="28"/>
          <w:lang w:eastAsia="ru-RU" w:bidi="ru-RU"/>
        </w:rPr>
        <w:t xml:space="preserve"> чрезвычайных ситуаций</w:t>
      </w:r>
      <w:r w:rsidRPr="00F60AA7">
        <w:rPr>
          <w:rFonts w:ascii="Times New Roman" w:hAnsi="Times New Roman" w:cs="Times New Roman"/>
          <w:color w:val="000000" w:themeColor="text1"/>
          <w:sz w:val="28"/>
          <w:szCs w:val="28"/>
          <w:lang w:eastAsia="ru-RU" w:bidi="ru-RU"/>
        </w:rPr>
        <w:t xml:space="preserve"> и происшествий не произошло.</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 xml:space="preserve">Основными причинами происшествий и </w:t>
      </w:r>
      <w:r w:rsidR="00A66589" w:rsidRPr="00F60AA7">
        <w:rPr>
          <w:rFonts w:ascii="Times New Roman" w:hAnsi="Times New Roman" w:cs="Times New Roman"/>
          <w:color w:val="000000" w:themeColor="text1"/>
          <w:sz w:val="28"/>
          <w:szCs w:val="28"/>
          <w:lang w:eastAsia="ru-RU" w:bidi="ru-RU"/>
        </w:rPr>
        <w:t xml:space="preserve">чрезвычайных ситуаций </w:t>
      </w:r>
      <w:r w:rsidRPr="00F60AA7">
        <w:rPr>
          <w:rFonts w:ascii="Times New Roman" w:hAnsi="Times New Roman" w:cs="Times New Roman"/>
          <w:color w:val="000000" w:themeColor="text1"/>
          <w:sz w:val="28"/>
          <w:szCs w:val="28"/>
          <w:lang w:eastAsia="ru-RU" w:bidi="ru-RU"/>
        </w:rPr>
        <w:t>на транспорте являются: неблагоприятные метеорологические явления (обильный снегопад, сильный ветер, гололедные явления) и несоблюдение участниками движения скоростного режима.</w:t>
      </w:r>
    </w:p>
    <w:p w:rsidR="00105E4F" w:rsidRPr="004C56B4" w:rsidRDefault="00A56D19" w:rsidP="004C56B4">
      <w:pPr>
        <w:pStyle w:val="22"/>
        <w:shd w:val="clear" w:color="auto" w:fill="auto"/>
        <w:suppressAutoHyphens w:val="0"/>
        <w:spacing w:after="0" w:line="240" w:lineRule="auto"/>
        <w:rPr>
          <w:b w:val="0"/>
          <w:color w:val="000000" w:themeColor="text1"/>
          <w:sz w:val="28"/>
          <w:szCs w:val="28"/>
        </w:rPr>
      </w:pPr>
      <w:r w:rsidRPr="004C56B4">
        <w:rPr>
          <w:b w:val="0"/>
          <w:i/>
          <w:color w:val="000000" w:themeColor="text1"/>
          <w:sz w:val="28"/>
          <w:szCs w:val="28"/>
          <w:lang w:eastAsia="ru-RU" w:bidi="ru-RU"/>
        </w:rPr>
        <w:t xml:space="preserve">Деятельность органов управления территориальных подсистем </w:t>
      </w:r>
      <w:r w:rsidR="00133532" w:rsidRPr="004C56B4">
        <w:rPr>
          <w:b w:val="0"/>
          <w:i/>
          <w:color w:val="000000" w:themeColor="text1"/>
          <w:sz w:val="28"/>
          <w:szCs w:val="28"/>
          <w:lang w:eastAsia="ru-RU" w:bidi="ru-RU"/>
        </w:rPr>
        <w:t>предупреждения и ликвидации чрезвычайных ситуаций</w:t>
      </w:r>
      <w:r w:rsidRPr="004C56B4">
        <w:rPr>
          <w:b w:val="0"/>
          <w:i/>
          <w:color w:val="000000" w:themeColor="text1"/>
          <w:sz w:val="28"/>
          <w:szCs w:val="28"/>
          <w:lang w:eastAsia="ru-RU" w:bidi="ru-RU"/>
        </w:rPr>
        <w:t xml:space="preserve"> в мероприятиях по предупреждению и ликвидации чрезвычайных ситуациях </w:t>
      </w:r>
      <w:r w:rsidR="00A66589" w:rsidRPr="004C56B4">
        <w:rPr>
          <w:rFonts w:eastAsia="Calibri"/>
          <w:b w:val="0"/>
          <w:i/>
          <w:iCs/>
          <w:color w:val="000000" w:themeColor="text1"/>
          <w:sz w:val="28"/>
          <w:szCs w:val="28"/>
          <w:lang w:eastAsia="ru-RU" w:bidi="ru-RU"/>
        </w:rPr>
        <w:t>(</w:t>
      </w:r>
      <w:r w:rsidRPr="004C56B4">
        <w:rPr>
          <w:rFonts w:eastAsia="Calibri"/>
          <w:b w:val="0"/>
          <w:i/>
          <w:iCs/>
          <w:color w:val="000000" w:themeColor="text1"/>
          <w:sz w:val="28"/>
          <w:szCs w:val="28"/>
          <w:lang w:eastAsia="ru-RU" w:bidi="ru-RU"/>
        </w:rPr>
        <w:t>федерального, межрегионального, регионального и муниципального характера</w:t>
      </w:r>
      <w:r w:rsidRPr="004C56B4">
        <w:rPr>
          <w:b w:val="0"/>
          <w:i/>
          <w:iCs/>
          <w:color w:val="000000" w:themeColor="text1"/>
          <w:sz w:val="28"/>
          <w:szCs w:val="28"/>
          <w:lang w:eastAsia="ru-RU" w:bidi="ru-RU"/>
        </w:rPr>
        <w:t>)</w:t>
      </w:r>
      <w:r w:rsidR="004C56B4" w:rsidRPr="004C56B4">
        <w:rPr>
          <w:b w:val="0"/>
          <w:i/>
          <w:iCs/>
          <w:color w:val="000000" w:themeColor="text1"/>
          <w:sz w:val="28"/>
          <w:szCs w:val="28"/>
          <w:lang w:eastAsia="ru-RU" w:bidi="ru-RU"/>
        </w:rPr>
        <w:t>.</w:t>
      </w:r>
      <w:r w:rsidR="004C56B4">
        <w:rPr>
          <w:b w:val="0"/>
          <w:iCs/>
          <w:color w:val="000000" w:themeColor="text1"/>
          <w:sz w:val="28"/>
          <w:szCs w:val="28"/>
          <w:lang w:eastAsia="ru-RU" w:bidi="ru-RU"/>
        </w:rPr>
        <w:t xml:space="preserve"> </w:t>
      </w:r>
      <w:r w:rsidRPr="004C56B4">
        <w:rPr>
          <w:b w:val="0"/>
          <w:color w:val="000000" w:themeColor="text1"/>
          <w:sz w:val="28"/>
          <w:szCs w:val="28"/>
          <w:lang w:eastAsia="ru-RU" w:bidi="ru-RU"/>
        </w:rPr>
        <w:t>В 2023 г</w:t>
      </w:r>
      <w:r w:rsidR="00EF6B78" w:rsidRPr="004C56B4">
        <w:rPr>
          <w:b w:val="0"/>
          <w:color w:val="000000" w:themeColor="text1"/>
          <w:sz w:val="28"/>
          <w:szCs w:val="28"/>
          <w:lang w:eastAsia="ru-RU" w:bidi="ru-RU"/>
        </w:rPr>
        <w:t>.</w:t>
      </w:r>
      <w:r w:rsidRPr="004C56B4">
        <w:rPr>
          <w:b w:val="0"/>
          <w:color w:val="000000" w:themeColor="text1"/>
          <w:sz w:val="28"/>
          <w:szCs w:val="28"/>
          <w:lang w:eastAsia="ru-RU" w:bidi="ru-RU"/>
        </w:rPr>
        <w:t xml:space="preserve"> </w:t>
      </w:r>
      <w:r w:rsidR="00133532" w:rsidRPr="004C56B4">
        <w:rPr>
          <w:b w:val="0"/>
          <w:color w:val="000000" w:themeColor="text1"/>
          <w:sz w:val="28"/>
          <w:szCs w:val="28"/>
          <w:lang w:eastAsia="ru-RU" w:bidi="ru-RU"/>
        </w:rPr>
        <w:t xml:space="preserve">территориальная подсистема предупреждения и ликвидации чрезвычайных ситуаций </w:t>
      </w:r>
      <w:r w:rsidRPr="004C56B4">
        <w:rPr>
          <w:b w:val="0"/>
          <w:color w:val="000000" w:themeColor="text1"/>
          <w:sz w:val="28"/>
          <w:szCs w:val="28"/>
          <w:lang w:eastAsia="ru-RU" w:bidi="ru-RU"/>
        </w:rPr>
        <w:t>Республики Тыва</w:t>
      </w:r>
      <w:r w:rsidR="00133532" w:rsidRPr="004C56B4">
        <w:rPr>
          <w:b w:val="0"/>
          <w:color w:val="000000" w:themeColor="text1"/>
          <w:sz w:val="28"/>
          <w:szCs w:val="28"/>
          <w:lang w:eastAsia="ru-RU" w:bidi="ru-RU"/>
        </w:rPr>
        <w:t xml:space="preserve"> (далее – ТП РСЧС Республики Тыва) </w:t>
      </w:r>
      <w:r w:rsidRPr="004C56B4">
        <w:rPr>
          <w:b w:val="0"/>
          <w:color w:val="000000" w:themeColor="text1"/>
          <w:sz w:val="28"/>
          <w:szCs w:val="28"/>
          <w:lang w:eastAsia="ru-RU" w:bidi="ru-RU"/>
        </w:rPr>
        <w:t xml:space="preserve">совместно с функциональными подсистемами на высоком профессиональном уровне решены задачи по защите населения и территорий республики от </w:t>
      </w:r>
      <w:r w:rsidR="00133532" w:rsidRPr="004C56B4">
        <w:rPr>
          <w:b w:val="0"/>
          <w:color w:val="000000" w:themeColor="text1"/>
          <w:sz w:val="28"/>
          <w:szCs w:val="28"/>
          <w:lang w:eastAsia="ru-RU" w:bidi="ru-RU"/>
        </w:rPr>
        <w:t>чрезвычайных ситуаций</w:t>
      </w:r>
      <w:r w:rsidRPr="004C56B4">
        <w:rPr>
          <w:b w:val="0"/>
          <w:color w:val="000000" w:themeColor="text1"/>
          <w:sz w:val="28"/>
          <w:szCs w:val="28"/>
          <w:lang w:eastAsia="ru-RU" w:bidi="ru-RU"/>
        </w:rPr>
        <w:t>. Благодаря четкой координации сил представителей местных властей, пожарных, спасателей, медиков, полицейских и других служб в 2023 г</w:t>
      </w:r>
      <w:r w:rsidR="00EF6B78" w:rsidRPr="004C56B4">
        <w:rPr>
          <w:b w:val="0"/>
          <w:color w:val="000000" w:themeColor="text1"/>
          <w:sz w:val="28"/>
          <w:szCs w:val="28"/>
          <w:lang w:eastAsia="ru-RU" w:bidi="ru-RU"/>
        </w:rPr>
        <w:t>.</w:t>
      </w:r>
      <w:r w:rsidRPr="004C56B4">
        <w:rPr>
          <w:b w:val="0"/>
          <w:color w:val="000000" w:themeColor="text1"/>
          <w:sz w:val="28"/>
          <w:szCs w:val="28"/>
          <w:lang w:eastAsia="ru-RU" w:bidi="ru-RU"/>
        </w:rPr>
        <w:t xml:space="preserve"> удалось справиться со всеми стихиями и бедствиями, а также минимизировать ущерб и решить вопросы социальной защищенности людей.</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Основные усилия органов управления ТП РСЧС Республики Тыва были направлены на мониторинге паводкоопасной и пожарной обстановке, профилактике возникновению пожаров, информированию и обучению населения, а также повышению готовности сил и средств ТП РСЧС Республики Тыва. В 2023 г</w:t>
      </w:r>
      <w:r w:rsidR="00A53F3A"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проведено 13 заседаний КЧС и ПБ при Правительстве Республики Тыва (из них 8 внеплановых), рассмотрено 25 вопросов (из них 10 внеплановых).</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В 2023 г</w:t>
      </w:r>
      <w:r w:rsidR="008622DC"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силы и средства ТП РСЧС Республики Тыва реагировали на 3 </w:t>
      </w:r>
      <w:r w:rsidR="00A66589" w:rsidRPr="00F60AA7">
        <w:rPr>
          <w:rFonts w:ascii="Times New Roman" w:hAnsi="Times New Roman" w:cs="Times New Roman"/>
          <w:color w:val="000000" w:themeColor="text1"/>
          <w:sz w:val="28"/>
          <w:szCs w:val="28"/>
          <w:lang w:eastAsia="ru-RU" w:bidi="ru-RU"/>
        </w:rPr>
        <w:t>чрезвычайных случая</w:t>
      </w:r>
      <w:r w:rsidRPr="00F60AA7">
        <w:rPr>
          <w:rFonts w:ascii="Times New Roman" w:hAnsi="Times New Roman" w:cs="Times New Roman"/>
          <w:color w:val="000000" w:themeColor="text1"/>
          <w:sz w:val="28"/>
          <w:szCs w:val="28"/>
          <w:lang w:eastAsia="ru-RU" w:bidi="ru-RU"/>
        </w:rPr>
        <w:t xml:space="preserve"> и 4 происшествий, было спасено 4 человек.</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Отмечаются следующее чрезвычайные ситуации:</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14</w:t>
      </w:r>
      <w:r w:rsidR="00E05F5F" w:rsidRPr="00F60AA7">
        <w:rPr>
          <w:rFonts w:ascii="Times New Roman" w:hAnsi="Times New Roman" w:cs="Times New Roman"/>
          <w:color w:val="000000" w:themeColor="text1"/>
          <w:sz w:val="28"/>
          <w:szCs w:val="28"/>
          <w:lang w:eastAsia="ru-RU" w:bidi="ru-RU"/>
        </w:rPr>
        <w:t xml:space="preserve"> апреля </w:t>
      </w:r>
      <w:r w:rsidRPr="00F60AA7">
        <w:rPr>
          <w:rFonts w:ascii="Times New Roman" w:hAnsi="Times New Roman" w:cs="Times New Roman"/>
          <w:color w:val="000000" w:themeColor="text1"/>
          <w:sz w:val="28"/>
          <w:szCs w:val="28"/>
          <w:lang w:eastAsia="ru-RU" w:bidi="ru-RU"/>
        </w:rPr>
        <w:t>2023</w:t>
      </w:r>
      <w:r w:rsidR="00E05F5F" w:rsidRPr="00F60AA7">
        <w:rPr>
          <w:rFonts w:ascii="Times New Roman" w:hAnsi="Times New Roman" w:cs="Times New Roman"/>
          <w:color w:val="000000" w:themeColor="text1"/>
          <w:sz w:val="28"/>
          <w:szCs w:val="28"/>
          <w:lang w:eastAsia="ru-RU" w:bidi="ru-RU"/>
        </w:rPr>
        <w:t xml:space="preserve"> г.</w:t>
      </w:r>
      <w:r w:rsidRPr="00F60AA7">
        <w:rPr>
          <w:rFonts w:ascii="Times New Roman" w:hAnsi="Times New Roman" w:cs="Times New Roman"/>
          <w:color w:val="000000" w:themeColor="text1"/>
          <w:sz w:val="28"/>
          <w:szCs w:val="28"/>
          <w:lang w:eastAsia="ru-RU" w:bidi="ru-RU"/>
        </w:rPr>
        <w:t xml:space="preserve"> </w:t>
      </w:r>
      <w:r w:rsidR="008C14AD" w:rsidRPr="00F60AA7">
        <w:rPr>
          <w:rFonts w:ascii="Times New Roman" w:hAnsi="Times New Roman" w:cs="Times New Roman"/>
          <w:color w:val="000000" w:themeColor="text1"/>
          <w:sz w:val="28"/>
          <w:szCs w:val="28"/>
          <w:lang w:eastAsia="ru-RU" w:bidi="ru-RU"/>
        </w:rPr>
        <w:t>а</w:t>
      </w:r>
      <w:r w:rsidRPr="00F60AA7">
        <w:rPr>
          <w:rFonts w:ascii="Times New Roman" w:hAnsi="Times New Roman" w:cs="Times New Roman"/>
          <w:color w:val="000000" w:themeColor="text1"/>
          <w:sz w:val="28"/>
          <w:szCs w:val="28"/>
          <w:lang w:eastAsia="ru-RU" w:bidi="ru-RU"/>
        </w:rPr>
        <w:t>вария на автомобильном транспорте с участием школьного автобуса на территории Кызылского района средней общеобразова</w:t>
      </w:r>
      <w:r w:rsidR="00BC6CF6" w:rsidRPr="00F60AA7">
        <w:rPr>
          <w:rFonts w:ascii="Times New Roman" w:hAnsi="Times New Roman" w:cs="Times New Roman"/>
          <w:color w:val="000000" w:themeColor="text1"/>
          <w:sz w:val="28"/>
          <w:szCs w:val="28"/>
          <w:lang w:eastAsia="ru-RU" w:bidi="ru-RU"/>
        </w:rPr>
        <w:t>тельной школы с. Бажын-</w:t>
      </w:r>
      <w:r w:rsidRPr="00F60AA7">
        <w:rPr>
          <w:rFonts w:ascii="Times New Roman" w:hAnsi="Times New Roman" w:cs="Times New Roman"/>
          <w:color w:val="000000" w:themeColor="text1"/>
          <w:sz w:val="28"/>
          <w:szCs w:val="28"/>
          <w:lang w:eastAsia="ru-RU" w:bidi="ru-RU"/>
        </w:rPr>
        <w:t>Алаак Дзун-Хемчикского района на 810 км федеральной автодороги Р-257 «Енисей» на территории Кызылского района, в результа</w:t>
      </w:r>
      <w:r w:rsidR="00BC6CF6" w:rsidRPr="00F60AA7">
        <w:rPr>
          <w:rFonts w:ascii="Times New Roman" w:hAnsi="Times New Roman" w:cs="Times New Roman"/>
          <w:color w:val="000000" w:themeColor="text1"/>
          <w:sz w:val="28"/>
          <w:szCs w:val="28"/>
          <w:lang w:eastAsia="ru-RU" w:bidi="ru-RU"/>
        </w:rPr>
        <w:t xml:space="preserve">те пострадало 14 человек, в том </w:t>
      </w:r>
      <w:r w:rsidRPr="00F60AA7">
        <w:rPr>
          <w:rFonts w:ascii="Times New Roman" w:hAnsi="Times New Roman" w:cs="Times New Roman"/>
          <w:color w:val="000000" w:themeColor="text1"/>
          <w:sz w:val="28"/>
          <w:szCs w:val="28"/>
          <w:lang w:eastAsia="ru-RU" w:bidi="ru-RU"/>
        </w:rPr>
        <w:t>ч</w:t>
      </w:r>
      <w:r w:rsidR="00BC6CF6" w:rsidRPr="00F60AA7">
        <w:rPr>
          <w:rFonts w:ascii="Times New Roman" w:hAnsi="Times New Roman" w:cs="Times New Roman"/>
          <w:color w:val="000000" w:themeColor="text1"/>
          <w:sz w:val="28"/>
          <w:szCs w:val="28"/>
          <w:lang w:eastAsia="ru-RU" w:bidi="ru-RU"/>
        </w:rPr>
        <w:t>исле</w:t>
      </w:r>
      <w:r w:rsidRPr="00F60AA7">
        <w:rPr>
          <w:rFonts w:ascii="Times New Roman" w:hAnsi="Times New Roman" w:cs="Times New Roman"/>
          <w:color w:val="000000" w:themeColor="text1"/>
          <w:sz w:val="28"/>
          <w:szCs w:val="28"/>
          <w:lang w:eastAsia="ru-RU" w:bidi="ru-RU"/>
        </w:rPr>
        <w:t xml:space="preserve"> 12 детей</w:t>
      </w:r>
      <w:r w:rsidR="004C56B4">
        <w:rPr>
          <w:rFonts w:ascii="Times New Roman" w:hAnsi="Times New Roman" w:cs="Times New Roman"/>
          <w:color w:val="000000" w:themeColor="text1"/>
          <w:sz w:val="28"/>
          <w:szCs w:val="28"/>
          <w:lang w:eastAsia="ru-RU" w:bidi="ru-RU"/>
        </w:rPr>
        <w:t>, жертв нет</w:t>
      </w:r>
      <w:r w:rsidRPr="00F60AA7">
        <w:rPr>
          <w:rFonts w:ascii="Times New Roman" w:hAnsi="Times New Roman" w:cs="Times New Roman"/>
          <w:color w:val="000000" w:themeColor="text1"/>
          <w:sz w:val="28"/>
          <w:szCs w:val="28"/>
          <w:lang w:eastAsia="ru-RU" w:bidi="ru-RU"/>
        </w:rPr>
        <w:t xml:space="preserve">. </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Для реагирования на</w:t>
      </w:r>
      <w:r w:rsidR="001025B6" w:rsidRPr="00F60AA7">
        <w:rPr>
          <w:rFonts w:ascii="Times New Roman" w:hAnsi="Times New Roman" w:cs="Times New Roman"/>
          <w:color w:val="000000" w:themeColor="text1"/>
          <w:sz w:val="28"/>
          <w:szCs w:val="28"/>
          <w:lang w:eastAsia="ru-RU" w:bidi="ru-RU"/>
        </w:rPr>
        <w:t xml:space="preserve"> чрезвычайных ситуациях</w:t>
      </w:r>
      <w:r w:rsidRPr="00F60AA7">
        <w:rPr>
          <w:rFonts w:ascii="Times New Roman" w:hAnsi="Times New Roman" w:cs="Times New Roman"/>
          <w:color w:val="000000" w:themeColor="text1"/>
          <w:sz w:val="28"/>
          <w:szCs w:val="28"/>
          <w:lang w:eastAsia="ru-RU" w:bidi="ru-RU"/>
        </w:rPr>
        <w:t xml:space="preserve"> привлекались 21 человек и 9 единиц техники.</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rFonts w:eastAsia="Calibri"/>
          <w:b w:val="0"/>
          <w:bCs w:val="0"/>
          <w:color w:val="000000" w:themeColor="text1"/>
          <w:sz w:val="28"/>
          <w:szCs w:val="28"/>
          <w:lang w:eastAsia="ru-RU" w:bidi="ru-RU"/>
        </w:rPr>
        <w:t>11</w:t>
      </w:r>
      <w:r w:rsidR="00E05F5F" w:rsidRPr="00F60AA7">
        <w:rPr>
          <w:rFonts w:eastAsia="Calibri"/>
          <w:b w:val="0"/>
          <w:bCs w:val="0"/>
          <w:color w:val="000000" w:themeColor="text1"/>
          <w:sz w:val="28"/>
          <w:szCs w:val="28"/>
          <w:lang w:eastAsia="ru-RU" w:bidi="ru-RU"/>
        </w:rPr>
        <w:t xml:space="preserve"> мая </w:t>
      </w:r>
      <w:r w:rsidRPr="00F60AA7">
        <w:rPr>
          <w:rFonts w:eastAsia="Calibri"/>
          <w:b w:val="0"/>
          <w:bCs w:val="0"/>
          <w:color w:val="000000" w:themeColor="text1"/>
          <w:sz w:val="28"/>
          <w:szCs w:val="28"/>
          <w:lang w:eastAsia="ru-RU" w:bidi="ru-RU"/>
        </w:rPr>
        <w:t>2023</w:t>
      </w:r>
      <w:r w:rsidR="00E05F5F" w:rsidRPr="00F60AA7">
        <w:rPr>
          <w:rFonts w:eastAsia="Calibri"/>
          <w:b w:val="0"/>
          <w:bCs w:val="0"/>
          <w:color w:val="000000" w:themeColor="text1"/>
          <w:sz w:val="28"/>
          <w:szCs w:val="28"/>
          <w:lang w:eastAsia="ru-RU" w:bidi="ru-RU"/>
        </w:rPr>
        <w:t xml:space="preserve"> г.</w:t>
      </w:r>
      <w:r w:rsidRPr="00F60AA7">
        <w:rPr>
          <w:b w:val="0"/>
          <w:bCs w:val="0"/>
          <w:color w:val="000000" w:themeColor="text1"/>
          <w:sz w:val="28"/>
          <w:szCs w:val="28"/>
          <w:lang w:eastAsia="ru-RU" w:bidi="ru-RU"/>
        </w:rPr>
        <w:t xml:space="preserve"> </w:t>
      </w:r>
      <w:r w:rsidR="008C14AD" w:rsidRPr="00F60AA7">
        <w:rPr>
          <w:b w:val="0"/>
          <w:bCs w:val="0"/>
          <w:color w:val="000000" w:themeColor="text1"/>
          <w:sz w:val="28"/>
          <w:szCs w:val="28"/>
          <w:lang w:eastAsia="ru-RU" w:bidi="ru-RU"/>
        </w:rPr>
        <w:t>п</w:t>
      </w:r>
      <w:r w:rsidRPr="00F60AA7">
        <w:rPr>
          <w:b w:val="0"/>
          <w:bCs w:val="0"/>
          <w:color w:val="000000" w:themeColor="text1"/>
          <w:sz w:val="28"/>
          <w:szCs w:val="28"/>
          <w:lang w:eastAsia="ru-RU" w:bidi="ru-RU"/>
        </w:rPr>
        <w:t xml:space="preserve">аводок на территории 9 районов республики в июне </w:t>
      </w:r>
      <w:r w:rsidR="00BC6CF6" w:rsidRPr="00F60AA7">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2023 г</w:t>
      </w:r>
      <w:r w:rsidR="008622D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в результате которого было затопление приусадебных участков, прекращение и ограничение движения на 25 участках автодорог регионального и местного значения (Сут-Хольского, Бай-Тайгинского, Овюрского, Монгун-Тайгинского, Дзун-Хемчикского, Барун</w:t>
      </w:r>
      <w:r w:rsidR="008C14AD"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Хемчикского, Чеди-Хольского, Улуг-</w:t>
      </w:r>
      <w:r w:rsidRPr="00F60AA7">
        <w:rPr>
          <w:b w:val="0"/>
          <w:bCs w:val="0"/>
          <w:color w:val="000000" w:themeColor="text1"/>
          <w:sz w:val="28"/>
          <w:szCs w:val="28"/>
          <w:lang w:eastAsia="ru-RU" w:bidi="ru-RU"/>
        </w:rPr>
        <w:lastRenderedPageBreak/>
        <w:t>Хемского, Кызылского районов), в результате постра</w:t>
      </w:r>
      <w:r w:rsidR="00BC6CF6" w:rsidRPr="00F60AA7">
        <w:rPr>
          <w:b w:val="0"/>
          <w:bCs w:val="0"/>
          <w:color w:val="000000" w:themeColor="text1"/>
          <w:sz w:val="28"/>
          <w:szCs w:val="28"/>
          <w:lang w:eastAsia="ru-RU" w:bidi="ru-RU"/>
        </w:rPr>
        <w:t xml:space="preserve">дало 72 человека, в том </w:t>
      </w:r>
      <w:r w:rsidRPr="00F60AA7">
        <w:rPr>
          <w:b w:val="0"/>
          <w:bCs w:val="0"/>
          <w:color w:val="000000" w:themeColor="text1"/>
          <w:sz w:val="28"/>
          <w:szCs w:val="28"/>
          <w:lang w:eastAsia="ru-RU" w:bidi="ru-RU"/>
        </w:rPr>
        <w:t>ч</w:t>
      </w:r>
      <w:r w:rsidR="00BC6CF6" w:rsidRPr="00F60AA7">
        <w:rPr>
          <w:b w:val="0"/>
          <w:bCs w:val="0"/>
          <w:color w:val="000000" w:themeColor="text1"/>
          <w:sz w:val="28"/>
          <w:szCs w:val="28"/>
          <w:lang w:eastAsia="ru-RU" w:bidi="ru-RU"/>
        </w:rPr>
        <w:t>исле</w:t>
      </w:r>
      <w:r w:rsidRPr="00F60AA7">
        <w:rPr>
          <w:b w:val="0"/>
          <w:bCs w:val="0"/>
          <w:color w:val="000000" w:themeColor="text1"/>
          <w:sz w:val="28"/>
          <w:szCs w:val="28"/>
          <w:lang w:eastAsia="ru-RU" w:bidi="ru-RU"/>
        </w:rPr>
        <w:t xml:space="preserve"> 23 детей (нарушены условия жизне</w:t>
      </w:r>
      <w:r w:rsidR="008C14AD" w:rsidRPr="00F60AA7">
        <w:rPr>
          <w:b w:val="0"/>
          <w:bCs w:val="0"/>
          <w:color w:val="000000" w:themeColor="text1"/>
          <w:sz w:val="28"/>
          <w:szCs w:val="28"/>
          <w:lang w:eastAsia="ru-RU" w:bidi="ru-RU"/>
        </w:rPr>
        <w:t>д</w:t>
      </w:r>
      <w:r w:rsidRPr="00F60AA7">
        <w:rPr>
          <w:b w:val="0"/>
          <w:bCs w:val="0"/>
          <w:color w:val="000000" w:themeColor="text1"/>
          <w:sz w:val="28"/>
          <w:szCs w:val="28"/>
          <w:lang w:eastAsia="ru-RU" w:bidi="ru-RU"/>
        </w:rPr>
        <w:t>еятельности), ущерб от</w:t>
      </w:r>
      <w:r w:rsidR="001025B6" w:rsidRPr="00F60AA7">
        <w:rPr>
          <w:b w:val="0"/>
          <w:bCs w:val="0"/>
          <w:color w:val="000000" w:themeColor="text1"/>
          <w:sz w:val="28"/>
          <w:szCs w:val="28"/>
          <w:lang w:eastAsia="ru-RU" w:bidi="ru-RU"/>
        </w:rPr>
        <w:t xml:space="preserve"> чрезвычайных ситуаций</w:t>
      </w:r>
      <w:r w:rsidRPr="00F60AA7">
        <w:rPr>
          <w:b w:val="0"/>
          <w:bCs w:val="0"/>
          <w:color w:val="000000" w:themeColor="text1"/>
          <w:sz w:val="28"/>
          <w:szCs w:val="28"/>
          <w:lang w:eastAsia="ru-RU" w:bidi="ru-RU"/>
        </w:rPr>
        <w:t xml:space="preserve"> составил 261 552,84 тыс. руб.</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целях принятия необходимых мер вводился режим</w:t>
      </w:r>
      <w:r w:rsidR="001025B6" w:rsidRPr="00F60AA7">
        <w:rPr>
          <w:b w:val="0"/>
          <w:bCs w:val="0"/>
          <w:color w:val="000000" w:themeColor="text1"/>
          <w:sz w:val="28"/>
          <w:szCs w:val="28"/>
          <w:lang w:eastAsia="ru-RU" w:bidi="ru-RU"/>
        </w:rPr>
        <w:t xml:space="preserve"> чрезвычайной ситуации</w:t>
      </w:r>
      <w:r w:rsidRPr="00F60AA7">
        <w:rPr>
          <w:b w:val="0"/>
          <w:bCs w:val="0"/>
          <w:color w:val="000000" w:themeColor="text1"/>
          <w:sz w:val="28"/>
          <w:szCs w:val="28"/>
          <w:lang w:eastAsia="ru-RU" w:bidi="ru-RU"/>
        </w:rPr>
        <w:t xml:space="preserve"> регионального характера. Для реагирования на</w:t>
      </w:r>
      <w:r w:rsidR="001025B6" w:rsidRPr="00F60AA7">
        <w:rPr>
          <w:b w:val="0"/>
          <w:bCs w:val="0"/>
          <w:color w:val="000000" w:themeColor="text1"/>
          <w:sz w:val="28"/>
          <w:szCs w:val="28"/>
          <w:lang w:eastAsia="ru-RU" w:bidi="ru-RU"/>
        </w:rPr>
        <w:t xml:space="preserve"> чрезвычайной ситуации </w:t>
      </w:r>
      <w:r w:rsidRPr="00F60AA7">
        <w:rPr>
          <w:b w:val="0"/>
          <w:bCs w:val="0"/>
          <w:color w:val="000000" w:themeColor="text1"/>
          <w:sz w:val="28"/>
          <w:szCs w:val="28"/>
          <w:lang w:eastAsia="ru-RU" w:bidi="ru-RU"/>
        </w:rPr>
        <w:t>привлекались 163 человека и 61 единица техники.</w:t>
      </w:r>
    </w:p>
    <w:p w:rsidR="00105E4F" w:rsidRPr="00F60AA7" w:rsidRDefault="00E45AF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 xml:space="preserve">1 июля </w:t>
      </w:r>
      <w:r w:rsidR="00A56D19" w:rsidRPr="00F60AA7">
        <w:rPr>
          <w:b w:val="0"/>
          <w:bCs w:val="0"/>
          <w:color w:val="000000" w:themeColor="text1"/>
          <w:sz w:val="28"/>
          <w:szCs w:val="28"/>
          <w:lang w:eastAsia="ru-RU" w:bidi="ru-RU"/>
        </w:rPr>
        <w:t>2023</w:t>
      </w:r>
      <w:r w:rsidRPr="00F60AA7">
        <w:rPr>
          <w:b w:val="0"/>
          <w:bCs w:val="0"/>
          <w:color w:val="000000" w:themeColor="text1"/>
          <w:sz w:val="28"/>
          <w:szCs w:val="28"/>
          <w:lang w:eastAsia="ru-RU" w:bidi="ru-RU"/>
        </w:rPr>
        <w:t xml:space="preserve"> г.</w:t>
      </w:r>
      <w:r w:rsidR="00A56D19" w:rsidRPr="00F60AA7">
        <w:rPr>
          <w:b w:val="0"/>
          <w:bCs w:val="0"/>
          <w:color w:val="000000" w:themeColor="text1"/>
          <w:sz w:val="28"/>
          <w:szCs w:val="28"/>
          <w:lang w:eastAsia="ru-RU" w:bidi="ru-RU"/>
        </w:rPr>
        <w:t xml:space="preserve"> </w:t>
      </w:r>
      <w:r w:rsidR="008C14AD" w:rsidRPr="00F60AA7">
        <w:rPr>
          <w:b w:val="0"/>
          <w:bCs w:val="0"/>
          <w:color w:val="000000" w:themeColor="text1"/>
          <w:sz w:val="28"/>
          <w:szCs w:val="28"/>
          <w:lang w:eastAsia="ru-RU" w:bidi="ru-RU"/>
        </w:rPr>
        <w:t>в</w:t>
      </w:r>
      <w:r w:rsidR="00A56D19" w:rsidRPr="00F60AA7">
        <w:rPr>
          <w:b w:val="0"/>
          <w:bCs w:val="0"/>
          <w:color w:val="000000" w:themeColor="text1"/>
          <w:sz w:val="28"/>
          <w:szCs w:val="28"/>
          <w:lang w:eastAsia="ru-RU" w:bidi="ru-RU"/>
        </w:rPr>
        <w:t xml:space="preserve">ыявление очага сибирской язвы на территории Барун-Хемчикского района, в результате </w:t>
      </w:r>
      <w:r w:rsidR="001025B6" w:rsidRPr="00F60AA7">
        <w:rPr>
          <w:b w:val="0"/>
          <w:bCs w:val="0"/>
          <w:color w:val="000000" w:themeColor="text1"/>
          <w:sz w:val="28"/>
          <w:szCs w:val="28"/>
          <w:lang w:eastAsia="ru-RU" w:bidi="ru-RU"/>
        </w:rPr>
        <w:t>чрезвычайной ситуации</w:t>
      </w:r>
      <w:r w:rsidR="00A56D19" w:rsidRPr="00F60AA7">
        <w:rPr>
          <w:b w:val="0"/>
          <w:bCs w:val="0"/>
          <w:color w:val="000000" w:themeColor="text1"/>
          <w:sz w:val="28"/>
          <w:szCs w:val="28"/>
          <w:lang w:eastAsia="ru-RU" w:bidi="ru-RU"/>
        </w:rPr>
        <w:t xml:space="preserve"> пострадало </w:t>
      </w:r>
      <w:r w:rsidR="008C14AD" w:rsidRPr="00F60AA7">
        <w:rPr>
          <w:b w:val="0"/>
          <w:bCs w:val="0"/>
          <w:color w:val="000000" w:themeColor="text1"/>
          <w:sz w:val="28"/>
          <w:szCs w:val="28"/>
          <w:lang w:eastAsia="ru-RU" w:bidi="ru-RU"/>
        </w:rPr>
        <w:t>6</w:t>
      </w:r>
      <w:r w:rsidR="00A56D19" w:rsidRPr="00F60AA7">
        <w:rPr>
          <w:b w:val="0"/>
          <w:bCs w:val="0"/>
          <w:color w:val="000000" w:themeColor="text1"/>
          <w:sz w:val="28"/>
          <w:szCs w:val="28"/>
          <w:lang w:eastAsia="ru-RU" w:bidi="ru-RU"/>
        </w:rPr>
        <w:t xml:space="preserve"> человек, ущерб составил 120 тыс. руб.</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Благодаря своевременным принятым решениям Правительства Республики Тыва и мобилизацию необходимых сил и средств РСЧС удалось оперативно купировать очаг заражения и не допустить человеческих жертв. Для реагирования привлекались 62 человека и 12 единиц техники.</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5A6688">
        <w:rPr>
          <w:b w:val="0"/>
          <w:i/>
          <w:color w:val="000000" w:themeColor="text1"/>
          <w:sz w:val="28"/>
          <w:szCs w:val="28"/>
          <w:lang w:eastAsia="ru-RU" w:bidi="ru-RU"/>
        </w:rPr>
        <w:t>Результаты прохождения паводкоопасного периода</w:t>
      </w:r>
      <w:r w:rsidR="005A6688" w:rsidRPr="005A6688">
        <w:rPr>
          <w:b w:val="0"/>
          <w:i/>
          <w:color w:val="000000" w:themeColor="text1"/>
          <w:sz w:val="28"/>
          <w:szCs w:val="28"/>
          <w:lang w:eastAsia="ru-RU" w:bidi="ru-RU"/>
        </w:rPr>
        <w:t>.</w:t>
      </w:r>
      <w:r w:rsidR="005A6688">
        <w:rPr>
          <w:b w:val="0"/>
          <w:color w:val="000000" w:themeColor="text1"/>
          <w:sz w:val="28"/>
          <w:szCs w:val="28"/>
          <w:lang w:eastAsia="ru-RU" w:bidi="ru-RU"/>
        </w:rPr>
        <w:t xml:space="preserve"> </w:t>
      </w:r>
      <w:r w:rsidRPr="00F60AA7">
        <w:rPr>
          <w:b w:val="0"/>
          <w:bCs w:val="0"/>
          <w:color w:val="000000" w:themeColor="text1"/>
          <w:sz w:val="28"/>
          <w:szCs w:val="28"/>
          <w:lang w:eastAsia="ru-RU" w:bidi="ru-RU"/>
        </w:rPr>
        <w:t>На территории Республики Тыва в 2023 г</w:t>
      </w:r>
      <w:r w:rsidR="008622D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зарегистрировано 1 опасное гидрологическое явление.</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12</w:t>
      </w:r>
      <w:r w:rsidR="00E45AF9" w:rsidRPr="00F60AA7">
        <w:rPr>
          <w:b w:val="0"/>
          <w:bCs w:val="0"/>
          <w:color w:val="000000" w:themeColor="text1"/>
          <w:sz w:val="28"/>
          <w:szCs w:val="28"/>
          <w:lang w:eastAsia="ru-RU" w:bidi="ru-RU"/>
        </w:rPr>
        <w:t xml:space="preserve"> июня </w:t>
      </w:r>
      <w:r w:rsidRPr="00F60AA7">
        <w:rPr>
          <w:b w:val="0"/>
          <w:bCs w:val="0"/>
          <w:color w:val="000000" w:themeColor="text1"/>
          <w:sz w:val="28"/>
          <w:szCs w:val="28"/>
          <w:lang w:eastAsia="ru-RU" w:bidi="ru-RU"/>
        </w:rPr>
        <w:t>2023</w:t>
      </w:r>
      <w:r w:rsidR="00E45AF9" w:rsidRPr="00F60AA7">
        <w:rPr>
          <w:b w:val="0"/>
          <w:bCs w:val="0"/>
          <w:color w:val="000000" w:themeColor="text1"/>
          <w:sz w:val="28"/>
          <w:szCs w:val="28"/>
          <w:lang w:eastAsia="ru-RU" w:bidi="ru-RU"/>
        </w:rPr>
        <w:t xml:space="preserve"> г.</w:t>
      </w:r>
      <w:r w:rsidRPr="00F60AA7">
        <w:rPr>
          <w:b w:val="0"/>
          <w:bCs w:val="0"/>
          <w:color w:val="000000" w:themeColor="text1"/>
          <w:sz w:val="28"/>
          <w:szCs w:val="28"/>
          <w:lang w:eastAsia="ru-RU" w:bidi="ru-RU"/>
        </w:rPr>
        <w:t xml:space="preserve"> в западных районах Республики Тыва в результате обильных осадков произошел резкий подъем уровня воды в реках Алаш, Тапсы, Хемчик</w:t>
      </w:r>
      <w:r w:rsidR="005A6688">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произошло нарушение дорожного сообщения на автодороге регионального значения подъезд к с. Кара-Холь на 37 км</w:t>
      </w:r>
      <w:r w:rsidR="005A6688">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перелив воды через дорожное полотно, на 68 км </w:t>
      </w:r>
      <w:r w:rsidR="005A6688">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размыв подъездного пути к мосту, на автодороге м</w:t>
      </w:r>
      <w:r w:rsidR="005D4AE6" w:rsidRPr="00F60AA7">
        <w:rPr>
          <w:b w:val="0"/>
          <w:bCs w:val="0"/>
          <w:color w:val="000000" w:themeColor="text1"/>
          <w:sz w:val="28"/>
          <w:szCs w:val="28"/>
          <w:lang w:eastAsia="ru-RU" w:bidi="ru-RU"/>
        </w:rPr>
        <w:t>естного значения Тээли – Кызыл-Д</w:t>
      </w:r>
      <w:r w:rsidRPr="00F60AA7">
        <w:rPr>
          <w:b w:val="0"/>
          <w:bCs w:val="0"/>
          <w:color w:val="000000" w:themeColor="text1"/>
          <w:sz w:val="28"/>
          <w:szCs w:val="28"/>
          <w:lang w:eastAsia="ru-RU" w:bidi="ru-RU"/>
        </w:rPr>
        <w:t>аг на 8 км</w:t>
      </w:r>
      <w:r w:rsidR="005A6688">
        <w:rPr>
          <w:b w:val="0"/>
          <w:bCs w:val="0"/>
          <w:color w:val="000000" w:themeColor="text1"/>
          <w:sz w:val="28"/>
          <w:szCs w:val="28"/>
          <w:lang w:eastAsia="ru-RU" w:bidi="ru-RU"/>
        </w:rPr>
        <w:t xml:space="preserve"> –</w:t>
      </w:r>
      <w:r w:rsidRPr="00F60AA7">
        <w:rPr>
          <w:b w:val="0"/>
          <w:bCs w:val="0"/>
          <w:color w:val="000000" w:themeColor="text1"/>
          <w:sz w:val="28"/>
          <w:szCs w:val="28"/>
          <w:lang w:eastAsia="ru-RU" w:bidi="ru-RU"/>
        </w:rPr>
        <w:t xml:space="preserve"> размыв подъездного пути к мосту, что повлияло на жизнедеятельность населения </w:t>
      </w:r>
      <w:r w:rsidR="005A6688">
        <w:rPr>
          <w:b w:val="0"/>
          <w:bCs w:val="0"/>
          <w:color w:val="000000" w:themeColor="text1"/>
          <w:sz w:val="28"/>
          <w:szCs w:val="28"/>
          <w:lang w:eastAsia="ru-RU" w:bidi="ru-RU"/>
        </w:rPr>
        <w:t>двух</w:t>
      </w:r>
      <w:r w:rsidRPr="00F60AA7">
        <w:rPr>
          <w:b w:val="0"/>
          <w:bCs w:val="0"/>
          <w:color w:val="000000" w:themeColor="text1"/>
          <w:sz w:val="28"/>
          <w:szCs w:val="28"/>
          <w:lang w:eastAsia="ru-RU" w:bidi="ru-RU"/>
        </w:rPr>
        <w:t xml:space="preserve"> населенных пункт</w:t>
      </w:r>
      <w:r w:rsidR="005A6688">
        <w:rPr>
          <w:b w:val="0"/>
          <w:bCs w:val="0"/>
          <w:color w:val="000000" w:themeColor="text1"/>
          <w:sz w:val="28"/>
          <w:szCs w:val="28"/>
          <w:lang w:eastAsia="ru-RU" w:bidi="ru-RU"/>
        </w:rPr>
        <w:t>ов</w:t>
      </w:r>
      <w:r w:rsidRPr="00F60AA7">
        <w:rPr>
          <w:b w:val="0"/>
          <w:bCs w:val="0"/>
          <w:color w:val="000000" w:themeColor="text1"/>
          <w:sz w:val="28"/>
          <w:szCs w:val="28"/>
          <w:lang w:eastAsia="ru-RU" w:bidi="ru-RU"/>
        </w:rPr>
        <w:t xml:space="preserve"> </w:t>
      </w:r>
      <w:r w:rsidR="005A6688">
        <w:rPr>
          <w:b w:val="0"/>
          <w:bCs w:val="0"/>
          <w:color w:val="000000" w:themeColor="text1"/>
          <w:sz w:val="28"/>
          <w:szCs w:val="28"/>
          <w:lang w:eastAsia="ru-RU" w:bidi="ru-RU"/>
        </w:rPr>
        <w:br/>
      </w:r>
      <w:r w:rsidRPr="00F60AA7">
        <w:rPr>
          <w:b w:val="0"/>
          <w:bCs w:val="0"/>
          <w:color w:val="000000" w:themeColor="text1"/>
          <w:sz w:val="28"/>
          <w:szCs w:val="28"/>
          <w:lang w:eastAsia="ru-RU" w:bidi="ru-RU"/>
        </w:rPr>
        <w:t>с</w:t>
      </w:r>
      <w:r w:rsidR="005A6688">
        <w:rPr>
          <w:b w:val="0"/>
          <w:bCs w:val="0"/>
          <w:color w:val="000000" w:themeColor="text1"/>
          <w:sz w:val="28"/>
          <w:szCs w:val="28"/>
          <w:lang w:eastAsia="ru-RU" w:bidi="ru-RU"/>
        </w:rPr>
        <w:t>с.</w:t>
      </w:r>
      <w:r w:rsidRPr="00F60AA7">
        <w:rPr>
          <w:b w:val="0"/>
          <w:bCs w:val="0"/>
          <w:color w:val="000000" w:themeColor="text1"/>
          <w:sz w:val="28"/>
          <w:szCs w:val="28"/>
          <w:lang w:eastAsia="ru-RU" w:bidi="ru-RU"/>
        </w:rPr>
        <w:t xml:space="preserve"> Кара-Холь и Кызыл-Даг Бай-Тайгинского района</w:t>
      </w:r>
      <w:r w:rsidR="000F1EB4">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отрезанных от административного центра. 16</w:t>
      </w:r>
      <w:r w:rsidR="00EE6A68" w:rsidRPr="00F60AA7">
        <w:rPr>
          <w:b w:val="0"/>
          <w:bCs w:val="0"/>
          <w:color w:val="000000" w:themeColor="text1"/>
          <w:sz w:val="28"/>
          <w:szCs w:val="28"/>
          <w:lang w:eastAsia="ru-RU" w:bidi="ru-RU"/>
        </w:rPr>
        <w:t xml:space="preserve"> июня </w:t>
      </w:r>
      <w:r w:rsidRPr="00F60AA7">
        <w:rPr>
          <w:b w:val="0"/>
          <w:bCs w:val="0"/>
          <w:color w:val="000000" w:themeColor="text1"/>
          <w:sz w:val="28"/>
          <w:szCs w:val="28"/>
          <w:lang w:eastAsia="ru-RU" w:bidi="ru-RU"/>
        </w:rPr>
        <w:t>2023</w:t>
      </w:r>
      <w:r w:rsidR="00EE6A68" w:rsidRPr="00F60AA7">
        <w:rPr>
          <w:b w:val="0"/>
          <w:bCs w:val="0"/>
          <w:color w:val="000000" w:themeColor="text1"/>
          <w:sz w:val="28"/>
          <w:szCs w:val="28"/>
          <w:lang w:eastAsia="ru-RU" w:bidi="ru-RU"/>
        </w:rPr>
        <w:t xml:space="preserve"> г.</w:t>
      </w:r>
      <w:r w:rsidRPr="00F60AA7">
        <w:rPr>
          <w:b w:val="0"/>
          <w:bCs w:val="0"/>
          <w:color w:val="000000" w:themeColor="text1"/>
          <w:sz w:val="28"/>
          <w:szCs w:val="28"/>
          <w:lang w:eastAsia="ru-RU" w:bidi="ru-RU"/>
        </w:rPr>
        <w:t xml:space="preserve"> для органов управления и сил ТП РСЧС Республики Тыва был введен режим функционирования «Чрезвычайная ситуация» (распоряжение Главы Р</w:t>
      </w:r>
      <w:r w:rsidR="000F1EB4">
        <w:rPr>
          <w:b w:val="0"/>
          <w:bCs w:val="0"/>
          <w:color w:val="000000" w:themeColor="text1"/>
          <w:sz w:val="28"/>
          <w:szCs w:val="28"/>
          <w:lang w:eastAsia="ru-RU" w:bidi="ru-RU"/>
        </w:rPr>
        <w:t xml:space="preserve">еспублики </w:t>
      </w:r>
      <w:r w:rsidRPr="00F60AA7">
        <w:rPr>
          <w:b w:val="0"/>
          <w:bCs w:val="0"/>
          <w:color w:val="000000" w:themeColor="text1"/>
          <w:sz w:val="28"/>
          <w:szCs w:val="28"/>
          <w:lang w:eastAsia="ru-RU" w:bidi="ru-RU"/>
        </w:rPr>
        <w:t>Т</w:t>
      </w:r>
      <w:r w:rsidR="000F1EB4">
        <w:rPr>
          <w:b w:val="0"/>
          <w:bCs w:val="0"/>
          <w:color w:val="000000" w:themeColor="text1"/>
          <w:sz w:val="28"/>
          <w:szCs w:val="28"/>
          <w:lang w:eastAsia="ru-RU" w:bidi="ru-RU"/>
        </w:rPr>
        <w:t>ыва</w:t>
      </w:r>
      <w:r w:rsidRPr="00F60AA7">
        <w:rPr>
          <w:b w:val="0"/>
          <w:bCs w:val="0"/>
          <w:color w:val="000000" w:themeColor="text1"/>
          <w:sz w:val="28"/>
          <w:szCs w:val="28"/>
          <w:lang w:eastAsia="ru-RU" w:bidi="ru-RU"/>
        </w:rPr>
        <w:t xml:space="preserve"> от 16</w:t>
      </w:r>
      <w:r w:rsidR="00EE6A68" w:rsidRPr="00F60AA7">
        <w:rPr>
          <w:b w:val="0"/>
          <w:bCs w:val="0"/>
          <w:color w:val="000000" w:themeColor="text1"/>
          <w:sz w:val="28"/>
          <w:szCs w:val="28"/>
          <w:lang w:eastAsia="ru-RU" w:bidi="ru-RU"/>
        </w:rPr>
        <w:t xml:space="preserve"> июня </w:t>
      </w:r>
      <w:r w:rsidRPr="00F60AA7">
        <w:rPr>
          <w:b w:val="0"/>
          <w:bCs w:val="0"/>
          <w:color w:val="000000" w:themeColor="text1"/>
          <w:sz w:val="28"/>
          <w:szCs w:val="28"/>
          <w:lang w:eastAsia="ru-RU" w:bidi="ru-RU"/>
        </w:rPr>
        <w:t>2023</w:t>
      </w:r>
      <w:r w:rsidR="00EE6A68" w:rsidRPr="00F60AA7">
        <w:rPr>
          <w:b w:val="0"/>
          <w:bCs w:val="0"/>
          <w:color w:val="000000" w:themeColor="text1"/>
          <w:sz w:val="28"/>
          <w:szCs w:val="28"/>
          <w:lang w:eastAsia="ru-RU" w:bidi="ru-RU"/>
        </w:rPr>
        <w:t xml:space="preserve"> г.</w:t>
      </w:r>
      <w:r w:rsidRPr="00F60AA7">
        <w:rPr>
          <w:b w:val="0"/>
          <w:bCs w:val="0"/>
          <w:color w:val="000000" w:themeColor="text1"/>
          <w:sz w:val="28"/>
          <w:szCs w:val="28"/>
          <w:lang w:eastAsia="ru-RU" w:bidi="ru-RU"/>
        </w:rPr>
        <w:t xml:space="preserve"> № 363-РГ) и после стабилизации обстановки 27</w:t>
      </w:r>
      <w:r w:rsidR="00EE6A68" w:rsidRPr="00F60AA7">
        <w:rPr>
          <w:b w:val="0"/>
          <w:bCs w:val="0"/>
          <w:color w:val="000000" w:themeColor="text1"/>
          <w:sz w:val="28"/>
          <w:szCs w:val="28"/>
          <w:lang w:eastAsia="ru-RU" w:bidi="ru-RU"/>
        </w:rPr>
        <w:t xml:space="preserve"> июня </w:t>
      </w:r>
      <w:r w:rsidRPr="00F60AA7">
        <w:rPr>
          <w:b w:val="0"/>
          <w:bCs w:val="0"/>
          <w:color w:val="000000" w:themeColor="text1"/>
          <w:sz w:val="28"/>
          <w:szCs w:val="28"/>
          <w:lang w:eastAsia="ru-RU" w:bidi="ru-RU"/>
        </w:rPr>
        <w:t xml:space="preserve">2023 </w:t>
      </w:r>
      <w:r w:rsidR="00EE6A68" w:rsidRPr="00F60AA7">
        <w:rPr>
          <w:b w:val="0"/>
          <w:bCs w:val="0"/>
          <w:color w:val="000000" w:themeColor="text1"/>
          <w:sz w:val="28"/>
          <w:szCs w:val="28"/>
          <w:lang w:eastAsia="ru-RU" w:bidi="ru-RU"/>
        </w:rPr>
        <w:t xml:space="preserve">г. </w:t>
      </w:r>
      <w:r w:rsidRPr="00F60AA7">
        <w:rPr>
          <w:b w:val="0"/>
          <w:bCs w:val="0"/>
          <w:color w:val="000000" w:themeColor="text1"/>
          <w:sz w:val="28"/>
          <w:szCs w:val="28"/>
          <w:lang w:eastAsia="ru-RU" w:bidi="ru-RU"/>
        </w:rPr>
        <w:t>режим был снят.</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В целях предупреждения паводкоопасных явлений в 2023 г</w:t>
      </w:r>
      <w:r w:rsidR="008622DC"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Главным управлением МЧС России по Республике Тыва были проведены организационные и предупредительные мероприятия. В феврале проведено заседание КЧС и ОПБ Республики Тыва с рассмотрением вопроса «О подготовке к безаварийному пропуску весеннего половодья и паводка на территории Республики Тыва в 2023 </w:t>
      </w:r>
      <w:r w:rsidR="00D36BB0" w:rsidRPr="00F60AA7">
        <w:rPr>
          <w:b w:val="0"/>
          <w:bCs w:val="0"/>
          <w:color w:val="000000" w:themeColor="text1"/>
          <w:sz w:val="28"/>
          <w:szCs w:val="28"/>
          <w:lang w:eastAsia="ru-RU" w:bidi="ru-RU"/>
        </w:rPr>
        <w:t>г.</w:t>
      </w:r>
      <w:r w:rsidRPr="00F60AA7">
        <w:rPr>
          <w:b w:val="0"/>
          <w:bCs w:val="0"/>
          <w:color w:val="000000" w:themeColor="text1"/>
          <w:sz w:val="28"/>
          <w:szCs w:val="28"/>
          <w:lang w:eastAsia="ru-RU" w:bidi="ru-RU"/>
        </w:rPr>
        <w:t>». На заседании были определены: порядок выполнения противопаводковых превентивных мероприятий, привлекаемые силы и средства, определены задачи привлекаемым органам власти и организациям по смягчению рисков, реагированию на</w:t>
      </w:r>
      <w:r w:rsidR="001025B6" w:rsidRPr="00F60AA7">
        <w:rPr>
          <w:b w:val="0"/>
          <w:color w:val="000000" w:themeColor="text1"/>
          <w:sz w:val="28"/>
          <w:szCs w:val="28"/>
        </w:rPr>
        <w:t xml:space="preserve"> </w:t>
      </w:r>
      <w:r w:rsidR="001025B6" w:rsidRPr="00F60AA7">
        <w:rPr>
          <w:b w:val="0"/>
          <w:bCs w:val="0"/>
          <w:color w:val="000000" w:themeColor="text1"/>
          <w:sz w:val="28"/>
          <w:szCs w:val="28"/>
          <w:lang w:eastAsia="ru-RU" w:bidi="ru-RU"/>
        </w:rPr>
        <w:t>чрезвычайны</w:t>
      </w:r>
      <w:r w:rsidR="000F1EB4">
        <w:rPr>
          <w:b w:val="0"/>
          <w:bCs w:val="0"/>
          <w:color w:val="000000" w:themeColor="text1"/>
          <w:sz w:val="28"/>
          <w:szCs w:val="28"/>
          <w:lang w:eastAsia="ru-RU" w:bidi="ru-RU"/>
        </w:rPr>
        <w:t>е</w:t>
      </w:r>
      <w:r w:rsidR="001025B6" w:rsidRPr="00F60AA7">
        <w:rPr>
          <w:b w:val="0"/>
          <w:bCs w:val="0"/>
          <w:color w:val="000000" w:themeColor="text1"/>
          <w:sz w:val="28"/>
          <w:szCs w:val="28"/>
          <w:lang w:eastAsia="ru-RU" w:bidi="ru-RU"/>
        </w:rPr>
        <w:t xml:space="preserve"> ситуаци</w:t>
      </w:r>
      <w:r w:rsidR="000F1EB4">
        <w:rPr>
          <w:b w:val="0"/>
          <w:bCs w:val="0"/>
          <w:color w:val="000000" w:themeColor="text1"/>
          <w:sz w:val="28"/>
          <w:szCs w:val="28"/>
          <w:lang w:eastAsia="ru-RU" w:bidi="ru-RU"/>
        </w:rPr>
        <w:t>и</w:t>
      </w:r>
      <w:r w:rsidR="001025B6" w:rsidRPr="00F60AA7">
        <w:rPr>
          <w:b w:val="0"/>
          <w:bCs w:val="0"/>
          <w:color w:val="000000" w:themeColor="text1"/>
          <w:sz w:val="28"/>
          <w:szCs w:val="28"/>
          <w:lang w:eastAsia="ru-RU" w:bidi="ru-RU"/>
        </w:rPr>
        <w:t>,</w:t>
      </w:r>
      <w:r w:rsidRPr="00F60AA7">
        <w:rPr>
          <w:b w:val="0"/>
          <w:bCs w:val="0"/>
          <w:color w:val="000000" w:themeColor="text1"/>
          <w:sz w:val="28"/>
          <w:szCs w:val="28"/>
          <w:lang w:eastAsia="ru-RU" w:bidi="ru-RU"/>
        </w:rPr>
        <w:t xml:space="preserve"> и выполнению превентивных мероприятий по защите населения и объектов социальной инфраструктуры от угрозы </w:t>
      </w:r>
      <w:r w:rsidR="001025B6" w:rsidRPr="00F60AA7">
        <w:rPr>
          <w:b w:val="0"/>
          <w:bCs w:val="0"/>
          <w:color w:val="000000" w:themeColor="text1"/>
          <w:sz w:val="28"/>
          <w:szCs w:val="28"/>
          <w:lang w:eastAsia="ru-RU" w:bidi="ru-RU"/>
        </w:rPr>
        <w:t>чрезвычайных ситуаций</w:t>
      </w:r>
      <w:r w:rsidRPr="00F60AA7">
        <w:rPr>
          <w:b w:val="0"/>
          <w:bCs w:val="0"/>
          <w:color w:val="000000" w:themeColor="text1"/>
          <w:sz w:val="28"/>
          <w:szCs w:val="28"/>
          <w:lang w:eastAsia="ru-RU" w:bidi="ru-RU"/>
        </w:rPr>
        <w:t>.</w:t>
      </w:r>
    </w:p>
    <w:p w:rsidR="00105E4F" w:rsidRPr="00F60AA7" w:rsidRDefault="00A56D19" w:rsidP="00523181">
      <w:pPr>
        <w:pStyle w:val="22"/>
        <w:suppressAutoHyphens w:val="0"/>
        <w:spacing w:after="0" w:line="240" w:lineRule="auto"/>
        <w:rPr>
          <w:b w:val="0"/>
          <w:bCs w:val="0"/>
          <w:color w:val="000000" w:themeColor="text1"/>
          <w:sz w:val="28"/>
          <w:szCs w:val="28"/>
          <w:lang w:eastAsia="ru-RU" w:bidi="ru-RU"/>
        </w:rPr>
      </w:pPr>
      <w:r w:rsidRPr="00F60AA7">
        <w:rPr>
          <w:b w:val="0"/>
          <w:bCs w:val="0"/>
          <w:color w:val="000000" w:themeColor="text1"/>
          <w:sz w:val="28"/>
          <w:szCs w:val="28"/>
          <w:lang w:eastAsia="ru-RU" w:bidi="ru-RU"/>
        </w:rPr>
        <w:t>Также под руководством Главного управления МЧС России по Республике Тыва проведены командно-штабные учения в Сут-Хольском и Кызылском районах по теме «Организация управления силами и средствами муниципального звена ТП РСЧС при угрозе и возникновении чрезвычайных ситуаций, обусловленных весенним паводком».</w:t>
      </w:r>
    </w:p>
    <w:p w:rsidR="00105E4F" w:rsidRPr="00F60AA7" w:rsidRDefault="00A56D19" w:rsidP="00523181">
      <w:pPr>
        <w:pStyle w:val="32"/>
        <w:shd w:val="clear" w:color="auto" w:fill="auto"/>
        <w:suppressAutoHyphens w:val="0"/>
        <w:spacing w:line="240" w:lineRule="auto"/>
        <w:ind w:firstLine="709"/>
        <w:rPr>
          <w:rFonts w:ascii="Times New Roman" w:hAnsi="Times New Roman" w:cs="Times New Roman"/>
          <w:i w:val="0"/>
          <w:color w:val="000000" w:themeColor="text1"/>
          <w:sz w:val="28"/>
          <w:szCs w:val="28"/>
        </w:rPr>
      </w:pPr>
      <w:r w:rsidRPr="00F60AA7">
        <w:rPr>
          <w:rFonts w:ascii="Times New Roman" w:hAnsi="Times New Roman" w:cs="Times New Roman"/>
          <w:i w:val="0"/>
          <w:color w:val="000000" w:themeColor="text1"/>
          <w:sz w:val="28"/>
          <w:szCs w:val="28"/>
          <w:lang w:eastAsia="ru-RU" w:bidi="ru-RU"/>
        </w:rPr>
        <w:t xml:space="preserve">В целях проведения мероприятий по ликвидации </w:t>
      </w:r>
      <w:r w:rsidR="001025B6" w:rsidRPr="00F60AA7">
        <w:rPr>
          <w:rFonts w:ascii="Times New Roman" w:hAnsi="Times New Roman" w:cs="Times New Roman"/>
          <w:i w:val="0"/>
          <w:color w:val="000000" w:themeColor="text1"/>
          <w:sz w:val="28"/>
          <w:szCs w:val="28"/>
          <w:lang w:eastAsia="ru-RU" w:bidi="ru-RU"/>
        </w:rPr>
        <w:t>чрезвычайных ситуаций</w:t>
      </w:r>
      <w:r w:rsidRPr="00F60AA7">
        <w:rPr>
          <w:rFonts w:ascii="Times New Roman" w:hAnsi="Times New Roman" w:cs="Times New Roman"/>
          <w:i w:val="0"/>
          <w:color w:val="000000" w:themeColor="text1"/>
          <w:sz w:val="28"/>
          <w:szCs w:val="28"/>
          <w:lang w:eastAsia="ru-RU" w:bidi="ru-RU"/>
        </w:rPr>
        <w:t xml:space="preserve">, обусловленных подтоплением территории в период </w:t>
      </w:r>
      <w:r w:rsidRPr="00F60AA7">
        <w:rPr>
          <w:rFonts w:ascii="Times New Roman" w:hAnsi="Times New Roman" w:cs="Times New Roman"/>
          <w:i w:val="0"/>
          <w:iCs w:val="0"/>
          <w:color w:val="000000" w:themeColor="text1"/>
          <w:sz w:val="28"/>
          <w:szCs w:val="28"/>
          <w:lang w:eastAsia="ru-RU" w:bidi="ru-RU"/>
        </w:rPr>
        <w:t>весеннего</w:t>
      </w:r>
      <w:r w:rsidR="00E05F5F" w:rsidRPr="00F60AA7">
        <w:rPr>
          <w:rFonts w:ascii="Times New Roman" w:hAnsi="Times New Roman" w:cs="Times New Roman"/>
          <w:i w:val="0"/>
          <w:iCs w:val="0"/>
          <w:color w:val="000000" w:themeColor="text1"/>
          <w:sz w:val="28"/>
          <w:szCs w:val="28"/>
          <w:lang w:eastAsia="ru-RU" w:bidi="ru-RU"/>
        </w:rPr>
        <w:t xml:space="preserve"> </w:t>
      </w:r>
      <w:r w:rsidRPr="00F60AA7">
        <w:rPr>
          <w:rFonts w:ascii="Times New Roman" w:hAnsi="Times New Roman" w:cs="Times New Roman"/>
          <w:i w:val="0"/>
          <w:iCs w:val="0"/>
          <w:color w:val="000000" w:themeColor="text1"/>
          <w:sz w:val="28"/>
          <w:szCs w:val="28"/>
          <w:lang w:eastAsia="ru-RU" w:bidi="ru-RU"/>
        </w:rPr>
        <w:t>половодья</w:t>
      </w:r>
      <w:r w:rsidR="000F1EB4">
        <w:rPr>
          <w:rFonts w:ascii="Times New Roman" w:hAnsi="Times New Roman" w:cs="Times New Roman"/>
          <w:i w:val="0"/>
          <w:iCs w:val="0"/>
          <w:color w:val="000000" w:themeColor="text1"/>
          <w:sz w:val="28"/>
          <w:szCs w:val="28"/>
          <w:lang w:eastAsia="ru-RU" w:bidi="ru-RU"/>
        </w:rPr>
        <w:t>,</w:t>
      </w:r>
      <w:r w:rsidRPr="00F60AA7">
        <w:rPr>
          <w:rFonts w:ascii="Times New Roman" w:hAnsi="Times New Roman" w:cs="Times New Roman"/>
          <w:i w:val="0"/>
          <w:color w:val="000000" w:themeColor="text1"/>
          <w:sz w:val="28"/>
          <w:szCs w:val="28"/>
          <w:lang w:eastAsia="ru-RU" w:bidi="ru-RU"/>
        </w:rPr>
        <w:t xml:space="preserve"> </w:t>
      </w:r>
      <w:r w:rsidRPr="00F60AA7">
        <w:rPr>
          <w:rFonts w:ascii="Times New Roman" w:hAnsi="Times New Roman" w:cs="Times New Roman"/>
          <w:i w:val="0"/>
          <w:color w:val="000000" w:themeColor="text1"/>
          <w:sz w:val="28"/>
          <w:szCs w:val="28"/>
          <w:lang w:eastAsia="ru-RU" w:bidi="ru-RU"/>
        </w:rPr>
        <w:lastRenderedPageBreak/>
        <w:t>были спланированы силы и средства ФП и ТП РСЧС Республики Тыва – 2299 человека, 553 ед. техники и 39 плавсредств, в том числе от</w:t>
      </w:r>
      <w:r w:rsidRPr="00F60AA7">
        <w:rPr>
          <w:rFonts w:ascii="Times New Roman" w:hAnsi="Times New Roman" w:cs="Times New Roman"/>
          <w:bCs/>
          <w:i w:val="0"/>
          <w:color w:val="000000" w:themeColor="text1"/>
          <w:sz w:val="28"/>
          <w:szCs w:val="28"/>
          <w:lang w:eastAsia="ru-RU" w:bidi="ru-RU"/>
        </w:rPr>
        <w:t xml:space="preserve"> </w:t>
      </w:r>
      <w:r w:rsidRPr="00F60AA7">
        <w:rPr>
          <w:rFonts w:ascii="Times New Roman" w:hAnsi="Times New Roman" w:cs="Times New Roman"/>
          <w:i w:val="0"/>
          <w:color w:val="000000" w:themeColor="text1"/>
          <w:sz w:val="28"/>
          <w:szCs w:val="28"/>
          <w:lang w:eastAsia="ru-RU" w:bidi="ru-RU"/>
        </w:rPr>
        <w:t xml:space="preserve">МЧС России – 799 человек, 114 ед. техники, из них: автомобильной техники </w:t>
      </w:r>
      <w:r w:rsidR="005D4AE6" w:rsidRPr="00F60AA7">
        <w:rPr>
          <w:rFonts w:ascii="Times New Roman" w:hAnsi="Times New Roman" w:cs="Times New Roman"/>
          <w:i w:val="0"/>
          <w:color w:val="000000" w:themeColor="text1"/>
          <w:sz w:val="28"/>
          <w:szCs w:val="28"/>
          <w:lang w:eastAsia="ru-RU" w:bidi="ru-RU"/>
        </w:rPr>
        <w:t>–</w:t>
      </w:r>
      <w:r w:rsidRPr="00F60AA7">
        <w:rPr>
          <w:rFonts w:ascii="Times New Roman" w:hAnsi="Times New Roman" w:cs="Times New Roman"/>
          <w:i w:val="0"/>
          <w:color w:val="000000" w:themeColor="text1"/>
          <w:sz w:val="28"/>
          <w:szCs w:val="28"/>
          <w:lang w:eastAsia="ru-RU" w:bidi="ru-RU"/>
        </w:rPr>
        <w:t xml:space="preserve"> 10 ед., </w:t>
      </w:r>
      <w:r w:rsidRPr="00F60AA7">
        <w:rPr>
          <w:rFonts w:ascii="Times New Roman" w:hAnsi="Times New Roman" w:cs="Times New Roman"/>
          <w:i w:val="0"/>
          <w:iCs w:val="0"/>
          <w:color w:val="000000" w:themeColor="text1"/>
          <w:sz w:val="28"/>
          <w:szCs w:val="28"/>
          <w:lang w:eastAsia="ru-RU" w:bidi="ru-RU"/>
        </w:rPr>
        <w:t xml:space="preserve">специальной техники </w:t>
      </w:r>
      <w:r w:rsidR="005D4AE6" w:rsidRPr="00F60AA7">
        <w:rPr>
          <w:rFonts w:ascii="Times New Roman" w:hAnsi="Times New Roman" w:cs="Times New Roman"/>
          <w:i w:val="0"/>
          <w:iCs w:val="0"/>
          <w:color w:val="000000" w:themeColor="text1"/>
          <w:sz w:val="28"/>
          <w:szCs w:val="28"/>
          <w:lang w:eastAsia="ru-RU" w:bidi="ru-RU"/>
        </w:rPr>
        <w:t>–</w:t>
      </w:r>
      <w:r w:rsidR="008C14AD" w:rsidRPr="00F60AA7">
        <w:rPr>
          <w:rFonts w:ascii="Times New Roman" w:hAnsi="Times New Roman" w:cs="Times New Roman"/>
          <w:i w:val="0"/>
          <w:iCs w:val="0"/>
          <w:color w:val="000000" w:themeColor="text1"/>
          <w:sz w:val="28"/>
          <w:szCs w:val="28"/>
          <w:lang w:eastAsia="ru-RU" w:bidi="ru-RU"/>
        </w:rPr>
        <w:t xml:space="preserve"> </w:t>
      </w:r>
      <w:r w:rsidRPr="00F60AA7">
        <w:rPr>
          <w:rFonts w:ascii="Times New Roman" w:hAnsi="Times New Roman" w:cs="Times New Roman"/>
          <w:i w:val="0"/>
          <w:iCs w:val="0"/>
          <w:color w:val="000000" w:themeColor="text1"/>
          <w:sz w:val="28"/>
          <w:szCs w:val="28"/>
          <w:lang w:eastAsia="ru-RU" w:bidi="ru-RU"/>
        </w:rPr>
        <w:t>16 ед. и 14 плавсредств (</w:t>
      </w:r>
      <w:r w:rsidRPr="00F60AA7">
        <w:rPr>
          <w:rFonts w:ascii="Times New Roman" w:hAnsi="Times New Roman" w:cs="Times New Roman"/>
          <w:i w:val="0"/>
          <w:color w:val="000000" w:themeColor="text1"/>
          <w:sz w:val="28"/>
          <w:szCs w:val="28"/>
          <w:lang w:eastAsia="ru-RU" w:bidi="ru-RU"/>
        </w:rPr>
        <w:t xml:space="preserve">аэромобильная группировка </w:t>
      </w:r>
      <w:r w:rsidR="005D4AE6" w:rsidRPr="00F60AA7">
        <w:rPr>
          <w:rFonts w:ascii="Times New Roman" w:hAnsi="Times New Roman" w:cs="Times New Roman"/>
          <w:i w:val="0"/>
          <w:color w:val="000000" w:themeColor="text1"/>
          <w:sz w:val="28"/>
          <w:szCs w:val="28"/>
          <w:lang w:eastAsia="ru-RU" w:bidi="ru-RU"/>
        </w:rPr>
        <w:t>–</w:t>
      </w:r>
      <w:r w:rsidRPr="00F60AA7">
        <w:rPr>
          <w:rFonts w:ascii="Times New Roman" w:hAnsi="Times New Roman" w:cs="Times New Roman"/>
          <w:i w:val="0"/>
          <w:color w:val="000000" w:themeColor="text1"/>
          <w:sz w:val="28"/>
          <w:szCs w:val="28"/>
          <w:lang w:eastAsia="ru-RU" w:bidi="ru-RU"/>
        </w:rPr>
        <w:t xml:space="preserve"> 60 чел. 15 ед. техники, 8 плавсредств).</w:t>
      </w:r>
    </w:p>
    <w:p w:rsidR="00105E4F"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Межведомственной комиссией было обследовано 16 гидротехнических сооружений: 3 водоема сезонного регулирования, 13 защитных дамб на территории 6 муниципальных районов Республики Тыва. В ходе обследования неудовлетворительный уровень безопасности имеют 6 гидротехнических сооружений, 3 сооружения имеют опасный уровень безопасности и аварийное техническое состояние.</w:t>
      </w:r>
    </w:p>
    <w:p w:rsidR="00717DF1" w:rsidRPr="00F60AA7" w:rsidRDefault="00717DF1"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 xml:space="preserve">В соответствии с перечнем мероприятий в 2023 </w:t>
      </w:r>
      <w:r w:rsidR="00D36BB0" w:rsidRPr="00F60AA7">
        <w:rPr>
          <w:rFonts w:ascii="Times New Roman" w:hAnsi="Times New Roman" w:cs="Times New Roman"/>
          <w:color w:val="000000" w:themeColor="text1"/>
          <w:sz w:val="28"/>
          <w:szCs w:val="28"/>
          <w:lang w:eastAsia="ru-RU" w:bidi="ru-RU"/>
        </w:rPr>
        <w:t>г.</w:t>
      </w:r>
      <w:r w:rsidRPr="00F60AA7">
        <w:rPr>
          <w:rFonts w:ascii="Times New Roman" w:hAnsi="Times New Roman" w:cs="Times New Roman"/>
          <w:color w:val="000000" w:themeColor="text1"/>
          <w:sz w:val="28"/>
          <w:szCs w:val="28"/>
          <w:lang w:eastAsia="ru-RU" w:bidi="ru-RU"/>
        </w:rPr>
        <w:t xml:space="preserve"> за счет субвенции из федерального бюджета выполнены следующие работы:</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 устройство защитной дамбы на р. Енисей в западной части г. Кызыл</w:t>
      </w:r>
      <w:r w:rsidR="00717DF1">
        <w:rPr>
          <w:rFonts w:ascii="Times New Roman" w:hAnsi="Times New Roman" w:cs="Times New Roman"/>
          <w:color w:val="000000" w:themeColor="text1"/>
          <w:sz w:val="28"/>
          <w:szCs w:val="28"/>
          <w:lang w:eastAsia="ru-RU" w:bidi="ru-RU"/>
        </w:rPr>
        <w:t>а</w:t>
      </w:r>
      <w:r w:rsidRPr="00F60AA7">
        <w:rPr>
          <w:rFonts w:ascii="Times New Roman" w:hAnsi="Times New Roman" w:cs="Times New Roman"/>
          <w:color w:val="000000" w:themeColor="text1"/>
          <w:sz w:val="28"/>
          <w:szCs w:val="28"/>
          <w:lang w:eastAsia="ru-RU" w:bidi="ru-RU"/>
        </w:rPr>
        <w:t xml:space="preserve"> Республики Тыва</w:t>
      </w:r>
      <w:r w:rsidR="00E05F5F" w:rsidRPr="00F60AA7">
        <w:rPr>
          <w:rFonts w:ascii="Times New Roman" w:hAnsi="Times New Roman" w:cs="Times New Roman"/>
          <w:color w:val="000000" w:themeColor="text1"/>
          <w:sz w:val="28"/>
          <w:szCs w:val="28"/>
          <w:lang w:eastAsia="ru-RU" w:bidi="ru-RU"/>
        </w:rPr>
        <w:t xml:space="preserve"> (с</w:t>
      </w:r>
      <w:r w:rsidRPr="00F60AA7">
        <w:rPr>
          <w:rFonts w:ascii="Times New Roman" w:hAnsi="Times New Roman" w:cs="Times New Roman"/>
          <w:color w:val="000000" w:themeColor="text1"/>
          <w:sz w:val="28"/>
          <w:szCs w:val="28"/>
          <w:lang w:eastAsia="ru-RU" w:bidi="ru-RU"/>
        </w:rPr>
        <w:t>тепень готовности объекта составляет 100</w:t>
      </w:r>
      <w:r w:rsidR="005D4AE6" w:rsidRPr="00F60AA7">
        <w:rPr>
          <w:rFonts w:ascii="Times New Roman" w:hAnsi="Times New Roman" w:cs="Times New Roman"/>
          <w:color w:val="000000" w:themeColor="text1"/>
          <w:sz w:val="28"/>
          <w:szCs w:val="28"/>
          <w:lang w:eastAsia="ru-RU" w:bidi="ru-RU"/>
        </w:rPr>
        <w:t xml:space="preserve"> процентов</w:t>
      </w:r>
      <w:r w:rsidR="00E05F5F" w:rsidRPr="00F60AA7">
        <w:rPr>
          <w:rFonts w:ascii="Times New Roman" w:hAnsi="Times New Roman" w:cs="Times New Roman"/>
          <w:color w:val="000000" w:themeColor="text1"/>
          <w:sz w:val="28"/>
          <w:szCs w:val="28"/>
          <w:lang w:eastAsia="ru-RU" w:bidi="ru-RU"/>
        </w:rPr>
        <w:t>);</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 капитальный ремонт защитной дамбы на реке Чадан в г. Чадан Дзун-Хемчикского района Республики Тыва</w:t>
      </w:r>
      <w:r w:rsidR="00717DF1">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выполнены работы по замене грунта дамбы, восстановленного хозяйственным способом, также выполнены работы по отсыпке дамбы до проектных уровней с креплением верхового откоса каменной наброской протяженностью 2000 м</w:t>
      </w:r>
      <w:r w:rsidR="00E05F5F" w:rsidRPr="00F60AA7">
        <w:rPr>
          <w:rFonts w:ascii="Times New Roman" w:hAnsi="Times New Roman" w:cs="Times New Roman"/>
          <w:color w:val="000000" w:themeColor="text1"/>
          <w:sz w:val="28"/>
          <w:szCs w:val="28"/>
          <w:lang w:eastAsia="ru-RU" w:bidi="ru-RU"/>
        </w:rPr>
        <w:t xml:space="preserve"> (с</w:t>
      </w:r>
      <w:r w:rsidRPr="00F60AA7">
        <w:rPr>
          <w:rFonts w:ascii="Times New Roman" w:hAnsi="Times New Roman" w:cs="Times New Roman"/>
          <w:color w:val="000000" w:themeColor="text1"/>
          <w:sz w:val="28"/>
          <w:szCs w:val="28"/>
          <w:lang w:eastAsia="ru-RU" w:bidi="ru-RU"/>
        </w:rPr>
        <w:t>тепень готовности объекта составляет 100</w:t>
      </w:r>
      <w:r w:rsidR="005D4AE6" w:rsidRPr="00F60AA7">
        <w:rPr>
          <w:rFonts w:ascii="Times New Roman" w:hAnsi="Times New Roman" w:cs="Times New Roman"/>
          <w:color w:val="000000" w:themeColor="text1"/>
          <w:sz w:val="28"/>
          <w:szCs w:val="28"/>
          <w:lang w:eastAsia="ru-RU" w:bidi="ru-RU"/>
        </w:rPr>
        <w:t xml:space="preserve"> процентов</w:t>
      </w:r>
      <w:r w:rsidR="00E05F5F" w:rsidRPr="00F60AA7">
        <w:rPr>
          <w:rFonts w:ascii="Times New Roman" w:hAnsi="Times New Roman" w:cs="Times New Roman"/>
          <w:color w:val="000000" w:themeColor="text1"/>
          <w:sz w:val="28"/>
          <w:szCs w:val="28"/>
          <w:lang w:eastAsia="ru-RU" w:bidi="ru-RU"/>
        </w:rPr>
        <w:t>);</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 расчистка, дноуглубление и спрямление русла р. Туран у г. Туран Пий-Хемского района по итогам выезда на объект 28 сентября 2023 г</w:t>
      </w:r>
      <w:r w:rsidR="00854B54"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комиссией определено, что степень готовности объекта составляет 100</w:t>
      </w:r>
      <w:r w:rsidR="005D4AE6" w:rsidRPr="00F60AA7">
        <w:rPr>
          <w:rFonts w:ascii="Times New Roman" w:hAnsi="Times New Roman" w:cs="Times New Roman"/>
          <w:color w:val="000000" w:themeColor="text1"/>
          <w:sz w:val="28"/>
          <w:szCs w:val="28"/>
          <w:lang w:eastAsia="ru-RU" w:bidi="ru-RU"/>
        </w:rPr>
        <w:t xml:space="preserve"> процентов</w:t>
      </w:r>
      <w:r w:rsidRPr="00F60AA7">
        <w:rPr>
          <w:rFonts w:ascii="Times New Roman" w:hAnsi="Times New Roman" w:cs="Times New Roman"/>
          <w:color w:val="000000" w:themeColor="text1"/>
          <w:sz w:val="28"/>
          <w:szCs w:val="28"/>
          <w:lang w:eastAsia="ru-RU" w:bidi="ru-RU"/>
        </w:rPr>
        <w:t>.</w:t>
      </w:r>
    </w:p>
    <w:p w:rsidR="00105E4F" w:rsidRPr="00717DF1" w:rsidRDefault="00A56D19" w:rsidP="00717DF1">
      <w:pPr>
        <w:pStyle w:val="22"/>
        <w:shd w:val="clear" w:color="auto" w:fill="auto"/>
        <w:suppressAutoHyphens w:val="0"/>
        <w:spacing w:after="0" w:line="240" w:lineRule="auto"/>
        <w:rPr>
          <w:b w:val="0"/>
          <w:color w:val="000000" w:themeColor="text1"/>
          <w:sz w:val="28"/>
          <w:szCs w:val="28"/>
        </w:rPr>
      </w:pPr>
      <w:r w:rsidRPr="00717DF1">
        <w:rPr>
          <w:b w:val="0"/>
          <w:i/>
          <w:color w:val="000000" w:themeColor="text1"/>
          <w:sz w:val="28"/>
          <w:szCs w:val="28"/>
          <w:lang w:eastAsia="ru-RU" w:bidi="ru-RU"/>
        </w:rPr>
        <w:t>Результаты прохождения пожароопасного сезона</w:t>
      </w:r>
      <w:r w:rsidR="00717DF1" w:rsidRPr="00717DF1">
        <w:rPr>
          <w:b w:val="0"/>
          <w:i/>
          <w:color w:val="000000" w:themeColor="text1"/>
          <w:sz w:val="28"/>
          <w:szCs w:val="28"/>
          <w:lang w:eastAsia="ru-RU" w:bidi="ru-RU"/>
        </w:rPr>
        <w:t>.</w:t>
      </w:r>
      <w:r w:rsidR="00717DF1">
        <w:rPr>
          <w:b w:val="0"/>
          <w:color w:val="000000" w:themeColor="text1"/>
          <w:sz w:val="28"/>
          <w:szCs w:val="28"/>
          <w:lang w:eastAsia="ru-RU" w:bidi="ru-RU"/>
        </w:rPr>
        <w:t xml:space="preserve"> </w:t>
      </w:r>
      <w:r w:rsidRPr="00717DF1">
        <w:rPr>
          <w:b w:val="0"/>
          <w:color w:val="000000" w:themeColor="text1"/>
          <w:sz w:val="28"/>
          <w:szCs w:val="28"/>
          <w:lang w:eastAsia="ru-RU" w:bidi="ru-RU"/>
        </w:rPr>
        <w:t>На территории Республики Тыва пожароопасный сезон на землях лесного фонда длился с 5 апреля по 20 октября 2023 г.</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Всего с начала прохождения пожароопасного сезона 2023 г</w:t>
      </w:r>
      <w:r w:rsidR="008622DC"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на территории Республики Тыва</w:t>
      </w:r>
      <w:r w:rsidR="00717DF1">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по данным</w:t>
      </w:r>
      <w:r w:rsidR="00481172" w:rsidRPr="00F60AA7">
        <w:rPr>
          <w:rFonts w:ascii="Times New Roman" w:hAnsi="Times New Roman" w:cs="Times New Roman"/>
          <w:color w:val="000000" w:themeColor="text1"/>
          <w:sz w:val="28"/>
          <w:szCs w:val="28"/>
          <w:lang w:eastAsia="ru-RU" w:bidi="ru-RU"/>
        </w:rPr>
        <w:t xml:space="preserve"> Минлесхоза Р</w:t>
      </w:r>
      <w:r w:rsidR="005D4AE6" w:rsidRPr="00F60AA7">
        <w:rPr>
          <w:rFonts w:ascii="Times New Roman" w:hAnsi="Times New Roman" w:cs="Times New Roman"/>
          <w:color w:val="000000" w:themeColor="text1"/>
          <w:sz w:val="28"/>
          <w:szCs w:val="28"/>
          <w:lang w:eastAsia="ru-RU" w:bidi="ru-RU"/>
        </w:rPr>
        <w:t xml:space="preserve">еспублики </w:t>
      </w:r>
      <w:r w:rsidR="00481172" w:rsidRPr="00F60AA7">
        <w:rPr>
          <w:rFonts w:ascii="Times New Roman" w:hAnsi="Times New Roman" w:cs="Times New Roman"/>
          <w:color w:val="000000" w:themeColor="text1"/>
          <w:sz w:val="28"/>
          <w:szCs w:val="28"/>
          <w:lang w:eastAsia="ru-RU" w:bidi="ru-RU"/>
        </w:rPr>
        <w:t>Т</w:t>
      </w:r>
      <w:r w:rsidR="005D4AE6" w:rsidRPr="00F60AA7">
        <w:rPr>
          <w:rFonts w:ascii="Times New Roman" w:hAnsi="Times New Roman" w:cs="Times New Roman"/>
          <w:color w:val="000000" w:themeColor="text1"/>
          <w:sz w:val="28"/>
          <w:szCs w:val="28"/>
          <w:lang w:eastAsia="ru-RU" w:bidi="ru-RU"/>
        </w:rPr>
        <w:t>ыва</w:t>
      </w:r>
      <w:r w:rsidR="00717DF1">
        <w:rPr>
          <w:rFonts w:ascii="Times New Roman" w:hAnsi="Times New Roman" w:cs="Times New Roman"/>
          <w:color w:val="000000" w:themeColor="text1"/>
          <w:sz w:val="28"/>
          <w:szCs w:val="28"/>
          <w:lang w:eastAsia="ru-RU" w:bidi="ru-RU"/>
        </w:rPr>
        <w:t>,</w:t>
      </w:r>
      <w:r w:rsidR="00481172" w:rsidRPr="00F60AA7">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 xml:space="preserve">зарегистрировано 105 лесных пожаров </w:t>
      </w:r>
      <w:r w:rsidRPr="00F60AA7">
        <w:rPr>
          <w:rFonts w:ascii="Times New Roman" w:hAnsi="Times New Roman" w:cs="Times New Roman"/>
          <w:iCs/>
          <w:color w:val="000000" w:themeColor="text1"/>
          <w:sz w:val="28"/>
          <w:szCs w:val="28"/>
          <w:lang w:eastAsia="ru-RU" w:bidi="ru-RU"/>
        </w:rPr>
        <w:t>(за 2022 г</w:t>
      </w:r>
      <w:r w:rsidR="007E4EEF"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 202, снижение на 97 случаев (-48</w:t>
      </w:r>
      <w:r w:rsidR="005D4AE6" w:rsidRPr="00F60AA7">
        <w:rPr>
          <w:rFonts w:ascii="Times New Roman" w:hAnsi="Times New Roman" w:cs="Times New Roman"/>
          <w:iCs/>
          <w:color w:val="000000" w:themeColor="text1"/>
          <w:sz w:val="28"/>
          <w:szCs w:val="28"/>
          <w:lang w:eastAsia="ru-RU" w:bidi="ru-RU"/>
        </w:rPr>
        <w:t xml:space="preserve"> процентов</w:t>
      </w:r>
      <w:r w:rsidRPr="00F60AA7">
        <w:rPr>
          <w:rFonts w:ascii="Times New Roman" w:hAnsi="Times New Roman" w:cs="Times New Roman"/>
          <w:iCs/>
          <w:color w:val="000000" w:themeColor="text1"/>
          <w:sz w:val="28"/>
          <w:szCs w:val="28"/>
          <w:lang w:eastAsia="ru-RU" w:bidi="ru-RU"/>
        </w:rPr>
        <w:t>) на общей площади 4166,57 га (за 2022 г</w:t>
      </w:r>
      <w:r w:rsidR="007E4EEF"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w:t>
      </w:r>
      <w:r w:rsidR="005D4AE6"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23540,54),</w:t>
      </w:r>
      <w:r w:rsidRPr="00F60AA7">
        <w:rPr>
          <w:rFonts w:ascii="Times New Roman" w:hAnsi="Times New Roman" w:cs="Times New Roman"/>
          <w:color w:val="000000" w:themeColor="text1"/>
          <w:sz w:val="28"/>
          <w:szCs w:val="28"/>
          <w:lang w:eastAsia="ru-RU" w:bidi="ru-RU"/>
        </w:rPr>
        <w:t xml:space="preserve"> из них на </w:t>
      </w:r>
      <w:r w:rsidR="00E766B1" w:rsidRPr="00F60AA7">
        <w:rPr>
          <w:rFonts w:ascii="Times New Roman" w:hAnsi="Times New Roman" w:cs="Times New Roman"/>
          <w:color w:val="000000" w:themeColor="text1"/>
          <w:sz w:val="28"/>
          <w:szCs w:val="28"/>
          <w:lang w:eastAsia="ru-RU" w:bidi="ru-RU"/>
        </w:rPr>
        <w:t xml:space="preserve">ООПТ </w:t>
      </w:r>
      <w:r w:rsidRPr="00F60AA7">
        <w:rPr>
          <w:rFonts w:ascii="Times New Roman" w:hAnsi="Times New Roman" w:cs="Times New Roman"/>
          <w:color w:val="000000" w:themeColor="text1"/>
          <w:sz w:val="28"/>
          <w:szCs w:val="28"/>
          <w:lang w:eastAsia="ru-RU" w:bidi="ru-RU"/>
        </w:rPr>
        <w:t xml:space="preserve">федерального значения в </w:t>
      </w:r>
      <w:r w:rsidR="007A2AEA" w:rsidRPr="00F60AA7">
        <w:rPr>
          <w:rFonts w:ascii="Times New Roman" w:hAnsi="Times New Roman" w:cs="Times New Roman"/>
          <w:color w:val="000000" w:themeColor="text1"/>
          <w:sz w:val="28"/>
          <w:szCs w:val="28"/>
          <w:lang w:eastAsia="ru-RU" w:bidi="ru-RU"/>
        </w:rPr>
        <w:t>ГПБЗ</w:t>
      </w:r>
      <w:r w:rsidRPr="00F60AA7">
        <w:rPr>
          <w:rFonts w:ascii="Times New Roman" w:hAnsi="Times New Roman" w:cs="Times New Roman"/>
          <w:color w:val="000000" w:themeColor="text1"/>
          <w:sz w:val="28"/>
          <w:szCs w:val="28"/>
          <w:lang w:eastAsia="ru-RU" w:bidi="ru-RU"/>
        </w:rPr>
        <w:t xml:space="preserve"> «Убсунурская котловина» зарегистрировано 2 пожара на общей площади 417,2 га </w:t>
      </w:r>
      <w:r w:rsidRPr="00F60AA7">
        <w:rPr>
          <w:rFonts w:ascii="Times New Roman" w:hAnsi="Times New Roman" w:cs="Times New Roman"/>
          <w:iCs/>
          <w:color w:val="000000" w:themeColor="text1"/>
          <w:sz w:val="28"/>
          <w:szCs w:val="28"/>
          <w:lang w:eastAsia="ru-RU" w:bidi="ru-RU"/>
        </w:rPr>
        <w:t>(из них лесная 417,2 га, нелесная 0 га),</w:t>
      </w:r>
      <w:r w:rsidRPr="00F60AA7">
        <w:rPr>
          <w:rFonts w:ascii="Times New Roman" w:hAnsi="Times New Roman" w:cs="Times New Roman"/>
          <w:color w:val="000000" w:themeColor="text1"/>
          <w:sz w:val="28"/>
          <w:szCs w:val="28"/>
          <w:lang w:eastAsia="ru-RU" w:bidi="ru-RU"/>
        </w:rPr>
        <w:t xml:space="preserve"> в </w:t>
      </w:r>
      <w:r w:rsidR="003B1FA5" w:rsidRPr="00F60AA7">
        <w:rPr>
          <w:rFonts w:ascii="Times New Roman" w:hAnsi="Times New Roman" w:cs="Times New Roman"/>
          <w:color w:val="000000" w:themeColor="text1"/>
          <w:sz w:val="28"/>
          <w:szCs w:val="28"/>
          <w:lang w:eastAsia="ru-RU" w:bidi="ru-RU"/>
        </w:rPr>
        <w:t>ГПЗ</w:t>
      </w:r>
      <w:r w:rsidRPr="00F60AA7">
        <w:rPr>
          <w:rFonts w:ascii="Times New Roman" w:hAnsi="Times New Roman" w:cs="Times New Roman"/>
          <w:color w:val="000000" w:themeColor="text1"/>
          <w:sz w:val="28"/>
          <w:szCs w:val="28"/>
          <w:lang w:eastAsia="ru-RU" w:bidi="ru-RU"/>
        </w:rPr>
        <w:t xml:space="preserve"> «Азас» зарегистрировано 2 пожара на общей площад</w:t>
      </w:r>
      <w:r w:rsidR="00151C04">
        <w:rPr>
          <w:rFonts w:ascii="Times New Roman" w:hAnsi="Times New Roman" w:cs="Times New Roman"/>
          <w:color w:val="000000" w:themeColor="text1"/>
          <w:sz w:val="28"/>
          <w:szCs w:val="28"/>
          <w:lang w:eastAsia="ru-RU" w:bidi="ru-RU"/>
        </w:rPr>
        <w:t>ью</w:t>
      </w:r>
      <w:r w:rsidRPr="00F60AA7">
        <w:rPr>
          <w:rFonts w:ascii="Times New Roman" w:hAnsi="Times New Roman" w:cs="Times New Roman"/>
          <w:color w:val="000000" w:themeColor="text1"/>
          <w:sz w:val="28"/>
          <w:szCs w:val="28"/>
          <w:lang w:eastAsia="ru-RU" w:bidi="ru-RU"/>
        </w:rPr>
        <w:t xml:space="preserve"> 159 га </w:t>
      </w:r>
      <w:r w:rsidRPr="00F60AA7">
        <w:rPr>
          <w:rFonts w:ascii="Times New Roman" w:hAnsi="Times New Roman" w:cs="Times New Roman"/>
          <w:iCs/>
          <w:color w:val="000000" w:themeColor="text1"/>
          <w:sz w:val="28"/>
          <w:szCs w:val="28"/>
          <w:lang w:eastAsia="ru-RU" w:bidi="ru-RU"/>
        </w:rPr>
        <w:t>(из них лесная 133 га, нелесная 26 га).</w:t>
      </w:r>
      <w:r w:rsidRPr="00F60AA7">
        <w:rPr>
          <w:rFonts w:ascii="Times New Roman" w:hAnsi="Times New Roman" w:cs="Times New Roman"/>
          <w:color w:val="000000" w:themeColor="text1"/>
          <w:sz w:val="28"/>
          <w:szCs w:val="28"/>
          <w:lang w:eastAsia="ru-RU" w:bidi="ru-RU"/>
        </w:rPr>
        <w:t xml:space="preserve"> Перехода лесостепных пожаров на населенные пункты и объекты экономики не допущено.</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 xml:space="preserve">В текущем </w:t>
      </w:r>
      <w:r w:rsidR="00D36BB0" w:rsidRPr="00F60AA7">
        <w:rPr>
          <w:rFonts w:ascii="Times New Roman" w:hAnsi="Times New Roman" w:cs="Times New Roman"/>
          <w:color w:val="000000" w:themeColor="text1"/>
          <w:sz w:val="28"/>
          <w:szCs w:val="28"/>
          <w:lang w:eastAsia="ru-RU" w:bidi="ru-RU"/>
        </w:rPr>
        <w:t>г</w:t>
      </w:r>
      <w:r w:rsidR="00430B19" w:rsidRPr="00F60AA7">
        <w:rPr>
          <w:rFonts w:ascii="Times New Roman" w:hAnsi="Times New Roman" w:cs="Times New Roman"/>
          <w:color w:val="000000" w:themeColor="text1"/>
          <w:sz w:val="28"/>
          <w:szCs w:val="28"/>
          <w:lang w:eastAsia="ru-RU" w:bidi="ru-RU"/>
        </w:rPr>
        <w:t>оду</w:t>
      </w:r>
      <w:r w:rsidRPr="00F60AA7">
        <w:rPr>
          <w:rFonts w:ascii="Times New Roman" w:hAnsi="Times New Roman" w:cs="Times New Roman"/>
          <w:color w:val="000000" w:themeColor="text1"/>
          <w:sz w:val="28"/>
          <w:szCs w:val="28"/>
          <w:lang w:eastAsia="ru-RU" w:bidi="ru-RU"/>
        </w:rPr>
        <w:t xml:space="preserve"> количество лесных пожаров, произошедших на территории республики, по сравнению с прошлым годом снизилось в 2 раза </w:t>
      </w:r>
      <w:r w:rsidRPr="00F60AA7">
        <w:rPr>
          <w:rFonts w:ascii="Times New Roman" w:hAnsi="Times New Roman" w:cs="Times New Roman"/>
          <w:iCs/>
          <w:color w:val="000000" w:themeColor="text1"/>
          <w:sz w:val="28"/>
          <w:szCs w:val="28"/>
          <w:lang w:eastAsia="ru-RU" w:bidi="ru-RU"/>
        </w:rPr>
        <w:t>(в 2023 г</w:t>
      </w:r>
      <w:r w:rsidR="007C1A0C"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 105 пожаров, в 2022 г</w:t>
      </w:r>
      <w:r w:rsidR="007C1A0C" w:rsidRPr="00F60AA7">
        <w:rPr>
          <w:rFonts w:ascii="Times New Roman" w:hAnsi="Times New Roman" w:cs="Times New Roman"/>
          <w:iCs/>
          <w:color w:val="000000" w:themeColor="text1"/>
          <w:sz w:val="28"/>
          <w:szCs w:val="28"/>
          <w:lang w:eastAsia="ru-RU" w:bidi="ru-RU"/>
        </w:rPr>
        <w:t>.</w:t>
      </w:r>
      <w:r w:rsidR="00094C45" w:rsidRPr="00F60AA7">
        <w:rPr>
          <w:rFonts w:ascii="Times New Roman" w:hAnsi="Times New Roman" w:cs="Times New Roman"/>
          <w:iCs/>
          <w:color w:val="000000" w:themeColor="text1"/>
          <w:sz w:val="28"/>
          <w:szCs w:val="28"/>
          <w:lang w:eastAsia="ru-RU" w:bidi="ru-RU"/>
        </w:rPr>
        <w:t xml:space="preserve"> – </w:t>
      </w:r>
      <w:r w:rsidRPr="00F60AA7">
        <w:rPr>
          <w:rFonts w:ascii="Times New Roman" w:hAnsi="Times New Roman" w:cs="Times New Roman"/>
          <w:iCs/>
          <w:color w:val="000000" w:themeColor="text1"/>
          <w:sz w:val="28"/>
          <w:szCs w:val="28"/>
          <w:lang w:eastAsia="ru-RU" w:bidi="ru-RU"/>
        </w:rPr>
        <w:t>202 пожара).</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Благодаря слаженной работе работников лесного хозяйства и муниципальных образований Республики Тыва удалось добиться уменьшения количества лесных пожаров, но несмотря на это данное обстоятельство свидетельствует о недостаточной работе со стороны органов местного самоуправления и лесничеств в области проведения мероприятий с населением по профилактике лес</w:t>
      </w:r>
      <w:r w:rsidRPr="00F60AA7">
        <w:rPr>
          <w:rFonts w:ascii="Times New Roman" w:hAnsi="Times New Roman" w:cs="Times New Roman"/>
          <w:color w:val="000000" w:themeColor="text1"/>
          <w:sz w:val="28"/>
          <w:szCs w:val="28"/>
          <w:lang w:eastAsia="ru-RU" w:bidi="ru-RU"/>
        </w:rPr>
        <w:lastRenderedPageBreak/>
        <w:t>ных пожаров, в муниципальных образованиях, где допущено максимальное количество пожаров.</w:t>
      </w:r>
    </w:p>
    <w:p w:rsidR="00105E4F" w:rsidRPr="00F60AA7" w:rsidRDefault="00A56D19" w:rsidP="00523181">
      <w:pPr>
        <w:pStyle w:val="32"/>
        <w:shd w:val="clear" w:color="auto" w:fill="auto"/>
        <w:suppressAutoHyphens w:val="0"/>
        <w:spacing w:line="240" w:lineRule="auto"/>
        <w:ind w:firstLine="709"/>
        <w:rPr>
          <w:rFonts w:ascii="Times New Roman" w:hAnsi="Times New Roman" w:cs="Times New Roman"/>
          <w:i w:val="0"/>
          <w:color w:val="000000" w:themeColor="text1"/>
          <w:sz w:val="28"/>
          <w:szCs w:val="28"/>
        </w:rPr>
      </w:pPr>
      <w:r w:rsidRPr="00F60AA7">
        <w:rPr>
          <w:rFonts w:ascii="Times New Roman" w:hAnsi="Times New Roman" w:cs="Times New Roman"/>
          <w:i w:val="0"/>
          <w:iCs w:val="0"/>
          <w:color w:val="000000" w:themeColor="text1"/>
          <w:sz w:val="28"/>
          <w:szCs w:val="28"/>
          <w:lang w:eastAsia="ru-RU" w:bidi="ru-RU"/>
        </w:rPr>
        <w:t xml:space="preserve">Для стабилизации обстановки с лесными пожарами и принятия дополнительных мер на территории республики вводился особый противопожарный режим (1 раз, </w:t>
      </w:r>
      <w:r w:rsidRPr="00F60AA7">
        <w:rPr>
          <w:rFonts w:ascii="Times New Roman" w:hAnsi="Times New Roman" w:cs="Times New Roman"/>
          <w:i w:val="0"/>
          <w:color w:val="000000" w:themeColor="text1"/>
          <w:sz w:val="28"/>
          <w:szCs w:val="28"/>
          <w:lang w:eastAsia="ru-RU" w:bidi="ru-RU"/>
        </w:rPr>
        <w:t>постановлением Правительства Республики Тыва от 14</w:t>
      </w:r>
      <w:r w:rsidR="00E140A7" w:rsidRPr="00F60AA7">
        <w:rPr>
          <w:rFonts w:ascii="Times New Roman" w:hAnsi="Times New Roman" w:cs="Times New Roman"/>
          <w:i w:val="0"/>
          <w:color w:val="000000" w:themeColor="text1"/>
          <w:sz w:val="28"/>
          <w:szCs w:val="28"/>
          <w:lang w:eastAsia="ru-RU" w:bidi="ru-RU"/>
        </w:rPr>
        <w:t xml:space="preserve"> апреля </w:t>
      </w:r>
      <w:r w:rsidRPr="00F60AA7">
        <w:rPr>
          <w:rFonts w:ascii="Times New Roman" w:hAnsi="Times New Roman" w:cs="Times New Roman"/>
          <w:i w:val="0"/>
          <w:color w:val="000000" w:themeColor="text1"/>
          <w:sz w:val="28"/>
          <w:szCs w:val="28"/>
          <w:lang w:eastAsia="ru-RU" w:bidi="ru-RU"/>
        </w:rPr>
        <w:t>2023</w:t>
      </w:r>
      <w:r w:rsidR="00E140A7" w:rsidRPr="00F60AA7">
        <w:rPr>
          <w:rFonts w:ascii="Times New Roman" w:hAnsi="Times New Roman" w:cs="Times New Roman"/>
          <w:i w:val="0"/>
          <w:color w:val="000000" w:themeColor="text1"/>
          <w:sz w:val="28"/>
          <w:szCs w:val="28"/>
          <w:lang w:eastAsia="ru-RU" w:bidi="ru-RU"/>
        </w:rPr>
        <w:t xml:space="preserve"> г.</w:t>
      </w:r>
      <w:r w:rsidRPr="00F60AA7">
        <w:rPr>
          <w:rFonts w:ascii="Times New Roman" w:hAnsi="Times New Roman" w:cs="Times New Roman"/>
          <w:i w:val="0"/>
          <w:color w:val="000000" w:themeColor="text1"/>
          <w:sz w:val="28"/>
          <w:szCs w:val="28"/>
          <w:lang w:eastAsia="ru-RU" w:bidi="ru-RU"/>
        </w:rPr>
        <w:t xml:space="preserve"> </w:t>
      </w:r>
      <w:r w:rsidR="00EF5F63" w:rsidRPr="00F60AA7">
        <w:rPr>
          <w:rFonts w:ascii="Times New Roman" w:hAnsi="Times New Roman" w:cs="Times New Roman"/>
          <w:i w:val="0"/>
          <w:color w:val="000000" w:themeColor="text1"/>
          <w:sz w:val="28"/>
          <w:szCs w:val="28"/>
          <w:lang w:eastAsia="ru-RU" w:bidi="ru-RU"/>
        </w:rPr>
        <w:t>№</w:t>
      </w:r>
      <w:r w:rsidR="00E05F5F" w:rsidRPr="00F60AA7">
        <w:rPr>
          <w:rFonts w:ascii="Times New Roman" w:hAnsi="Times New Roman" w:cs="Times New Roman"/>
          <w:i w:val="0"/>
          <w:color w:val="000000" w:themeColor="text1"/>
          <w:sz w:val="28"/>
          <w:szCs w:val="28"/>
          <w:lang w:eastAsia="ru-RU" w:bidi="ru-RU"/>
        </w:rPr>
        <w:t xml:space="preserve"> </w:t>
      </w:r>
      <w:r w:rsidRPr="00F60AA7">
        <w:rPr>
          <w:rFonts w:ascii="Times New Roman" w:hAnsi="Times New Roman" w:cs="Times New Roman"/>
          <w:i w:val="0"/>
          <w:color w:val="000000" w:themeColor="text1"/>
          <w:sz w:val="28"/>
          <w:szCs w:val="28"/>
          <w:lang w:eastAsia="ru-RU" w:bidi="ru-RU"/>
        </w:rPr>
        <w:t>245)</w:t>
      </w:r>
      <w:r w:rsidRPr="00F60AA7">
        <w:rPr>
          <w:rFonts w:ascii="Times New Roman" w:hAnsi="Times New Roman" w:cs="Times New Roman"/>
          <w:i w:val="0"/>
          <w:iCs w:val="0"/>
          <w:color w:val="000000" w:themeColor="text1"/>
          <w:sz w:val="28"/>
          <w:szCs w:val="28"/>
          <w:lang w:eastAsia="ru-RU" w:bidi="ru-RU"/>
        </w:rPr>
        <w:t xml:space="preserve"> и неоднократно (7 раз) продлевался </w:t>
      </w:r>
      <w:r w:rsidRPr="00F60AA7">
        <w:rPr>
          <w:rFonts w:ascii="Times New Roman" w:hAnsi="Times New Roman" w:cs="Times New Roman"/>
          <w:i w:val="0"/>
          <w:color w:val="000000" w:themeColor="text1"/>
          <w:sz w:val="28"/>
          <w:szCs w:val="28"/>
          <w:lang w:eastAsia="ru-RU" w:bidi="ru-RU"/>
        </w:rPr>
        <w:t>(продлено постановлениями Правительства Республики Тыва от 10</w:t>
      </w:r>
      <w:r w:rsidR="00E140A7" w:rsidRPr="00F60AA7">
        <w:rPr>
          <w:rFonts w:ascii="Times New Roman" w:hAnsi="Times New Roman" w:cs="Times New Roman"/>
          <w:i w:val="0"/>
          <w:color w:val="000000" w:themeColor="text1"/>
          <w:sz w:val="28"/>
          <w:szCs w:val="28"/>
          <w:lang w:eastAsia="ru-RU" w:bidi="ru-RU"/>
        </w:rPr>
        <w:t xml:space="preserve"> мая </w:t>
      </w:r>
      <w:r w:rsidRPr="00F60AA7">
        <w:rPr>
          <w:rFonts w:ascii="Times New Roman" w:hAnsi="Times New Roman" w:cs="Times New Roman"/>
          <w:i w:val="0"/>
          <w:color w:val="000000" w:themeColor="text1"/>
          <w:sz w:val="28"/>
          <w:szCs w:val="28"/>
          <w:lang w:eastAsia="ru-RU" w:bidi="ru-RU"/>
        </w:rPr>
        <w:t>2023</w:t>
      </w:r>
      <w:r w:rsidR="00E140A7" w:rsidRPr="00F60AA7">
        <w:rPr>
          <w:rFonts w:ascii="Times New Roman" w:hAnsi="Times New Roman" w:cs="Times New Roman"/>
          <w:i w:val="0"/>
          <w:color w:val="000000" w:themeColor="text1"/>
          <w:sz w:val="28"/>
          <w:szCs w:val="28"/>
          <w:lang w:eastAsia="ru-RU" w:bidi="ru-RU"/>
        </w:rPr>
        <w:t xml:space="preserve"> г.</w:t>
      </w:r>
      <w:r w:rsidRPr="00F60AA7">
        <w:rPr>
          <w:rFonts w:ascii="Times New Roman" w:hAnsi="Times New Roman" w:cs="Times New Roman"/>
          <w:i w:val="0"/>
          <w:color w:val="000000" w:themeColor="text1"/>
          <w:sz w:val="28"/>
          <w:szCs w:val="28"/>
          <w:lang w:eastAsia="ru-RU" w:bidi="ru-RU"/>
        </w:rPr>
        <w:t xml:space="preserve"> № 297, от 31</w:t>
      </w:r>
      <w:r w:rsidR="00E140A7" w:rsidRPr="00F60AA7">
        <w:rPr>
          <w:rFonts w:ascii="Times New Roman" w:hAnsi="Times New Roman" w:cs="Times New Roman"/>
          <w:i w:val="0"/>
          <w:color w:val="000000" w:themeColor="text1"/>
          <w:sz w:val="28"/>
          <w:szCs w:val="28"/>
          <w:lang w:eastAsia="ru-RU" w:bidi="ru-RU"/>
        </w:rPr>
        <w:t xml:space="preserve"> мая </w:t>
      </w:r>
      <w:r w:rsidRPr="00F60AA7">
        <w:rPr>
          <w:rFonts w:ascii="Times New Roman" w:hAnsi="Times New Roman" w:cs="Times New Roman"/>
          <w:i w:val="0"/>
          <w:color w:val="000000" w:themeColor="text1"/>
          <w:sz w:val="28"/>
          <w:szCs w:val="28"/>
          <w:lang w:eastAsia="ru-RU" w:bidi="ru-RU"/>
        </w:rPr>
        <w:t xml:space="preserve">2023 </w:t>
      </w:r>
      <w:r w:rsidR="00E140A7" w:rsidRPr="00F60AA7">
        <w:rPr>
          <w:rFonts w:ascii="Times New Roman" w:hAnsi="Times New Roman" w:cs="Times New Roman"/>
          <w:i w:val="0"/>
          <w:color w:val="000000" w:themeColor="text1"/>
          <w:sz w:val="28"/>
          <w:szCs w:val="28"/>
          <w:lang w:eastAsia="ru-RU" w:bidi="ru-RU"/>
        </w:rPr>
        <w:t xml:space="preserve">г. </w:t>
      </w:r>
      <w:r w:rsidR="00094C45" w:rsidRPr="00F60AA7">
        <w:rPr>
          <w:rFonts w:ascii="Times New Roman" w:hAnsi="Times New Roman" w:cs="Times New Roman"/>
          <w:i w:val="0"/>
          <w:color w:val="000000" w:themeColor="text1"/>
          <w:sz w:val="28"/>
          <w:szCs w:val="28"/>
          <w:lang w:eastAsia="ru-RU" w:bidi="ru-RU"/>
        </w:rPr>
        <w:t xml:space="preserve">           </w:t>
      </w:r>
      <w:r w:rsidRPr="00F60AA7">
        <w:rPr>
          <w:rFonts w:ascii="Times New Roman" w:hAnsi="Times New Roman" w:cs="Times New Roman"/>
          <w:i w:val="0"/>
          <w:color w:val="000000" w:themeColor="text1"/>
          <w:sz w:val="28"/>
          <w:szCs w:val="28"/>
          <w:lang w:eastAsia="ru-RU" w:bidi="ru-RU"/>
        </w:rPr>
        <w:t>№ 362, от 21</w:t>
      </w:r>
      <w:r w:rsidR="00E140A7" w:rsidRPr="00F60AA7">
        <w:rPr>
          <w:rFonts w:ascii="Times New Roman" w:hAnsi="Times New Roman" w:cs="Times New Roman"/>
          <w:i w:val="0"/>
          <w:color w:val="000000" w:themeColor="text1"/>
          <w:sz w:val="28"/>
          <w:szCs w:val="28"/>
          <w:lang w:eastAsia="ru-RU" w:bidi="ru-RU"/>
        </w:rPr>
        <w:t xml:space="preserve"> июня </w:t>
      </w:r>
      <w:r w:rsidRPr="00F60AA7">
        <w:rPr>
          <w:rFonts w:ascii="Times New Roman" w:hAnsi="Times New Roman" w:cs="Times New Roman"/>
          <w:i w:val="0"/>
          <w:color w:val="000000" w:themeColor="text1"/>
          <w:sz w:val="28"/>
          <w:szCs w:val="28"/>
          <w:lang w:eastAsia="ru-RU" w:bidi="ru-RU"/>
        </w:rPr>
        <w:t>2023</w:t>
      </w:r>
      <w:r w:rsidR="00E140A7" w:rsidRPr="00F60AA7">
        <w:rPr>
          <w:rFonts w:ascii="Times New Roman" w:hAnsi="Times New Roman" w:cs="Times New Roman"/>
          <w:i w:val="0"/>
          <w:color w:val="000000" w:themeColor="text1"/>
          <w:sz w:val="28"/>
          <w:szCs w:val="28"/>
          <w:lang w:eastAsia="ru-RU" w:bidi="ru-RU"/>
        </w:rPr>
        <w:t xml:space="preserve"> г.</w:t>
      </w:r>
      <w:r w:rsidRPr="00F60AA7">
        <w:rPr>
          <w:rFonts w:ascii="Times New Roman" w:hAnsi="Times New Roman" w:cs="Times New Roman"/>
          <w:i w:val="0"/>
          <w:color w:val="000000" w:themeColor="text1"/>
          <w:sz w:val="28"/>
          <w:szCs w:val="28"/>
          <w:lang w:eastAsia="ru-RU" w:bidi="ru-RU"/>
        </w:rPr>
        <w:t xml:space="preserve"> № 430, от 12</w:t>
      </w:r>
      <w:r w:rsidR="00E140A7" w:rsidRPr="00F60AA7">
        <w:rPr>
          <w:rFonts w:ascii="Times New Roman" w:hAnsi="Times New Roman" w:cs="Times New Roman"/>
          <w:i w:val="0"/>
          <w:color w:val="000000" w:themeColor="text1"/>
          <w:sz w:val="28"/>
          <w:szCs w:val="28"/>
          <w:lang w:eastAsia="ru-RU" w:bidi="ru-RU"/>
        </w:rPr>
        <w:t xml:space="preserve"> июля </w:t>
      </w:r>
      <w:r w:rsidRPr="00F60AA7">
        <w:rPr>
          <w:rFonts w:ascii="Times New Roman" w:hAnsi="Times New Roman" w:cs="Times New Roman"/>
          <w:i w:val="0"/>
          <w:color w:val="000000" w:themeColor="text1"/>
          <w:sz w:val="28"/>
          <w:szCs w:val="28"/>
          <w:lang w:eastAsia="ru-RU" w:bidi="ru-RU"/>
        </w:rPr>
        <w:t>2023</w:t>
      </w:r>
      <w:r w:rsidR="00E140A7" w:rsidRPr="00F60AA7">
        <w:rPr>
          <w:rFonts w:ascii="Times New Roman" w:hAnsi="Times New Roman" w:cs="Times New Roman"/>
          <w:i w:val="0"/>
          <w:color w:val="000000" w:themeColor="text1"/>
          <w:sz w:val="28"/>
          <w:szCs w:val="28"/>
          <w:lang w:eastAsia="ru-RU" w:bidi="ru-RU"/>
        </w:rPr>
        <w:t xml:space="preserve"> г.</w:t>
      </w:r>
      <w:r w:rsidRPr="00F60AA7">
        <w:rPr>
          <w:rFonts w:ascii="Times New Roman" w:hAnsi="Times New Roman" w:cs="Times New Roman"/>
          <w:i w:val="0"/>
          <w:color w:val="000000" w:themeColor="text1"/>
          <w:sz w:val="28"/>
          <w:szCs w:val="28"/>
          <w:lang w:eastAsia="ru-RU" w:bidi="ru-RU"/>
        </w:rPr>
        <w:t xml:space="preserve"> № 489, от 2</w:t>
      </w:r>
      <w:r w:rsidR="00E140A7" w:rsidRPr="00F60AA7">
        <w:rPr>
          <w:rFonts w:ascii="Times New Roman" w:hAnsi="Times New Roman" w:cs="Times New Roman"/>
          <w:i w:val="0"/>
          <w:color w:val="000000" w:themeColor="text1"/>
          <w:sz w:val="28"/>
          <w:szCs w:val="28"/>
          <w:lang w:eastAsia="ru-RU" w:bidi="ru-RU"/>
        </w:rPr>
        <w:t xml:space="preserve"> августа </w:t>
      </w:r>
      <w:r w:rsidRPr="00F60AA7">
        <w:rPr>
          <w:rFonts w:ascii="Times New Roman" w:hAnsi="Times New Roman" w:cs="Times New Roman"/>
          <w:i w:val="0"/>
          <w:color w:val="000000" w:themeColor="text1"/>
          <w:sz w:val="28"/>
          <w:szCs w:val="28"/>
          <w:lang w:eastAsia="ru-RU" w:bidi="ru-RU"/>
        </w:rPr>
        <w:t>2023</w:t>
      </w:r>
      <w:r w:rsidR="00E140A7" w:rsidRPr="00F60AA7">
        <w:rPr>
          <w:rFonts w:ascii="Times New Roman" w:hAnsi="Times New Roman" w:cs="Times New Roman"/>
          <w:i w:val="0"/>
          <w:color w:val="000000" w:themeColor="text1"/>
          <w:sz w:val="28"/>
          <w:szCs w:val="28"/>
          <w:lang w:eastAsia="ru-RU" w:bidi="ru-RU"/>
        </w:rPr>
        <w:t xml:space="preserve"> г.</w:t>
      </w:r>
      <w:r w:rsidRPr="00F60AA7">
        <w:rPr>
          <w:rFonts w:ascii="Times New Roman" w:hAnsi="Times New Roman" w:cs="Times New Roman"/>
          <w:i w:val="0"/>
          <w:color w:val="000000" w:themeColor="text1"/>
          <w:sz w:val="28"/>
          <w:szCs w:val="28"/>
          <w:lang w:eastAsia="ru-RU" w:bidi="ru-RU"/>
        </w:rPr>
        <w:t xml:space="preserve"> №</w:t>
      </w:r>
      <w:r w:rsidR="00EF5F63" w:rsidRPr="00F60AA7">
        <w:rPr>
          <w:rFonts w:ascii="Times New Roman" w:hAnsi="Times New Roman" w:cs="Times New Roman"/>
          <w:i w:val="0"/>
          <w:color w:val="000000" w:themeColor="text1"/>
          <w:sz w:val="28"/>
          <w:szCs w:val="28"/>
          <w:lang w:eastAsia="ru-RU" w:bidi="ru-RU"/>
        </w:rPr>
        <w:t> </w:t>
      </w:r>
      <w:r w:rsidRPr="00F60AA7">
        <w:rPr>
          <w:rFonts w:ascii="Times New Roman" w:hAnsi="Times New Roman" w:cs="Times New Roman"/>
          <w:i w:val="0"/>
          <w:color w:val="000000" w:themeColor="text1"/>
          <w:sz w:val="28"/>
          <w:szCs w:val="28"/>
          <w:lang w:eastAsia="ru-RU" w:bidi="ru-RU"/>
        </w:rPr>
        <w:t>578, от 23</w:t>
      </w:r>
      <w:r w:rsidR="00E140A7" w:rsidRPr="00F60AA7">
        <w:rPr>
          <w:rFonts w:ascii="Times New Roman" w:hAnsi="Times New Roman" w:cs="Times New Roman"/>
          <w:i w:val="0"/>
          <w:color w:val="000000" w:themeColor="text1"/>
          <w:sz w:val="28"/>
          <w:szCs w:val="28"/>
          <w:lang w:eastAsia="ru-RU" w:bidi="ru-RU"/>
        </w:rPr>
        <w:t xml:space="preserve"> августа </w:t>
      </w:r>
      <w:r w:rsidRPr="00F60AA7">
        <w:rPr>
          <w:rFonts w:ascii="Times New Roman" w:hAnsi="Times New Roman" w:cs="Times New Roman"/>
          <w:i w:val="0"/>
          <w:color w:val="000000" w:themeColor="text1"/>
          <w:sz w:val="28"/>
          <w:szCs w:val="28"/>
          <w:lang w:eastAsia="ru-RU" w:bidi="ru-RU"/>
        </w:rPr>
        <w:t>2023</w:t>
      </w:r>
      <w:r w:rsidR="00E140A7" w:rsidRPr="00F60AA7">
        <w:rPr>
          <w:rFonts w:ascii="Times New Roman" w:hAnsi="Times New Roman" w:cs="Times New Roman"/>
          <w:i w:val="0"/>
          <w:color w:val="000000" w:themeColor="text1"/>
          <w:sz w:val="28"/>
          <w:szCs w:val="28"/>
          <w:lang w:eastAsia="ru-RU" w:bidi="ru-RU"/>
        </w:rPr>
        <w:t xml:space="preserve"> г.</w:t>
      </w:r>
      <w:r w:rsidRPr="00F60AA7">
        <w:rPr>
          <w:rFonts w:ascii="Times New Roman" w:hAnsi="Times New Roman" w:cs="Times New Roman"/>
          <w:i w:val="0"/>
          <w:color w:val="000000" w:themeColor="text1"/>
          <w:sz w:val="28"/>
          <w:szCs w:val="28"/>
          <w:lang w:eastAsia="ru-RU" w:bidi="ru-RU"/>
        </w:rPr>
        <w:t xml:space="preserve"> №627, от 13</w:t>
      </w:r>
      <w:r w:rsidR="00E140A7" w:rsidRPr="00F60AA7">
        <w:rPr>
          <w:rFonts w:ascii="Times New Roman" w:hAnsi="Times New Roman" w:cs="Times New Roman"/>
          <w:i w:val="0"/>
          <w:color w:val="000000" w:themeColor="text1"/>
          <w:sz w:val="28"/>
          <w:szCs w:val="28"/>
          <w:lang w:eastAsia="ru-RU" w:bidi="ru-RU"/>
        </w:rPr>
        <w:t xml:space="preserve"> сентября </w:t>
      </w:r>
      <w:r w:rsidRPr="00F60AA7">
        <w:rPr>
          <w:rFonts w:ascii="Times New Roman" w:hAnsi="Times New Roman" w:cs="Times New Roman"/>
          <w:i w:val="0"/>
          <w:color w:val="000000" w:themeColor="text1"/>
          <w:sz w:val="28"/>
          <w:szCs w:val="28"/>
          <w:lang w:eastAsia="ru-RU" w:bidi="ru-RU"/>
        </w:rPr>
        <w:t>2023</w:t>
      </w:r>
      <w:r w:rsidR="00E140A7" w:rsidRPr="00F60AA7">
        <w:rPr>
          <w:rFonts w:ascii="Times New Roman" w:hAnsi="Times New Roman" w:cs="Times New Roman"/>
          <w:i w:val="0"/>
          <w:color w:val="000000" w:themeColor="text1"/>
          <w:sz w:val="28"/>
          <w:szCs w:val="28"/>
          <w:lang w:eastAsia="ru-RU" w:bidi="ru-RU"/>
        </w:rPr>
        <w:t xml:space="preserve"> г.</w:t>
      </w:r>
      <w:r w:rsidRPr="00F60AA7">
        <w:rPr>
          <w:rFonts w:ascii="Times New Roman" w:hAnsi="Times New Roman" w:cs="Times New Roman"/>
          <w:i w:val="0"/>
          <w:color w:val="000000" w:themeColor="text1"/>
          <w:sz w:val="28"/>
          <w:szCs w:val="28"/>
          <w:lang w:eastAsia="ru-RU" w:bidi="ru-RU"/>
        </w:rPr>
        <w:t xml:space="preserve"> № 687).</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Кроме этого, в связи с ухудшением лесопожарной обстановки (2 раза) с 11 по 14 и с 20 по 29 июня 2023 г</w:t>
      </w:r>
      <w:r w:rsidR="007C1A0C" w:rsidRPr="00F60AA7">
        <w:rPr>
          <w:rFonts w:cs="Times New Roman"/>
          <w:color w:val="000000" w:themeColor="text1"/>
          <w:sz w:val="28"/>
          <w:szCs w:val="28"/>
        </w:rPr>
        <w:t>.</w:t>
      </w:r>
      <w:r w:rsidRPr="00F60AA7">
        <w:rPr>
          <w:rFonts w:cs="Times New Roman"/>
          <w:color w:val="000000" w:themeColor="text1"/>
          <w:sz w:val="28"/>
          <w:szCs w:val="28"/>
        </w:rPr>
        <w:t xml:space="preserve"> вводился режим «чрезвычайной ситуации в лесах регионального характера» (вве</w:t>
      </w:r>
      <w:r w:rsidR="00EF5F63" w:rsidRPr="00F60AA7">
        <w:rPr>
          <w:rFonts w:cs="Times New Roman"/>
          <w:color w:val="000000" w:themeColor="text1"/>
          <w:sz w:val="28"/>
          <w:szCs w:val="28"/>
        </w:rPr>
        <w:t>д</w:t>
      </w:r>
      <w:r w:rsidRPr="00F60AA7">
        <w:rPr>
          <w:rFonts w:cs="Times New Roman"/>
          <w:color w:val="000000" w:themeColor="text1"/>
          <w:sz w:val="28"/>
          <w:szCs w:val="28"/>
        </w:rPr>
        <w:t>ен постановлением Правительства Республики Тыва от 20</w:t>
      </w:r>
      <w:r w:rsidR="00E140A7" w:rsidRPr="00F60AA7">
        <w:rPr>
          <w:rFonts w:cs="Times New Roman"/>
          <w:color w:val="000000" w:themeColor="text1"/>
          <w:sz w:val="28"/>
          <w:szCs w:val="28"/>
        </w:rPr>
        <w:t xml:space="preserve"> июня </w:t>
      </w:r>
      <w:r w:rsidRPr="00F60AA7">
        <w:rPr>
          <w:rFonts w:cs="Times New Roman"/>
          <w:color w:val="000000" w:themeColor="text1"/>
          <w:sz w:val="28"/>
          <w:szCs w:val="28"/>
        </w:rPr>
        <w:t>2023</w:t>
      </w:r>
      <w:r w:rsidR="00E140A7" w:rsidRPr="00F60AA7">
        <w:rPr>
          <w:rFonts w:cs="Times New Roman"/>
          <w:color w:val="000000" w:themeColor="text1"/>
          <w:sz w:val="28"/>
          <w:szCs w:val="28"/>
        </w:rPr>
        <w:t xml:space="preserve"> г.</w:t>
      </w:r>
      <w:r w:rsidRPr="00F60AA7">
        <w:rPr>
          <w:rFonts w:cs="Times New Roman"/>
          <w:color w:val="000000" w:themeColor="text1"/>
          <w:sz w:val="28"/>
          <w:szCs w:val="28"/>
        </w:rPr>
        <w:t xml:space="preserve"> № 410).</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С начала 2023 г</w:t>
      </w:r>
      <w:r w:rsidR="007C1A0C" w:rsidRPr="00F60AA7">
        <w:rPr>
          <w:rFonts w:cs="Times New Roman"/>
          <w:color w:val="000000" w:themeColor="text1"/>
          <w:sz w:val="28"/>
          <w:szCs w:val="28"/>
        </w:rPr>
        <w:t>.</w:t>
      </w:r>
      <w:r w:rsidRPr="00F60AA7">
        <w:rPr>
          <w:rFonts w:cs="Times New Roman"/>
          <w:color w:val="000000" w:themeColor="text1"/>
          <w:sz w:val="28"/>
          <w:szCs w:val="28"/>
        </w:rPr>
        <w:t xml:space="preserve"> на территории Республики Тыва зарегистрировано 58 (</w:t>
      </w:r>
      <w:r w:rsidR="00EF5F63" w:rsidRPr="00F60AA7">
        <w:rPr>
          <w:rFonts w:cs="Times New Roman"/>
          <w:color w:val="000000" w:themeColor="text1"/>
          <w:sz w:val="28"/>
          <w:szCs w:val="28"/>
        </w:rPr>
        <w:t>в</w:t>
      </w:r>
      <w:r w:rsidRPr="00F60AA7">
        <w:rPr>
          <w:rFonts w:cs="Times New Roman"/>
          <w:color w:val="000000" w:themeColor="text1"/>
          <w:sz w:val="28"/>
          <w:szCs w:val="28"/>
        </w:rPr>
        <w:t xml:space="preserve"> 2022 г</w:t>
      </w:r>
      <w:r w:rsidR="007C1A0C" w:rsidRPr="00F60AA7">
        <w:rPr>
          <w:rFonts w:cs="Times New Roman"/>
          <w:color w:val="000000" w:themeColor="text1"/>
          <w:sz w:val="28"/>
          <w:szCs w:val="28"/>
        </w:rPr>
        <w:t>.</w:t>
      </w:r>
      <w:r w:rsidRPr="00F60AA7">
        <w:rPr>
          <w:rFonts w:cs="Times New Roman"/>
          <w:color w:val="000000" w:themeColor="text1"/>
          <w:sz w:val="28"/>
          <w:szCs w:val="28"/>
        </w:rPr>
        <w:t xml:space="preserve"> – 125, на общей площади 5924, 70 га) природных (степных) пожаров на общей площади 6406,85 га (в 5-ти км зоне 19).</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Случаев перехода степных пожаров на населенные пункты и объекты экономики, а также гибел</w:t>
      </w:r>
      <w:r w:rsidR="00151C04">
        <w:rPr>
          <w:rFonts w:cs="Times New Roman"/>
          <w:color w:val="000000" w:themeColor="text1"/>
          <w:sz w:val="28"/>
          <w:szCs w:val="28"/>
        </w:rPr>
        <w:t>и</w:t>
      </w:r>
      <w:r w:rsidRPr="00F60AA7">
        <w:rPr>
          <w:rFonts w:cs="Times New Roman"/>
          <w:color w:val="000000" w:themeColor="text1"/>
          <w:sz w:val="28"/>
          <w:szCs w:val="28"/>
        </w:rPr>
        <w:t xml:space="preserve"> и травмировани</w:t>
      </w:r>
      <w:r w:rsidR="00151C04">
        <w:rPr>
          <w:rFonts w:cs="Times New Roman"/>
          <w:color w:val="000000" w:themeColor="text1"/>
          <w:sz w:val="28"/>
          <w:szCs w:val="28"/>
        </w:rPr>
        <w:t>я</w:t>
      </w:r>
      <w:r w:rsidRPr="00F60AA7">
        <w:rPr>
          <w:rFonts w:cs="Times New Roman"/>
          <w:color w:val="000000" w:themeColor="text1"/>
          <w:sz w:val="28"/>
          <w:szCs w:val="28"/>
        </w:rPr>
        <w:t xml:space="preserve"> людей не допущено.</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Подготовка к пожароопасному сезону 2023 г</w:t>
      </w:r>
      <w:r w:rsidR="007C1A0C" w:rsidRPr="00F60AA7">
        <w:rPr>
          <w:rFonts w:cs="Times New Roman"/>
          <w:color w:val="000000" w:themeColor="text1"/>
          <w:sz w:val="28"/>
          <w:szCs w:val="28"/>
        </w:rPr>
        <w:t>.</w:t>
      </w:r>
      <w:r w:rsidRPr="00F60AA7">
        <w:rPr>
          <w:rFonts w:cs="Times New Roman"/>
          <w:color w:val="000000" w:themeColor="text1"/>
          <w:sz w:val="28"/>
          <w:szCs w:val="28"/>
        </w:rPr>
        <w:t xml:space="preserve"> осуществлялась в соответствии с утвержденными планами и требованиями нормативных правовых актов, в том числе в соответствии с распоряжением Правительства Республики Тыва от 22</w:t>
      </w:r>
      <w:r w:rsidR="00E140A7" w:rsidRPr="00F60AA7">
        <w:rPr>
          <w:rFonts w:cs="Times New Roman"/>
          <w:color w:val="000000" w:themeColor="text1"/>
          <w:sz w:val="28"/>
          <w:szCs w:val="28"/>
        </w:rPr>
        <w:t xml:space="preserve"> марта </w:t>
      </w:r>
      <w:r w:rsidRPr="00F60AA7">
        <w:rPr>
          <w:rFonts w:cs="Times New Roman"/>
          <w:color w:val="000000" w:themeColor="text1"/>
          <w:sz w:val="28"/>
          <w:szCs w:val="28"/>
        </w:rPr>
        <w:t xml:space="preserve">2017 </w:t>
      </w:r>
      <w:r w:rsidR="00E140A7" w:rsidRPr="00F60AA7">
        <w:rPr>
          <w:rFonts w:cs="Times New Roman"/>
          <w:color w:val="000000" w:themeColor="text1"/>
          <w:sz w:val="28"/>
          <w:szCs w:val="28"/>
        </w:rPr>
        <w:t xml:space="preserve">г. </w:t>
      </w:r>
      <w:r w:rsidRPr="00F60AA7">
        <w:rPr>
          <w:rFonts w:cs="Times New Roman"/>
          <w:color w:val="000000" w:themeColor="text1"/>
          <w:sz w:val="28"/>
          <w:szCs w:val="28"/>
        </w:rPr>
        <w:t>№ 136 «Об утверждении плана ежегодных мероприятий по подготовке к пожароопасному сезону на территории Республики Тыва».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соответствии с распоряжением Правительства Республики Тыва от</w:t>
      </w:r>
      <w:r w:rsidR="00094C45" w:rsidRPr="00F60AA7">
        <w:rPr>
          <w:rFonts w:cs="Times New Roman"/>
          <w:color w:val="000000" w:themeColor="text1"/>
          <w:sz w:val="28"/>
          <w:szCs w:val="28"/>
        </w:rPr>
        <w:t xml:space="preserve">               </w:t>
      </w:r>
      <w:r w:rsidRPr="00F60AA7">
        <w:rPr>
          <w:rFonts w:cs="Times New Roman"/>
          <w:color w:val="000000" w:themeColor="text1"/>
          <w:sz w:val="28"/>
          <w:szCs w:val="28"/>
        </w:rPr>
        <w:t xml:space="preserve"> 16</w:t>
      </w:r>
      <w:r w:rsidR="00E140A7" w:rsidRPr="00F60AA7">
        <w:rPr>
          <w:rFonts w:cs="Times New Roman"/>
          <w:color w:val="000000" w:themeColor="text1"/>
          <w:sz w:val="28"/>
          <w:szCs w:val="28"/>
        </w:rPr>
        <w:t xml:space="preserve"> февраля </w:t>
      </w:r>
      <w:r w:rsidRPr="00F60AA7">
        <w:rPr>
          <w:rFonts w:cs="Times New Roman"/>
          <w:color w:val="000000" w:themeColor="text1"/>
          <w:sz w:val="28"/>
          <w:szCs w:val="28"/>
        </w:rPr>
        <w:t>2023</w:t>
      </w:r>
      <w:r w:rsidR="00E140A7" w:rsidRPr="00F60AA7">
        <w:rPr>
          <w:rFonts w:cs="Times New Roman"/>
          <w:color w:val="000000" w:themeColor="text1"/>
          <w:sz w:val="28"/>
          <w:szCs w:val="28"/>
        </w:rPr>
        <w:t xml:space="preserve"> г.</w:t>
      </w:r>
      <w:r w:rsidRPr="00F60AA7">
        <w:rPr>
          <w:rFonts w:cs="Times New Roman"/>
          <w:color w:val="000000" w:themeColor="text1"/>
          <w:sz w:val="28"/>
          <w:szCs w:val="28"/>
        </w:rPr>
        <w:t xml:space="preserve"> № 85-р «Об утверждении перечня населенных пунктов, подверженных угрозе лесных пожаров и других ландшафтных (природных) пожаров, и перечня территорий организаций отдыха детей и их оздоровления, подверженных угрозе лесных пожаров» органами исполнительной власти Республики Тыва взято на учет 39 населенных пунктов, подверженных угрозе лесных и других ландшафтных (природных) пожаров (20</w:t>
      </w:r>
      <w:r w:rsidR="004072A2" w:rsidRPr="00F60AA7">
        <w:rPr>
          <w:rFonts w:cs="Times New Roman"/>
          <w:color w:val="000000" w:themeColor="text1"/>
          <w:sz w:val="28"/>
          <w:szCs w:val="28"/>
        </w:rPr>
        <w:t xml:space="preserve"> населенных пунктов</w:t>
      </w:r>
      <w:r w:rsidRPr="00F60AA7">
        <w:rPr>
          <w:rFonts w:cs="Times New Roman"/>
          <w:color w:val="000000" w:themeColor="text1"/>
          <w:sz w:val="28"/>
          <w:szCs w:val="28"/>
        </w:rPr>
        <w:t xml:space="preserve"> </w:t>
      </w:r>
      <w:r w:rsidR="00EF5F63" w:rsidRPr="00F60AA7">
        <w:rPr>
          <w:rFonts w:cs="Times New Roman"/>
          <w:color w:val="000000" w:themeColor="text1"/>
          <w:sz w:val="28"/>
          <w:szCs w:val="28"/>
        </w:rPr>
        <w:t>в</w:t>
      </w:r>
      <w:r w:rsidRPr="00F60AA7">
        <w:rPr>
          <w:rFonts w:cs="Times New Roman"/>
          <w:color w:val="000000" w:themeColor="text1"/>
          <w:sz w:val="28"/>
          <w:szCs w:val="28"/>
        </w:rPr>
        <w:t xml:space="preserve"> лесных массивах и 19 прилегают к лесным массивам), а также 14 летних стационарных оздоровительных лагерей.</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Вопросы подготовки к пожароопасному сезону на территории Республики Тыва рассматривались на заседании КЧС и ОПБ Правительства Республики Тыва, на котором</w:t>
      </w:r>
      <w:r w:rsidR="00E05F5F" w:rsidRPr="00F60AA7">
        <w:rPr>
          <w:rFonts w:cs="Times New Roman"/>
          <w:color w:val="000000" w:themeColor="text1"/>
          <w:sz w:val="28"/>
          <w:szCs w:val="28"/>
        </w:rPr>
        <w:t xml:space="preserve"> органами исполнительной власти</w:t>
      </w:r>
      <w:r w:rsidR="004072A2" w:rsidRPr="00F60AA7">
        <w:rPr>
          <w:rFonts w:cs="Times New Roman"/>
          <w:color w:val="000000" w:themeColor="text1"/>
          <w:sz w:val="28"/>
          <w:szCs w:val="28"/>
        </w:rPr>
        <w:t>,</w:t>
      </w:r>
      <w:r w:rsidRPr="00F60AA7">
        <w:rPr>
          <w:rFonts w:cs="Times New Roman"/>
          <w:color w:val="000000" w:themeColor="text1"/>
          <w:sz w:val="28"/>
          <w:szCs w:val="28"/>
        </w:rPr>
        <w:t xml:space="preserve"> а также органам местного самоуправления республики поставлены задачи по выполнению превентивных мероприятий, направленных на безопасное прохождение пожароопасного сезона.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период с марта по апрель текущего года органами федерального государственного пожарного надзора в соответствии с поручением Президента Российской Федерации от 14</w:t>
      </w:r>
      <w:r w:rsidR="00E140A7" w:rsidRPr="00F60AA7">
        <w:rPr>
          <w:rFonts w:cs="Times New Roman"/>
          <w:color w:val="000000" w:themeColor="text1"/>
          <w:sz w:val="28"/>
          <w:szCs w:val="28"/>
        </w:rPr>
        <w:t xml:space="preserve"> февраля </w:t>
      </w:r>
      <w:r w:rsidRPr="00F60AA7">
        <w:rPr>
          <w:rFonts w:cs="Times New Roman"/>
          <w:color w:val="000000" w:themeColor="text1"/>
          <w:sz w:val="28"/>
          <w:szCs w:val="28"/>
        </w:rPr>
        <w:t>2023</w:t>
      </w:r>
      <w:r w:rsidR="00E140A7" w:rsidRPr="00F60AA7">
        <w:rPr>
          <w:rFonts w:cs="Times New Roman"/>
          <w:color w:val="000000" w:themeColor="text1"/>
          <w:sz w:val="28"/>
          <w:szCs w:val="28"/>
        </w:rPr>
        <w:t xml:space="preserve"> г.</w:t>
      </w:r>
      <w:r w:rsidRPr="00F60AA7">
        <w:rPr>
          <w:rFonts w:cs="Times New Roman"/>
          <w:color w:val="000000" w:themeColor="text1"/>
          <w:sz w:val="28"/>
          <w:szCs w:val="28"/>
        </w:rPr>
        <w:t xml:space="preserve"> № Пр-267 проведены внеплановые выездные проверки соблюдения органами местного самоуправления требований пожарной безопасности (реализации полномочий в области пожарной безопасности) в отношении 39</w:t>
      </w:r>
      <w:r w:rsidR="004072A2" w:rsidRPr="00F60AA7">
        <w:rPr>
          <w:rFonts w:cs="Times New Roman"/>
          <w:color w:val="000000" w:themeColor="text1"/>
          <w:sz w:val="28"/>
          <w:szCs w:val="28"/>
        </w:rPr>
        <w:t xml:space="preserve"> населенных пунктов,</w:t>
      </w:r>
      <w:r w:rsidRPr="00F60AA7">
        <w:rPr>
          <w:rFonts w:cs="Times New Roman"/>
          <w:color w:val="000000" w:themeColor="text1"/>
          <w:sz w:val="28"/>
          <w:szCs w:val="28"/>
        </w:rPr>
        <w:t xml:space="preserve"> подверженных угрозе лесных пожаров и других ландшафтных (природных) пожаров.</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По результатам проведенных проверок выявлено 98 нарушений требований пожарной безопасности к административной ответственности привлечено 31 должностное лицо органов местного самоуправления в виде предупреждения. Выдано 31 предписание об устранении нарушений обязательных требований пожарной безопасности.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Основными нарушениями требований пожарной безопасности при проведении проверок явились:</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не своевременная очистка территорий населенных пунктов от сухой травянистой растительности, мусора и других горючих материалов;</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не создаются в целях пожаротушения условия для забора в любое время года воды из источников наружного водоснабжения;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не создаются условия для организации работы добровольной пожарной охраны муниципальных образований (неудовлетворительное оснащение членов </w:t>
      </w:r>
      <w:bookmarkStart w:id="60" w:name="bookmark15"/>
      <w:bookmarkStart w:id="61" w:name="bookmark14"/>
      <w:r w:rsidRPr="00F60AA7">
        <w:rPr>
          <w:rFonts w:cs="Times New Roman"/>
          <w:color w:val="000000" w:themeColor="text1"/>
          <w:sz w:val="28"/>
          <w:szCs w:val="28"/>
          <w:lang w:eastAsia="ru-RU" w:bidi="ru-RU"/>
        </w:rPr>
        <w:t>добровольной пожарной охраны противопожарным инвентарем и защитными средствами (одеждой), не надлежащее состояние техники и приспособленной для тушения пожаров).</w:t>
      </w:r>
      <w:bookmarkEnd w:id="60"/>
      <w:bookmarkEnd w:id="61"/>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В целях предупреждения гибели и травматизма людей на пожарах и стабилизации оперативной обстановки с пожарами и их последствиями на территории республики реализуется комплексный план проведения совместных профилактических мероприятий.</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 xml:space="preserve">В рамках проводимой комплексной профилактической работы с начала пожароопасного сезона проведено 2716 совместных рейдовых мероприятий в жилом секторе муниципальных образований (за </w:t>
      </w:r>
      <w:r w:rsidRPr="00F60AA7">
        <w:rPr>
          <w:rFonts w:ascii="Times New Roman" w:hAnsi="Times New Roman" w:cs="Times New Roman"/>
          <w:iCs/>
          <w:color w:val="000000" w:themeColor="text1"/>
          <w:sz w:val="28"/>
          <w:szCs w:val="28"/>
          <w:lang w:eastAsia="ru-RU" w:bidi="ru-RU"/>
        </w:rPr>
        <w:t>2022 г</w:t>
      </w:r>
      <w:r w:rsidR="007C1A0C"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w:t>
      </w:r>
      <w:r w:rsidR="00094C45"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2968, снижение на 8,5</w:t>
      </w:r>
      <w:r w:rsidR="00094C45" w:rsidRPr="00F60AA7">
        <w:rPr>
          <w:rFonts w:ascii="Times New Roman" w:hAnsi="Times New Roman" w:cs="Times New Roman"/>
          <w:iCs/>
          <w:color w:val="000000" w:themeColor="text1"/>
          <w:sz w:val="28"/>
          <w:szCs w:val="28"/>
          <w:lang w:eastAsia="ru-RU" w:bidi="ru-RU"/>
        </w:rPr>
        <w:t xml:space="preserve"> процента</w:t>
      </w:r>
      <w:r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(с </w:t>
      </w:r>
      <w:r w:rsidRPr="00F60AA7">
        <w:rPr>
          <w:rFonts w:ascii="Times New Roman" w:hAnsi="Times New Roman" w:cs="Times New Roman"/>
          <w:iCs/>
          <w:color w:val="000000" w:themeColor="text1"/>
          <w:sz w:val="28"/>
          <w:szCs w:val="28"/>
          <w:lang w:eastAsia="ru-RU" w:bidi="ru-RU"/>
        </w:rPr>
        <w:t>начала года 4615),</w:t>
      </w:r>
      <w:r w:rsidRPr="00F60AA7">
        <w:rPr>
          <w:rFonts w:ascii="Times New Roman" w:hAnsi="Times New Roman" w:cs="Times New Roman"/>
          <w:color w:val="000000" w:themeColor="text1"/>
          <w:sz w:val="28"/>
          <w:szCs w:val="28"/>
          <w:lang w:eastAsia="ru-RU" w:bidi="ru-RU"/>
        </w:rPr>
        <w:t xml:space="preserve"> охвачено свыше </w:t>
      </w:r>
      <w:r w:rsidR="00C547E8">
        <w:rPr>
          <w:rFonts w:ascii="Times New Roman" w:hAnsi="Times New Roman" w:cs="Times New Roman"/>
          <w:color w:val="000000" w:themeColor="text1"/>
          <w:sz w:val="28"/>
          <w:szCs w:val="28"/>
          <w:lang w:eastAsia="ru-RU" w:bidi="ru-RU"/>
        </w:rPr>
        <w:t>17</w:t>
      </w:r>
      <w:r w:rsidRPr="00F60AA7">
        <w:rPr>
          <w:rFonts w:ascii="Times New Roman" w:hAnsi="Times New Roman" w:cs="Times New Roman"/>
          <w:color w:val="000000" w:themeColor="text1"/>
          <w:sz w:val="28"/>
          <w:szCs w:val="28"/>
          <w:lang w:eastAsia="ru-RU" w:bidi="ru-RU"/>
        </w:rPr>
        <w:t xml:space="preserve"> тысяч жилых домов </w:t>
      </w:r>
      <w:r w:rsidRPr="00F60AA7">
        <w:rPr>
          <w:rFonts w:ascii="Times New Roman" w:hAnsi="Times New Roman" w:cs="Times New Roman"/>
          <w:iCs/>
          <w:color w:val="000000" w:themeColor="text1"/>
          <w:sz w:val="28"/>
          <w:szCs w:val="28"/>
          <w:lang w:eastAsia="ru-RU" w:bidi="ru-RU"/>
        </w:rPr>
        <w:t>(17798) (за 2022 г</w:t>
      </w:r>
      <w:r w:rsidR="007C1A0C"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 17507, увеличение на 1,6</w:t>
      </w:r>
      <w:r w:rsidR="00094C45" w:rsidRPr="00F60AA7">
        <w:rPr>
          <w:rFonts w:ascii="Times New Roman" w:hAnsi="Times New Roman" w:cs="Times New Roman"/>
          <w:iCs/>
          <w:color w:val="000000" w:themeColor="text1"/>
          <w:sz w:val="28"/>
          <w:szCs w:val="28"/>
          <w:lang w:eastAsia="ru-RU" w:bidi="ru-RU"/>
        </w:rPr>
        <w:t xml:space="preserve"> процента</w:t>
      </w:r>
      <w:r w:rsidRPr="00F60AA7">
        <w:rPr>
          <w:rFonts w:ascii="Times New Roman" w:hAnsi="Times New Roman" w:cs="Times New Roman"/>
          <w:iCs/>
          <w:color w:val="000000" w:themeColor="text1"/>
          <w:sz w:val="28"/>
          <w:szCs w:val="28"/>
          <w:lang w:eastAsia="ru-RU" w:bidi="ru-RU"/>
        </w:rPr>
        <w:t>) (с начала года 32234),</w:t>
      </w:r>
      <w:r w:rsidRPr="00F60AA7">
        <w:rPr>
          <w:rFonts w:ascii="Times New Roman" w:hAnsi="Times New Roman" w:cs="Times New Roman"/>
          <w:color w:val="000000" w:themeColor="text1"/>
          <w:sz w:val="28"/>
          <w:szCs w:val="28"/>
          <w:lang w:eastAsia="ru-RU" w:bidi="ru-RU"/>
        </w:rPr>
        <w:t xml:space="preserve"> при этом проинструктировано свыше </w:t>
      </w:r>
      <w:r w:rsidR="009A2EA6">
        <w:rPr>
          <w:rFonts w:ascii="Times New Roman" w:hAnsi="Times New Roman" w:cs="Times New Roman"/>
          <w:color w:val="000000" w:themeColor="text1"/>
          <w:sz w:val="28"/>
          <w:szCs w:val="28"/>
          <w:lang w:eastAsia="ru-RU" w:bidi="ru-RU"/>
        </w:rPr>
        <w:t>33</w:t>
      </w:r>
      <w:r w:rsidRPr="00F60AA7">
        <w:rPr>
          <w:rFonts w:ascii="Times New Roman" w:hAnsi="Times New Roman" w:cs="Times New Roman"/>
          <w:color w:val="000000" w:themeColor="text1"/>
          <w:sz w:val="28"/>
          <w:szCs w:val="28"/>
          <w:lang w:eastAsia="ru-RU" w:bidi="ru-RU"/>
        </w:rPr>
        <w:t xml:space="preserve"> тысяч человек </w:t>
      </w:r>
      <w:r w:rsidRPr="00F60AA7">
        <w:rPr>
          <w:rFonts w:ascii="Times New Roman" w:hAnsi="Times New Roman" w:cs="Times New Roman"/>
          <w:iCs/>
          <w:color w:val="000000" w:themeColor="text1"/>
          <w:sz w:val="28"/>
          <w:szCs w:val="28"/>
          <w:lang w:eastAsia="ru-RU" w:bidi="ru-RU"/>
        </w:rPr>
        <w:t>(33513) (за 2022 г</w:t>
      </w:r>
      <w:r w:rsidR="007C1A0C"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w:t>
      </w:r>
      <w:r w:rsidR="00094C45" w:rsidRPr="00F60AA7">
        <w:rPr>
          <w:rFonts w:ascii="Times New Roman" w:eastAsia="MS Reference Sans Serif" w:hAnsi="Times New Roman" w:cs="Times New Roman"/>
          <w:iCs/>
          <w:color w:val="000000" w:themeColor="text1"/>
          <w:sz w:val="28"/>
          <w:szCs w:val="28"/>
          <w:lang w:eastAsia="ru-RU" w:bidi="ru-RU"/>
        </w:rPr>
        <w:t>–</w:t>
      </w:r>
      <w:r w:rsidRPr="00F60AA7">
        <w:rPr>
          <w:rFonts w:ascii="Times New Roman" w:eastAsia="MS Reference Sans Serif" w:hAnsi="Times New Roman" w:cs="Times New Roman"/>
          <w:iCs/>
          <w:color w:val="000000" w:themeColor="text1"/>
          <w:sz w:val="28"/>
          <w:szCs w:val="28"/>
          <w:lang w:eastAsia="ru-RU" w:bidi="ru-RU"/>
        </w:rPr>
        <w:t xml:space="preserve"> </w:t>
      </w:r>
      <w:r w:rsidRPr="00F60AA7">
        <w:rPr>
          <w:rFonts w:ascii="Times New Roman" w:hAnsi="Times New Roman" w:cs="Times New Roman"/>
          <w:iCs/>
          <w:color w:val="000000" w:themeColor="text1"/>
          <w:sz w:val="28"/>
          <w:szCs w:val="28"/>
          <w:lang w:eastAsia="ru-RU" w:bidi="ru-RU"/>
        </w:rPr>
        <w:t>45259, снижение на 25,9</w:t>
      </w:r>
      <w:r w:rsidR="00094C45" w:rsidRPr="00F60AA7">
        <w:rPr>
          <w:rFonts w:ascii="Times New Roman" w:hAnsi="Times New Roman" w:cs="Times New Roman"/>
          <w:iCs/>
          <w:color w:val="000000" w:themeColor="text1"/>
          <w:sz w:val="28"/>
          <w:szCs w:val="28"/>
          <w:lang w:eastAsia="ru-RU" w:bidi="ru-RU"/>
        </w:rPr>
        <w:t xml:space="preserve"> процента</w:t>
      </w:r>
      <w:r w:rsidRPr="00F60AA7">
        <w:rPr>
          <w:rFonts w:ascii="Times New Roman" w:hAnsi="Times New Roman" w:cs="Times New Roman"/>
          <w:iCs/>
          <w:color w:val="000000" w:themeColor="text1"/>
          <w:sz w:val="28"/>
          <w:szCs w:val="28"/>
          <w:lang w:eastAsia="ru-RU" w:bidi="ru-RU"/>
        </w:rPr>
        <w:t>) (с начала года 62227),</w:t>
      </w:r>
      <w:r w:rsidRPr="00F60AA7">
        <w:rPr>
          <w:rFonts w:ascii="Times New Roman" w:hAnsi="Times New Roman" w:cs="Times New Roman"/>
          <w:color w:val="000000" w:themeColor="text1"/>
          <w:sz w:val="28"/>
          <w:szCs w:val="28"/>
          <w:lang w:eastAsia="ru-RU" w:bidi="ru-RU"/>
        </w:rPr>
        <w:t xml:space="preserve"> в том, числе: социально</w:t>
      </w:r>
      <w:r w:rsidR="009A2EA6">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 xml:space="preserve">незащищенные семьи </w:t>
      </w:r>
      <w:r w:rsidR="009A2EA6">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1099 </w:t>
      </w:r>
      <w:r w:rsidRPr="00F60AA7">
        <w:rPr>
          <w:rFonts w:ascii="Times New Roman" w:hAnsi="Times New Roman" w:cs="Times New Roman"/>
          <w:iCs/>
          <w:color w:val="000000" w:themeColor="text1"/>
          <w:sz w:val="28"/>
          <w:szCs w:val="28"/>
          <w:lang w:eastAsia="ru-RU" w:bidi="ru-RU"/>
        </w:rPr>
        <w:t>(за 2022 г</w:t>
      </w:r>
      <w:r w:rsidR="007C1A0C"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w:t>
      </w:r>
      <w:r w:rsidR="00094C45"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1391, снижение на 20,9</w:t>
      </w:r>
      <w:r w:rsidR="00094C45" w:rsidRPr="00F60AA7">
        <w:rPr>
          <w:rFonts w:ascii="Times New Roman" w:hAnsi="Times New Roman" w:cs="Times New Roman"/>
          <w:iCs/>
          <w:color w:val="000000" w:themeColor="text1"/>
          <w:sz w:val="28"/>
          <w:szCs w:val="28"/>
          <w:lang w:eastAsia="ru-RU" w:bidi="ru-RU"/>
        </w:rPr>
        <w:t xml:space="preserve"> процента</w:t>
      </w:r>
      <w:r w:rsidRPr="00F60AA7">
        <w:rPr>
          <w:rFonts w:ascii="Times New Roman" w:hAnsi="Times New Roman" w:cs="Times New Roman"/>
          <w:iCs/>
          <w:color w:val="000000" w:themeColor="text1"/>
          <w:sz w:val="28"/>
          <w:szCs w:val="28"/>
          <w:lang w:eastAsia="ru-RU" w:bidi="ru-RU"/>
        </w:rPr>
        <w:t>) (с начала года 2294),</w:t>
      </w:r>
      <w:r w:rsidRPr="00F60AA7">
        <w:rPr>
          <w:rFonts w:ascii="Times New Roman" w:hAnsi="Times New Roman" w:cs="Times New Roman"/>
          <w:color w:val="000000" w:themeColor="text1"/>
          <w:sz w:val="28"/>
          <w:szCs w:val="28"/>
          <w:lang w:eastAsia="ru-RU" w:bidi="ru-RU"/>
        </w:rPr>
        <w:t xml:space="preserve"> многодетные семьи </w:t>
      </w:r>
      <w:r w:rsidR="00094C45" w:rsidRPr="00F60AA7">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 xml:space="preserve">1691 (за </w:t>
      </w:r>
      <w:r w:rsidRPr="00F60AA7">
        <w:rPr>
          <w:rFonts w:ascii="Times New Roman" w:hAnsi="Times New Roman" w:cs="Times New Roman"/>
          <w:iCs/>
          <w:color w:val="000000" w:themeColor="text1"/>
          <w:sz w:val="28"/>
          <w:szCs w:val="28"/>
          <w:lang w:eastAsia="ru-RU" w:bidi="ru-RU"/>
        </w:rPr>
        <w:t>2022 г</w:t>
      </w:r>
      <w:r w:rsidR="007C1A0C"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iCs/>
          <w:color w:val="000000" w:themeColor="text1"/>
          <w:sz w:val="28"/>
          <w:szCs w:val="28"/>
          <w:lang w:eastAsia="ru-RU" w:bidi="ru-RU"/>
        </w:rPr>
        <w:t>1569, увеличение на 7,7</w:t>
      </w:r>
      <w:r w:rsidR="00094C45" w:rsidRPr="00F60AA7">
        <w:rPr>
          <w:rFonts w:ascii="Times New Roman" w:hAnsi="Times New Roman" w:cs="Times New Roman"/>
          <w:iCs/>
          <w:color w:val="000000" w:themeColor="text1"/>
          <w:sz w:val="28"/>
          <w:szCs w:val="28"/>
          <w:lang w:eastAsia="ru-RU" w:bidi="ru-RU"/>
        </w:rPr>
        <w:t xml:space="preserve"> процента</w:t>
      </w:r>
      <w:r w:rsidRPr="00F60AA7">
        <w:rPr>
          <w:rFonts w:ascii="Times New Roman" w:hAnsi="Times New Roman" w:cs="Times New Roman"/>
          <w:iCs/>
          <w:color w:val="000000" w:themeColor="text1"/>
          <w:sz w:val="28"/>
          <w:szCs w:val="28"/>
          <w:lang w:eastAsia="ru-RU" w:bidi="ru-RU"/>
        </w:rPr>
        <w:t>) (с начала года 4194),</w:t>
      </w:r>
      <w:r w:rsidRPr="00F60AA7">
        <w:rPr>
          <w:rFonts w:ascii="Times New Roman" w:hAnsi="Times New Roman" w:cs="Times New Roman"/>
          <w:color w:val="000000" w:themeColor="text1"/>
          <w:sz w:val="28"/>
          <w:szCs w:val="28"/>
          <w:lang w:eastAsia="ru-RU" w:bidi="ru-RU"/>
        </w:rPr>
        <w:t xml:space="preserve"> распространено свыше </w:t>
      </w:r>
      <w:r w:rsidR="009A2EA6">
        <w:rPr>
          <w:rFonts w:ascii="Times New Roman" w:hAnsi="Times New Roman" w:cs="Times New Roman"/>
          <w:color w:val="000000" w:themeColor="text1"/>
          <w:sz w:val="28"/>
          <w:szCs w:val="28"/>
          <w:lang w:eastAsia="ru-RU" w:bidi="ru-RU"/>
        </w:rPr>
        <w:t>22</w:t>
      </w:r>
      <w:r w:rsidRPr="00F60AA7">
        <w:rPr>
          <w:rFonts w:ascii="Times New Roman" w:hAnsi="Times New Roman" w:cs="Times New Roman"/>
          <w:color w:val="000000" w:themeColor="text1"/>
          <w:sz w:val="28"/>
          <w:szCs w:val="28"/>
          <w:lang w:eastAsia="ru-RU" w:bidi="ru-RU"/>
        </w:rPr>
        <w:t xml:space="preserve"> тысяч листовок </w:t>
      </w:r>
      <w:r w:rsidRPr="00F60AA7">
        <w:rPr>
          <w:rFonts w:ascii="Times New Roman" w:hAnsi="Times New Roman" w:cs="Times New Roman"/>
          <w:iCs/>
          <w:color w:val="000000" w:themeColor="text1"/>
          <w:sz w:val="28"/>
          <w:szCs w:val="28"/>
          <w:lang w:eastAsia="ru-RU" w:bidi="ru-RU"/>
        </w:rPr>
        <w:t>(22501) (за 2022 г</w:t>
      </w:r>
      <w:r w:rsidR="007C1A0C"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w:t>
      </w:r>
      <w:r w:rsidR="00094C45"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iCs/>
          <w:color w:val="000000" w:themeColor="text1"/>
          <w:sz w:val="28"/>
          <w:szCs w:val="28"/>
          <w:lang w:eastAsia="ru-RU" w:bidi="ru-RU"/>
        </w:rPr>
        <w:t xml:space="preserve"> 27327, снижение на 17,6</w:t>
      </w:r>
      <w:r w:rsidR="00094C45" w:rsidRPr="00F60AA7">
        <w:rPr>
          <w:rFonts w:ascii="Times New Roman" w:hAnsi="Times New Roman" w:cs="Times New Roman"/>
          <w:iCs/>
          <w:color w:val="000000" w:themeColor="text1"/>
          <w:sz w:val="28"/>
          <w:szCs w:val="28"/>
          <w:lang w:eastAsia="ru-RU" w:bidi="ru-RU"/>
        </w:rPr>
        <w:t xml:space="preserve"> процента</w:t>
      </w:r>
      <w:r w:rsidRPr="00F60AA7">
        <w:rPr>
          <w:rFonts w:ascii="Times New Roman" w:hAnsi="Times New Roman" w:cs="Times New Roman"/>
          <w:iCs/>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на противопожарную тематику (с </w:t>
      </w:r>
      <w:r w:rsidRPr="00F60AA7">
        <w:rPr>
          <w:rFonts w:ascii="Times New Roman" w:hAnsi="Times New Roman" w:cs="Times New Roman"/>
          <w:iCs/>
          <w:color w:val="000000" w:themeColor="text1"/>
          <w:sz w:val="28"/>
          <w:szCs w:val="28"/>
          <w:lang w:eastAsia="ru-RU" w:bidi="ru-RU"/>
        </w:rPr>
        <w:t>начала года 39233).</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 xml:space="preserve">В рамках информирования населения по соблюдению требований пожарной безопасности в период сезонных рисков возникновения пожаров в средствах массовой информации, в том числе сети </w:t>
      </w:r>
      <w:r w:rsidR="009A2EA6">
        <w:rPr>
          <w:rFonts w:ascii="Times New Roman" w:hAnsi="Times New Roman" w:cs="Times New Roman"/>
          <w:color w:val="000000" w:themeColor="text1"/>
          <w:sz w:val="28"/>
          <w:szCs w:val="28"/>
          <w:lang w:eastAsia="ru-RU" w:bidi="ru-RU"/>
        </w:rPr>
        <w:t>«И</w:t>
      </w:r>
      <w:r w:rsidRPr="00F60AA7">
        <w:rPr>
          <w:rFonts w:ascii="Times New Roman" w:hAnsi="Times New Roman" w:cs="Times New Roman"/>
          <w:color w:val="000000" w:themeColor="text1"/>
          <w:sz w:val="28"/>
          <w:szCs w:val="28"/>
          <w:lang w:eastAsia="ru-RU" w:bidi="ru-RU"/>
        </w:rPr>
        <w:t>нтернет</w:t>
      </w:r>
      <w:r w:rsidR="009A2EA6">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с начала текущего года с целью охвата большей аудитории инициировано размещение в сети </w:t>
      </w:r>
      <w:r w:rsidR="009A2EA6">
        <w:rPr>
          <w:rFonts w:ascii="Times New Roman" w:hAnsi="Times New Roman" w:cs="Times New Roman"/>
          <w:color w:val="000000" w:themeColor="text1"/>
          <w:sz w:val="28"/>
          <w:szCs w:val="28"/>
          <w:lang w:eastAsia="ru-RU" w:bidi="ru-RU"/>
        </w:rPr>
        <w:t>«И</w:t>
      </w:r>
      <w:r w:rsidRPr="00F60AA7">
        <w:rPr>
          <w:rFonts w:ascii="Times New Roman" w:hAnsi="Times New Roman" w:cs="Times New Roman"/>
          <w:color w:val="000000" w:themeColor="text1"/>
          <w:sz w:val="28"/>
          <w:szCs w:val="28"/>
          <w:lang w:eastAsia="ru-RU" w:bidi="ru-RU"/>
        </w:rPr>
        <w:t>нтернет</w:t>
      </w:r>
      <w:r w:rsidR="009A2EA6">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1151 материалов в области пожарной безопасности, в том числе на официальных сайтах и страницах в социальных сетях администраций муниципальных образований. На телевидении на противопожарную тематику выпущено 24 сюжета, по радио передано 53 сообщения, в периодических местных печатных изданиях опубликовано 40 статей на противопожарную тему.</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Особое внимание граждан обращено на Порядок использования открытого огня и разведения костров на землях сельскохозяйственного назначения, землях запаса и землях населенных пунктов в период прохождения летнего пожароопасного сезона.</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lastRenderedPageBreak/>
        <w:t xml:space="preserve">В соответствии с распоряжением Правительства Республики Тыва от </w:t>
      </w:r>
      <w:r w:rsidR="00E038E6" w:rsidRPr="00F60AA7">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12</w:t>
      </w:r>
      <w:r w:rsidR="00E140A7" w:rsidRPr="00F60AA7">
        <w:rPr>
          <w:rFonts w:ascii="Times New Roman" w:hAnsi="Times New Roman" w:cs="Times New Roman"/>
          <w:color w:val="000000" w:themeColor="text1"/>
          <w:sz w:val="28"/>
          <w:szCs w:val="28"/>
          <w:lang w:eastAsia="ru-RU" w:bidi="ru-RU"/>
        </w:rPr>
        <w:t xml:space="preserve"> апреля </w:t>
      </w:r>
      <w:r w:rsidRPr="00F60AA7">
        <w:rPr>
          <w:rFonts w:ascii="Times New Roman" w:hAnsi="Times New Roman" w:cs="Times New Roman"/>
          <w:color w:val="000000" w:themeColor="text1"/>
          <w:sz w:val="28"/>
          <w:szCs w:val="28"/>
          <w:lang w:eastAsia="ru-RU" w:bidi="ru-RU"/>
        </w:rPr>
        <w:t>2023</w:t>
      </w:r>
      <w:r w:rsidR="00E140A7" w:rsidRPr="00F60AA7">
        <w:rPr>
          <w:rFonts w:ascii="Times New Roman" w:hAnsi="Times New Roman" w:cs="Times New Roman"/>
          <w:color w:val="000000" w:themeColor="text1"/>
          <w:sz w:val="28"/>
          <w:szCs w:val="28"/>
          <w:lang w:eastAsia="ru-RU" w:bidi="ru-RU"/>
        </w:rPr>
        <w:t xml:space="preserve"> г.</w:t>
      </w:r>
      <w:r w:rsidRPr="00F60AA7">
        <w:rPr>
          <w:rFonts w:ascii="Times New Roman" w:hAnsi="Times New Roman" w:cs="Times New Roman"/>
          <w:color w:val="000000" w:themeColor="text1"/>
          <w:sz w:val="28"/>
          <w:szCs w:val="28"/>
          <w:lang w:eastAsia="ru-RU" w:bidi="ru-RU"/>
        </w:rPr>
        <w:t xml:space="preserve"> № 238 «Об утверждении Порядка организации тушения ландшафтных (природных) пожаров силами и средствами территориальной подсистемы единой государственной системы предупреждения и ликвидации чрезвычайных ситуаций Республики Тыва», в целях организации работы по предупреждению, а также оперативному выявлению очагов возгораний сухой травянистой растительности и их ликвидации на территории муниципальных образований на ранней стадии руководителями муниципальных районов и городских округов республики на местах была организовано работа патрульных профилактических групп, в частности при поступлении прогноза о неблагоприятных метеорологических явлениях, связанных с усилением ветра.</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В целях организации взаимодействия Главного управления</w:t>
      </w:r>
      <w:r w:rsidR="00C86C48">
        <w:rPr>
          <w:rFonts w:ascii="Times New Roman" w:hAnsi="Times New Roman" w:cs="Times New Roman"/>
          <w:color w:val="000000" w:themeColor="text1"/>
          <w:sz w:val="28"/>
          <w:szCs w:val="28"/>
          <w:lang w:eastAsia="ru-RU" w:bidi="ru-RU"/>
        </w:rPr>
        <w:t xml:space="preserve"> МЧС России по Республике Тыва</w:t>
      </w:r>
      <w:r w:rsidRPr="00F60AA7">
        <w:rPr>
          <w:rFonts w:ascii="Times New Roman" w:hAnsi="Times New Roman" w:cs="Times New Roman"/>
          <w:color w:val="000000" w:themeColor="text1"/>
          <w:sz w:val="28"/>
          <w:szCs w:val="28"/>
          <w:lang w:eastAsia="ru-RU" w:bidi="ru-RU"/>
        </w:rPr>
        <w:t xml:space="preserve">, МВД </w:t>
      </w:r>
      <w:r w:rsidR="00C32A66" w:rsidRPr="00F60AA7">
        <w:rPr>
          <w:rFonts w:ascii="Times New Roman" w:hAnsi="Times New Roman" w:cs="Times New Roman"/>
          <w:color w:val="000000" w:themeColor="text1"/>
          <w:sz w:val="28"/>
          <w:szCs w:val="28"/>
          <w:lang w:eastAsia="ru-RU" w:bidi="ru-RU"/>
        </w:rPr>
        <w:t>по Р</w:t>
      </w:r>
      <w:r w:rsidR="00C86C48">
        <w:rPr>
          <w:rFonts w:ascii="Times New Roman" w:hAnsi="Times New Roman" w:cs="Times New Roman"/>
          <w:color w:val="000000" w:themeColor="text1"/>
          <w:sz w:val="28"/>
          <w:szCs w:val="28"/>
          <w:lang w:eastAsia="ru-RU" w:bidi="ru-RU"/>
        </w:rPr>
        <w:t xml:space="preserve">еспублике </w:t>
      </w:r>
      <w:r w:rsidR="00C32A66" w:rsidRPr="00F60AA7">
        <w:rPr>
          <w:rFonts w:ascii="Times New Roman" w:hAnsi="Times New Roman" w:cs="Times New Roman"/>
          <w:color w:val="000000" w:themeColor="text1"/>
          <w:sz w:val="28"/>
          <w:szCs w:val="28"/>
          <w:lang w:eastAsia="ru-RU" w:bidi="ru-RU"/>
        </w:rPr>
        <w:t>Т</w:t>
      </w:r>
      <w:r w:rsidR="00C86C48">
        <w:rPr>
          <w:rFonts w:ascii="Times New Roman" w:hAnsi="Times New Roman" w:cs="Times New Roman"/>
          <w:color w:val="000000" w:themeColor="text1"/>
          <w:sz w:val="28"/>
          <w:szCs w:val="28"/>
          <w:lang w:eastAsia="ru-RU" w:bidi="ru-RU"/>
        </w:rPr>
        <w:t>ыва</w:t>
      </w:r>
      <w:r w:rsidRPr="00F60AA7">
        <w:rPr>
          <w:rFonts w:ascii="Times New Roman" w:hAnsi="Times New Roman" w:cs="Times New Roman"/>
          <w:color w:val="000000" w:themeColor="text1"/>
          <w:sz w:val="28"/>
          <w:szCs w:val="28"/>
          <w:lang w:eastAsia="ru-RU" w:bidi="ru-RU"/>
        </w:rPr>
        <w:t xml:space="preserve"> и Минлесхоза РТ по реагированию на сообщения о лесных и степных пожарах, подписан совместный приказ «О взаимодействии Главного управления МЧС России по Республике Тыва, МВД по </w:t>
      </w:r>
      <w:r w:rsidR="00C86C48" w:rsidRPr="00F60AA7">
        <w:rPr>
          <w:rFonts w:ascii="Times New Roman" w:hAnsi="Times New Roman" w:cs="Times New Roman"/>
          <w:color w:val="000000" w:themeColor="text1"/>
          <w:sz w:val="28"/>
          <w:szCs w:val="28"/>
          <w:lang w:eastAsia="ru-RU" w:bidi="ru-RU"/>
        </w:rPr>
        <w:t>Р</w:t>
      </w:r>
      <w:r w:rsidR="00C86C48">
        <w:rPr>
          <w:rFonts w:ascii="Times New Roman" w:hAnsi="Times New Roman" w:cs="Times New Roman"/>
          <w:color w:val="000000" w:themeColor="text1"/>
          <w:sz w:val="28"/>
          <w:szCs w:val="28"/>
          <w:lang w:eastAsia="ru-RU" w:bidi="ru-RU"/>
        </w:rPr>
        <w:t xml:space="preserve">еспублике </w:t>
      </w:r>
      <w:r w:rsidR="00C86C48" w:rsidRPr="00F60AA7">
        <w:rPr>
          <w:rFonts w:ascii="Times New Roman" w:hAnsi="Times New Roman" w:cs="Times New Roman"/>
          <w:color w:val="000000" w:themeColor="text1"/>
          <w:sz w:val="28"/>
          <w:szCs w:val="28"/>
          <w:lang w:eastAsia="ru-RU" w:bidi="ru-RU"/>
        </w:rPr>
        <w:t>Т</w:t>
      </w:r>
      <w:r w:rsidR="00C86C48">
        <w:rPr>
          <w:rFonts w:ascii="Times New Roman" w:hAnsi="Times New Roman" w:cs="Times New Roman"/>
          <w:color w:val="000000" w:themeColor="text1"/>
          <w:sz w:val="28"/>
          <w:szCs w:val="28"/>
          <w:lang w:eastAsia="ru-RU" w:bidi="ru-RU"/>
        </w:rPr>
        <w:t>ыва</w:t>
      </w:r>
      <w:r w:rsidRPr="00F60AA7">
        <w:rPr>
          <w:rFonts w:ascii="Times New Roman" w:hAnsi="Times New Roman" w:cs="Times New Roman"/>
          <w:color w:val="000000" w:themeColor="text1"/>
          <w:sz w:val="28"/>
          <w:szCs w:val="28"/>
          <w:lang w:eastAsia="ru-RU" w:bidi="ru-RU"/>
        </w:rPr>
        <w:t>, Министерства природных ресурсов и экологии Республики Тыва», в соответ</w:t>
      </w:r>
      <w:r w:rsidR="00C86C48">
        <w:rPr>
          <w:rFonts w:ascii="Times New Roman" w:hAnsi="Times New Roman" w:cs="Times New Roman"/>
          <w:color w:val="000000" w:themeColor="text1"/>
          <w:sz w:val="28"/>
          <w:szCs w:val="28"/>
          <w:lang w:eastAsia="ru-RU" w:bidi="ru-RU"/>
        </w:rPr>
        <w:t>ствии с которым во всех 19</w:t>
      </w:r>
      <w:r w:rsidRPr="00F60AA7">
        <w:rPr>
          <w:rFonts w:ascii="Times New Roman" w:hAnsi="Times New Roman" w:cs="Times New Roman"/>
          <w:color w:val="000000" w:themeColor="text1"/>
          <w:sz w:val="28"/>
          <w:szCs w:val="28"/>
          <w:lang w:eastAsia="ru-RU" w:bidi="ru-RU"/>
        </w:rPr>
        <w:t xml:space="preserve"> муниципальных образова</w:t>
      </w:r>
      <w:r w:rsidR="00C41769">
        <w:rPr>
          <w:rFonts w:ascii="Times New Roman" w:hAnsi="Times New Roman" w:cs="Times New Roman"/>
          <w:color w:val="000000" w:themeColor="text1"/>
          <w:sz w:val="28"/>
          <w:szCs w:val="28"/>
          <w:lang w:eastAsia="ru-RU" w:bidi="ru-RU"/>
        </w:rPr>
        <w:t>ниях созданы</w:t>
      </w:r>
      <w:r w:rsidRPr="00F60AA7">
        <w:rPr>
          <w:rFonts w:ascii="Times New Roman" w:hAnsi="Times New Roman" w:cs="Times New Roman"/>
          <w:color w:val="000000" w:themeColor="text1"/>
          <w:sz w:val="28"/>
          <w:szCs w:val="28"/>
          <w:lang w:eastAsia="ru-RU" w:bidi="ru-RU"/>
        </w:rPr>
        <w:t xml:space="preserve"> патрульно-контрольны</w:t>
      </w:r>
      <w:r w:rsidR="00C41769">
        <w:rPr>
          <w:rFonts w:ascii="Times New Roman" w:hAnsi="Times New Roman" w:cs="Times New Roman"/>
          <w:color w:val="000000" w:themeColor="text1"/>
          <w:sz w:val="28"/>
          <w:szCs w:val="28"/>
          <w:lang w:eastAsia="ru-RU" w:bidi="ru-RU"/>
        </w:rPr>
        <w:t>е</w:t>
      </w:r>
      <w:r w:rsidRPr="00F60AA7">
        <w:rPr>
          <w:rFonts w:ascii="Times New Roman" w:hAnsi="Times New Roman" w:cs="Times New Roman"/>
          <w:color w:val="000000" w:themeColor="text1"/>
          <w:sz w:val="28"/>
          <w:szCs w:val="28"/>
          <w:lang w:eastAsia="ru-RU" w:bidi="ru-RU"/>
        </w:rPr>
        <w:t xml:space="preserve"> групп</w:t>
      </w:r>
      <w:r w:rsidR="00C41769">
        <w:rPr>
          <w:rFonts w:ascii="Times New Roman" w:hAnsi="Times New Roman" w:cs="Times New Roman"/>
          <w:color w:val="000000" w:themeColor="text1"/>
          <w:sz w:val="28"/>
          <w:szCs w:val="28"/>
          <w:lang w:eastAsia="ru-RU" w:bidi="ru-RU"/>
        </w:rPr>
        <w:t>ы</w:t>
      </w:r>
      <w:r w:rsidRPr="00F60AA7">
        <w:rPr>
          <w:rFonts w:ascii="Times New Roman" w:hAnsi="Times New Roman" w:cs="Times New Roman"/>
          <w:color w:val="000000" w:themeColor="text1"/>
          <w:sz w:val="28"/>
          <w:szCs w:val="28"/>
          <w:lang w:eastAsia="ru-RU" w:bidi="ru-RU"/>
        </w:rPr>
        <w:t xml:space="preserve"> по оперативному реагированию на выезды к местам возникающих лесостепных пожаров.</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t>На территории Республики Тыва расположено 150 населенных пунктов, из которых 20 арбанов (Закон Республики Тыва от 24</w:t>
      </w:r>
      <w:r w:rsidR="00E140A7" w:rsidRPr="00F60AA7">
        <w:rPr>
          <w:rFonts w:ascii="Times New Roman" w:hAnsi="Times New Roman" w:cs="Times New Roman"/>
          <w:color w:val="000000" w:themeColor="text1"/>
          <w:sz w:val="28"/>
          <w:szCs w:val="28"/>
          <w:lang w:eastAsia="ru-RU" w:bidi="ru-RU"/>
        </w:rPr>
        <w:t xml:space="preserve"> декабря </w:t>
      </w:r>
      <w:r w:rsidRPr="00F60AA7">
        <w:rPr>
          <w:rFonts w:ascii="Times New Roman" w:hAnsi="Times New Roman" w:cs="Times New Roman"/>
          <w:color w:val="000000" w:themeColor="text1"/>
          <w:sz w:val="28"/>
          <w:szCs w:val="28"/>
          <w:lang w:eastAsia="ru-RU" w:bidi="ru-RU"/>
        </w:rPr>
        <w:t xml:space="preserve">2010 </w:t>
      </w:r>
      <w:r w:rsidR="00E140A7" w:rsidRPr="00F60AA7">
        <w:rPr>
          <w:rFonts w:ascii="Times New Roman" w:hAnsi="Times New Roman" w:cs="Times New Roman"/>
          <w:color w:val="000000" w:themeColor="text1"/>
          <w:sz w:val="28"/>
          <w:szCs w:val="28"/>
          <w:lang w:eastAsia="ru-RU" w:bidi="ru-RU"/>
        </w:rPr>
        <w:t xml:space="preserve">г. </w:t>
      </w:r>
      <w:r w:rsidRPr="00F60AA7">
        <w:rPr>
          <w:rFonts w:ascii="Times New Roman" w:hAnsi="Times New Roman" w:cs="Times New Roman"/>
          <w:color w:val="000000" w:themeColor="text1"/>
          <w:sz w:val="28"/>
          <w:szCs w:val="28"/>
          <w:lang w:eastAsia="ru-RU" w:bidi="ru-RU"/>
        </w:rPr>
        <w:t>№ 268 ВХ-</w:t>
      </w:r>
      <w:r w:rsidR="00E05F5F" w:rsidRPr="00F60AA7">
        <w:rPr>
          <w:rFonts w:ascii="Times New Roman" w:hAnsi="Times New Roman" w:cs="Times New Roman"/>
          <w:color w:val="000000" w:themeColor="text1"/>
          <w:sz w:val="28"/>
          <w:szCs w:val="28"/>
          <w:lang w:val="en-US" w:eastAsia="ru-RU" w:bidi="ru-RU"/>
        </w:rPr>
        <w:t>I</w:t>
      </w:r>
      <w:r w:rsidRPr="00F60AA7">
        <w:rPr>
          <w:rFonts w:ascii="Times New Roman" w:hAnsi="Times New Roman" w:cs="Times New Roman"/>
          <w:color w:val="000000" w:themeColor="text1"/>
          <w:sz w:val="28"/>
          <w:szCs w:val="28"/>
          <w:lang w:eastAsia="ru-RU" w:bidi="ru-RU"/>
        </w:rPr>
        <w:t xml:space="preserve"> «О статусе муниципальных образований Республики Тыва»).</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Подразделениями пожарной охраны прикрыты все 150 населенных пунктов (100 96),</w:t>
      </w:r>
      <w:r w:rsidR="00EF5F63" w:rsidRPr="00F60AA7">
        <w:rPr>
          <w:rFonts w:ascii="Times New Roman" w:hAnsi="Times New Roman" w:cs="Times New Roman"/>
          <w:color w:val="000000" w:themeColor="text1"/>
          <w:sz w:val="28"/>
          <w:szCs w:val="28"/>
        </w:rPr>
        <w:t xml:space="preserve"> </w:t>
      </w:r>
      <w:r w:rsidRPr="00F60AA7">
        <w:rPr>
          <w:rFonts w:ascii="Times New Roman" w:hAnsi="Times New Roman" w:cs="Times New Roman"/>
          <w:color w:val="000000" w:themeColor="text1"/>
          <w:sz w:val="28"/>
          <w:szCs w:val="28"/>
        </w:rPr>
        <w:t>из них:</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xml:space="preserve">- добровольной пожарной охраной прикрыто 82 населенных пункта </w:t>
      </w:r>
      <w:r w:rsidR="00E038E6" w:rsidRPr="00F60AA7">
        <w:rPr>
          <w:rFonts w:ascii="Times New Roman" w:hAnsi="Times New Roman" w:cs="Times New Roman"/>
          <w:color w:val="000000" w:themeColor="text1"/>
          <w:sz w:val="28"/>
          <w:szCs w:val="28"/>
        </w:rPr>
        <w:t xml:space="preserve">           </w:t>
      </w:r>
      <w:r w:rsidRPr="00F60AA7">
        <w:rPr>
          <w:rFonts w:ascii="Times New Roman" w:hAnsi="Times New Roman" w:cs="Times New Roman"/>
          <w:color w:val="000000" w:themeColor="text1"/>
          <w:sz w:val="28"/>
          <w:szCs w:val="28"/>
        </w:rPr>
        <w:t>(54,6 96), в которых проживает 59 931 человек (18,</w:t>
      </w:r>
      <w:r w:rsidR="007E73B2" w:rsidRPr="00F60AA7">
        <w:rPr>
          <w:rFonts w:ascii="Times New Roman" w:hAnsi="Times New Roman" w:cs="Times New Roman"/>
          <w:color w:val="000000" w:themeColor="text1"/>
          <w:sz w:val="28"/>
          <w:szCs w:val="28"/>
        </w:rPr>
        <w:t xml:space="preserve"> </w:t>
      </w:r>
      <w:r w:rsidRPr="00F60AA7">
        <w:rPr>
          <w:rFonts w:ascii="Times New Roman" w:hAnsi="Times New Roman" w:cs="Times New Roman"/>
          <w:color w:val="000000" w:themeColor="text1"/>
          <w:sz w:val="28"/>
          <w:szCs w:val="28"/>
        </w:rPr>
        <w:t>3 96);</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федеральной противопожарной службой прикрыто 68 населенных пунктов (45,4 96), в которых проживает 266 543 человек (81, 7 96)</w:t>
      </w:r>
      <w:r w:rsidR="00D8431A" w:rsidRPr="00F60AA7">
        <w:rPr>
          <w:rFonts w:ascii="Times New Roman" w:hAnsi="Times New Roman" w:cs="Times New Roman"/>
          <w:color w:val="000000" w:themeColor="text1"/>
          <w:sz w:val="28"/>
          <w:szCs w:val="28"/>
        </w:rPr>
        <w:t>;</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- 2 населенных пункта (а</w:t>
      </w:r>
      <w:r w:rsidR="00E05F5F" w:rsidRPr="00F60AA7">
        <w:rPr>
          <w:rFonts w:ascii="Times New Roman" w:hAnsi="Times New Roman" w:cs="Times New Roman"/>
          <w:color w:val="000000" w:themeColor="text1"/>
          <w:sz w:val="28"/>
          <w:szCs w:val="28"/>
        </w:rPr>
        <w:t>рбаны Бай-Сот Каа-Хемского района и</w:t>
      </w:r>
      <w:r w:rsidRPr="00F60AA7">
        <w:rPr>
          <w:rFonts w:ascii="Times New Roman" w:hAnsi="Times New Roman" w:cs="Times New Roman"/>
          <w:color w:val="000000" w:themeColor="text1"/>
          <w:sz w:val="28"/>
          <w:szCs w:val="28"/>
        </w:rPr>
        <w:t xml:space="preserve"> Каък Чеди-Хольского района) без проживания населения.</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Для защиты населенных пунктов Республики Тыва создан</w:t>
      </w:r>
      <w:r w:rsidR="00C41769">
        <w:rPr>
          <w:rFonts w:ascii="Times New Roman" w:hAnsi="Times New Roman" w:cs="Times New Roman"/>
          <w:color w:val="000000" w:themeColor="text1"/>
          <w:sz w:val="28"/>
          <w:szCs w:val="28"/>
        </w:rPr>
        <w:t>о</w:t>
      </w:r>
      <w:r w:rsidRPr="00F60AA7">
        <w:rPr>
          <w:rFonts w:ascii="Times New Roman" w:hAnsi="Times New Roman" w:cs="Times New Roman"/>
          <w:color w:val="000000" w:themeColor="text1"/>
          <w:sz w:val="28"/>
          <w:szCs w:val="28"/>
        </w:rPr>
        <w:t xml:space="preserve"> 160 подразделений пожарной охраны, общая численность которых составляет 1956 человек, на вооружении находится 245 единиц техники, из них:</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- 23 подразделения федеральной противопожарной службы численностью 733 человека, имеющих на вооружении 109 единиц пожарной техники;</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- 135 подразделений добровольной пожарной охраны численностью 1183 человек</w:t>
      </w:r>
      <w:r w:rsidR="00C41769">
        <w:rPr>
          <w:rFonts w:ascii="Times New Roman" w:hAnsi="Times New Roman" w:cs="Times New Roman"/>
          <w:color w:val="000000" w:themeColor="text1"/>
          <w:sz w:val="28"/>
          <w:szCs w:val="28"/>
        </w:rPr>
        <w:t>а</w:t>
      </w:r>
      <w:r w:rsidRPr="00F60AA7">
        <w:rPr>
          <w:rFonts w:ascii="Times New Roman" w:hAnsi="Times New Roman" w:cs="Times New Roman"/>
          <w:color w:val="000000" w:themeColor="text1"/>
          <w:sz w:val="28"/>
          <w:szCs w:val="28"/>
        </w:rPr>
        <w:t>, имеющих на вооружении 129 единиц техники, дежурства организован</w:t>
      </w:r>
      <w:r w:rsidR="00C41769">
        <w:rPr>
          <w:rFonts w:ascii="Times New Roman" w:hAnsi="Times New Roman" w:cs="Times New Roman"/>
          <w:color w:val="000000" w:themeColor="text1"/>
          <w:sz w:val="28"/>
          <w:szCs w:val="28"/>
        </w:rPr>
        <w:t>ы</w:t>
      </w:r>
      <w:r w:rsidRPr="00F60AA7">
        <w:rPr>
          <w:rFonts w:ascii="Times New Roman" w:hAnsi="Times New Roman" w:cs="Times New Roman"/>
          <w:color w:val="000000" w:themeColor="text1"/>
          <w:sz w:val="28"/>
          <w:szCs w:val="28"/>
        </w:rPr>
        <w:t xml:space="preserve"> на дому;</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- 2 подразделения ведомственной пожарной охраны численностью 40 человек, имеющих на вооружении 7 единиц пожарной техники.</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На случай осложнения оперативной обстановки или возникновения чрезвычайной ситуации, связанной с природными пожарами, в резерве находятся:</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xml:space="preserve">- аэромобильная группировка Главного управления </w:t>
      </w:r>
      <w:r w:rsidR="00C41769">
        <w:rPr>
          <w:rFonts w:ascii="Times New Roman" w:hAnsi="Times New Roman" w:cs="Times New Roman"/>
          <w:color w:val="000000" w:themeColor="text1"/>
          <w:sz w:val="28"/>
          <w:szCs w:val="28"/>
        </w:rPr>
        <w:t xml:space="preserve">МЧС России по Республике Тыва </w:t>
      </w:r>
      <w:r w:rsidRPr="00F60AA7">
        <w:rPr>
          <w:rFonts w:ascii="Times New Roman" w:hAnsi="Times New Roman" w:cs="Times New Roman"/>
          <w:color w:val="000000" w:themeColor="text1"/>
          <w:sz w:val="28"/>
          <w:szCs w:val="28"/>
        </w:rPr>
        <w:t>в составе 60 чел. и 15 ед</w:t>
      </w:r>
      <w:r w:rsidR="00606CE5">
        <w:rPr>
          <w:rFonts w:ascii="Times New Roman" w:hAnsi="Times New Roman" w:cs="Times New Roman"/>
          <w:color w:val="000000" w:themeColor="text1"/>
          <w:sz w:val="28"/>
          <w:szCs w:val="28"/>
        </w:rPr>
        <w:t>иниц</w:t>
      </w:r>
      <w:r w:rsidRPr="00F60AA7">
        <w:rPr>
          <w:rFonts w:ascii="Times New Roman" w:hAnsi="Times New Roman" w:cs="Times New Roman"/>
          <w:color w:val="000000" w:themeColor="text1"/>
          <w:sz w:val="28"/>
          <w:szCs w:val="28"/>
        </w:rPr>
        <w:t xml:space="preserve"> техники;</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опорные пункты № 1 (на базе 2 ПСЧ по охране г. Кызыла) и № 2 (на ба</w:t>
      </w:r>
      <w:r w:rsidRPr="00F60AA7">
        <w:rPr>
          <w:rFonts w:ascii="Times New Roman" w:hAnsi="Times New Roman" w:cs="Times New Roman"/>
          <w:color w:val="000000" w:themeColor="text1"/>
          <w:sz w:val="28"/>
          <w:szCs w:val="28"/>
        </w:rPr>
        <w:lastRenderedPageBreak/>
        <w:t xml:space="preserve">зе </w:t>
      </w:r>
      <w:r w:rsidR="007E73B2" w:rsidRPr="00F60AA7">
        <w:rPr>
          <w:rFonts w:ascii="Times New Roman" w:hAnsi="Times New Roman" w:cs="Times New Roman"/>
          <w:color w:val="000000" w:themeColor="text1"/>
          <w:sz w:val="28"/>
          <w:szCs w:val="28"/>
        </w:rPr>
        <w:t>3</w:t>
      </w:r>
      <w:r w:rsidRPr="00F60AA7">
        <w:rPr>
          <w:rFonts w:ascii="Times New Roman" w:hAnsi="Times New Roman" w:cs="Times New Roman"/>
          <w:color w:val="000000" w:themeColor="text1"/>
          <w:sz w:val="28"/>
          <w:szCs w:val="28"/>
        </w:rPr>
        <w:t xml:space="preserve"> ПСЧ по охране Барун-Хемчикского района) в составе 77 чел. и 18 ед</w:t>
      </w:r>
      <w:r w:rsidR="00606CE5">
        <w:rPr>
          <w:rFonts w:ascii="Times New Roman" w:hAnsi="Times New Roman" w:cs="Times New Roman"/>
          <w:color w:val="000000" w:themeColor="text1"/>
          <w:sz w:val="28"/>
          <w:szCs w:val="28"/>
        </w:rPr>
        <w:t>иниц</w:t>
      </w:r>
      <w:r w:rsidRPr="00F60AA7">
        <w:rPr>
          <w:rFonts w:ascii="Times New Roman" w:hAnsi="Times New Roman" w:cs="Times New Roman"/>
          <w:color w:val="000000" w:themeColor="text1"/>
          <w:sz w:val="28"/>
          <w:szCs w:val="28"/>
        </w:rPr>
        <w:t xml:space="preserve"> техники;</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 предусматривается сбор и привлечение свободного от несения службы личного состава.</w:t>
      </w:r>
    </w:p>
    <w:p w:rsidR="00105E4F"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Также в случае ухудшения оперативной обстановки в период прохождения пожароопасного сезона была спланирована передислокация сил и средств территориального пожарно-спасательного гарнизона. Дополнительно личный состав пожарно-спасательных частей, обеспечивающий прикрытие населенных пунктов</w:t>
      </w:r>
      <w:r w:rsidR="00606CE5">
        <w:rPr>
          <w:rFonts w:ascii="Times New Roman" w:hAnsi="Times New Roman" w:cs="Times New Roman"/>
          <w:color w:val="000000" w:themeColor="text1"/>
          <w:sz w:val="28"/>
          <w:szCs w:val="28"/>
        </w:rPr>
        <w:t>,</w:t>
      </w:r>
      <w:r w:rsidRPr="00F60AA7">
        <w:rPr>
          <w:rFonts w:ascii="Times New Roman" w:hAnsi="Times New Roman" w:cs="Times New Roman"/>
          <w:color w:val="000000" w:themeColor="text1"/>
          <w:sz w:val="28"/>
          <w:szCs w:val="28"/>
        </w:rPr>
        <w:t xml:space="preserve"> подверженных переходу лесных пожаров, переводились на усиленный режим несения службы.</w:t>
      </w:r>
    </w:p>
    <w:p w:rsidR="00606CE5" w:rsidRPr="00F60AA7" w:rsidRDefault="00606CE5" w:rsidP="00523181">
      <w:pPr>
        <w:pStyle w:val="11"/>
        <w:suppressAutoHyphens w:val="0"/>
        <w:spacing w:line="240" w:lineRule="auto"/>
        <w:ind w:firstLine="709"/>
        <w:rPr>
          <w:rFonts w:ascii="Times New Roman" w:hAnsi="Times New Roman" w:cs="Times New Roman"/>
          <w:color w:val="000000" w:themeColor="text1"/>
          <w:sz w:val="28"/>
          <w:szCs w:val="28"/>
        </w:rPr>
      </w:pP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606CE5">
        <w:rPr>
          <w:rFonts w:ascii="Times New Roman" w:hAnsi="Times New Roman" w:cs="Times New Roman"/>
          <w:bCs/>
          <w:i/>
          <w:color w:val="000000" w:themeColor="text1"/>
          <w:sz w:val="28"/>
          <w:szCs w:val="28"/>
        </w:rPr>
        <w:t>Учения и тренировки, проведенные в 2023 г</w:t>
      </w:r>
      <w:r w:rsidR="007C1A0C" w:rsidRPr="00606CE5">
        <w:rPr>
          <w:rFonts w:ascii="Times New Roman" w:hAnsi="Times New Roman" w:cs="Times New Roman"/>
          <w:bCs/>
          <w:i/>
          <w:color w:val="000000" w:themeColor="text1"/>
          <w:sz w:val="28"/>
          <w:szCs w:val="28"/>
        </w:rPr>
        <w:t>.</w:t>
      </w:r>
      <w:r w:rsidR="00606CE5">
        <w:rPr>
          <w:rFonts w:ascii="Times New Roman" w:hAnsi="Times New Roman" w:cs="Times New Roman"/>
          <w:bCs/>
          <w:color w:val="000000" w:themeColor="text1"/>
          <w:sz w:val="28"/>
          <w:szCs w:val="28"/>
        </w:rPr>
        <w:t xml:space="preserve"> </w:t>
      </w:r>
      <w:r w:rsidRPr="00F60AA7">
        <w:rPr>
          <w:rFonts w:ascii="Times New Roman" w:hAnsi="Times New Roman" w:cs="Times New Roman"/>
          <w:color w:val="000000" w:themeColor="text1"/>
          <w:sz w:val="28"/>
          <w:szCs w:val="28"/>
        </w:rPr>
        <w:t xml:space="preserve">В рамках оперативной подготовки проведены учения и тренировки с органами управления и силами ТП РСЧС Республики Тыва по отработке вопросов ликвидации природных и техногенных </w:t>
      </w:r>
      <w:r w:rsidR="001025B6" w:rsidRPr="00F60AA7">
        <w:rPr>
          <w:rFonts w:ascii="Times New Roman" w:hAnsi="Times New Roman" w:cs="Times New Roman"/>
          <w:color w:val="000000" w:themeColor="text1"/>
          <w:sz w:val="28"/>
          <w:szCs w:val="28"/>
        </w:rPr>
        <w:t>чрезвычайных ситуаций</w:t>
      </w:r>
      <w:r w:rsidRPr="00F60AA7">
        <w:rPr>
          <w:rFonts w:ascii="Times New Roman" w:hAnsi="Times New Roman" w:cs="Times New Roman"/>
          <w:color w:val="000000" w:themeColor="text1"/>
          <w:sz w:val="28"/>
          <w:szCs w:val="28"/>
        </w:rPr>
        <w:t>, в том числе:</w:t>
      </w:r>
    </w:p>
    <w:p w:rsidR="00105E4F" w:rsidRPr="00F60AA7" w:rsidRDefault="00E038E6"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30-</w:t>
      </w:r>
      <w:r w:rsidR="00A56D19" w:rsidRPr="00F60AA7">
        <w:rPr>
          <w:rFonts w:ascii="Times New Roman" w:hAnsi="Times New Roman" w:cs="Times New Roman"/>
          <w:color w:val="000000" w:themeColor="text1"/>
          <w:sz w:val="28"/>
          <w:szCs w:val="28"/>
        </w:rPr>
        <w:t>31</w:t>
      </w:r>
      <w:r w:rsidR="00E140A7" w:rsidRPr="00F60AA7">
        <w:rPr>
          <w:rFonts w:ascii="Times New Roman" w:hAnsi="Times New Roman" w:cs="Times New Roman"/>
          <w:color w:val="000000" w:themeColor="text1"/>
          <w:sz w:val="28"/>
          <w:szCs w:val="28"/>
        </w:rPr>
        <w:t xml:space="preserve"> марта </w:t>
      </w:r>
      <w:r w:rsidR="00A56D19" w:rsidRPr="00F60AA7">
        <w:rPr>
          <w:rFonts w:ascii="Times New Roman" w:hAnsi="Times New Roman" w:cs="Times New Roman"/>
          <w:color w:val="000000" w:themeColor="text1"/>
          <w:sz w:val="28"/>
          <w:szCs w:val="28"/>
        </w:rPr>
        <w:t>2023</w:t>
      </w:r>
      <w:r w:rsidR="00E140A7" w:rsidRPr="00F60AA7">
        <w:rPr>
          <w:rFonts w:ascii="Times New Roman" w:hAnsi="Times New Roman" w:cs="Times New Roman"/>
          <w:color w:val="000000" w:themeColor="text1"/>
          <w:sz w:val="28"/>
          <w:szCs w:val="28"/>
        </w:rPr>
        <w:t xml:space="preserve"> г.</w:t>
      </w:r>
      <w:r w:rsidR="00A56D19" w:rsidRPr="00F60AA7">
        <w:rPr>
          <w:rFonts w:ascii="Times New Roman" w:hAnsi="Times New Roman" w:cs="Times New Roman"/>
          <w:color w:val="000000" w:themeColor="text1"/>
          <w:sz w:val="28"/>
          <w:szCs w:val="28"/>
        </w:rPr>
        <w:t xml:space="preserve"> </w:t>
      </w:r>
      <w:r w:rsidRPr="00F60AA7">
        <w:rPr>
          <w:rFonts w:ascii="Times New Roman" w:hAnsi="Times New Roman" w:cs="Times New Roman"/>
          <w:color w:val="000000" w:themeColor="text1"/>
          <w:sz w:val="28"/>
          <w:szCs w:val="28"/>
        </w:rPr>
        <w:t>–</w:t>
      </w:r>
      <w:r w:rsidR="00A56D19" w:rsidRPr="00F60AA7">
        <w:rPr>
          <w:rFonts w:ascii="Times New Roman" w:hAnsi="Times New Roman" w:cs="Times New Roman"/>
          <w:color w:val="000000" w:themeColor="text1"/>
          <w:sz w:val="28"/>
          <w:szCs w:val="28"/>
        </w:rPr>
        <w:t xml:space="preserve"> командно-штабное учение по отработке вопросов, связанных с обеспечением безаварийного пропуска паводков на территории муниципального района «Сут-Хольский кожуун Республики Тыва» по теме «Организация управления силами и средствами муниципального звена территориальной подсистемы РСЧС Республики Тыва при угрозе и возникновении чрезвычайных ситуаций, обусловленных весенним паводком»;</w:t>
      </w:r>
    </w:p>
    <w:p w:rsidR="007E73B2" w:rsidRPr="00F60AA7" w:rsidRDefault="00E038E6"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20-</w:t>
      </w:r>
      <w:r w:rsidR="00A56D19" w:rsidRPr="00F60AA7">
        <w:rPr>
          <w:rFonts w:ascii="Times New Roman" w:hAnsi="Times New Roman" w:cs="Times New Roman"/>
          <w:color w:val="000000" w:themeColor="text1"/>
          <w:sz w:val="28"/>
          <w:szCs w:val="28"/>
        </w:rPr>
        <w:t>21</w:t>
      </w:r>
      <w:r w:rsidR="00E140A7" w:rsidRPr="00F60AA7">
        <w:rPr>
          <w:rFonts w:ascii="Times New Roman" w:hAnsi="Times New Roman" w:cs="Times New Roman"/>
          <w:color w:val="000000" w:themeColor="text1"/>
          <w:sz w:val="28"/>
          <w:szCs w:val="28"/>
        </w:rPr>
        <w:t xml:space="preserve"> апреля </w:t>
      </w:r>
      <w:r w:rsidR="00A56D19" w:rsidRPr="00F60AA7">
        <w:rPr>
          <w:rFonts w:ascii="Times New Roman" w:hAnsi="Times New Roman" w:cs="Times New Roman"/>
          <w:color w:val="000000" w:themeColor="text1"/>
          <w:sz w:val="28"/>
          <w:szCs w:val="28"/>
        </w:rPr>
        <w:t>2023</w:t>
      </w:r>
      <w:r w:rsidR="00E140A7" w:rsidRPr="00F60AA7">
        <w:rPr>
          <w:rFonts w:ascii="Times New Roman" w:hAnsi="Times New Roman" w:cs="Times New Roman"/>
          <w:color w:val="000000" w:themeColor="text1"/>
          <w:sz w:val="28"/>
          <w:szCs w:val="28"/>
        </w:rPr>
        <w:t xml:space="preserve"> г.</w:t>
      </w:r>
      <w:r w:rsidR="00A56D19" w:rsidRPr="00F60AA7">
        <w:rPr>
          <w:rFonts w:ascii="Times New Roman" w:hAnsi="Times New Roman" w:cs="Times New Roman"/>
          <w:color w:val="000000" w:themeColor="text1"/>
          <w:sz w:val="28"/>
          <w:szCs w:val="28"/>
        </w:rPr>
        <w:t xml:space="preserve"> </w:t>
      </w:r>
      <w:r w:rsidRPr="00F60AA7">
        <w:rPr>
          <w:rFonts w:ascii="Times New Roman" w:hAnsi="Times New Roman" w:cs="Times New Roman"/>
          <w:color w:val="000000" w:themeColor="text1"/>
          <w:sz w:val="28"/>
          <w:szCs w:val="28"/>
        </w:rPr>
        <w:t>–</w:t>
      </w:r>
      <w:r w:rsidR="00A56D19" w:rsidRPr="00F60AA7">
        <w:rPr>
          <w:rFonts w:ascii="Times New Roman" w:hAnsi="Times New Roman" w:cs="Times New Roman"/>
          <w:color w:val="000000" w:themeColor="text1"/>
          <w:sz w:val="28"/>
          <w:szCs w:val="28"/>
        </w:rPr>
        <w:t xml:space="preserve"> командно-штабное учение по отработке вопросов, связанных с защитой населенного пункта и объектов экономики от природных пожаров с органами управления и силами при ликвидации природных пожаров на приграничных территориях Эрзинского района Республики Тыва и Завханского аймака Монголии, а также трансграничного сотрудничества и взаимодействия органов управления и сил при ликвидации чрезвычайных ситуаций на приграничных территориях;</w:t>
      </w:r>
    </w:p>
    <w:p w:rsidR="00105E4F" w:rsidRPr="00F60AA7" w:rsidRDefault="00A56D19" w:rsidP="00523181">
      <w:pPr>
        <w:pStyle w:val="11"/>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rPr>
        <w:t>12</w:t>
      </w:r>
      <w:r w:rsidR="00E140A7" w:rsidRPr="00F60AA7">
        <w:rPr>
          <w:rFonts w:ascii="Times New Roman" w:hAnsi="Times New Roman" w:cs="Times New Roman"/>
          <w:color w:val="000000" w:themeColor="text1"/>
          <w:sz w:val="28"/>
          <w:szCs w:val="28"/>
        </w:rPr>
        <w:t xml:space="preserve"> октября </w:t>
      </w:r>
      <w:r w:rsidRPr="00F60AA7">
        <w:rPr>
          <w:rFonts w:ascii="Times New Roman" w:hAnsi="Times New Roman" w:cs="Times New Roman"/>
          <w:color w:val="000000" w:themeColor="text1"/>
          <w:sz w:val="28"/>
          <w:szCs w:val="28"/>
        </w:rPr>
        <w:t>2023</w:t>
      </w:r>
      <w:r w:rsidR="00E140A7" w:rsidRPr="00F60AA7">
        <w:rPr>
          <w:rFonts w:ascii="Times New Roman" w:hAnsi="Times New Roman" w:cs="Times New Roman"/>
          <w:color w:val="000000" w:themeColor="text1"/>
          <w:sz w:val="28"/>
          <w:szCs w:val="28"/>
        </w:rPr>
        <w:t xml:space="preserve"> г.</w:t>
      </w:r>
      <w:r w:rsidRPr="00F60AA7">
        <w:rPr>
          <w:rFonts w:ascii="Times New Roman" w:hAnsi="Times New Roman" w:cs="Times New Roman"/>
          <w:color w:val="000000" w:themeColor="text1"/>
          <w:sz w:val="28"/>
          <w:szCs w:val="28"/>
        </w:rPr>
        <w:t xml:space="preserve"> </w:t>
      </w:r>
      <w:r w:rsidR="00E038E6" w:rsidRPr="00F60AA7">
        <w:rPr>
          <w:rFonts w:ascii="Times New Roman" w:hAnsi="Times New Roman" w:cs="Times New Roman"/>
          <w:color w:val="000000" w:themeColor="text1"/>
          <w:sz w:val="28"/>
          <w:szCs w:val="28"/>
        </w:rPr>
        <w:t>–</w:t>
      </w:r>
      <w:r w:rsidRPr="00F60AA7">
        <w:rPr>
          <w:rFonts w:ascii="Times New Roman" w:hAnsi="Times New Roman" w:cs="Times New Roman"/>
          <w:color w:val="000000" w:themeColor="text1"/>
          <w:sz w:val="28"/>
          <w:szCs w:val="28"/>
        </w:rPr>
        <w:t xml:space="preserve"> тактико-специальное учение с органами управления, силами и средствами муниципального звена ТП РСЧС муниципального района «Улуг-Хемский кожуун Республики </w:t>
      </w:r>
      <w:r w:rsidR="00606CE5">
        <w:rPr>
          <w:rFonts w:ascii="Times New Roman" w:hAnsi="Times New Roman" w:cs="Times New Roman"/>
          <w:color w:val="000000" w:themeColor="text1"/>
          <w:sz w:val="28"/>
          <w:szCs w:val="28"/>
          <w:lang w:eastAsia="ru-RU" w:bidi="ru-RU"/>
        </w:rPr>
        <w:t>Тыва» по теме</w:t>
      </w:r>
      <w:r w:rsidRPr="00F60AA7">
        <w:rPr>
          <w:rFonts w:ascii="Times New Roman" w:hAnsi="Times New Roman" w:cs="Times New Roman"/>
          <w:color w:val="000000" w:themeColor="text1"/>
          <w:sz w:val="28"/>
          <w:szCs w:val="28"/>
          <w:lang w:eastAsia="ru-RU" w:bidi="ru-RU"/>
        </w:rPr>
        <w:t xml:space="preserve"> «Отработка вопросов ликвидации последствий чрезвычайных ситуаций на объектах ЖКХ»;</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16</w:t>
      </w:r>
      <w:r w:rsidR="004B171B" w:rsidRPr="00F60AA7">
        <w:rPr>
          <w:rFonts w:ascii="Times New Roman" w:hAnsi="Times New Roman" w:cs="Times New Roman"/>
          <w:color w:val="000000" w:themeColor="text1"/>
          <w:sz w:val="28"/>
          <w:szCs w:val="28"/>
          <w:lang w:eastAsia="ru-RU" w:bidi="ru-RU"/>
        </w:rPr>
        <w:t xml:space="preserve"> ноября </w:t>
      </w:r>
      <w:r w:rsidRPr="00F60AA7">
        <w:rPr>
          <w:rFonts w:ascii="Times New Roman" w:hAnsi="Times New Roman" w:cs="Times New Roman"/>
          <w:color w:val="000000" w:themeColor="text1"/>
          <w:sz w:val="28"/>
          <w:szCs w:val="28"/>
          <w:lang w:eastAsia="ru-RU" w:bidi="ru-RU"/>
        </w:rPr>
        <w:t>2023</w:t>
      </w:r>
      <w:r w:rsidR="004B171B" w:rsidRPr="00F60AA7">
        <w:rPr>
          <w:rFonts w:ascii="Times New Roman" w:hAnsi="Times New Roman" w:cs="Times New Roman"/>
          <w:color w:val="000000" w:themeColor="text1"/>
          <w:sz w:val="28"/>
          <w:szCs w:val="28"/>
          <w:lang w:eastAsia="ru-RU" w:bidi="ru-RU"/>
        </w:rPr>
        <w:t xml:space="preserve"> г. </w:t>
      </w:r>
      <w:r w:rsidR="00E038E6"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 xml:space="preserve"> тактико-специальное учение с органами управления, силами и средствами муниципального звена ТП РСЧС муниципального района «Монгун-Тайгинский кожуун Республики Тыва» по теме «Отработка вопросов, связанных с поисковыми работами без вести пропавших граждан в природной среде».</w:t>
      </w:r>
      <w:r w:rsidR="00E05F5F" w:rsidRPr="00F60AA7">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 xml:space="preserve">Принято участие во </w:t>
      </w:r>
      <w:r w:rsidR="005E58F5">
        <w:rPr>
          <w:rFonts w:ascii="Times New Roman" w:hAnsi="Times New Roman" w:cs="Times New Roman"/>
          <w:color w:val="000000" w:themeColor="text1"/>
          <w:sz w:val="28"/>
          <w:szCs w:val="28"/>
          <w:lang w:eastAsia="ru-RU" w:bidi="ru-RU"/>
        </w:rPr>
        <w:t>в</w:t>
      </w:r>
      <w:r w:rsidRPr="00F60AA7">
        <w:rPr>
          <w:rFonts w:ascii="Times New Roman" w:hAnsi="Times New Roman" w:cs="Times New Roman"/>
          <w:color w:val="000000" w:themeColor="text1"/>
          <w:sz w:val="28"/>
          <w:szCs w:val="28"/>
          <w:lang w:eastAsia="ru-RU" w:bidi="ru-RU"/>
        </w:rPr>
        <w:t>сероссийских учениях и тренировках под руководством МЧС России и Главного управления МЧС России по Новосибирской области;</w:t>
      </w:r>
    </w:p>
    <w:p w:rsidR="00105E4F" w:rsidRPr="00F60AA7" w:rsidRDefault="00E038E6"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15-</w:t>
      </w:r>
      <w:r w:rsidR="00A56D19" w:rsidRPr="00F60AA7">
        <w:rPr>
          <w:rFonts w:ascii="Times New Roman" w:hAnsi="Times New Roman" w:cs="Times New Roman"/>
          <w:color w:val="000000" w:themeColor="text1"/>
          <w:sz w:val="28"/>
          <w:szCs w:val="28"/>
          <w:lang w:eastAsia="ru-RU" w:bidi="ru-RU"/>
        </w:rPr>
        <w:t>16</w:t>
      </w:r>
      <w:r w:rsidR="004B171B" w:rsidRPr="00F60AA7">
        <w:rPr>
          <w:rFonts w:ascii="Times New Roman" w:hAnsi="Times New Roman" w:cs="Times New Roman"/>
          <w:color w:val="000000" w:themeColor="text1"/>
          <w:sz w:val="28"/>
          <w:szCs w:val="28"/>
          <w:lang w:eastAsia="ru-RU" w:bidi="ru-RU"/>
        </w:rPr>
        <w:t xml:space="preserve"> марта </w:t>
      </w:r>
      <w:r w:rsidR="00A56D19" w:rsidRPr="00F60AA7">
        <w:rPr>
          <w:rFonts w:ascii="Times New Roman" w:hAnsi="Times New Roman" w:cs="Times New Roman"/>
          <w:color w:val="000000" w:themeColor="text1"/>
          <w:sz w:val="28"/>
          <w:szCs w:val="28"/>
          <w:lang w:eastAsia="ru-RU" w:bidi="ru-RU"/>
        </w:rPr>
        <w:t>2023</w:t>
      </w:r>
      <w:r w:rsidR="004B171B" w:rsidRPr="00F60AA7">
        <w:rPr>
          <w:rFonts w:ascii="Times New Roman" w:hAnsi="Times New Roman" w:cs="Times New Roman"/>
          <w:color w:val="000000" w:themeColor="text1"/>
          <w:sz w:val="28"/>
          <w:szCs w:val="28"/>
          <w:lang w:eastAsia="ru-RU" w:bidi="ru-RU"/>
        </w:rPr>
        <w:t xml:space="preserve"> г.</w:t>
      </w:r>
      <w:r w:rsidR="00A56D19" w:rsidRPr="00F60AA7">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w:t>
      </w:r>
      <w:r w:rsidR="005E58F5">
        <w:rPr>
          <w:rFonts w:ascii="Times New Roman" w:hAnsi="Times New Roman" w:cs="Times New Roman"/>
          <w:color w:val="000000" w:themeColor="text1"/>
          <w:sz w:val="28"/>
          <w:szCs w:val="28"/>
          <w:lang w:eastAsia="ru-RU" w:bidi="ru-RU"/>
        </w:rPr>
        <w:t xml:space="preserve"> </w:t>
      </w:r>
      <w:r w:rsidR="00A56D19" w:rsidRPr="00F60AA7">
        <w:rPr>
          <w:rFonts w:ascii="Times New Roman" w:hAnsi="Times New Roman" w:cs="Times New Roman"/>
          <w:color w:val="000000" w:themeColor="text1"/>
          <w:sz w:val="28"/>
          <w:szCs w:val="28"/>
          <w:lang w:eastAsia="ru-RU" w:bidi="ru-RU"/>
        </w:rPr>
        <w:t>командно-штабно</w:t>
      </w:r>
      <w:r w:rsidR="005E58F5">
        <w:rPr>
          <w:rFonts w:ascii="Times New Roman" w:hAnsi="Times New Roman" w:cs="Times New Roman"/>
          <w:color w:val="000000" w:themeColor="text1"/>
          <w:sz w:val="28"/>
          <w:szCs w:val="28"/>
          <w:lang w:eastAsia="ru-RU" w:bidi="ru-RU"/>
        </w:rPr>
        <w:t>е</w:t>
      </w:r>
      <w:r w:rsidR="00A56D19" w:rsidRPr="00F60AA7">
        <w:rPr>
          <w:rFonts w:ascii="Times New Roman" w:hAnsi="Times New Roman" w:cs="Times New Roman"/>
          <w:color w:val="000000" w:themeColor="text1"/>
          <w:sz w:val="28"/>
          <w:szCs w:val="28"/>
          <w:lang w:eastAsia="ru-RU" w:bidi="ru-RU"/>
        </w:rPr>
        <w:t xml:space="preserve"> учени</w:t>
      </w:r>
      <w:r w:rsidR="005E58F5">
        <w:rPr>
          <w:rFonts w:ascii="Times New Roman" w:hAnsi="Times New Roman" w:cs="Times New Roman"/>
          <w:color w:val="000000" w:themeColor="text1"/>
          <w:sz w:val="28"/>
          <w:szCs w:val="28"/>
          <w:lang w:eastAsia="ru-RU" w:bidi="ru-RU"/>
        </w:rPr>
        <w:t>е</w:t>
      </w:r>
      <w:r w:rsidR="00A56D19" w:rsidRPr="00F60AA7">
        <w:rPr>
          <w:rFonts w:ascii="Times New Roman" w:hAnsi="Times New Roman" w:cs="Times New Roman"/>
          <w:color w:val="000000" w:themeColor="text1"/>
          <w:sz w:val="28"/>
          <w:szCs w:val="28"/>
          <w:lang w:eastAsia="ru-RU" w:bidi="ru-RU"/>
        </w:rPr>
        <w:t xml:space="preserve"> с органами управления и силами РСЧС по отработке вопросов ликвидации</w:t>
      </w:r>
      <w:r w:rsidR="001025B6" w:rsidRPr="00F60AA7">
        <w:rPr>
          <w:rFonts w:ascii="Times New Roman" w:hAnsi="Times New Roman" w:cs="Times New Roman"/>
          <w:color w:val="000000" w:themeColor="text1"/>
          <w:sz w:val="28"/>
          <w:szCs w:val="28"/>
          <w:lang w:eastAsia="ru-RU" w:bidi="ru-RU"/>
        </w:rPr>
        <w:t xml:space="preserve"> чрезвычайных ситуаций</w:t>
      </w:r>
      <w:r w:rsidR="00A56D19" w:rsidRPr="00F60AA7">
        <w:rPr>
          <w:rFonts w:ascii="Times New Roman" w:hAnsi="Times New Roman" w:cs="Times New Roman"/>
          <w:color w:val="000000" w:themeColor="text1"/>
          <w:sz w:val="28"/>
          <w:szCs w:val="28"/>
          <w:lang w:eastAsia="ru-RU" w:bidi="ru-RU"/>
        </w:rPr>
        <w:t>,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в 2023 г.</w:t>
      </w:r>
      <w:r w:rsidR="00E05F5F" w:rsidRPr="00F60AA7">
        <w:rPr>
          <w:rFonts w:ascii="Times New Roman" w:hAnsi="Times New Roman" w:cs="Times New Roman"/>
          <w:color w:val="000000" w:themeColor="text1"/>
          <w:sz w:val="28"/>
          <w:szCs w:val="28"/>
          <w:lang w:eastAsia="ru-RU" w:bidi="ru-RU"/>
        </w:rPr>
        <w:t>;</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rPr>
      </w:pPr>
      <w:r w:rsidRPr="00F60AA7">
        <w:rPr>
          <w:rFonts w:ascii="Times New Roman" w:hAnsi="Times New Roman" w:cs="Times New Roman"/>
          <w:color w:val="000000" w:themeColor="text1"/>
          <w:sz w:val="28"/>
          <w:szCs w:val="28"/>
          <w:lang w:eastAsia="ru-RU" w:bidi="ru-RU"/>
        </w:rPr>
        <w:t>3</w:t>
      </w:r>
      <w:r w:rsidR="004B171B" w:rsidRPr="00F60AA7">
        <w:rPr>
          <w:rFonts w:ascii="Times New Roman" w:hAnsi="Times New Roman" w:cs="Times New Roman"/>
          <w:color w:val="000000" w:themeColor="text1"/>
          <w:sz w:val="28"/>
          <w:szCs w:val="28"/>
          <w:lang w:eastAsia="ru-RU" w:bidi="ru-RU"/>
        </w:rPr>
        <w:t xml:space="preserve"> октября </w:t>
      </w:r>
      <w:r w:rsidRPr="00F60AA7">
        <w:rPr>
          <w:rFonts w:ascii="Times New Roman" w:hAnsi="Times New Roman" w:cs="Times New Roman"/>
          <w:color w:val="000000" w:themeColor="text1"/>
          <w:sz w:val="28"/>
          <w:szCs w:val="28"/>
          <w:lang w:eastAsia="ru-RU" w:bidi="ru-RU"/>
        </w:rPr>
        <w:t>2023</w:t>
      </w:r>
      <w:r w:rsidR="004B171B" w:rsidRPr="00F60AA7">
        <w:rPr>
          <w:rFonts w:ascii="Times New Roman" w:hAnsi="Times New Roman" w:cs="Times New Roman"/>
          <w:color w:val="000000" w:themeColor="text1"/>
          <w:sz w:val="28"/>
          <w:szCs w:val="28"/>
          <w:lang w:eastAsia="ru-RU" w:bidi="ru-RU"/>
        </w:rPr>
        <w:t xml:space="preserve"> г.</w:t>
      </w:r>
      <w:r w:rsidRPr="00F60AA7">
        <w:rPr>
          <w:rFonts w:ascii="Times New Roman" w:hAnsi="Times New Roman" w:cs="Times New Roman"/>
          <w:color w:val="000000" w:themeColor="text1"/>
          <w:sz w:val="28"/>
          <w:szCs w:val="28"/>
          <w:lang w:eastAsia="ru-RU" w:bidi="ru-RU"/>
        </w:rPr>
        <w:t xml:space="preserve"> </w:t>
      </w:r>
      <w:r w:rsidR="00E038E6" w:rsidRPr="00F60AA7">
        <w:rPr>
          <w:rFonts w:ascii="Times New Roman" w:hAnsi="Times New Roman" w:cs="Times New Roman"/>
          <w:color w:val="000000" w:themeColor="text1"/>
          <w:sz w:val="28"/>
          <w:szCs w:val="28"/>
          <w:lang w:eastAsia="ru-RU" w:bidi="ru-RU"/>
        </w:rPr>
        <w:t>–</w:t>
      </w:r>
      <w:r w:rsidR="005E58F5">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штабн</w:t>
      </w:r>
      <w:r w:rsidR="005E58F5">
        <w:rPr>
          <w:rFonts w:ascii="Times New Roman" w:hAnsi="Times New Roman" w:cs="Times New Roman"/>
          <w:color w:val="000000" w:themeColor="text1"/>
          <w:sz w:val="28"/>
          <w:szCs w:val="28"/>
          <w:lang w:eastAsia="ru-RU" w:bidi="ru-RU"/>
        </w:rPr>
        <w:t>ая</w:t>
      </w:r>
      <w:r w:rsidRPr="00F60AA7">
        <w:rPr>
          <w:rFonts w:ascii="Times New Roman" w:hAnsi="Times New Roman" w:cs="Times New Roman"/>
          <w:color w:val="000000" w:themeColor="text1"/>
          <w:sz w:val="28"/>
          <w:szCs w:val="28"/>
          <w:lang w:eastAsia="ru-RU" w:bidi="ru-RU"/>
        </w:rPr>
        <w:t xml:space="preserve"> тренировк</w:t>
      </w:r>
      <w:r w:rsidR="005E58F5">
        <w:rPr>
          <w:rFonts w:ascii="Times New Roman" w:hAnsi="Times New Roman" w:cs="Times New Roman"/>
          <w:color w:val="000000" w:themeColor="text1"/>
          <w:sz w:val="28"/>
          <w:szCs w:val="28"/>
          <w:lang w:eastAsia="ru-RU" w:bidi="ru-RU"/>
        </w:rPr>
        <w:t>а</w:t>
      </w:r>
      <w:r w:rsidRPr="00F60AA7">
        <w:rPr>
          <w:rFonts w:ascii="Times New Roman" w:hAnsi="Times New Roman" w:cs="Times New Roman"/>
          <w:color w:val="000000" w:themeColor="text1"/>
          <w:sz w:val="28"/>
          <w:szCs w:val="28"/>
          <w:lang w:eastAsia="ru-RU" w:bidi="ru-RU"/>
        </w:rPr>
        <w:t xml:space="preserve"> по гражданской обороне;</w:t>
      </w:r>
    </w:p>
    <w:p w:rsidR="00105E4F" w:rsidRPr="00F60AA7" w:rsidRDefault="00A56D19" w:rsidP="00523181">
      <w:pPr>
        <w:pStyle w:val="11"/>
        <w:shd w:val="clear" w:color="auto" w:fill="auto"/>
        <w:suppressAutoHyphens w:val="0"/>
        <w:spacing w:line="240" w:lineRule="auto"/>
        <w:ind w:firstLine="709"/>
        <w:rPr>
          <w:rFonts w:ascii="Times New Roman" w:hAnsi="Times New Roman" w:cs="Times New Roman"/>
          <w:color w:val="000000" w:themeColor="text1"/>
          <w:sz w:val="28"/>
          <w:szCs w:val="28"/>
          <w:lang w:eastAsia="ru-RU" w:bidi="ru-RU"/>
        </w:rPr>
      </w:pPr>
      <w:r w:rsidRPr="00F60AA7">
        <w:rPr>
          <w:rFonts w:ascii="Times New Roman" w:hAnsi="Times New Roman" w:cs="Times New Roman"/>
          <w:color w:val="000000" w:themeColor="text1"/>
          <w:sz w:val="28"/>
          <w:szCs w:val="28"/>
          <w:lang w:eastAsia="ru-RU" w:bidi="ru-RU"/>
        </w:rPr>
        <w:lastRenderedPageBreak/>
        <w:t>21</w:t>
      </w:r>
      <w:r w:rsidR="004B171B" w:rsidRPr="00F60AA7">
        <w:rPr>
          <w:rFonts w:ascii="Times New Roman" w:hAnsi="Times New Roman" w:cs="Times New Roman"/>
          <w:color w:val="000000" w:themeColor="text1"/>
          <w:sz w:val="28"/>
          <w:szCs w:val="28"/>
          <w:lang w:eastAsia="ru-RU" w:bidi="ru-RU"/>
        </w:rPr>
        <w:t xml:space="preserve"> сентября </w:t>
      </w:r>
      <w:r w:rsidRPr="00F60AA7">
        <w:rPr>
          <w:rFonts w:ascii="Times New Roman" w:hAnsi="Times New Roman" w:cs="Times New Roman"/>
          <w:color w:val="000000" w:themeColor="text1"/>
          <w:sz w:val="28"/>
          <w:szCs w:val="28"/>
          <w:lang w:eastAsia="ru-RU" w:bidi="ru-RU"/>
        </w:rPr>
        <w:t xml:space="preserve">2023 </w:t>
      </w:r>
      <w:r w:rsidR="004B171B" w:rsidRPr="00F60AA7">
        <w:rPr>
          <w:rFonts w:ascii="Times New Roman" w:hAnsi="Times New Roman" w:cs="Times New Roman"/>
          <w:color w:val="000000" w:themeColor="text1"/>
          <w:sz w:val="28"/>
          <w:szCs w:val="28"/>
          <w:lang w:eastAsia="ru-RU" w:bidi="ru-RU"/>
        </w:rPr>
        <w:t xml:space="preserve">г. </w:t>
      </w:r>
      <w:r w:rsidR="00E038E6" w:rsidRPr="00F60AA7">
        <w:rPr>
          <w:rFonts w:ascii="Times New Roman" w:hAnsi="Times New Roman" w:cs="Times New Roman"/>
          <w:color w:val="000000" w:themeColor="text1"/>
          <w:sz w:val="28"/>
          <w:szCs w:val="28"/>
          <w:lang w:eastAsia="ru-RU" w:bidi="ru-RU"/>
        </w:rPr>
        <w:t>–</w:t>
      </w:r>
      <w:r w:rsidR="005E58F5">
        <w:rPr>
          <w:rFonts w:ascii="Times New Roman" w:hAnsi="Times New Roman" w:cs="Times New Roman"/>
          <w:color w:val="000000" w:themeColor="text1"/>
          <w:sz w:val="28"/>
          <w:szCs w:val="28"/>
          <w:lang w:eastAsia="ru-RU" w:bidi="ru-RU"/>
        </w:rPr>
        <w:t xml:space="preserve"> </w:t>
      </w:r>
      <w:r w:rsidRPr="00F60AA7">
        <w:rPr>
          <w:rFonts w:ascii="Times New Roman" w:hAnsi="Times New Roman" w:cs="Times New Roman"/>
          <w:color w:val="000000" w:themeColor="text1"/>
          <w:sz w:val="28"/>
          <w:szCs w:val="28"/>
          <w:lang w:eastAsia="ru-RU" w:bidi="ru-RU"/>
        </w:rPr>
        <w:t>командно-штабно</w:t>
      </w:r>
      <w:r w:rsidR="005E58F5">
        <w:rPr>
          <w:rFonts w:ascii="Times New Roman" w:hAnsi="Times New Roman" w:cs="Times New Roman"/>
          <w:color w:val="000000" w:themeColor="text1"/>
          <w:sz w:val="28"/>
          <w:szCs w:val="28"/>
          <w:lang w:eastAsia="ru-RU" w:bidi="ru-RU"/>
        </w:rPr>
        <w:t>е</w:t>
      </w:r>
      <w:r w:rsidRPr="00F60AA7">
        <w:rPr>
          <w:rFonts w:ascii="Times New Roman" w:hAnsi="Times New Roman" w:cs="Times New Roman"/>
          <w:color w:val="000000" w:themeColor="text1"/>
          <w:sz w:val="28"/>
          <w:szCs w:val="28"/>
          <w:lang w:eastAsia="ru-RU" w:bidi="ru-RU"/>
        </w:rPr>
        <w:t xml:space="preserve"> учени</w:t>
      </w:r>
      <w:r w:rsidR="005E58F5">
        <w:rPr>
          <w:rFonts w:ascii="Times New Roman" w:hAnsi="Times New Roman" w:cs="Times New Roman"/>
          <w:color w:val="000000" w:themeColor="text1"/>
          <w:sz w:val="28"/>
          <w:szCs w:val="28"/>
          <w:lang w:eastAsia="ru-RU" w:bidi="ru-RU"/>
        </w:rPr>
        <w:t>е</w:t>
      </w:r>
      <w:r w:rsidRPr="00F60AA7">
        <w:rPr>
          <w:rFonts w:ascii="Times New Roman" w:hAnsi="Times New Roman" w:cs="Times New Roman"/>
          <w:color w:val="000000" w:themeColor="text1"/>
          <w:sz w:val="28"/>
          <w:szCs w:val="28"/>
          <w:lang w:eastAsia="ru-RU" w:bidi="ru-RU"/>
        </w:rPr>
        <w:t xml:space="preserve"> по отработке вопросов ликвидации последствий чрезвычайных ситуаций, обусловленным</w:t>
      </w:r>
      <w:r w:rsidR="00031427" w:rsidRPr="00F60AA7">
        <w:rPr>
          <w:rFonts w:ascii="Times New Roman" w:hAnsi="Times New Roman" w:cs="Times New Roman"/>
          <w:color w:val="000000" w:themeColor="text1"/>
          <w:sz w:val="28"/>
          <w:szCs w:val="28"/>
          <w:lang w:eastAsia="ru-RU" w:bidi="ru-RU"/>
        </w:rPr>
        <w:t xml:space="preserve"> розливом аварийно химически опасных веществ (</w:t>
      </w:r>
      <w:r w:rsidRPr="00F60AA7">
        <w:rPr>
          <w:rFonts w:ascii="Times New Roman" w:hAnsi="Times New Roman" w:cs="Times New Roman"/>
          <w:color w:val="000000" w:themeColor="text1"/>
          <w:sz w:val="28"/>
          <w:szCs w:val="28"/>
          <w:lang w:eastAsia="ru-RU" w:bidi="ru-RU"/>
        </w:rPr>
        <w:t>АХОВ</w:t>
      </w:r>
      <w:r w:rsidR="00031427" w:rsidRPr="00F60AA7">
        <w:rPr>
          <w:rFonts w:ascii="Times New Roman" w:hAnsi="Times New Roman" w:cs="Times New Roman"/>
          <w:color w:val="000000" w:themeColor="text1"/>
          <w:sz w:val="28"/>
          <w:szCs w:val="28"/>
          <w:lang w:eastAsia="ru-RU" w:bidi="ru-RU"/>
        </w:rPr>
        <w:t>)</w:t>
      </w:r>
      <w:r w:rsidRPr="00F60AA7">
        <w:rPr>
          <w:rFonts w:ascii="Times New Roman" w:hAnsi="Times New Roman" w:cs="Times New Roman"/>
          <w:color w:val="000000" w:themeColor="text1"/>
          <w:sz w:val="28"/>
          <w:szCs w:val="28"/>
          <w:lang w:eastAsia="ru-RU" w:bidi="ru-RU"/>
        </w:rPr>
        <w:t>.</w:t>
      </w:r>
    </w:p>
    <w:p w:rsidR="004605FA" w:rsidRDefault="00A56D19" w:rsidP="005E58F5">
      <w:pPr>
        <w:pStyle w:val="22"/>
        <w:shd w:val="clear" w:color="auto" w:fill="auto"/>
        <w:suppressAutoHyphens w:val="0"/>
        <w:spacing w:after="0" w:line="240" w:lineRule="auto"/>
        <w:rPr>
          <w:b w:val="0"/>
          <w:color w:val="000000" w:themeColor="text1"/>
          <w:sz w:val="28"/>
          <w:szCs w:val="28"/>
        </w:rPr>
      </w:pPr>
      <w:r w:rsidRPr="005477D5">
        <w:rPr>
          <w:b w:val="0"/>
          <w:i/>
          <w:color w:val="000000" w:themeColor="text1"/>
          <w:sz w:val="28"/>
          <w:szCs w:val="28"/>
          <w:lang w:eastAsia="ru-RU" w:bidi="ru-RU"/>
        </w:rPr>
        <w:t>Основные выводы о состоянии защиты населения и территорий от чрезвычайных ситуаций</w:t>
      </w:r>
      <w:r w:rsidR="005E58F5" w:rsidRPr="005477D5">
        <w:rPr>
          <w:b w:val="0"/>
          <w:i/>
          <w:color w:val="000000" w:themeColor="text1"/>
          <w:sz w:val="28"/>
          <w:szCs w:val="28"/>
          <w:lang w:eastAsia="ru-RU" w:bidi="ru-RU"/>
        </w:rPr>
        <w:t>.</w:t>
      </w:r>
      <w:r w:rsidR="005E58F5">
        <w:rPr>
          <w:b w:val="0"/>
          <w:color w:val="000000" w:themeColor="text1"/>
          <w:sz w:val="28"/>
          <w:szCs w:val="28"/>
          <w:lang w:eastAsia="ru-RU" w:bidi="ru-RU"/>
        </w:rPr>
        <w:t xml:space="preserve"> </w:t>
      </w:r>
      <w:r w:rsidRPr="005E58F5">
        <w:rPr>
          <w:b w:val="0"/>
          <w:color w:val="000000" w:themeColor="text1"/>
          <w:sz w:val="28"/>
          <w:szCs w:val="28"/>
        </w:rPr>
        <w:t>В 2023 г</w:t>
      </w:r>
      <w:r w:rsidR="007C1A0C" w:rsidRPr="005E58F5">
        <w:rPr>
          <w:b w:val="0"/>
          <w:color w:val="000000" w:themeColor="text1"/>
          <w:sz w:val="28"/>
          <w:szCs w:val="28"/>
        </w:rPr>
        <w:t>.</w:t>
      </w:r>
      <w:r w:rsidRPr="005E58F5">
        <w:rPr>
          <w:b w:val="0"/>
          <w:color w:val="000000" w:themeColor="text1"/>
          <w:sz w:val="28"/>
          <w:szCs w:val="28"/>
        </w:rPr>
        <w:t xml:space="preserve"> ТП РСЧС Республики Тыва справилась с возложенными на нее задачами по защите населения и территорий от</w:t>
      </w:r>
      <w:r w:rsidR="001025B6" w:rsidRPr="005E58F5">
        <w:rPr>
          <w:b w:val="0"/>
          <w:color w:val="000000" w:themeColor="text1"/>
          <w:sz w:val="28"/>
          <w:szCs w:val="28"/>
        </w:rPr>
        <w:t xml:space="preserve"> чрезвычайных ситуаций</w:t>
      </w:r>
      <w:r w:rsidRPr="005E58F5">
        <w:rPr>
          <w:b w:val="0"/>
          <w:color w:val="000000" w:themeColor="text1"/>
          <w:sz w:val="28"/>
          <w:szCs w:val="28"/>
        </w:rPr>
        <w:t xml:space="preserve"> природного и техногенного характера, профилактике и тушению пожаров, спасению на водах, оказанию помощи гражданам, восстановлению жизнеобеспечения населения, пострадавшего в </w:t>
      </w:r>
      <w:r w:rsidR="001025B6" w:rsidRPr="005E58F5">
        <w:rPr>
          <w:b w:val="0"/>
          <w:color w:val="000000" w:themeColor="text1"/>
          <w:sz w:val="28"/>
          <w:szCs w:val="28"/>
        </w:rPr>
        <w:t>чрезвычайной ситуации</w:t>
      </w:r>
      <w:r w:rsidRPr="005E58F5">
        <w:rPr>
          <w:b w:val="0"/>
          <w:color w:val="000000" w:themeColor="text1"/>
          <w:sz w:val="28"/>
          <w:szCs w:val="28"/>
        </w:rPr>
        <w:t>. При реагировании сил и средств ТП РСЧС Республики Тыва в 2023 г</w:t>
      </w:r>
      <w:r w:rsidR="007C1A0C" w:rsidRPr="005E58F5">
        <w:rPr>
          <w:b w:val="0"/>
          <w:color w:val="000000" w:themeColor="text1"/>
          <w:sz w:val="28"/>
          <w:szCs w:val="28"/>
        </w:rPr>
        <w:t>.</w:t>
      </w:r>
      <w:r w:rsidRPr="005E58F5">
        <w:rPr>
          <w:b w:val="0"/>
          <w:color w:val="000000" w:themeColor="text1"/>
          <w:sz w:val="28"/>
          <w:szCs w:val="28"/>
        </w:rPr>
        <w:t xml:space="preserve"> на 4 </w:t>
      </w:r>
      <w:r w:rsidR="001025B6" w:rsidRPr="005E58F5">
        <w:rPr>
          <w:b w:val="0"/>
          <w:color w:val="000000" w:themeColor="text1"/>
          <w:sz w:val="28"/>
          <w:szCs w:val="28"/>
        </w:rPr>
        <w:t>чрезвычайных ситуациях</w:t>
      </w:r>
      <w:r w:rsidRPr="005E58F5">
        <w:rPr>
          <w:b w:val="0"/>
          <w:color w:val="000000" w:themeColor="text1"/>
          <w:sz w:val="28"/>
          <w:szCs w:val="28"/>
        </w:rPr>
        <w:t xml:space="preserve"> гибел</w:t>
      </w:r>
      <w:r w:rsidR="001025B6" w:rsidRPr="005E58F5">
        <w:rPr>
          <w:b w:val="0"/>
          <w:color w:val="000000" w:themeColor="text1"/>
          <w:sz w:val="28"/>
          <w:szCs w:val="28"/>
        </w:rPr>
        <w:t>ь</w:t>
      </w:r>
      <w:r w:rsidRPr="005E58F5">
        <w:rPr>
          <w:b w:val="0"/>
          <w:color w:val="000000" w:themeColor="text1"/>
          <w:sz w:val="28"/>
          <w:szCs w:val="28"/>
        </w:rPr>
        <w:t xml:space="preserve"> людей не допущен</w:t>
      </w:r>
      <w:r w:rsidR="005477D5">
        <w:rPr>
          <w:b w:val="0"/>
          <w:color w:val="000000" w:themeColor="text1"/>
          <w:sz w:val="28"/>
          <w:szCs w:val="28"/>
        </w:rPr>
        <w:t>а</w:t>
      </w:r>
      <w:r w:rsidRPr="005E58F5">
        <w:rPr>
          <w:b w:val="0"/>
          <w:color w:val="000000" w:themeColor="text1"/>
          <w:sz w:val="28"/>
          <w:szCs w:val="28"/>
        </w:rPr>
        <w:t xml:space="preserve">, материальный ущерб, причиненный </w:t>
      </w:r>
      <w:r w:rsidR="001025B6" w:rsidRPr="005E58F5">
        <w:rPr>
          <w:b w:val="0"/>
          <w:color w:val="000000" w:themeColor="text1"/>
          <w:sz w:val="28"/>
          <w:szCs w:val="28"/>
        </w:rPr>
        <w:t>чрезвычайными ситуациями</w:t>
      </w:r>
      <w:r w:rsidRPr="005E58F5">
        <w:rPr>
          <w:b w:val="0"/>
          <w:color w:val="000000" w:themeColor="text1"/>
          <w:sz w:val="28"/>
          <w:szCs w:val="28"/>
        </w:rPr>
        <w:t xml:space="preserve"> различного вида</w:t>
      </w:r>
      <w:r w:rsidR="005477D5">
        <w:rPr>
          <w:b w:val="0"/>
          <w:color w:val="000000" w:themeColor="text1"/>
          <w:sz w:val="28"/>
          <w:szCs w:val="28"/>
        </w:rPr>
        <w:t>,</w:t>
      </w:r>
      <w:r w:rsidRPr="005E58F5">
        <w:rPr>
          <w:b w:val="0"/>
          <w:color w:val="000000" w:themeColor="text1"/>
          <w:sz w:val="28"/>
          <w:szCs w:val="28"/>
        </w:rPr>
        <w:t xml:space="preserve"> в 2023 </w:t>
      </w:r>
      <w:r w:rsidR="00D36BB0" w:rsidRPr="005E58F5">
        <w:rPr>
          <w:b w:val="0"/>
          <w:color w:val="000000" w:themeColor="text1"/>
          <w:sz w:val="28"/>
          <w:szCs w:val="28"/>
        </w:rPr>
        <w:t>г.</w:t>
      </w:r>
      <w:r w:rsidRPr="005E58F5">
        <w:rPr>
          <w:b w:val="0"/>
          <w:color w:val="000000" w:themeColor="text1"/>
          <w:sz w:val="28"/>
          <w:szCs w:val="28"/>
        </w:rPr>
        <w:t xml:space="preserve"> составил 266, 774 тыс. руб.</w:t>
      </w:r>
      <w:r w:rsidR="007E73B2" w:rsidRPr="005E58F5">
        <w:rPr>
          <w:b w:val="0"/>
          <w:color w:val="000000" w:themeColor="text1"/>
          <w:sz w:val="28"/>
          <w:szCs w:val="28"/>
        </w:rPr>
        <w:t xml:space="preserve"> </w:t>
      </w:r>
      <w:r w:rsidRPr="005E58F5">
        <w:rPr>
          <w:b w:val="0"/>
          <w:color w:val="000000" w:themeColor="text1"/>
          <w:sz w:val="28"/>
          <w:szCs w:val="28"/>
        </w:rPr>
        <w:t xml:space="preserve">Благодаря проведенной надзорными органами Главного управления МЧС России по Республике Тыва профилактической и контрольно-надзорной деятельности в 2023 </w:t>
      </w:r>
      <w:r w:rsidR="00D36BB0" w:rsidRPr="005E58F5">
        <w:rPr>
          <w:b w:val="0"/>
          <w:color w:val="000000" w:themeColor="text1"/>
          <w:sz w:val="28"/>
          <w:szCs w:val="28"/>
        </w:rPr>
        <w:t>г.</w:t>
      </w:r>
      <w:r w:rsidRPr="005E58F5">
        <w:rPr>
          <w:b w:val="0"/>
          <w:color w:val="000000" w:themeColor="text1"/>
          <w:sz w:val="28"/>
          <w:szCs w:val="28"/>
        </w:rPr>
        <w:t xml:space="preserve"> по сравнению с 2022 г</w:t>
      </w:r>
      <w:r w:rsidR="00E05F5F" w:rsidRPr="005E58F5">
        <w:rPr>
          <w:b w:val="0"/>
          <w:color w:val="000000" w:themeColor="text1"/>
          <w:sz w:val="28"/>
          <w:szCs w:val="28"/>
        </w:rPr>
        <w:t>.</w:t>
      </w:r>
      <w:r w:rsidRPr="005E58F5">
        <w:rPr>
          <w:b w:val="0"/>
          <w:color w:val="000000" w:themeColor="text1"/>
          <w:sz w:val="28"/>
          <w:szCs w:val="28"/>
        </w:rPr>
        <w:t xml:space="preserve"> удалось значительно снизить количество пожаров </w:t>
      </w:r>
      <w:r w:rsidR="005477D5">
        <w:rPr>
          <w:b w:val="0"/>
          <w:color w:val="000000" w:themeColor="text1"/>
          <w:sz w:val="28"/>
          <w:szCs w:val="28"/>
        </w:rPr>
        <w:t xml:space="preserve">– </w:t>
      </w:r>
      <w:r w:rsidRPr="005E58F5">
        <w:rPr>
          <w:b w:val="0"/>
          <w:color w:val="000000" w:themeColor="text1"/>
          <w:sz w:val="28"/>
          <w:szCs w:val="28"/>
        </w:rPr>
        <w:t>на 18,6</w:t>
      </w:r>
      <w:r w:rsidR="00A37608" w:rsidRPr="005E58F5">
        <w:rPr>
          <w:b w:val="0"/>
          <w:color w:val="000000" w:themeColor="text1"/>
          <w:sz w:val="28"/>
          <w:szCs w:val="28"/>
        </w:rPr>
        <w:t xml:space="preserve"> </w:t>
      </w:r>
      <w:r w:rsidR="0018335C" w:rsidRPr="005E58F5">
        <w:rPr>
          <w:b w:val="0"/>
          <w:iCs/>
          <w:color w:val="000000" w:themeColor="text1"/>
          <w:sz w:val="28"/>
          <w:szCs w:val="28"/>
          <w:lang w:eastAsia="ru-RU" w:bidi="ru-RU"/>
        </w:rPr>
        <w:t>процента</w:t>
      </w:r>
      <w:r w:rsidRPr="005E58F5">
        <w:rPr>
          <w:b w:val="0"/>
          <w:color w:val="000000" w:themeColor="text1"/>
          <w:sz w:val="28"/>
          <w:szCs w:val="28"/>
        </w:rPr>
        <w:t xml:space="preserve"> и количество погибших </w:t>
      </w:r>
      <w:r w:rsidR="005477D5">
        <w:rPr>
          <w:b w:val="0"/>
          <w:color w:val="000000" w:themeColor="text1"/>
          <w:sz w:val="28"/>
          <w:szCs w:val="28"/>
        </w:rPr>
        <w:t xml:space="preserve">– </w:t>
      </w:r>
      <w:r w:rsidRPr="005E58F5">
        <w:rPr>
          <w:b w:val="0"/>
          <w:color w:val="000000" w:themeColor="text1"/>
          <w:sz w:val="28"/>
          <w:szCs w:val="28"/>
        </w:rPr>
        <w:t>на 10,5</w:t>
      </w:r>
      <w:r w:rsidR="00A37608" w:rsidRPr="005E58F5">
        <w:rPr>
          <w:b w:val="0"/>
          <w:color w:val="000000" w:themeColor="text1"/>
          <w:sz w:val="28"/>
          <w:szCs w:val="28"/>
        </w:rPr>
        <w:t xml:space="preserve"> </w:t>
      </w:r>
      <w:r w:rsidR="0018335C" w:rsidRPr="005E58F5">
        <w:rPr>
          <w:b w:val="0"/>
          <w:iCs/>
          <w:color w:val="000000" w:themeColor="text1"/>
          <w:sz w:val="28"/>
          <w:szCs w:val="28"/>
          <w:lang w:eastAsia="ru-RU" w:bidi="ru-RU"/>
        </w:rPr>
        <w:t>процента</w:t>
      </w:r>
      <w:r w:rsidRPr="005E58F5">
        <w:rPr>
          <w:b w:val="0"/>
          <w:color w:val="000000" w:themeColor="text1"/>
          <w:sz w:val="28"/>
          <w:szCs w:val="28"/>
        </w:rPr>
        <w:t xml:space="preserve">. В 2023 </w:t>
      </w:r>
      <w:r w:rsidR="00D36BB0" w:rsidRPr="005E58F5">
        <w:rPr>
          <w:b w:val="0"/>
          <w:color w:val="000000" w:themeColor="text1"/>
          <w:sz w:val="28"/>
          <w:szCs w:val="28"/>
        </w:rPr>
        <w:t>г.</w:t>
      </w:r>
      <w:r w:rsidRPr="005E58F5">
        <w:rPr>
          <w:b w:val="0"/>
          <w:color w:val="000000" w:themeColor="text1"/>
          <w:sz w:val="28"/>
          <w:szCs w:val="28"/>
        </w:rPr>
        <w:t xml:space="preserve"> подразделениями ГИМС продолжалась работа по реализации комплекса мер в области безопасности людей на водных объектах</w:t>
      </w:r>
      <w:r w:rsidR="005477D5">
        <w:rPr>
          <w:b w:val="0"/>
          <w:color w:val="000000" w:themeColor="text1"/>
          <w:sz w:val="28"/>
          <w:szCs w:val="28"/>
        </w:rPr>
        <w:t>,</w:t>
      </w:r>
      <w:r w:rsidRPr="005E58F5">
        <w:rPr>
          <w:b w:val="0"/>
          <w:color w:val="000000" w:themeColor="text1"/>
          <w:sz w:val="28"/>
          <w:szCs w:val="28"/>
        </w:rPr>
        <w:t xml:space="preserve"> в том числе при эксплуатации маломерных судов. Проведя сравнительный анализ результатов работы ТП РСЧС Республики Тыва, можно сделать вывод, что динамика гибели людей на водных объектах имеет тенденцию к уменьшению. Однако одним из факторов гибели людей на водных объектах является отсутствие пляжной инфраструктуры в муниципалитетах, недостаточная надзорно-профилактическая работа органов местного самоуправления по вопросу обеспечения безопасности населения на водных объектах</w:t>
      </w:r>
      <w:r w:rsidR="002E7F27">
        <w:rPr>
          <w:b w:val="0"/>
          <w:color w:val="000000" w:themeColor="text1"/>
          <w:sz w:val="28"/>
          <w:szCs w:val="28"/>
        </w:rPr>
        <w:t>,</w:t>
      </w:r>
      <w:r w:rsidRPr="005E58F5">
        <w:rPr>
          <w:b w:val="0"/>
          <w:color w:val="000000" w:themeColor="text1"/>
          <w:sz w:val="28"/>
          <w:szCs w:val="28"/>
        </w:rPr>
        <w:t xml:space="preserve"> отсутствие в муниципалитетах аварийно</w:t>
      </w:r>
      <w:r w:rsidR="003F11AD">
        <w:rPr>
          <w:b w:val="0"/>
          <w:color w:val="000000" w:themeColor="text1"/>
          <w:sz w:val="28"/>
          <w:szCs w:val="28"/>
        </w:rPr>
        <w:t>-</w:t>
      </w:r>
      <w:r w:rsidRPr="005E58F5">
        <w:rPr>
          <w:b w:val="0"/>
          <w:color w:val="000000" w:themeColor="text1"/>
          <w:sz w:val="28"/>
          <w:szCs w:val="28"/>
        </w:rPr>
        <w:t>спасательных формирований, а также водной техники для решения неотложных задач. В течение 2023 г</w:t>
      </w:r>
      <w:r w:rsidR="000D3F39" w:rsidRPr="005E58F5">
        <w:rPr>
          <w:b w:val="0"/>
          <w:color w:val="000000" w:themeColor="text1"/>
          <w:sz w:val="28"/>
          <w:szCs w:val="28"/>
        </w:rPr>
        <w:t>.</w:t>
      </w:r>
      <w:r w:rsidRPr="005E58F5">
        <w:rPr>
          <w:b w:val="0"/>
          <w:color w:val="000000" w:themeColor="text1"/>
          <w:sz w:val="28"/>
          <w:szCs w:val="28"/>
        </w:rPr>
        <w:t xml:space="preserve"> эффективно использовались авиационно-спасательные технологии для проведения разведки паводкоопасных и пожароопасных участков местности</w:t>
      </w:r>
      <w:r w:rsidR="003F11AD">
        <w:rPr>
          <w:b w:val="0"/>
          <w:color w:val="000000" w:themeColor="text1"/>
          <w:sz w:val="28"/>
          <w:szCs w:val="28"/>
        </w:rPr>
        <w:t>,</w:t>
      </w:r>
      <w:r w:rsidRPr="005E58F5">
        <w:rPr>
          <w:b w:val="0"/>
          <w:color w:val="000000" w:themeColor="text1"/>
          <w:sz w:val="28"/>
          <w:szCs w:val="28"/>
        </w:rPr>
        <w:t xml:space="preserve"> а также проведения поисковых работ в лесных массивах. Подразделения групп </w:t>
      </w:r>
      <w:r w:rsidR="003F11AD">
        <w:rPr>
          <w:b w:val="0"/>
          <w:color w:val="000000" w:themeColor="text1"/>
          <w:sz w:val="28"/>
          <w:szCs w:val="28"/>
        </w:rPr>
        <w:t>беспилотных авиационных систем</w:t>
      </w:r>
      <w:r w:rsidRPr="005E58F5">
        <w:rPr>
          <w:b w:val="0"/>
          <w:color w:val="000000" w:themeColor="text1"/>
          <w:sz w:val="28"/>
          <w:szCs w:val="28"/>
        </w:rPr>
        <w:t xml:space="preserve"> Главного управления МЧС России по Республике Тыва за 2023 г</w:t>
      </w:r>
      <w:r w:rsidR="000D3F39" w:rsidRPr="005E58F5">
        <w:rPr>
          <w:b w:val="0"/>
          <w:color w:val="000000" w:themeColor="text1"/>
          <w:sz w:val="28"/>
          <w:szCs w:val="28"/>
        </w:rPr>
        <w:t>.</w:t>
      </w:r>
      <w:r w:rsidRPr="005E58F5">
        <w:rPr>
          <w:b w:val="0"/>
          <w:color w:val="000000" w:themeColor="text1"/>
          <w:sz w:val="28"/>
          <w:szCs w:val="28"/>
        </w:rPr>
        <w:t xml:space="preserve"> выполнили более 420 полетов</w:t>
      </w:r>
      <w:r w:rsidR="003F11AD">
        <w:rPr>
          <w:b w:val="0"/>
          <w:color w:val="000000" w:themeColor="text1"/>
          <w:sz w:val="28"/>
          <w:szCs w:val="28"/>
        </w:rPr>
        <w:t>,</w:t>
      </w:r>
      <w:r w:rsidRPr="005E58F5">
        <w:rPr>
          <w:b w:val="0"/>
          <w:color w:val="000000" w:themeColor="text1"/>
          <w:sz w:val="28"/>
          <w:szCs w:val="28"/>
        </w:rPr>
        <w:t xml:space="preserve"> проведя в воздухе более 60 часов налета. Общей объем созданных в 2023 </w:t>
      </w:r>
      <w:r w:rsidR="00D36BB0" w:rsidRPr="005E58F5">
        <w:rPr>
          <w:b w:val="0"/>
          <w:color w:val="000000" w:themeColor="text1"/>
          <w:sz w:val="28"/>
          <w:szCs w:val="28"/>
        </w:rPr>
        <w:t>г.</w:t>
      </w:r>
      <w:r w:rsidRPr="005E58F5">
        <w:rPr>
          <w:b w:val="0"/>
          <w:color w:val="000000" w:themeColor="text1"/>
          <w:sz w:val="28"/>
          <w:szCs w:val="28"/>
        </w:rPr>
        <w:t xml:space="preserve"> резервов финансовых средств и материальных ресурсов Правительства Республики Тыва составил более 90 </w:t>
      </w:r>
      <w:r w:rsidR="0018335C" w:rsidRPr="005E58F5">
        <w:rPr>
          <w:b w:val="0"/>
          <w:iCs/>
          <w:color w:val="000000" w:themeColor="text1"/>
          <w:sz w:val="28"/>
          <w:szCs w:val="28"/>
          <w:lang w:eastAsia="ru-RU" w:bidi="ru-RU"/>
        </w:rPr>
        <w:t>процентов</w:t>
      </w:r>
      <w:r w:rsidRPr="005E58F5">
        <w:rPr>
          <w:b w:val="0"/>
          <w:color w:val="000000" w:themeColor="text1"/>
          <w:sz w:val="28"/>
          <w:szCs w:val="28"/>
        </w:rPr>
        <w:t xml:space="preserve"> от планируемых ресурсов.</w:t>
      </w:r>
      <w:r w:rsidR="00A37608" w:rsidRPr="005E58F5">
        <w:rPr>
          <w:b w:val="0"/>
          <w:color w:val="000000" w:themeColor="text1"/>
          <w:sz w:val="28"/>
          <w:szCs w:val="28"/>
        </w:rPr>
        <w:t xml:space="preserve"> </w:t>
      </w:r>
      <w:r w:rsidRPr="005E58F5">
        <w:rPr>
          <w:b w:val="0"/>
          <w:color w:val="000000" w:themeColor="text1"/>
          <w:sz w:val="28"/>
          <w:szCs w:val="28"/>
        </w:rPr>
        <w:t>В течение 2023 г</w:t>
      </w:r>
      <w:r w:rsidR="000D3F39" w:rsidRPr="005E58F5">
        <w:rPr>
          <w:b w:val="0"/>
          <w:color w:val="000000" w:themeColor="text1"/>
          <w:sz w:val="28"/>
          <w:szCs w:val="28"/>
        </w:rPr>
        <w:t>.</w:t>
      </w:r>
      <w:r w:rsidRPr="005E58F5">
        <w:rPr>
          <w:b w:val="0"/>
          <w:color w:val="000000" w:themeColor="text1"/>
          <w:sz w:val="28"/>
          <w:szCs w:val="28"/>
        </w:rPr>
        <w:t xml:space="preserve"> из резервн</w:t>
      </w:r>
      <w:r w:rsidR="008774A0" w:rsidRPr="005E58F5">
        <w:rPr>
          <w:b w:val="0"/>
          <w:color w:val="000000" w:themeColor="text1"/>
          <w:sz w:val="28"/>
          <w:szCs w:val="28"/>
        </w:rPr>
        <w:t>ых</w:t>
      </w:r>
      <w:r w:rsidRPr="005E58F5">
        <w:rPr>
          <w:b w:val="0"/>
          <w:color w:val="000000" w:themeColor="text1"/>
          <w:sz w:val="28"/>
          <w:szCs w:val="28"/>
        </w:rPr>
        <w:t xml:space="preserve"> фондов финансовых средств было выделено на</w:t>
      </w:r>
      <w:r w:rsidR="001025B6" w:rsidRPr="005E58F5">
        <w:rPr>
          <w:b w:val="0"/>
          <w:color w:val="000000" w:themeColor="text1"/>
          <w:sz w:val="28"/>
          <w:szCs w:val="28"/>
        </w:rPr>
        <w:t xml:space="preserve"> чрезвычайные ситуации</w:t>
      </w:r>
      <w:r w:rsidRPr="005E58F5">
        <w:rPr>
          <w:b w:val="0"/>
          <w:color w:val="000000" w:themeColor="text1"/>
          <w:sz w:val="28"/>
          <w:szCs w:val="28"/>
        </w:rPr>
        <w:t xml:space="preserve"> и происшествия 215,73 млн. руб. (на оказание разовой материальной помощи гражданам, нуждающимся в социальной помощи, проведение</w:t>
      </w:r>
      <w:r w:rsidR="005A4FFC" w:rsidRPr="005E58F5">
        <w:rPr>
          <w:b w:val="0"/>
          <w:color w:val="000000" w:themeColor="text1"/>
          <w:sz w:val="28"/>
          <w:szCs w:val="28"/>
        </w:rPr>
        <w:t xml:space="preserve"> </w:t>
      </w:r>
      <w:r w:rsidR="008774A0" w:rsidRPr="005E58F5">
        <w:rPr>
          <w:b w:val="0"/>
          <w:color w:val="000000" w:themeColor="text1"/>
          <w:sz w:val="28"/>
          <w:szCs w:val="28"/>
        </w:rPr>
        <w:t>аварийно</w:t>
      </w:r>
      <w:r w:rsidR="005A4FFC" w:rsidRPr="005E58F5">
        <w:rPr>
          <w:b w:val="0"/>
          <w:color w:val="000000" w:themeColor="text1"/>
          <w:sz w:val="28"/>
          <w:szCs w:val="28"/>
        </w:rPr>
        <w:t>-</w:t>
      </w:r>
      <w:r w:rsidR="008774A0" w:rsidRPr="005E58F5">
        <w:rPr>
          <w:b w:val="0"/>
          <w:color w:val="000000" w:themeColor="text1"/>
          <w:sz w:val="28"/>
          <w:szCs w:val="28"/>
        </w:rPr>
        <w:t>восстановит</w:t>
      </w:r>
      <w:r w:rsidR="005A4FFC" w:rsidRPr="005E58F5">
        <w:rPr>
          <w:b w:val="0"/>
          <w:color w:val="000000" w:themeColor="text1"/>
          <w:sz w:val="28"/>
          <w:szCs w:val="28"/>
        </w:rPr>
        <w:t>ельных</w:t>
      </w:r>
      <w:r w:rsidR="008774A0" w:rsidRPr="005E58F5">
        <w:rPr>
          <w:b w:val="0"/>
          <w:color w:val="000000" w:themeColor="text1"/>
          <w:sz w:val="28"/>
          <w:szCs w:val="28"/>
        </w:rPr>
        <w:t xml:space="preserve"> работ</w:t>
      </w:r>
      <w:r w:rsidRPr="005E58F5">
        <w:rPr>
          <w:b w:val="0"/>
          <w:color w:val="000000" w:themeColor="text1"/>
          <w:sz w:val="28"/>
          <w:szCs w:val="28"/>
        </w:rPr>
        <w:t xml:space="preserve"> при </w:t>
      </w:r>
      <w:r w:rsidR="001025B6" w:rsidRPr="005E58F5">
        <w:rPr>
          <w:b w:val="0"/>
          <w:color w:val="000000" w:themeColor="text1"/>
          <w:sz w:val="28"/>
          <w:szCs w:val="28"/>
        </w:rPr>
        <w:t>чрезвычайных ситуациях</w:t>
      </w:r>
      <w:r w:rsidRPr="005E58F5">
        <w:rPr>
          <w:b w:val="0"/>
          <w:color w:val="000000" w:themeColor="text1"/>
          <w:sz w:val="28"/>
          <w:szCs w:val="28"/>
        </w:rPr>
        <w:t xml:space="preserve"> и на ликвидацию последствий прохождения паводков). </w:t>
      </w:r>
    </w:p>
    <w:p w:rsidR="00105E4F" w:rsidRPr="005E58F5" w:rsidRDefault="004605FA" w:rsidP="005E58F5">
      <w:pPr>
        <w:pStyle w:val="22"/>
        <w:shd w:val="clear" w:color="auto" w:fill="auto"/>
        <w:suppressAutoHyphens w:val="0"/>
        <w:spacing w:after="0" w:line="240" w:lineRule="auto"/>
        <w:rPr>
          <w:b w:val="0"/>
          <w:color w:val="000000" w:themeColor="text1"/>
          <w:sz w:val="28"/>
          <w:szCs w:val="28"/>
        </w:rPr>
      </w:pPr>
      <w:r>
        <w:rPr>
          <w:b w:val="0"/>
          <w:color w:val="000000" w:themeColor="text1"/>
          <w:sz w:val="28"/>
          <w:szCs w:val="28"/>
        </w:rPr>
        <w:t>О</w:t>
      </w:r>
      <w:r w:rsidR="00A56D19" w:rsidRPr="005E58F5">
        <w:rPr>
          <w:b w:val="0"/>
          <w:color w:val="000000" w:themeColor="text1"/>
          <w:sz w:val="28"/>
          <w:szCs w:val="28"/>
        </w:rPr>
        <w:t xml:space="preserve">сновными приоритетными направлениями деятельности в области защиты населения и территорий от </w:t>
      </w:r>
      <w:r w:rsidR="001025B6" w:rsidRPr="005E58F5">
        <w:rPr>
          <w:b w:val="0"/>
          <w:color w:val="000000" w:themeColor="text1"/>
          <w:sz w:val="28"/>
          <w:szCs w:val="28"/>
        </w:rPr>
        <w:t xml:space="preserve">чрезвычайных ситуаций </w:t>
      </w:r>
      <w:r>
        <w:rPr>
          <w:b w:val="0"/>
          <w:color w:val="000000" w:themeColor="text1"/>
          <w:sz w:val="28"/>
          <w:szCs w:val="28"/>
        </w:rPr>
        <w:t xml:space="preserve">на 2024 г. </w:t>
      </w:r>
      <w:r w:rsidR="00A56D19" w:rsidRPr="005E58F5">
        <w:rPr>
          <w:b w:val="0"/>
          <w:color w:val="000000" w:themeColor="text1"/>
          <w:sz w:val="28"/>
          <w:szCs w:val="28"/>
        </w:rPr>
        <w:t xml:space="preserve">являются: совершенствование и развитие </w:t>
      </w:r>
      <w:r>
        <w:rPr>
          <w:b w:val="0"/>
          <w:color w:val="000000" w:themeColor="text1"/>
          <w:sz w:val="28"/>
          <w:szCs w:val="28"/>
        </w:rPr>
        <w:t>нормативной базы</w:t>
      </w:r>
      <w:r w:rsidR="00A56D19" w:rsidRPr="005E58F5">
        <w:rPr>
          <w:b w:val="0"/>
          <w:color w:val="000000" w:themeColor="text1"/>
          <w:sz w:val="28"/>
          <w:szCs w:val="28"/>
        </w:rPr>
        <w:t xml:space="preserve"> и методической базы Республики Тыва по взаимодействию с организациями, осуществляющими добровольческую (волонтерскую) деятельность в области </w:t>
      </w:r>
      <w:r w:rsidR="001025B6" w:rsidRPr="005E58F5">
        <w:rPr>
          <w:b w:val="0"/>
          <w:color w:val="000000" w:themeColor="text1"/>
          <w:sz w:val="28"/>
          <w:szCs w:val="28"/>
        </w:rPr>
        <w:t>гражданской обороны и чрезвычайных ситуаций</w:t>
      </w:r>
      <w:r w:rsidR="00A56D19" w:rsidRPr="005E58F5">
        <w:rPr>
          <w:b w:val="0"/>
          <w:color w:val="000000" w:themeColor="text1"/>
          <w:sz w:val="28"/>
          <w:szCs w:val="28"/>
        </w:rPr>
        <w:t xml:space="preserve">; разработка (корректировка) и реализация документов </w:t>
      </w:r>
      <w:r w:rsidR="00A56D19" w:rsidRPr="005E58F5">
        <w:rPr>
          <w:b w:val="0"/>
          <w:color w:val="000000" w:themeColor="text1"/>
          <w:sz w:val="28"/>
          <w:szCs w:val="28"/>
        </w:rPr>
        <w:lastRenderedPageBreak/>
        <w:t xml:space="preserve">территориального планирования с учетом снижения экономических и материальных потерь от </w:t>
      </w:r>
      <w:r w:rsidR="001025B6" w:rsidRPr="005E58F5">
        <w:rPr>
          <w:b w:val="0"/>
          <w:color w:val="000000" w:themeColor="text1"/>
          <w:sz w:val="28"/>
          <w:szCs w:val="28"/>
        </w:rPr>
        <w:t>чрезвычайных ситуаций</w:t>
      </w:r>
      <w:r w:rsidR="00A56D19" w:rsidRPr="005E58F5">
        <w:rPr>
          <w:b w:val="0"/>
          <w:color w:val="000000" w:themeColor="text1"/>
          <w:sz w:val="28"/>
          <w:szCs w:val="28"/>
        </w:rPr>
        <w:t xml:space="preserve">; выявление бесхозяйственных </w:t>
      </w:r>
      <w:r w:rsidR="00806AF8">
        <w:rPr>
          <w:b w:val="0"/>
          <w:color w:val="000000" w:themeColor="text1"/>
          <w:sz w:val="28"/>
          <w:szCs w:val="28"/>
        </w:rPr>
        <w:t>потенциально-опасных объектов</w:t>
      </w:r>
      <w:r w:rsidR="00A56D19" w:rsidRPr="005E58F5">
        <w:rPr>
          <w:b w:val="0"/>
          <w:color w:val="000000" w:themeColor="text1"/>
          <w:sz w:val="28"/>
          <w:szCs w:val="28"/>
        </w:rPr>
        <w:t xml:space="preserve">, а также объектов накопленного вреда окружающей среде и обеспечение </w:t>
      </w:r>
      <w:r w:rsidR="00806AF8">
        <w:rPr>
          <w:b w:val="0"/>
          <w:color w:val="000000" w:themeColor="text1"/>
          <w:sz w:val="28"/>
          <w:szCs w:val="28"/>
        </w:rPr>
        <w:t>защиты населения и территори</w:t>
      </w:r>
      <w:r w:rsidR="00FF357F">
        <w:rPr>
          <w:b w:val="0"/>
          <w:color w:val="000000" w:themeColor="text1"/>
          <w:sz w:val="28"/>
          <w:szCs w:val="28"/>
        </w:rPr>
        <w:t>й</w:t>
      </w:r>
      <w:r w:rsidR="00A56D19" w:rsidRPr="005E58F5">
        <w:rPr>
          <w:b w:val="0"/>
          <w:color w:val="000000" w:themeColor="text1"/>
          <w:sz w:val="28"/>
          <w:szCs w:val="28"/>
        </w:rPr>
        <w:t xml:space="preserve"> от угроз </w:t>
      </w:r>
      <w:r w:rsidR="001025B6" w:rsidRPr="005E58F5">
        <w:rPr>
          <w:b w:val="0"/>
          <w:color w:val="000000" w:themeColor="text1"/>
          <w:sz w:val="28"/>
          <w:szCs w:val="28"/>
        </w:rPr>
        <w:t xml:space="preserve">чрезвычайных ситуаций </w:t>
      </w:r>
      <w:r w:rsidR="00A56D19" w:rsidRPr="005E58F5">
        <w:rPr>
          <w:b w:val="0"/>
          <w:color w:val="000000" w:themeColor="text1"/>
          <w:sz w:val="28"/>
          <w:szCs w:val="28"/>
        </w:rPr>
        <w:t xml:space="preserve">и пожаров на них; корректировка планов действий по предупреждению и ликвидации </w:t>
      </w:r>
      <w:r w:rsidR="001025B6" w:rsidRPr="005E58F5">
        <w:rPr>
          <w:b w:val="0"/>
          <w:color w:val="000000" w:themeColor="text1"/>
          <w:sz w:val="28"/>
          <w:szCs w:val="28"/>
        </w:rPr>
        <w:t>чрезвычайных ситуаций</w:t>
      </w:r>
      <w:r w:rsidR="00A56D19" w:rsidRPr="005E58F5">
        <w:rPr>
          <w:b w:val="0"/>
          <w:color w:val="000000" w:themeColor="text1"/>
          <w:sz w:val="28"/>
          <w:szCs w:val="28"/>
        </w:rPr>
        <w:t xml:space="preserve"> на муниципальном и региональном уровнях</w:t>
      </w:r>
      <w:r w:rsidR="00294A97">
        <w:rPr>
          <w:b w:val="0"/>
          <w:color w:val="000000" w:themeColor="text1"/>
          <w:sz w:val="28"/>
          <w:szCs w:val="28"/>
        </w:rPr>
        <w:t>,</w:t>
      </w:r>
      <w:r w:rsidR="00A56D19" w:rsidRPr="005E58F5">
        <w:rPr>
          <w:b w:val="0"/>
          <w:color w:val="000000" w:themeColor="text1"/>
          <w:sz w:val="28"/>
          <w:szCs w:val="28"/>
        </w:rPr>
        <w:t xml:space="preserve"> включая предупреждение, обнаружение и ликвидацию природных (ландшафтных) пожаров: совершенствование системы подготовки населения в области </w:t>
      </w:r>
      <w:r w:rsidR="00294A97">
        <w:rPr>
          <w:b w:val="0"/>
          <w:color w:val="000000" w:themeColor="text1"/>
          <w:sz w:val="28"/>
          <w:szCs w:val="28"/>
        </w:rPr>
        <w:t>защиты населения и территори</w:t>
      </w:r>
      <w:r w:rsidR="00FF357F">
        <w:rPr>
          <w:b w:val="0"/>
          <w:color w:val="000000" w:themeColor="text1"/>
          <w:sz w:val="28"/>
          <w:szCs w:val="28"/>
        </w:rPr>
        <w:t>й</w:t>
      </w:r>
      <w:r w:rsidR="00294A97">
        <w:rPr>
          <w:b w:val="0"/>
          <w:color w:val="000000" w:themeColor="text1"/>
          <w:sz w:val="28"/>
          <w:szCs w:val="28"/>
        </w:rPr>
        <w:t xml:space="preserve"> от чрезвычайных ситуаций</w:t>
      </w:r>
      <w:r w:rsidR="00A56D19" w:rsidRPr="005E58F5">
        <w:rPr>
          <w:b w:val="0"/>
          <w:color w:val="000000" w:themeColor="text1"/>
          <w:sz w:val="28"/>
          <w:szCs w:val="28"/>
        </w:rPr>
        <w:t xml:space="preserve">, обеспечения пожарной безопасности и безопасности людей на водных объектах на основе требований нормативных документов; проведение учений и тренировок в рамках РСЧС с практической отработкой вопросов готовности к действиям по предупреждению и ликвидации </w:t>
      </w:r>
      <w:r w:rsidR="001025B6" w:rsidRPr="005E58F5">
        <w:rPr>
          <w:b w:val="0"/>
          <w:color w:val="000000" w:themeColor="text1"/>
          <w:sz w:val="28"/>
          <w:szCs w:val="28"/>
        </w:rPr>
        <w:t>чрезвычайных ситуаций</w:t>
      </w:r>
      <w:r w:rsidR="00A56D19" w:rsidRPr="005E58F5">
        <w:rPr>
          <w:b w:val="0"/>
          <w:color w:val="000000" w:themeColor="text1"/>
          <w:sz w:val="28"/>
          <w:szCs w:val="28"/>
        </w:rPr>
        <w:t xml:space="preserve">, в том числе плановых; обеспечение надежного функционирования и развития систем обеспечения вызова экстренных оперативных служб по единому номеру «112» в целях развития РСЧС и обеспечения общественной безопасности; совершенствование </w:t>
      </w:r>
      <w:r w:rsidR="00FF357F">
        <w:rPr>
          <w:b w:val="0"/>
          <w:color w:val="000000" w:themeColor="text1"/>
          <w:sz w:val="28"/>
          <w:szCs w:val="28"/>
        </w:rPr>
        <w:t>нормативной базы</w:t>
      </w:r>
      <w:r w:rsidR="00A56D19" w:rsidRPr="005E58F5">
        <w:rPr>
          <w:b w:val="0"/>
          <w:color w:val="000000" w:themeColor="text1"/>
          <w:sz w:val="28"/>
          <w:szCs w:val="28"/>
        </w:rPr>
        <w:t xml:space="preserve"> и методической базы, а также механизмов их практической реализации в области </w:t>
      </w:r>
      <w:r w:rsidR="00C64FFC">
        <w:rPr>
          <w:b w:val="0"/>
          <w:color w:val="000000" w:themeColor="text1"/>
          <w:sz w:val="28"/>
          <w:szCs w:val="28"/>
        </w:rPr>
        <w:t>защиты населения и территорий от чрезвычайных ситуаций</w:t>
      </w:r>
      <w:r w:rsidR="00C64FFC" w:rsidRPr="005E58F5">
        <w:rPr>
          <w:b w:val="0"/>
          <w:color w:val="000000" w:themeColor="text1"/>
          <w:sz w:val="28"/>
          <w:szCs w:val="28"/>
        </w:rPr>
        <w:t xml:space="preserve"> </w:t>
      </w:r>
      <w:r w:rsidR="00A56D19" w:rsidRPr="005E58F5">
        <w:rPr>
          <w:b w:val="0"/>
          <w:color w:val="000000" w:themeColor="text1"/>
          <w:sz w:val="28"/>
          <w:szCs w:val="28"/>
        </w:rPr>
        <w:t xml:space="preserve">и обеспечения пожарной безопасности, повышения защищенности </w:t>
      </w:r>
      <w:r w:rsidR="00C64FFC">
        <w:rPr>
          <w:b w:val="0"/>
          <w:color w:val="000000" w:themeColor="text1"/>
          <w:sz w:val="28"/>
          <w:szCs w:val="28"/>
        </w:rPr>
        <w:t>критически важных объектов</w:t>
      </w:r>
      <w:r w:rsidR="00A56D19" w:rsidRPr="005E58F5">
        <w:rPr>
          <w:b w:val="0"/>
          <w:color w:val="000000" w:themeColor="text1"/>
          <w:sz w:val="28"/>
          <w:szCs w:val="28"/>
        </w:rPr>
        <w:t xml:space="preserve">, создание резервов финансовых и материальных ресурсов для ликвидации </w:t>
      </w:r>
      <w:r w:rsidR="00815A73" w:rsidRPr="005E58F5">
        <w:rPr>
          <w:b w:val="0"/>
          <w:color w:val="000000" w:themeColor="text1"/>
          <w:sz w:val="28"/>
          <w:szCs w:val="28"/>
        </w:rPr>
        <w:t>чрезвычайных ситуаций</w:t>
      </w:r>
      <w:r w:rsidR="00A56D19" w:rsidRPr="005E58F5">
        <w:rPr>
          <w:b w:val="0"/>
          <w:color w:val="000000" w:themeColor="text1"/>
          <w:sz w:val="28"/>
          <w:szCs w:val="28"/>
        </w:rPr>
        <w:t xml:space="preserve">; организация работы по накоплению материальных ресурсов в резервах для ликвидации </w:t>
      </w:r>
      <w:r w:rsidR="00815A73" w:rsidRPr="005E58F5">
        <w:rPr>
          <w:b w:val="0"/>
          <w:color w:val="000000" w:themeColor="text1"/>
          <w:sz w:val="28"/>
          <w:szCs w:val="28"/>
        </w:rPr>
        <w:t xml:space="preserve">чрезвычайных ситуаций </w:t>
      </w:r>
      <w:r w:rsidR="00A56D19" w:rsidRPr="005E58F5">
        <w:rPr>
          <w:b w:val="0"/>
          <w:color w:val="000000" w:themeColor="text1"/>
          <w:sz w:val="28"/>
          <w:szCs w:val="28"/>
        </w:rPr>
        <w:t xml:space="preserve">в соответствии с утвержденными номенклатурой и объемами: обеспечение готовности пунктов временного размещения населения, пострадавшего в результате </w:t>
      </w:r>
      <w:r w:rsidR="00815A73" w:rsidRPr="005E58F5">
        <w:rPr>
          <w:b w:val="0"/>
          <w:color w:val="000000" w:themeColor="text1"/>
          <w:sz w:val="28"/>
          <w:szCs w:val="28"/>
        </w:rPr>
        <w:t>чрезвычайных ситуаций</w:t>
      </w:r>
      <w:r w:rsidR="00A56D19" w:rsidRPr="005E58F5">
        <w:rPr>
          <w:b w:val="0"/>
          <w:color w:val="000000" w:themeColor="text1"/>
          <w:sz w:val="28"/>
          <w:szCs w:val="28"/>
        </w:rPr>
        <w:t xml:space="preserve">; обеспечение финансирования мероприятий региональных целевых программ по снижению рисков и смягчению последствий </w:t>
      </w:r>
      <w:r w:rsidR="00815A73" w:rsidRPr="005E58F5">
        <w:rPr>
          <w:b w:val="0"/>
          <w:color w:val="000000" w:themeColor="text1"/>
          <w:sz w:val="28"/>
          <w:szCs w:val="28"/>
        </w:rPr>
        <w:t xml:space="preserve">чрезвычайных ситуаций </w:t>
      </w:r>
      <w:r w:rsidR="00A56D19" w:rsidRPr="005E58F5">
        <w:rPr>
          <w:b w:val="0"/>
          <w:color w:val="000000" w:themeColor="text1"/>
          <w:sz w:val="28"/>
          <w:szCs w:val="28"/>
        </w:rPr>
        <w:t>природного и техногенного характера</w:t>
      </w:r>
      <w:r w:rsidR="00815A73" w:rsidRPr="005E58F5">
        <w:rPr>
          <w:b w:val="0"/>
          <w:color w:val="000000" w:themeColor="text1"/>
          <w:sz w:val="28"/>
          <w:szCs w:val="28"/>
        </w:rPr>
        <w:t>,</w:t>
      </w:r>
      <w:r w:rsidR="00A56D19" w:rsidRPr="005E58F5">
        <w:rPr>
          <w:b w:val="0"/>
          <w:color w:val="000000" w:themeColor="text1"/>
          <w:sz w:val="28"/>
          <w:szCs w:val="28"/>
        </w:rPr>
        <w:t xml:space="preserve"> обеспечению пожарной безопасности; обеспечение</w:t>
      </w:r>
      <w:r w:rsidR="00815A73" w:rsidRPr="005E58F5">
        <w:rPr>
          <w:b w:val="0"/>
          <w:color w:val="000000" w:themeColor="text1"/>
          <w:sz w:val="28"/>
          <w:szCs w:val="28"/>
        </w:rPr>
        <w:t>,</w:t>
      </w:r>
      <w:r w:rsidR="00A56D19" w:rsidRPr="005E58F5">
        <w:rPr>
          <w:b w:val="0"/>
          <w:color w:val="000000" w:themeColor="text1"/>
          <w:sz w:val="28"/>
          <w:szCs w:val="28"/>
        </w:rPr>
        <w:t xml:space="preserve"> в том числе с использованием комплексной системы экстренного оповещения населения, своевременного </w:t>
      </w:r>
      <w:r w:rsidR="00A56D19" w:rsidRPr="005E58F5">
        <w:rPr>
          <w:b w:val="0"/>
          <w:color w:val="000000" w:themeColor="text1"/>
          <w:sz w:val="28"/>
          <w:szCs w:val="28"/>
          <w:lang w:eastAsia="ru-RU" w:bidi="ru-RU"/>
        </w:rPr>
        <w:t xml:space="preserve">оповещения населения об угрозе возникновения или о возникновении </w:t>
      </w:r>
      <w:r w:rsidR="00815A73" w:rsidRPr="005E58F5">
        <w:rPr>
          <w:b w:val="0"/>
          <w:color w:val="000000" w:themeColor="text1"/>
          <w:sz w:val="28"/>
          <w:szCs w:val="28"/>
          <w:lang w:eastAsia="ru-RU" w:bidi="ru-RU"/>
        </w:rPr>
        <w:t>чрезвычайной ситуации</w:t>
      </w:r>
      <w:r w:rsidR="00A56D19" w:rsidRPr="005E58F5">
        <w:rPr>
          <w:b w:val="0"/>
          <w:color w:val="000000" w:themeColor="text1"/>
          <w:sz w:val="28"/>
          <w:szCs w:val="28"/>
          <w:lang w:eastAsia="ru-RU" w:bidi="ru-RU"/>
        </w:rPr>
        <w:t>; создание, реконструкция и поддержание в состоянии постоянной готовности к использованию систем оповещения населения; осуществление информирование населения через СМИ, интернет-ресурсы</w:t>
      </w:r>
      <w:r w:rsidR="00C64FFC">
        <w:rPr>
          <w:b w:val="0"/>
          <w:color w:val="000000" w:themeColor="text1"/>
          <w:sz w:val="28"/>
          <w:szCs w:val="28"/>
          <w:lang w:eastAsia="ru-RU" w:bidi="ru-RU"/>
        </w:rPr>
        <w:t>,</w:t>
      </w:r>
      <w:r w:rsidR="00A56D19" w:rsidRPr="005E58F5">
        <w:rPr>
          <w:b w:val="0"/>
          <w:color w:val="000000" w:themeColor="text1"/>
          <w:sz w:val="28"/>
          <w:szCs w:val="28"/>
          <w:lang w:eastAsia="ru-RU" w:bidi="ru-RU"/>
        </w:rPr>
        <w:t xml:space="preserve"> в том числе с использованием специализированных технических средств оповещения и информирования населения в местах массового пребывания людей, по иным каналам о состоянии </w:t>
      </w:r>
      <w:r w:rsidR="00A11A53">
        <w:rPr>
          <w:b w:val="0"/>
          <w:color w:val="000000" w:themeColor="text1"/>
          <w:sz w:val="28"/>
          <w:szCs w:val="28"/>
        </w:rPr>
        <w:t>защиты населения и территорий от чрезвычайных ситуаций</w:t>
      </w:r>
      <w:r w:rsidR="00A56D19" w:rsidRPr="005E58F5">
        <w:rPr>
          <w:b w:val="0"/>
          <w:color w:val="000000" w:themeColor="text1"/>
          <w:sz w:val="28"/>
          <w:szCs w:val="28"/>
          <w:lang w:eastAsia="ru-RU" w:bidi="ru-RU"/>
        </w:rPr>
        <w:t xml:space="preserve"> и принятых мерах по обеспечению их безопасности, о прогнозируемых </w:t>
      </w:r>
      <w:r w:rsidR="00815A73" w:rsidRPr="005E58F5">
        <w:rPr>
          <w:b w:val="0"/>
          <w:color w:val="000000" w:themeColor="text1"/>
          <w:sz w:val="28"/>
          <w:szCs w:val="28"/>
          <w:lang w:eastAsia="ru-RU" w:bidi="ru-RU"/>
        </w:rPr>
        <w:t>чрезвычайных ситуациях</w:t>
      </w:r>
      <w:r w:rsidR="00A56D19" w:rsidRPr="005E58F5">
        <w:rPr>
          <w:b w:val="0"/>
          <w:color w:val="000000" w:themeColor="text1"/>
          <w:sz w:val="28"/>
          <w:szCs w:val="28"/>
          <w:lang w:eastAsia="ru-RU" w:bidi="ru-RU"/>
        </w:rPr>
        <w:t xml:space="preserve">, приемах и способах защиты населения от них; организация автоматизированного обмена информацией с АИУС РСЧС в целях формирования им развития «Озера данных» регионального уровня РСЧС на базе ЦУКС Главного управления МЧС России по Республике Тыва в соответствии с Едиными стандартами обмена информацией информационных систем с АИУС РСЧС; применение информации, представляемой системой обеспечения вызова экстренных оперативных служб по единому номеру «112» в целях осуществления информационно-аналитической поддержки государственного </w:t>
      </w:r>
      <w:r w:rsidR="00A56D19" w:rsidRPr="005E58F5">
        <w:rPr>
          <w:b w:val="0"/>
          <w:color w:val="000000" w:themeColor="text1"/>
          <w:sz w:val="28"/>
          <w:szCs w:val="28"/>
          <w:lang w:eastAsia="ru-RU" w:bidi="ru-RU"/>
        </w:rPr>
        <w:lastRenderedPageBreak/>
        <w:t xml:space="preserve">управления в сфере обеспечения безопасности жизнедеятельности и правопорядка, предотвращения угроз жизни или здоровью, предупреждения происшествий и </w:t>
      </w:r>
      <w:r w:rsidR="00815A73" w:rsidRPr="005E58F5">
        <w:rPr>
          <w:b w:val="0"/>
          <w:color w:val="000000" w:themeColor="text1"/>
          <w:sz w:val="28"/>
          <w:szCs w:val="28"/>
          <w:lang w:eastAsia="ru-RU" w:bidi="ru-RU"/>
        </w:rPr>
        <w:t xml:space="preserve">чрезвычайных ситуаций </w:t>
      </w:r>
      <w:r w:rsidR="00A56D19" w:rsidRPr="005E58F5">
        <w:rPr>
          <w:b w:val="0"/>
          <w:color w:val="000000" w:themeColor="text1"/>
          <w:sz w:val="28"/>
          <w:szCs w:val="28"/>
          <w:lang w:eastAsia="ru-RU" w:bidi="ru-RU"/>
        </w:rPr>
        <w:t>и ликвидации их последствий; выполнение требований законодательства Российской Федерации по обеспечению безопасности людей на водных объектах, охране их жизни и здоровья; планирование и реализация превентивных мероприятий, в том числе инженерно-технического характера, по защите населенных пунктов и объектов инфраструктуры региона от наиболее разрушительных опасных природных быстроразвивающихся процессов и явлений.</w:t>
      </w:r>
    </w:p>
    <w:p w:rsidR="0018335C" w:rsidRPr="00F60AA7" w:rsidRDefault="0018335C">
      <w:pPr>
        <w:suppressAutoHyphens w:val="0"/>
        <w:ind w:firstLine="0"/>
        <w:jc w:val="left"/>
        <w:rPr>
          <w:rFonts w:eastAsia="Cambria" w:cs="Times New Roman"/>
          <w:bCs/>
          <w:color w:val="000000" w:themeColor="text1"/>
          <w:sz w:val="28"/>
          <w:szCs w:val="28"/>
        </w:rPr>
      </w:pPr>
      <w:bookmarkStart w:id="62" w:name="_Toc178777788"/>
    </w:p>
    <w:p w:rsidR="00105E4F" w:rsidRPr="00F60AA7" w:rsidRDefault="00A56D19" w:rsidP="00BD1B5A">
      <w:pPr>
        <w:pStyle w:val="1"/>
        <w:numPr>
          <w:ilvl w:val="0"/>
          <w:numId w:val="10"/>
        </w:numPr>
        <w:suppressAutoHyphens w:val="0"/>
        <w:ind w:left="0" w:firstLine="0"/>
        <w:rPr>
          <w:rFonts w:cs="Times New Roman"/>
          <w:b w:val="0"/>
          <w:color w:val="000000" w:themeColor="text1"/>
          <w:sz w:val="28"/>
        </w:rPr>
      </w:pPr>
      <w:r w:rsidRPr="00F60AA7">
        <w:rPr>
          <w:rFonts w:cs="Times New Roman"/>
          <w:b w:val="0"/>
          <w:color w:val="000000" w:themeColor="text1"/>
          <w:sz w:val="28"/>
        </w:rPr>
        <w:t>Государственный экологический надзор</w:t>
      </w:r>
      <w:bookmarkEnd w:id="62"/>
    </w:p>
    <w:p w:rsidR="0018335C" w:rsidRPr="00F60AA7" w:rsidRDefault="00A11A53" w:rsidP="00BD1B5A">
      <w:pPr>
        <w:suppressAutoHyphens w:val="0"/>
        <w:ind w:firstLine="0"/>
        <w:jc w:val="center"/>
        <w:rPr>
          <w:rFonts w:cs="Times New Roman"/>
          <w:color w:val="000000" w:themeColor="text1"/>
          <w:sz w:val="28"/>
          <w:szCs w:val="28"/>
        </w:rPr>
      </w:pPr>
      <w:r>
        <w:rPr>
          <w:rFonts w:cs="Times New Roman"/>
          <w:color w:val="000000" w:themeColor="text1"/>
          <w:sz w:val="28"/>
          <w:szCs w:val="28"/>
        </w:rPr>
        <w:t>(</w:t>
      </w:r>
      <w:r w:rsidR="00A56D19" w:rsidRPr="00F60AA7">
        <w:rPr>
          <w:rFonts w:cs="Times New Roman"/>
          <w:color w:val="000000" w:themeColor="text1"/>
          <w:sz w:val="28"/>
          <w:szCs w:val="28"/>
        </w:rPr>
        <w:t>Раздел подготовлен по материалам: 11.1</w:t>
      </w:r>
      <w:r>
        <w:rPr>
          <w:rFonts w:cs="Times New Roman"/>
          <w:color w:val="000000" w:themeColor="text1"/>
          <w:sz w:val="28"/>
          <w:szCs w:val="28"/>
        </w:rPr>
        <w:t xml:space="preserve"> –</w:t>
      </w:r>
      <w:r w:rsidR="00A56D19" w:rsidRPr="00F60AA7">
        <w:rPr>
          <w:rFonts w:cs="Times New Roman"/>
          <w:color w:val="000000" w:themeColor="text1"/>
          <w:sz w:val="28"/>
          <w:szCs w:val="28"/>
        </w:rPr>
        <w:t xml:space="preserve"> Мин</w:t>
      </w:r>
      <w:r w:rsidR="00FB64EF" w:rsidRPr="00F60AA7">
        <w:rPr>
          <w:rFonts w:cs="Times New Roman"/>
          <w:color w:val="000000" w:themeColor="text1"/>
          <w:sz w:val="28"/>
          <w:szCs w:val="28"/>
        </w:rPr>
        <w:t xml:space="preserve">истерства </w:t>
      </w:r>
      <w:r w:rsidR="00A56D19" w:rsidRPr="00F60AA7">
        <w:rPr>
          <w:rFonts w:cs="Times New Roman"/>
          <w:color w:val="000000" w:themeColor="text1"/>
          <w:sz w:val="28"/>
          <w:szCs w:val="28"/>
        </w:rPr>
        <w:t>лес</w:t>
      </w:r>
      <w:r w:rsidR="00FB64EF" w:rsidRPr="00F60AA7">
        <w:rPr>
          <w:rFonts w:cs="Times New Roman"/>
          <w:color w:val="000000" w:themeColor="text1"/>
          <w:sz w:val="28"/>
          <w:szCs w:val="28"/>
        </w:rPr>
        <w:t>ного</w:t>
      </w:r>
    </w:p>
    <w:p w:rsidR="0018335C" w:rsidRPr="00F60AA7" w:rsidRDefault="00FB64EF" w:rsidP="00BD1B5A">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 </w:t>
      </w:r>
      <w:r w:rsidR="00A56D19" w:rsidRPr="00F60AA7">
        <w:rPr>
          <w:rFonts w:cs="Times New Roman"/>
          <w:color w:val="000000" w:themeColor="text1"/>
          <w:sz w:val="28"/>
          <w:szCs w:val="28"/>
        </w:rPr>
        <w:t>хоз</w:t>
      </w:r>
      <w:r w:rsidRPr="00F60AA7">
        <w:rPr>
          <w:rFonts w:cs="Times New Roman"/>
          <w:color w:val="000000" w:themeColor="text1"/>
          <w:sz w:val="28"/>
          <w:szCs w:val="28"/>
        </w:rPr>
        <w:t>яйства и природопользования</w:t>
      </w:r>
      <w:r w:rsidR="00A56D19" w:rsidRPr="00F60AA7">
        <w:rPr>
          <w:rFonts w:cs="Times New Roman"/>
          <w:color w:val="000000" w:themeColor="text1"/>
          <w:sz w:val="28"/>
          <w:szCs w:val="28"/>
        </w:rPr>
        <w:t xml:space="preserve"> Республики Тыва, 11.2 </w:t>
      </w:r>
      <w:r w:rsidR="00A11A53">
        <w:rPr>
          <w:rFonts w:cs="Times New Roman"/>
          <w:color w:val="000000" w:themeColor="text1"/>
          <w:sz w:val="28"/>
          <w:szCs w:val="28"/>
        </w:rPr>
        <w:t>–</w:t>
      </w:r>
    </w:p>
    <w:p w:rsidR="00A11A53" w:rsidRDefault="00A56D19" w:rsidP="00BD1B5A">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Енисейского межрегионального управления Росприроднадзора, </w:t>
      </w:r>
    </w:p>
    <w:p w:rsidR="0018335C" w:rsidRPr="00F60AA7" w:rsidRDefault="00A56D19" w:rsidP="00BD1B5A">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11.3</w:t>
      </w:r>
      <w:r w:rsidR="00A11A53">
        <w:rPr>
          <w:rFonts w:cs="Times New Roman"/>
          <w:color w:val="000000" w:themeColor="text1"/>
          <w:sz w:val="28"/>
          <w:szCs w:val="28"/>
        </w:rPr>
        <w:t xml:space="preserve"> –</w:t>
      </w:r>
      <w:r w:rsidRPr="00F60AA7">
        <w:rPr>
          <w:rFonts w:cs="Times New Roman"/>
          <w:color w:val="000000" w:themeColor="text1"/>
          <w:sz w:val="28"/>
          <w:szCs w:val="28"/>
        </w:rPr>
        <w:t xml:space="preserve"> </w:t>
      </w:r>
      <w:r w:rsidR="002A14CF" w:rsidRPr="00F60AA7">
        <w:rPr>
          <w:rFonts w:cs="Times New Roman"/>
          <w:color w:val="000000" w:themeColor="text1"/>
          <w:sz w:val="28"/>
          <w:szCs w:val="28"/>
        </w:rPr>
        <w:t xml:space="preserve">Енисейского территориального управления Федерального </w:t>
      </w:r>
    </w:p>
    <w:p w:rsidR="0018335C" w:rsidRPr="00F60AA7" w:rsidRDefault="002A14CF" w:rsidP="00BD1B5A">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агентства по рыболовству</w:t>
      </w:r>
      <w:r w:rsidR="00861C1C" w:rsidRPr="00F60AA7">
        <w:rPr>
          <w:rFonts w:cs="Times New Roman"/>
          <w:color w:val="000000" w:themeColor="text1"/>
          <w:sz w:val="28"/>
          <w:szCs w:val="28"/>
        </w:rPr>
        <w:t xml:space="preserve">, 11.4 </w:t>
      </w:r>
      <w:r w:rsidR="00A11A53">
        <w:rPr>
          <w:rFonts w:cs="Times New Roman"/>
          <w:color w:val="000000" w:themeColor="text1"/>
          <w:sz w:val="28"/>
          <w:szCs w:val="28"/>
        </w:rPr>
        <w:t xml:space="preserve">– </w:t>
      </w:r>
      <w:r w:rsidR="00861C1C" w:rsidRPr="00F60AA7">
        <w:rPr>
          <w:rFonts w:cs="Times New Roman"/>
          <w:color w:val="000000" w:themeColor="text1"/>
          <w:sz w:val="28"/>
          <w:szCs w:val="28"/>
        </w:rPr>
        <w:t xml:space="preserve">Управления Россельхознадзора </w:t>
      </w:r>
    </w:p>
    <w:p w:rsidR="00105E4F" w:rsidRPr="00F60AA7" w:rsidRDefault="00861C1C" w:rsidP="00BD1B5A">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по республикам Хакасия и Тыва</w:t>
      </w:r>
      <w:r w:rsidR="00A11A53">
        <w:rPr>
          <w:rFonts w:cs="Times New Roman"/>
          <w:color w:val="000000" w:themeColor="text1"/>
          <w:sz w:val="28"/>
          <w:szCs w:val="28"/>
        </w:rPr>
        <w:t>)</w:t>
      </w:r>
    </w:p>
    <w:p w:rsidR="00105E4F" w:rsidRPr="00F60AA7" w:rsidRDefault="00105E4F" w:rsidP="0018335C">
      <w:pPr>
        <w:pStyle w:val="11"/>
        <w:shd w:val="clear" w:color="auto" w:fill="auto"/>
        <w:suppressAutoHyphens w:val="0"/>
        <w:spacing w:line="240" w:lineRule="auto"/>
        <w:ind w:firstLine="709"/>
        <w:jc w:val="center"/>
        <w:rPr>
          <w:rFonts w:ascii="Times New Roman" w:hAnsi="Times New Roman" w:cs="Times New Roman"/>
          <w:iCs/>
          <w:color w:val="000000" w:themeColor="text1"/>
          <w:sz w:val="28"/>
          <w:szCs w:val="28"/>
        </w:rPr>
      </w:pPr>
    </w:p>
    <w:p w:rsidR="0018335C" w:rsidRPr="00F60AA7" w:rsidRDefault="00A56D19" w:rsidP="0018335C">
      <w:pPr>
        <w:pStyle w:val="1"/>
        <w:suppressAutoHyphens w:val="0"/>
        <w:ind w:firstLine="709"/>
        <w:rPr>
          <w:rFonts w:cs="Times New Roman"/>
          <w:b w:val="0"/>
          <w:color w:val="000000" w:themeColor="text1"/>
          <w:sz w:val="28"/>
        </w:rPr>
      </w:pPr>
      <w:bookmarkStart w:id="63" w:name="_Toc178777789"/>
      <w:r w:rsidRPr="00F60AA7">
        <w:rPr>
          <w:rFonts w:cs="Times New Roman"/>
          <w:b w:val="0"/>
          <w:color w:val="000000" w:themeColor="text1"/>
          <w:sz w:val="28"/>
        </w:rPr>
        <w:t xml:space="preserve">11.1. Надзор, осуществляемый Министерством лесного </w:t>
      </w:r>
    </w:p>
    <w:p w:rsidR="00105E4F" w:rsidRPr="00F60AA7" w:rsidRDefault="00A56D19" w:rsidP="0018335C">
      <w:pPr>
        <w:pStyle w:val="1"/>
        <w:suppressAutoHyphens w:val="0"/>
        <w:ind w:firstLine="709"/>
        <w:rPr>
          <w:rFonts w:cs="Times New Roman"/>
          <w:b w:val="0"/>
          <w:color w:val="000000" w:themeColor="text1"/>
          <w:sz w:val="28"/>
        </w:rPr>
      </w:pPr>
      <w:r w:rsidRPr="00F60AA7">
        <w:rPr>
          <w:rFonts w:cs="Times New Roman"/>
          <w:b w:val="0"/>
          <w:color w:val="000000" w:themeColor="text1"/>
          <w:sz w:val="28"/>
        </w:rPr>
        <w:t>хозяйства и природопользования Республики Тыва</w:t>
      </w:r>
      <w:bookmarkEnd w:id="63"/>
    </w:p>
    <w:p w:rsidR="0018335C" w:rsidRPr="00F60AA7" w:rsidRDefault="0018335C" w:rsidP="0018335C">
      <w:pPr>
        <w:rPr>
          <w:color w:val="000000" w:themeColor="text1"/>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соответствии с Положением о Минлес</w:t>
      </w:r>
      <w:r w:rsidR="008F5310" w:rsidRPr="00F60AA7">
        <w:rPr>
          <w:rFonts w:cs="Times New Roman"/>
          <w:color w:val="000000" w:themeColor="text1"/>
          <w:sz w:val="28"/>
          <w:szCs w:val="28"/>
        </w:rPr>
        <w:t>хозе</w:t>
      </w:r>
      <w:r w:rsidRPr="00F60AA7">
        <w:rPr>
          <w:rFonts w:cs="Times New Roman"/>
          <w:color w:val="000000" w:themeColor="text1"/>
          <w:sz w:val="28"/>
          <w:szCs w:val="28"/>
        </w:rPr>
        <w:t xml:space="preserve"> </w:t>
      </w:r>
      <w:r w:rsidR="0018335C" w:rsidRPr="00F60AA7">
        <w:rPr>
          <w:rFonts w:cs="Times New Roman"/>
          <w:color w:val="000000" w:themeColor="text1"/>
          <w:sz w:val="28"/>
          <w:szCs w:val="28"/>
        </w:rPr>
        <w:t>Республики Тыва</w:t>
      </w:r>
      <w:r w:rsidRPr="00F60AA7">
        <w:rPr>
          <w:rFonts w:cs="Times New Roman"/>
          <w:color w:val="000000" w:themeColor="text1"/>
          <w:sz w:val="28"/>
          <w:szCs w:val="28"/>
        </w:rPr>
        <w:t xml:space="preserve">, </w:t>
      </w:r>
      <w:r w:rsidR="00B75DD2">
        <w:rPr>
          <w:rFonts w:cs="Times New Roman"/>
          <w:color w:val="000000" w:themeColor="text1"/>
          <w:sz w:val="28"/>
          <w:szCs w:val="28"/>
        </w:rPr>
        <w:t xml:space="preserve">          </w:t>
      </w:r>
      <w:r w:rsidRPr="00F60AA7">
        <w:rPr>
          <w:rFonts w:cs="Times New Roman"/>
          <w:color w:val="000000" w:themeColor="text1"/>
          <w:sz w:val="28"/>
          <w:szCs w:val="28"/>
        </w:rPr>
        <w:t xml:space="preserve">утвержденным постановлением Правительства Республики Тыва от 18 октября 2021 г. № 550, одним из направлений деятельности является осуществление </w:t>
      </w:r>
      <w:r w:rsidR="00B75DD2">
        <w:rPr>
          <w:rFonts w:cs="Times New Roman"/>
          <w:color w:val="000000" w:themeColor="text1"/>
          <w:sz w:val="28"/>
          <w:szCs w:val="28"/>
        </w:rPr>
        <w:t xml:space="preserve"> </w:t>
      </w:r>
      <w:r w:rsidRPr="00F60AA7">
        <w:rPr>
          <w:rFonts w:cs="Times New Roman"/>
          <w:color w:val="000000" w:themeColor="text1"/>
          <w:sz w:val="28"/>
          <w:szCs w:val="28"/>
        </w:rPr>
        <w:t>регионального государственного экологического надзора при осуществлении хозяйственной и иной деятельности с использованием объектов, подлежащих государственному экологическому надзору, за исключением объектов, подлежащих федеральному государственному экологическому надзору, в областях охраны атмосферного воздуха, обращения с отходами, использования и охраны водных объектов, в сфере регулирования отношений недропользования, охраны и использования особо охраняемых природных территорий регионального значения</w:t>
      </w:r>
      <w:r w:rsidR="00B309DF" w:rsidRPr="00F60AA7">
        <w:rPr>
          <w:rFonts w:cs="Times New Roman"/>
          <w:color w:val="000000" w:themeColor="text1"/>
          <w:sz w:val="28"/>
          <w:szCs w:val="28"/>
        </w:rPr>
        <w:t xml:space="preserve">; </w:t>
      </w:r>
      <w:r w:rsidR="00B309DF" w:rsidRPr="00F60AA7">
        <w:rPr>
          <w:rFonts w:eastAsia="Times New Roman" w:cs="Times New Roman"/>
          <w:color w:val="000000" w:themeColor="text1"/>
          <w:sz w:val="28"/>
          <w:szCs w:val="28"/>
          <w:lang w:eastAsia="ru-RU"/>
        </w:rPr>
        <w:t>федерального, государственного, лесного и пожарного надзора в лесах.</w:t>
      </w:r>
    </w:p>
    <w:p w:rsidR="00105E4F" w:rsidRPr="00F60AA7" w:rsidRDefault="00E05F5F" w:rsidP="00523181">
      <w:pPr>
        <w:suppressAutoHyphens w:val="0"/>
        <w:rPr>
          <w:rFonts w:cs="Times New Roman"/>
          <w:color w:val="000000" w:themeColor="text1"/>
          <w:sz w:val="28"/>
          <w:szCs w:val="28"/>
        </w:rPr>
      </w:pPr>
      <w:r w:rsidRPr="00684040">
        <w:rPr>
          <w:rFonts w:cs="Times New Roman"/>
          <w:bCs/>
          <w:i/>
          <w:iCs/>
          <w:color w:val="000000" w:themeColor="text1"/>
          <w:sz w:val="28"/>
          <w:szCs w:val="28"/>
        </w:rPr>
        <w:t>В</w:t>
      </w:r>
      <w:r w:rsidR="00A56D19" w:rsidRPr="00684040">
        <w:rPr>
          <w:rFonts w:cs="Times New Roman"/>
          <w:bCs/>
          <w:i/>
          <w:iCs/>
          <w:color w:val="000000" w:themeColor="text1"/>
          <w:sz w:val="28"/>
          <w:szCs w:val="28"/>
        </w:rPr>
        <w:t xml:space="preserve"> сфере экологического надзора</w:t>
      </w:r>
      <w:r w:rsidR="00684040" w:rsidRPr="00684040">
        <w:rPr>
          <w:rFonts w:cs="Times New Roman"/>
          <w:bCs/>
          <w:i/>
          <w:iCs/>
          <w:color w:val="000000" w:themeColor="text1"/>
          <w:sz w:val="28"/>
          <w:szCs w:val="28"/>
        </w:rPr>
        <w:t>.</w:t>
      </w:r>
      <w:r w:rsidR="00684040">
        <w:rPr>
          <w:rFonts w:cs="Times New Roman"/>
          <w:bCs/>
          <w:iCs/>
          <w:color w:val="000000" w:themeColor="text1"/>
          <w:sz w:val="28"/>
          <w:szCs w:val="28"/>
        </w:rPr>
        <w:t xml:space="preserve"> </w:t>
      </w:r>
      <w:r w:rsidR="00A56D19" w:rsidRPr="00F60AA7">
        <w:rPr>
          <w:rFonts w:cs="Times New Roman"/>
          <w:color w:val="000000" w:themeColor="text1"/>
          <w:sz w:val="28"/>
          <w:szCs w:val="28"/>
        </w:rPr>
        <w:t>В соответствии с постановлением Правительства Российской Федерации от 10</w:t>
      </w:r>
      <w:r w:rsidR="00373546" w:rsidRPr="00F60AA7">
        <w:rPr>
          <w:rFonts w:cs="Times New Roman"/>
          <w:color w:val="000000" w:themeColor="text1"/>
          <w:sz w:val="28"/>
          <w:szCs w:val="28"/>
        </w:rPr>
        <w:t xml:space="preserve"> марта </w:t>
      </w:r>
      <w:r w:rsidR="00A56D19" w:rsidRPr="00F60AA7">
        <w:rPr>
          <w:rFonts w:cs="Times New Roman"/>
          <w:color w:val="000000" w:themeColor="text1"/>
          <w:sz w:val="28"/>
          <w:szCs w:val="28"/>
        </w:rPr>
        <w:t xml:space="preserve">2022 </w:t>
      </w:r>
      <w:r w:rsidR="00373546" w:rsidRPr="00F60AA7">
        <w:rPr>
          <w:rFonts w:cs="Times New Roman"/>
          <w:color w:val="000000" w:themeColor="text1"/>
          <w:sz w:val="28"/>
          <w:szCs w:val="28"/>
        </w:rPr>
        <w:t xml:space="preserve">г. </w:t>
      </w:r>
      <w:r w:rsidR="00A56D19" w:rsidRPr="00F60AA7">
        <w:rPr>
          <w:rFonts w:cs="Times New Roman"/>
          <w:color w:val="000000" w:themeColor="text1"/>
          <w:sz w:val="28"/>
          <w:szCs w:val="28"/>
        </w:rPr>
        <w:t xml:space="preserve">№ 336 «Об особенностях организации и осуществления государственного контроля (надзора), муниципального контроля» (далее </w:t>
      </w:r>
      <w:r w:rsidR="00684040">
        <w:rPr>
          <w:rFonts w:cs="Times New Roman"/>
          <w:color w:val="000000" w:themeColor="text1"/>
          <w:sz w:val="28"/>
          <w:szCs w:val="28"/>
        </w:rPr>
        <w:t>–</w:t>
      </w:r>
      <w:r w:rsidR="00A56D19" w:rsidRPr="00F60AA7">
        <w:rPr>
          <w:rFonts w:cs="Times New Roman"/>
          <w:color w:val="000000" w:themeColor="text1"/>
          <w:sz w:val="28"/>
          <w:szCs w:val="28"/>
        </w:rPr>
        <w:t xml:space="preserve"> Постановление) в 2023 г. не проводились плановые проверки, а основания проведения внеплановых проверок не имелись.</w:t>
      </w:r>
    </w:p>
    <w:p w:rsidR="00F60AA7" w:rsidRDefault="00F60AA7" w:rsidP="00523181">
      <w:pPr>
        <w:suppressAutoHyphens w:val="0"/>
        <w:rPr>
          <w:rFonts w:cs="Times New Roman"/>
          <w:color w:val="000000" w:themeColor="text1"/>
          <w:sz w:val="28"/>
          <w:szCs w:val="28"/>
        </w:rPr>
      </w:pPr>
    </w:p>
    <w:p w:rsidR="00105E4F" w:rsidRDefault="00A56D19" w:rsidP="00F60AA7">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11.1.1</w:t>
      </w:r>
    </w:p>
    <w:p w:rsidR="00F60AA7" w:rsidRPr="00F60AA7" w:rsidRDefault="00F60AA7" w:rsidP="00523181">
      <w:pPr>
        <w:suppressAutoHyphens w:val="0"/>
        <w:rPr>
          <w:rFonts w:cs="Times New Roman"/>
          <w:color w:val="000000" w:themeColor="text1"/>
          <w:sz w:val="28"/>
          <w:szCs w:val="28"/>
        </w:rPr>
      </w:pPr>
    </w:p>
    <w:p w:rsidR="00F60AA7" w:rsidRDefault="00A56D19" w:rsidP="00F60AA7">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Результаты контрольно-надзорной </w:t>
      </w:r>
    </w:p>
    <w:p w:rsidR="00105E4F" w:rsidRPr="00F60AA7" w:rsidRDefault="00A56D19" w:rsidP="00F60AA7">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деятельности за период 2020-2023 гг.</w:t>
      </w:r>
    </w:p>
    <w:p w:rsidR="00105E4F" w:rsidRPr="00F60AA7" w:rsidRDefault="00105E4F" w:rsidP="00523181">
      <w:pPr>
        <w:suppressAutoHyphens w:val="0"/>
        <w:rPr>
          <w:rFonts w:cs="Times New Roman"/>
          <w:color w:val="000000" w:themeColor="text1"/>
          <w:sz w:val="28"/>
          <w:szCs w:val="28"/>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0" w:type="dxa"/>
        </w:tblCellMar>
        <w:tblLook w:val="0000" w:firstRow="0" w:lastRow="0" w:firstColumn="0" w:lastColumn="0" w:noHBand="0" w:noVBand="0"/>
      </w:tblPr>
      <w:tblGrid>
        <w:gridCol w:w="4059"/>
        <w:gridCol w:w="1435"/>
        <w:gridCol w:w="1435"/>
        <w:gridCol w:w="1434"/>
        <w:gridCol w:w="1508"/>
      </w:tblGrid>
      <w:tr w:rsidR="00F60AA7" w:rsidRPr="00F60AA7" w:rsidTr="00BD1B5A">
        <w:trPr>
          <w:trHeight w:val="20"/>
          <w:tblHeader/>
          <w:jc w:val="center"/>
        </w:trPr>
        <w:tc>
          <w:tcPr>
            <w:tcW w:w="4059" w:type="dxa"/>
          </w:tcPr>
          <w:p w:rsidR="00105E4F" w:rsidRPr="00F60AA7" w:rsidRDefault="00105E4F" w:rsidP="00F60AA7">
            <w:pPr>
              <w:suppressAutoHyphens w:val="0"/>
              <w:ind w:firstLine="0"/>
              <w:jc w:val="center"/>
              <w:rPr>
                <w:rFonts w:cs="Times New Roman"/>
                <w:color w:val="000000" w:themeColor="text1"/>
                <w:szCs w:val="28"/>
              </w:rPr>
            </w:pP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2020 г.</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2021 г.</w:t>
            </w:r>
          </w:p>
        </w:tc>
        <w:tc>
          <w:tcPr>
            <w:tcW w:w="1434"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2022 г.</w:t>
            </w:r>
          </w:p>
        </w:tc>
        <w:tc>
          <w:tcPr>
            <w:tcW w:w="1508"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2023 г.</w:t>
            </w:r>
          </w:p>
        </w:tc>
      </w:tr>
      <w:tr w:rsidR="00F60AA7" w:rsidRPr="00F60AA7" w:rsidTr="00BD1B5A">
        <w:trPr>
          <w:trHeight w:val="20"/>
          <w:jc w:val="center"/>
        </w:trPr>
        <w:tc>
          <w:tcPr>
            <w:tcW w:w="4059" w:type="dxa"/>
          </w:tcPr>
          <w:p w:rsidR="00105E4F" w:rsidRPr="00F60AA7" w:rsidRDefault="00A56D19" w:rsidP="00F60AA7">
            <w:pPr>
              <w:suppressAutoHyphens w:val="0"/>
              <w:ind w:firstLine="0"/>
              <w:jc w:val="left"/>
              <w:rPr>
                <w:rFonts w:cs="Times New Roman"/>
                <w:color w:val="000000" w:themeColor="text1"/>
                <w:szCs w:val="28"/>
              </w:rPr>
            </w:pPr>
            <w:r w:rsidRPr="00F60AA7">
              <w:rPr>
                <w:rFonts w:cs="Times New Roman"/>
                <w:color w:val="000000" w:themeColor="text1"/>
                <w:szCs w:val="28"/>
              </w:rPr>
              <w:t>Проведено проверок, всего:</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112</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131</w:t>
            </w:r>
          </w:p>
        </w:tc>
        <w:tc>
          <w:tcPr>
            <w:tcW w:w="1434"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60</w:t>
            </w:r>
          </w:p>
        </w:tc>
        <w:tc>
          <w:tcPr>
            <w:tcW w:w="1508"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66</w:t>
            </w:r>
          </w:p>
        </w:tc>
      </w:tr>
      <w:tr w:rsidR="00F60AA7" w:rsidRPr="00F60AA7" w:rsidTr="00BD1B5A">
        <w:trPr>
          <w:trHeight w:val="20"/>
          <w:jc w:val="center"/>
        </w:trPr>
        <w:tc>
          <w:tcPr>
            <w:tcW w:w="4059" w:type="dxa"/>
          </w:tcPr>
          <w:p w:rsidR="00105E4F" w:rsidRPr="00F60AA7" w:rsidRDefault="00A56D19" w:rsidP="00F60AA7">
            <w:pPr>
              <w:suppressAutoHyphens w:val="0"/>
              <w:ind w:firstLine="0"/>
              <w:jc w:val="left"/>
              <w:rPr>
                <w:rFonts w:cs="Times New Roman"/>
                <w:color w:val="000000" w:themeColor="text1"/>
                <w:szCs w:val="28"/>
              </w:rPr>
            </w:pPr>
            <w:r w:rsidRPr="00F60AA7">
              <w:rPr>
                <w:rFonts w:cs="Times New Roman"/>
                <w:color w:val="000000" w:themeColor="text1"/>
                <w:szCs w:val="28"/>
              </w:rPr>
              <w:lastRenderedPageBreak/>
              <w:t>плановых</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3</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15</w:t>
            </w:r>
          </w:p>
        </w:tc>
        <w:tc>
          <w:tcPr>
            <w:tcW w:w="1434"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1</w:t>
            </w:r>
          </w:p>
        </w:tc>
        <w:tc>
          <w:tcPr>
            <w:tcW w:w="1508"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w:t>
            </w:r>
          </w:p>
        </w:tc>
      </w:tr>
      <w:tr w:rsidR="00F60AA7" w:rsidRPr="00F60AA7" w:rsidTr="00BD1B5A">
        <w:trPr>
          <w:trHeight w:val="20"/>
          <w:jc w:val="center"/>
        </w:trPr>
        <w:tc>
          <w:tcPr>
            <w:tcW w:w="4059" w:type="dxa"/>
          </w:tcPr>
          <w:p w:rsidR="00105E4F" w:rsidRPr="00F60AA7" w:rsidRDefault="00A56D19" w:rsidP="00F60AA7">
            <w:pPr>
              <w:suppressAutoHyphens w:val="0"/>
              <w:ind w:firstLine="0"/>
              <w:jc w:val="left"/>
              <w:rPr>
                <w:rFonts w:cs="Times New Roman"/>
                <w:color w:val="000000" w:themeColor="text1"/>
                <w:szCs w:val="28"/>
              </w:rPr>
            </w:pPr>
            <w:r w:rsidRPr="00F60AA7">
              <w:rPr>
                <w:rFonts w:cs="Times New Roman"/>
                <w:color w:val="000000" w:themeColor="text1"/>
                <w:szCs w:val="28"/>
              </w:rPr>
              <w:t>внеплановых</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27</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28</w:t>
            </w:r>
          </w:p>
        </w:tc>
        <w:tc>
          <w:tcPr>
            <w:tcW w:w="1434"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w:t>
            </w:r>
          </w:p>
        </w:tc>
        <w:tc>
          <w:tcPr>
            <w:tcW w:w="1508"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w:t>
            </w:r>
          </w:p>
        </w:tc>
      </w:tr>
      <w:tr w:rsidR="00F60AA7" w:rsidRPr="00F60AA7" w:rsidTr="00BD1B5A">
        <w:trPr>
          <w:trHeight w:val="20"/>
          <w:jc w:val="center"/>
        </w:trPr>
        <w:tc>
          <w:tcPr>
            <w:tcW w:w="4059" w:type="dxa"/>
          </w:tcPr>
          <w:p w:rsidR="00105E4F" w:rsidRPr="00F60AA7" w:rsidRDefault="00A56D19" w:rsidP="00F60AA7">
            <w:pPr>
              <w:suppressAutoHyphens w:val="0"/>
              <w:ind w:firstLine="0"/>
              <w:jc w:val="left"/>
              <w:rPr>
                <w:rFonts w:cs="Times New Roman"/>
                <w:color w:val="000000" w:themeColor="text1"/>
                <w:szCs w:val="28"/>
              </w:rPr>
            </w:pPr>
            <w:r w:rsidRPr="00F60AA7">
              <w:rPr>
                <w:rFonts w:cs="Times New Roman"/>
                <w:color w:val="000000" w:themeColor="text1"/>
                <w:szCs w:val="28"/>
              </w:rPr>
              <w:t>контрольное надзорное мероприятие без взаимодействия</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82</w:t>
            </w:r>
          </w:p>
        </w:tc>
        <w:tc>
          <w:tcPr>
            <w:tcW w:w="1435"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88</w:t>
            </w:r>
          </w:p>
        </w:tc>
        <w:tc>
          <w:tcPr>
            <w:tcW w:w="1434"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59</w:t>
            </w:r>
          </w:p>
        </w:tc>
        <w:tc>
          <w:tcPr>
            <w:tcW w:w="1508" w:type="dxa"/>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66</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2023 г. отделом государственного экологического надзора проводились такие профилактические мероприятия, как информирование, консультирование и профилактический визит, по итогам данных мероприятий при выявлении нарушений обязательных требований объявлялись предостережения о недопустимости нарушений обязательных требований и принятии мер по их соблюдения.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Отделом проведено 66 контрольных (надзорных) мероприятий без взаимодействия с контролирующими лицами, а также проведено 12 профилактических визитов.</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Рассмотрено 302 дела об административных правонарушениях. По материалам </w:t>
      </w:r>
      <w:r w:rsidR="00684040">
        <w:rPr>
          <w:rFonts w:cs="Times New Roman"/>
          <w:color w:val="000000" w:themeColor="text1"/>
          <w:sz w:val="28"/>
          <w:szCs w:val="28"/>
        </w:rPr>
        <w:t>п</w:t>
      </w:r>
      <w:r w:rsidRPr="00F60AA7">
        <w:rPr>
          <w:rFonts w:cs="Times New Roman"/>
          <w:color w:val="000000" w:themeColor="text1"/>
          <w:sz w:val="28"/>
          <w:szCs w:val="28"/>
        </w:rPr>
        <w:t>рокуратуры Республики Тыва возбуждено 82 административных дела, по материалам МВД по Р</w:t>
      </w:r>
      <w:r w:rsidR="00684040">
        <w:rPr>
          <w:rFonts w:cs="Times New Roman"/>
          <w:color w:val="000000" w:themeColor="text1"/>
          <w:sz w:val="28"/>
          <w:szCs w:val="28"/>
        </w:rPr>
        <w:t xml:space="preserve">еспублике </w:t>
      </w:r>
      <w:r w:rsidRPr="00F60AA7">
        <w:rPr>
          <w:rFonts w:cs="Times New Roman"/>
          <w:color w:val="000000" w:themeColor="text1"/>
          <w:sz w:val="28"/>
          <w:szCs w:val="28"/>
        </w:rPr>
        <w:t>Т</w:t>
      </w:r>
      <w:r w:rsidR="00684040">
        <w:rPr>
          <w:rFonts w:cs="Times New Roman"/>
          <w:color w:val="000000" w:themeColor="text1"/>
          <w:sz w:val="28"/>
          <w:szCs w:val="28"/>
        </w:rPr>
        <w:t>ыва</w:t>
      </w:r>
      <w:r w:rsidRPr="00F60AA7">
        <w:rPr>
          <w:rFonts w:cs="Times New Roman"/>
          <w:color w:val="000000" w:themeColor="text1"/>
          <w:sz w:val="28"/>
          <w:szCs w:val="28"/>
        </w:rPr>
        <w:t xml:space="preserve"> возбуждено 220 административных дел. Данные приведены в таблице ниже.</w:t>
      </w:r>
    </w:p>
    <w:p w:rsidR="00105E4F" w:rsidRPr="00F60AA7" w:rsidRDefault="00105E4F" w:rsidP="00523181">
      <w:pPr>
        <w:suppressAutoHyphens w:val="0"/>
        <w:rPr>
          <w:rFonts w:cs="Times New Roman"/>
          <w:color w:val="000000" w:themeColor="text1"/>
          <w:sz w:val="28"/>
          <w:szCs w:val="28"/>
        </w:rPr>
      </w:pPr>
    </w:p>
    <w:p w:rsidR="00105E4F" w:rsidRDefault="00A56D19" w:rsidP="00F60AA7">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11.1.2</w:t>
      </w:r>
    </w:p>
    <w:p w:rsidR="00F60AA7" w:rsidRPr="00F60AA7" w:rsidRDefault="00F60AA7" w:rsidP="00523181">
      <w:pPr>
        <w:suppressAutoHyphens w:val="0"/>
        <w:rPr>
          <w:rFonts w:cs="Times New Roman"/>
          <w:color w:val="000000" w:themeColor="text1"/>
          <w:sz w:val="28"/>
          <w:szCs w:val="28"/>
        </w:rPr>
      </w:pPr>
    </w:p>
    <w:p w:rsidR="00F60AA7" w:rsidRDefault="00A56D19" w:rsidP="00F60AA7">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Количество рассмотренных административных </w:t>
      </w:r>
    </w:p>
    <w:p w:rsidR="00105E4F" w:rsidRPr="00F60AA7" w:rsidRDefault="00A56D19" w:rsidP="00F60AA7">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дел за период 2020-2023 гг.</w:t>
      </w:r>
    </w:p>
    <w:p w:rsidR="00105E4F" w:rsidRPr="00F60AA7" w:rsidRDefault="00105E4F" w:rsidP="00523181">
      <w:pPr>
        <w:suppressAutoHyphens w:val="0"/>
        <w:rPr>
          <w:rFonts w:cs="Times New Roman"/>
          <w:color w:val="000000" w:themeColor="text1"/>
          <w:sz w:val="28"/>
          <w:szCs w:val="28"/>
        </w:rPr>
      </w:pPr>
    </w:p>
    <w:tbl>
      <w:tblPr>
        <w:tblW w:w="9993" w:type="dxa"/>
        <w:jc w:val="center"/>
        <w:tblLayout w:type="fixed"/>
        <w:tblCellMar>
          <w:left w:w="28" w:type="dxa"/>
          <w:right w:w="28" w:type="dxa"/>
        </w:tblCellMar>
        <w:tblLook w:val="0000" w:firstRow="0" w:lastRow="0" w:firstColumn="0" w:lastColumn="0" w:noHBand="0" w:noVBand="0"/>
      </w:tblPr>
      <w:tblGrid>
        <w:gridCol w:w="3696"/>
        <w:gridCol w:w="1575"/>
        <w:gridCol w:w="1574"/>
        <w:gridCol w:w="1571"/>
        <w:gridCol w:w="1577"/>
      </w:tblGrid>
      <w:tr w:rsidR="00F60AA7" w:rsidRPr="00F60AA7" w:rsidTr="00F60AA7">
        <w:trPr>
          <w:trHeight w:val="20"/>
          <w:jc w:val="center"/>
        </w:trPr>
        <w:tc>
          <w:tcPr>
            <w:tcW w:w="3696" w:type="dxa"/>
            <w:tcBorders>
              <w:top w:val="single" w:sz="4" w:space="0" w:color="000000"/>
              <w:left w:val="single" w:sz="4" w:space="0" w:color="000000"/>
            </w:tcBorders>
          </w:tcPr>
          <w:p w:rsidR="00105E4F" w:rsidRPr="00F60AA7" w:rsidRDefault="00105E4F" w:rsidP="00F60AA7">
            <w:pPr>
              <w:suppressAutoHyphens w:val="0"/>
              <w:ind w:firstLine="0"/>
              <w:jc w:val="center"/>
              <w:rPr>
                <w:rFonts w:cs="Times New Roman"/>
                <w:color w:val="000000" w:themeColor="text1"/>
                <w:szCs w:val="28"/>
                <w:shd w:val="clear" w:color="auto" w:fill="FFFF00"/>
              </w:rPr>
            </w:pPr>
          </w:p>
        </w:tc>
        <w:tc>
          <w:tcPr>
            <w:tcW w:w="1575" w:type="dxa"/>
            <w:tcBorders>
              <w:top w:val="single" w:sz="4" w:space="0" w:color="000000"/>
              <w:left w:val="single" w:sz="4" w:space="0" w:color="000000"/>
              <w:righ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2020 г.</w:t>
            </w:r>
          </w:p>
        </w:tc>
        <w:tc>
          <w:tcPr>
            <w:tcW w:w="1574" w:type="dxa"/>
            <w:tcBorders>
              <w:top w:val="single" w:sz="4" w:space="0" w:color="000000"/>
              <w:lef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2021 г.</w:t>
            </w:r>
          </w:p>
        </w:tc>
        <w:tc>
          <w:tcPr>
            <w:tcW w:w="1571" w:type="dxa"/>
            <w:tcBorders>
              <w:top w:val="single" w:sz="4" w:space="0" w:color="000000"/>
              <w:lef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2022 г.</w:t>
            </w:r>
          </w:p>
        </w:tc>
        <w:tc>
          <w:tcPr>
            <w:tcW w:w="1577" w:type="dxa"/>
            <w:tcBorders>
              <w:top w:val="single" w:sz="4" w:space="0" w:color="000000"/>
              <w:left w:val="single" w:sz="4" w:space="0" w:color="000000"/>
              <w:righ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2023 г.</w:t>
            </w:r>
          </w:p>
        </w:tc>
      </w:tr>
      <w:tr w:rsidR="00F60AA7" w:rsidRPr="00F60AA7" w:rsidTr="00F60AA7">
        <w:trPr>
          <w:trHeight w:val="20"/>
          <w:jc w:val="center"/>
        </w:trPr>
        <w:tc>
          <w:tcPr>
            <w:tcW w:w="3696" w:type="dxa"/>
            <w:tcBorders>
              <w:top w:val="single" w:sz="4" w:space="0" w:color="000000"/>
              <w:left w:val="single" w:sz="4" w:space="0" w:color="000000"/>
            </w:tcBorders>
          </w:tcPr>
          <w:p w:rsidR="00105E4F" w:rsidRPr="00F60AA7" w:rsidRDefault="00A56D19" w:rsidP="00F60AA7">
            <w:pPr>
              <w:suppressAutoHyphens w:val="0"/>
              <w:ind w:firstLine="0"/>
              <w:jc w:val="left"/>
              <w:rPr>
                <w:rFonts w:cs="Times New Roman"/>
                <w:color w:val="000000" w:themeColor="text1"/>
                <w:szCs w:val="28"/>
              </w:rPr>
            </w:pPr>
            <w:r w:rsidRPr="00F60AA7">
              <w:rPr>
                <w:rFonts w:cs="Times New Roman"/>
                <w:color w:val="000000" w:themeColor="text1"/>
                <w:szCs w:val="28"/>
              </w:rPr>
              <w:t>Прокуратура Республики Тыва</w:t>
            </w:r>
          </w:p>
        </w:tc>
        <w:tc>
          <w:tcPr>
            <w:tcW w:w="1575" w:type="dxa"/>
            <w:tcBorders>
              <w:top w:val="single" w:sz="4" w:space="0" w:color="000000"/>
              <w:left w:val="single" w:sz="4" w:space="0" w:color="000000"/>
              <w:righ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16</w:t>
            </w:r>
          </w:p>
        </w:tc>
        <w:tc>
          <w:tcPr>
            <w:tcW w:w="1574" w:type="dxa"/>
            <w:tcBorders>
              <w:top w:val="single" w:sz="4" w:space="0" w:color="000000"/>
              <w:lef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8</w:t>
            </w:r>
          </w:p>
        </w:tc>
        <w:tc>
          <w:tcPr>
            <w:tcW w:w="1571" w:type="dxa"/>
            <w:tcBorders>
              <w:top w:val="single" w:sz="4" w:space="0" w:color="000000"/>
              <w:lef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8</w:t>
            </w:r>
          </w:p>
        </w:tc>
        <w:tc>
          <w:tcPr>
            <w:tcW w:w="1577" w:type="dxa"/>
            <w:tcBorders>
              <w:top w:val="single" w:sz="4" w:space="0" w:color="000000"/>
              <w:left w:val="single" w:sz="4" w:space="0" w:color="000000"/>
              <w:righ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82</w:t>
            </w:r>
          </w:p>
        </w:tc>
      </w:tr>
      <w:tr w:rsidR="00F60AA7" w:rsidRPr="00F60AA7" w:rsidTr="00684040">
        <w:trPr>
          <w:trHeight w:val="20"/>
          <w:jc w:val="center"/>
        </w:trPr>
        <w:tc>
          <w:tcPr>
            <w:tcW w:w="3696" w:type="dxa"/>
            <w:tcBorders>
              <w:top w:val="single" w:sz="4" w:space="0" w:color="000000"/>
              <w:left w:val="single" w:sz="4" w:space="0" w:color="000000"/>
              <w:bottom w:val="single" w:sz="4" w:space="0" w:color="auto"/>
            </w:tcBorders>
          </w:tcPr>
          <w:p w:rsidR="00105E4F" w:rsidRPr="00F60AA7" w:rsidRDefault="00A56D19" w:rsidP="00F60AA7">
            <w:pPr>
              <w:suppressAutoHyphens w:val="0"/>
              <w:ind w:firstLine="0"/>
              <w:jc w:val="left"/>
              <w:rPr>
                <w:rFonts w:cs="Times New Roman"/>
                <w:color w:val="000000" w:themeColor="text1"/>
                <w:szCs w:val="28"/>
              </w:rPr>
            </w:pPr>
            <w:r w:rsidRPr="00F60AA7">
              <w:rPr>
                <w:rFonts w:cs="Times New Roman"/>
                <w:color w:val="000000" w:themeColor="text1"/>
                <w:szCs w:val="28"/>
              </w:rPr>
              <w:t>Отдел государственного экологического надзора</w:t>
            </w:r>
          </w:p>
        </w:tc>
        <w:tc>
          <w:tcPr>
            <w:tcW w:w="1575" w:type="dxa"/>
            <w:tcBorders>
              <w:top w:val="single" w:sz="4" w:space="0" w:color="000000"/>
              <w:left w:val="single" w:sz="4" w:space="0" w:color="000000"/>
              <w:bottom w:val="single" w:sz="4" w:space="0" w:color="auto"/>
              <w:righ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24</w:t>
            </w:r>
          </w:p>
        </w:tc>
        <w:tc>
          <w:tcPr>
            <w:tcW w:w="1574" w:type="dxa"/>
            <w:tcBorders>
              <w:top w:val="single" w:sz="4" w:space="0" w:color="000000"/>
              <w:left w:val="single" w:sz="4" w:space="0" w:color="000000"/>
              <w:bottom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21</w:t>
            </w:r>
          </w:p>
        </w:tc>
        <w:tc>
          <w:tcPr>
            <w:tcW w:w="1571" w:type="dxa"/>
            <w:tcBorders>
              <w:top w:val="single" w:sz="4" w:space="0" w:color="000000"/>
              <w:left w:val="single" w:sz="4" w:space="0" w:color="000000"/>
              <w:bottom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3</w:t>
            </w:r>
          </w:p>
        </w:tc>
        <w:tc>
          <w:tcPr>
            <w:tcW w:w="1577" w:type="dxa"/>
            <w:tcBorders>
              <w:top w:val="single" w:sz="4" w:space="0" w:color="000000"/>
              <w:left w:val="single" w:sz="4" w:space="0" w:color="000000"/>
              <w:bottom w:val="single" w:sz="4" w:space="0" w:color="auto"/>
              <w:right w:val="single" w:sz="4" w:space="0" w:color="000000"/>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w:t>
            </w:r>
          </w:p>
        </w:tc>
      </w:tr>
      <w:tr w:rsidR="00F60AA7" w:rsidRPr="00F60AA7" w:rsidTr="00684040">
        <w:trPr>
          <w:trHeight w:val="20"/>
          <w:jc w:val="center"/>
        </w:trPr>
        <w:tc>
          <w:tcPr>
            <w:tcW w:w="3696"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left"/>
              <w:rPr>
                <w:rFonts w:cs="Times New Roman"/>
                <w:color w:val="000000" w:themeColor="text1"/>
                <w:szCs w:val="28"/>
              </w:rPr>
            </w:pPr>
            <w:r w:rsidRPr="00F60AA7">
              <w:rPr>
                <w:rFonts w:cs="Times New Roman"/>
                <w:color w:val="000000" w:themeColor="text1"/>
                <w:szCs w:val="28"/>
              </w:rPr>
              <w:t>МВД по Р</w:t>
            </w:r>
            <w:r w:rsidR="00684040">
              <w:rPr>
                <w:rFonts w:cs="Times New Roman"/>
                <w:color w:val="000000" w:themeColor="text1"/>
                <w:szCs w:val="28"/>
              </w:rPr>
              <w:t xml:space="preserve">еспублике </w:t>
            </w:r>
            <w:r w:rsidRPr="00F60AA7">
              <w:rPr>
                <w:rFonts w:cs="Times New Roman"/>
                <w:color w:val="000000" w:themeColor="text1"/>
                <w:szCs w:val="28"/>
              </w:rPr>
              <w:t>Т</w:t>
            </w:r>
            <w:r w:rsidR="00684040">
              <w:rPr>
                <w:rFonts w:cs="Times New Roman"/>
                <w:color w:val="000000" w:themeColor="text1"/>
                <w:szCs w:val="28"/>
              </w:rPr>
              <w:t>ыва</w:t>
            </w:r>
          </w:p>
        </w:tc>
        <w:tc>
          <w:tcPr>
            <w:tcW w:w="1575"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1574"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0</w:t>
            </w:r>
          </w:p>
        </w:tc>
        <w:tc>
          <w:tcPr>
            <w:tcW w:w="1571"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95</w:t>
            </w:r>
          </w:p>
        </w:tc>
        <w:tc>
          <w:tcPr>
            <w:tcW w:w="1577"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220</w:t>
            </w:r>
          </w:p>
        </w:tc>
      </w:tr>
      <w:tr w:rsidR="00F60AA7" w:rsidRPr="00F60AA7" w:rsidTr="00684040">
        <w:trPr>
          <w:trHeight w:val="20"/>
          <w:jc w:val="center"/>
        </w:trPr>
        <w:tc>
          <w:tcPr>
            <w:tcW w:w="3696"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left"/>
              <w:rPr>
                <w:rFonts w:cs="Times New Roman"/>
                <w:color w:val="000000" w:themeColor="text1"/>
                <w:szCs w:val="28"/>
              </w:rPr>
            </w:pPr>
            <w:r w:rsidRPr="00F60AA7">
              <w:rPr>
                <w:rFonts w:cs="Times New Roman"/>
                <w:color w:val="000000" w:themeColor="text1"/>
                <w:szCs w:val="28"/>
              </w:rPr>
              <w:t>Рассмотрено административных дел, всего</w:t>
            </w:r>
          </w:p>
        </w:tc>
        <w:tc>
          <w:tcPr>
            <w:tcW w:w="1575"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40</w:t>
            </w:r>
          </w:p>
        </w:tc>
        <w:tc>
          <w:tcPr>
            <w:tcW w:w="1574"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29</w:t>
            </w:r>
          </w:p>
        </w:tc>
        <w:tc>
          <w:tcPr>
            <w:tcW w:w="1571"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106</w:t>
            </w:r>
          </w:p>
        </w:tc>
        <w:tc>
          <w:tcPr>
            <w:tcW w:w="1577" w:type="dxa"/>
            <w:tcBorders>
              <w:top w:val="single" w:sz="4" w:space="0" w:color="auto"/>
              <w:left w:val="single" w:sz="4" w:space="0" w:color="auto"/>
              <w:bottom w:val="single" w:sz="4" w:space="0" w:color="auto"/>
              <w:right w:val="single" w:sz="4" w:space="0" w:color="auto"/>
            </w:tcBorders>
          </w:tcPr>
          <w:p w:rsidR="00105E4F" w:rsidRPr="00F60AA7" w:rsidRDefault="00A56D19" w:rsidP="00F60AA7">
            <w:pPr>
              <w:suppressAutoHyphens w:val="0"/>
              <w:ind w:firstLine="0"/>
              <w:jc w:val="center"/>
              <w:rPr>
                <w:rFonts w:cs="Times New Roman"/>
                <w:color w:val="000000" w:themeColor="text1"/>
                <w:szCs w:val="28"/>
              </w:rPr>
            </w:pPr>
            <w:r w:rsidRPr="00F60AA7">
              <w:rPr>
                <w:rFonts w:cs="Times New Roman"/>
                <w:color w:val="000000" w:themeColor="text1"/>
                <w:szCs w:val="28"/>
              </w:rPr>
              <w:t>302</w:t>
            </w:r>
          </w:p>
        </w:tc>
      </w:tr>
    </w:tbl>
    <w:p w:rsidR="00105E4F" w:rsidRPr="00F60AA7" w:rsidRDefault="00105E4F" w:rsidP="00523181">
      <w:pPr>
        <w:pStyle w:val="aff4"/>
        <w:suppressAutoHyphens w:val="0"/>
        <w:ind w:left="0" w:right="0"/>
        <w:rPr>
          <w:color w:val="000000" w:themeColor="text1"/>
          <w:sz w:val="28"/>
          <w:szCs w:val="28"/>
        </w:rPr>
      </w:pPr>
    </w:p>
    <w:p w:rsidR="00105E4F" w:rsidRPr="00F60AA7" w:rsidRDefault="00A56D19" w:rsidP="00523181">
      <w:pPr>
        <w:pStyle w:val="aff4"/>
        <w:suppressAutoHyphens w:val="0"/>
        <w:ind w:left="0" w:right="0"/>
        <w:rPr>
          <w:color w:val="000000" w:themeColor="text1"/>
          <w:sz w:val="28"/>
          <w:szCs w:val="28"/>
        </w:rPr>
      </w:pPr>
      <w:r w:rsidRPr="00F60AA7">
        <w:rPr>
          <w:color w:val="000000" w:themeColor="text1"/>
          <w:sz w:val="28"/>
          <w:szCs w:val="28"/>
        </w:rPr>
        <w:t>К административной ответственности привлечены 302 нарушителя, вынесен</w:t>
      </w:r>
      <w:r w:rsidR="006517F7" w:rsidRPr="00F60AA7">
        <w:rPr>
          <w:color w:val="000000" w:themeColor="text1"/>
          <w:sz w:val="28"/>
          <w:szCs w:val="28"/>
        </w:rPr>
        <w:t>о</w:t>
      </w:r>
      <w:r w:rsidRPr="00F60AA7">
        <w:rPr>
          <w:color w:val="000000" w:themeColor="text1"/>
          <w:sz w:val="28"/>
          <w:szCs w:val="28"/>
        </w:rPr>
        <w:t xml:space="preserve"> 81 постановление о назначении административного наказания в виде штрафа на общую сумму 1 942,0 тыс. руб., по 221 материалу вынесены постановления о назначении административного наказания в виде предупреждения. Взыскано 67 административных штрафов на общую сумму 1 217,1 тыс. руб. Для принудительного взыскания административных штрафов, срок добровольной оплаты по которым истек, в Управление ФССП по Республике Тыва направлены 14 административных дел на общую сумму 724,9 тыс. руб.</w:t>
      </w:r>
    </w:p>
    <w:p w:rsidR="00105E4F" w:rsidRPr="00F60AA7" w:rsidRDefault="00105E4F" w:rsidP="00523181">
      <w:pPr>
        <w:suppressAutoHyphens w:val="0"/>
        <w:rPr>
          <w:rFonts w:cs="Times New Roman"/>
          <w:color w:val="000000" w:themeColor="text1"/>
          <w:sz w:val="28"/>
          <w:szCs w:val="28"/>
        </w:rPr>
      </w:pPr>
    </w:p>
    <w:p w:rsidR="00105E4F" w:rsidRDefault="00A56D19" w:rsidP="00157D54">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11.2.3</w:t>
      </w:r>
    </w:p>
    <w:p w:rsidR="00157D54" w:rsidRPr="00F60AA7" w:rsidRDefault="00157D54" w:rsidP="00523181">
      <w:pPr>
        <w:suppressAutoHyphens w:val="0"/>
        <w:rPr>
          <w:rFonts w:cs="Times New Roman"/>
          <w:color w:val="000000" w:themeColor="text1"/>
          <w:sz w:val="28"/>
          <w:szCs w:val="28"/>
        </w:rPr>
      </w:pPr>
    </w:p>
    <w:p w:rsidR="00157D54" w:rsidRDefault="00A56D19" w:rsidP="00157D5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Сумма наложенных и взысканных административных</w:t>
      </w:r>
    </w:p>
    <w:p w:rsidR="00105E4F" w:rsidRPr="00F60AA7" w:rsidRDefault="00A56D19" w:rsidP="00157D5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 штрафов за период 2020-2023 гг.</w:t>
      </w:r>
    </w:p>
    <w:p w:rsidR="00105E4F" w:rsidRPr="00F60AA7" w:rsidRDefault="00105E4F" w:rsidP="00523181">
      <w:pPr>
        <w:suppressAutoHyphens w:val="0"/>
        <w:rPr>
          <w:rFonts w:cs="Times New Roman"/>
          <w:color w:val="000000" w:themeColor="text1"/>
          <w:sz w:val="28"/>
          <w:szCs w:val="28"/>
        </w:rPr>
      </w:pPr>
    </w:p>
    <w:tbl>
      <w:tblPr>
        <w:tblW w:w="9910" w:type="dxa"/>
        <w:jc w:val="center"/>
        <w:tblLayout w:type="fixed"/>
        <w:tblCellMar>
          <w:left w:w="28" w:type="dxa"/>
          <w:right w:w="28" w:type="dxa"/>
        </w:tblCellMar>
        <w:tblLook w:val="0000" w:firstRow="0" w:lastRow="0" w:firstColumn="0" w:lastColumn="0" w:noHBand="0" w:noVBand="0"/>
      </w:tblPr>
      <w:tblGrid>
        <w:gridCol w:w="3838"/>
        <w:gridCol w:w="1527"/>
        <w:gridCol w:w="1523"/>
        <w:gridCol w:w="1529"/>
        <w:gridCol w:w="1493"/>
      </w:tblGrid>
      <w:tr w:rsidR="00157D54" w:rsidRPr="00157D54" w:rsidTr="00157D54">
        <w:trPr>
          <w:trHeight w:val="20"/>
          <w:jc w:val="center"/>
        </w:trPr>
        <w:tc>
          <w:tcPr>
            <w:tcW w:w="3838" w:type="dxa"/>
            <w:tcBorders>
              <w:top w:val="single" w:sz="4" w:space="0" w:color="000000"/>
              <w:left w:val="single" w:sz="4" w:space="0" w:color="000000"/>
            </w:tcBorders>
          </w:tcPr>
          <w:p w:rsidR="00105E4F" w:rsidRPr="00157D54" w:rsidRDefault="00105E4F" w:rsidP="00157D54">
            <w:pPr>
              <w:suppressAutoHyphens w:val="0"/>
              <w:ind w:firstLine="0"/>
              <w:jc w:val="center"/>
              <w:rPr>
                <w:rFonts w:cs="Times New Roman"/>
                <w:color w:val="000000" w:themeColor="text1"/>
                <w:szCs w:val="28"/>
              </w:rPr>
            </w:pPr>
          </w:p>
        </w:tc>
        <w:tc>
          <w:tcPr>
            <w:tcW w:w="1527" w:type="dxa"/>
            <w:tcBorders>
              <w:top w:val="single" w:sz="4" w:space="0" w:color="000000"/>
              <w:left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2020 г.</w:t>
            </w:r>
          </w:p>
        </w:tc>
        <w:tc>
          <w:tcPr>
            <w:tcW w:w="1523" w:type="dxa"/>
            <w:tcBorders>
              <w:top w:val="single" w:sz="4" w:space="0" w:color="000000"/>
              <w:left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2021 г.</w:t>
            </w:r>
          </w:p>
        </w:tc>
        <w:tc>
          <w:tcPr>
            <w:tcW w:w="1529" w:type="dxa"/>
            <w:tcBorders>
              <w:top w:val="single" w:sz="4" w:space="0" w:color="000000"/>
              <w:left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2022 г.</w:t>
            </w:r>
          </w:p>
        </w:tc>
        <w:tc>
          <w:tcPr>
            <w:tcW w:w="1493" w:type="dxa"/>
            <w:tcBorders>
              <w:top w:val="single" w:sz="4" w:space="0" w:color="000000"/>
              <w:left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2023 г.</w:t>
            </w:r>
          </w:p>
        </w:tc>
      </w:tr>
      <w:tr w:rsidR="00157D54" w:rsidRPr="00157D54" w:rsidTr="00157D54">
        <w:trPr>
          <w:trHeight w:val="20"/>
          <w:jc w:val="center"/>
        </w:trPr>
        <w:tc>
          <w:tcPr>
            <w:tcW w:w="3838" w:type="dxa"/>
            <w:tcBorders>
              <w:top w:val="single" w:sz="4" w:space="0" w:color="000000"/>
              <w:left w:val="single" w:sz="4" w:space="0" w:color="000000"/>
            </w:tcBorders>
          </w:tcPr>
          <w:p w:rsidR="00105E4F" w:rsidRPr="00157D54" w:rsidRDefault="00A56D19" w:rsidP="00157D54">
            <w:pPr>
              <w:suppressAutoHyphens w:val="0"/>
              <w:ind w:firstLine="0"/>
              <w:jc w:val="left"/>
              <w:rPr>
                <w:rFonts w:cs="Times New Roman"/>
                <w:color w:val="000000" w:themeColor="text1"/>
                <w:szCs w:val="28"/>
              </w:rPr>
            </w:pPr>
            <w:r w:rsidRPr="00157D54">
              <w:rPr>
                <w:rFonts w:cs="Times New Roman"/>
                <w:color w:val="000000" w:themeColor="text1"/>
                <w:szCs w:val="28"/>
              </w:rPr>
              <w:t>Наложено административных штрафов, всего (тыс. руб.)</w:t>
            </w:r>
          </w:p>
        </w:tc>
        <w:tc>
          <w:tcPr>
            <w:tcW w:w="1527" w:type="dxa"/>
            <w:tcBorders>
              <w:top w:val="single" w:sz="4" w:space="0" w:color="000000"/>
              <w:left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442,0</w:t>
            </w:r>
          </w:p>
        </w:tc>
        <w:tc>
          <w:tcPr>
            <w:tcW w:w="1523" w:type="dxa"/>
            <w:tcBorders>
              <w:top w:val="single" w:sz="4" w:space="0" w:color="000000"/>
              <w:left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332,0</w:t>
            </w:r>
          </w:p>
        </w:tc>
        <w:tc>
          <w:tcPr>
            <w:tcW w:w="1529" w:type="dxa"/>
            <w:tcBorders>
              <w:top w:val="single" w:sz="4" w:space="0" w:color="000000"/>
              <w:left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574,0</w:t>
            </w:r>
          </w:p>
        </w:tc>
        <w:tc>
          <w:tcPr>
            <w:tcW w:w="1493" w:type="dxa"/>
            <w:tcBorders>
              <w:top w:val="single" w:sz="4" w:space="0" w:color="000000"/>
              <w:left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1942,0</w:t>
            </w:r>
          </w:p>
        </w:tc>
      </w:tr>
      <w:tr w:rsidR="00157D54" w:rsidRPr="00157D54" w:rsidTr="00157D54">
        <w:trPr>
          <w:trHeight w:val="20"/>
          <w:jc w:val="center"/>
        </w:trPr>
        <w:tc>
          <w:tcPr>
            <w:tcW w:w="3838" w:type="dxa"/>
            <w:tcBorders>
              <w:top w:val="single" w:sz="4" w:space="0" w:color="000000"/>
              <w:left w:val="single" w:sz="4" w:space="0" w:color="000000"/>
              <w:bottom w:val="single" w:sz="4" w:space="0" w:color="000000"/>
            </w:tcBorders>
          </w:tcPr>
          <w:p w:rsidR="00105E4F" w:rsidRPr="00157D54" w:rsidRDefault="00A56D19" w:rsidP="00157D54">
            <w:pPr>
              <w:suppressAutoHyphens w:val="0"/>
              <w:ind w:firstLine="0"/>
              <w:jc w:val="left"/>
              <w:rPr>
                <w:rFonts w:cs="Times New Roman"/>
                <w:color w:val="000000" w:themeColor="text1"/>
                <w:szCs w:val="28"/>
              </w:rPr>
            </w:pPr>
            <w:r w:rsidRPr="00157D54">
              <w:rPr>
                <w:rFonts w:cs="Times New Roman"/>
                <w:color w:val="000000" w:themeColor="text1"/>
                <w:szCs w:val="28"/>
              </w:rPr>
              <w:t>Оплачено в добровольном в порядке, всего (тыс. руб.)</w:t>
            </w:r>
          </w:p>
        </w:tc>
        <w:tc>
          <w:tcPr>
            <w:tcW w:w="1527" w:type="dxa"/>
            <w:tcBorders>
              <w:top w:val="single" w:sz="4" w:space="0" w:color="000000"/>
              <w:left w:val="single" w:sz="4" w:space="0" w:color="000000"/>
              <w:bottom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186,0</w:t>
            </w:r>
          </w:p>
        </w:tc>
        <w:tc>
          <w:tcPr>
            <w:tcW w:w="1523" w:type="dxa"/>
            <w:tcBorders>
              <w:top w:val="single" w:sz="4" w:space="0" w:color="000000"/>
              <w:left w:val="single" w:sz="4" w:space="0" w:color="000000"/>
              <w:bottom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153,0</w:t>
            </w:r>
          </w:p>
        </w:tc>
        <w:tc>
          <w:tcPr>
            <w:tcW w:w="1529" w:type="dxa"/>
            <w:tcBorders>
              <w:top w:val="single" w:sz="4" w:space="0" w:color="000000"/>
              <w:left w:val="single" w:sz="4" w:space="0" w:color="000000"/>
              <w:bottom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166,0</w:t>
            </w:r>
          </w:p>
        </w:tc>
        <w:tc>
          <w:tcPr>
            <w:tcW w:w="1493" w:type="dxa"/>
            <w:tcBorders>
              <w:top w:val="single" w:sz="4" w:space="0" w:color="000000"/>
              <w:left w:val="single" w:sz="4" w:space="0" w:color="000000"/>
              <w:bottom w:val="single" w:sz="4" w:space="0" w:color="000000"/>
              <w:right w:val="single" w:sz="4" w:space="0" w:color="000000"/>
            </w:tcBorders>
          </w:tcPr>
          <w:p w:rsidR="00105E4F" w:rsidRPr="00157D54" w:rsidRDefault="00A56D19" w:rsidP="00157D54">
            <w:pPr>
              <w:suppressAutoHyphens w:val="0"/>
              <w:ind w:firstLine="0"/>
              <w:jc w:val="center"/>
              <w:rPr>
                <w:rFonts w:cs="Times New Roman"/>
                <w:color w:val="000000" w:themeColor="text1"/>
                <w:szCs w:val="28"/>
              </w:rPr>
            </w:pPr>
            <w:r w:rsidRPr="00157D54">
              <w:rPr>
                <w:rFonts w:cs="Times New Roman"/>
                <w:color w:val="000000" w:themeColor="text1"/>
                <w:szCs w:val="28"/>
              </w:rPr>
              <w:t>1217,1</w:t>
            </w:r>
          </w:p>
        </w:tc>
      </w:tr>
    </w:tbl>
    <w:p w:rsidR="00105E4F" w:rsidRPr="00F60AA7" w:rsidRDefault="00105E4F" w:rsidP="00523181">
      <w:pPr>
        <w:suppressAutoHyphens w:val="0"/>
        <w:rPr>
          <w:rFonts w:cs="Times New Roman"/>
          <w:color w:val="000000" w:themeColor="text1"/>
          <w:sz w:val="28"/>
          <w:szCs w:val="28"/>
          <w:shd w:val="clear" w:color="auto" w:fill="FFFFFF"/>
        </w:rPr>
      </w:pPr>
    </w:p>
    <w:p w:rsidR="00E05F5F" w:rsidRPr="00F60AA7" w:rsidRDefault="00A56D19" w:rsidP="00523181">
      <w:pPr>
        <w:suppressAutoHyphens w:val="0"/>
        <w:rPr>
          <w:rFonts w:cs="Times New Roman"/>
          <w:color w:val="000000" w:themeColor="text1"/>
          <w:sz w:val="28"/>
          <w:szCs w:val="28"/>
          <w:shd w:val="clear" w:color="auto" w:fill="FFFFFF"/>
        </w:rPr>
      </w:pPr>
      <w:r w:rsidRPr="00F60AA7">
        <w:rPr>
          <w:rFonts w:cs="Times New Roman"/>
          <w:color w:val="000000" w:themeColor="text1"/>
          <w:sz w:val="28"/>
          <w:szCs w:val="28"/>
          <w:shd w:val="clear" w:color="auto" w:fill="FFFFFF"/>
        </w:rPr>
        <w:t>В целях учета объектов, оказывающих негативное воздействие на окружающую среду</w:t>
      </w:r>
      <w:r w:rsidR="00C800EE">
        <w:rPr>
          <w:rFonts w:cs="Times New Roman"/>
          <w:color w:val="000000" w:themeColor="text1"/>
          <w:sz w:val="28"/>
          <w:szCs w:val="28"/>
          <w:shd w:val="clear" w:color="auto" w:fill="FFFFFF"/>
        </w:rPr>
        <w:t>,</w:t>
      </w:r>
      <w:r w:rsidRPr="00F60AA7">
        <w:rPr>
          <w:rFonts w:cs="Times New Roman"/>
          <w:color w:val="000000" w:themeColor="text1"/>
          <w:sz w:val="28"/>
          <w:szCs w:val="28"/>
          <w:shd w:val="clear" w:color="auto" w:fill="FFFFFF"/>
        </w:rPr>
        <w:t xml:space="preserve"> при осуществлении </w:t>
      </w:r>
      <w:r w:rsidRPr="00F60AA7">
        <w:rPr>
          <w:rFonts w:cs="Times New Roman"/>
          <w:color w:val="000000" w:themeColor="text1"/>
          <w:sz w:val="28"/>
          <w:szCs w:val="28"/>
        </w:rPr>
        <w:t>регионального государственного экологического надзора отделом рассмотрен</w:t>
      </w:r>
      <w:r w:rsidR="00C800EE">
        <w:rPr>
          <w:rFonts w:cs="Times New Roman"/>
          <w:color w:val="000000" w:themeColor="text1"/>
          <w:sz w:val="28"/>
          <w:szCs w:val="28"/>
        </w:rPr>
        <w:t>о</w:t>
      </w:r>
      <w:r w:rsidRPr="00F60AA7">
        <w:rPr>
          <w:rFonts w:cs="Times New Roman"/>
          <w:color w:val="000000" w:themeColor="text1"/>
          <w:sz w:val="28"/>
          <w:szCs w:val="28"/>
        </w:rPr>
        <w:t xml:space="preserve"> 92 заявки о постановке на государственный учет </w:t>
      </w:r>
      <w:r w:rsidRPr="00F60AA7">
        <w:rPr>
          <w:rFonts w:cs="Times New Roman"/>
          <w:color w:val="000000" w:themeColor="text1"/>
          <w:sz w:val="28"/>
          <w:szCs w:val="28"/>
          <w:shd w:val="clear" w:color="auto" w:fill="FFFFFF"/>
        </w:rPr>
        <w:t>объектов, оказывающих негативное воздействие на окружающую среду</w:t>
      </w:r>
      <w:r w:rsidR="00C800EE">
        <w:rPr>
          <w:rFonts w:cs="Times New Roman"/>
          <w:color w:val="000000" w:themeColor="text1"/>
          <w:sz w:val="28"/>
          <w:szCs w:val="28"/>
          <w:shd w:val="clear" w:color="auto" w:fill="FFFFFF"/>
        </w:rPr>
        <w:t>,</w:t>
      </w:r>
      <w:r w:rsidRPr="00F60AA7">
        <w:rPr>
          <w:rFonts w:cs="Times New Roman"/>
          <w:color w:val="000000" w:themeColor="text1"/>
          <w:sz w:val="28"/>
          <w:szCs w:val="28"/>
        </w:rPr>
        <w:t xml:space="preserve"> юридическими лицами и индивидуальными предпринимателями. На </w:t>
      </w:r>
      <w:r w:rsidRPr="00F60AA7">
        <w:rPr>
          <w:rFonts w:cs="Times New Roman"/>
          <w:color w:val="000000" w:themeColor="text1"/>
          <w:sz w:val="28"/>
          <w:szCs w:val="28"/>
          <w:shd w:val="clear" w:color="auto" w:fill="FFFFFF"/>
        </w:rPr>
        <w:t>государственный статистический учет поставлено 92 юридических лиц и индивидуальных предпринимателей. В региональном государственном реестре объектов, оказывающих негативное воздействие на окружающую среду, состо</w:t>
      </w:r>
      <w:r w:rsidR="00C800EE">
        <w:rPr>
          <w:rFonts w:cs="Times New Roman"/>
          <w:color w:val="000000" w:themeColor="text1"/>
          <w:sz w:val="28"/>
          <w:szCs w:val="28"/>
          <w:shd w:val="clear" w:color="auto" w:fill="FFFFFF"/>
        </w:rPr>
        <w:t>и</w:t>
      </w:r>
      <w:r w:rsidRPr="00F60AA7">
        <w:rPr>
          <w:rFonts w:cs="Times New Roman"/>
          <w:color w:val="000000" w:themeColor="text1"/>
          <w:sz w:val="28"/>
          <w:szCs w:val="28"/>
          <w:shd w:val="clear" w:color="auto" w:fill="FFFFFF"/>
        </w:rPr>
        <w:t>т на учете 901 объект.</w:t>
      </w:r>
    </w:p>
    <w:p w:rsidR="00105E4F" w:rsidRPr="00F60AA7" w:rsidRDefault="00E05F5F" w:rsidP="00C800EE">
      <w:pPr>
        <w:suppressAutoHyphens w:val="0"/>
        <w:rPr>
          <w:rFonts w:eastAsia="Times New Roman" w:cs="Times New Roman"/>
          <w:color w:val="000000" w:themeColor="text1"/>
          <w:sz w:val="28"/>
          <w:szCs w:val="28"/>
          <w:lang w:eastAsia="ru-RU"/>
        </w:rPr>
      </w:pPr>
      <w:r w:rsidRPr="00C800EE">
        <w:rPr>
          <w:rFonts w:cs="Times New Roman"/>
          <w:bCs/>
          <w:i/>
          <w:iCs/>
          <w:color w:val="000000" w:themeColor="text1"/>
          <w:sz w:val="28"/>
          <w:szCs w:val="28"/>
        </w:rPr>
        <w:t>В</w:t>
      </w:r>
      <w:r w:rsidR="00A56D19" w:rsidRPr="00C800EE">
        <w:rPr>
          <w:rFonts w:cs="Times New Roman"/>
          <w:bCs/>
          <w:i/>
          <w:iCs/>
          <w:color w:val="000000" w:themeColor="text1"/>
          <w:sz w:val="28"/>
          <w:szCs w:val="28"/>
        </w:rPr>
        <w:t xml:space="preserve"> сфере федерального государственного лесного надзора</w:t>
      </w:r>
      <w:r w:rsidR="00C800EE" w:rsidRPr="00C800EE">
        <w:rPr>
          <w:rFonts w:cs="Times New Roman"/>
          <w:bCs/>
          <w:i/>
          <w:iCs/>
          <w:color w:val="000000" w:themeColor="text1"/>
          <w:sz w:val="28"/>
          <w:szCs w:val="28"/>
        </w:rPr>
        <w:t>.</w:t>
      </w:r>
      <w:r w:rsidR="00C800EE">
        <w:rPr>
          <w:rFonts w:cs="Times New Roman"/>
          <w:bCs/>
          <w:iCs/>
          <w:color w:val="000000" w:themeColor="text1"/>
          <w:sz w:val="28"/>
          <w:szCs w:val="28"/>
        </w:rPr>
        <w:t xml:space="preserve"> </w:t>
      </w:r>
      <w:r w:rsidR="00A56D19" w:rsidRPr="00F60AA7">
        <w:rPr>
          <w:rFonts w:eastAsia="Times New Roman" w:cs="Times New Roman"/>
          <w:color w:val="000000" w:themeColor="text1"/>
          <w:sz w:val="28"/>
          <w:szCs w:val="28"/>
          <w:lang w:eastAsia="ru-RU"/>
        </w:rPr>
        <w:t>За 2023 г</w:t>
      </w:r>
      <w:r w:rsidR="00A73EF1" w:rsidRPr="00F60AA7">
        <w:rPr>
          <w:rFonts w:eastAsia="Times New Roman" w:cs="Times New Roman"/>
          <w:color w:val="000000" w:themeColor="text1"/>
          <w:sz w:val="28"/>
          <w:szCs w:val="28"/>
          <w:lang w:eastAsia="ru-RU"/>
        </w:rPr>
        <w:t>.</w:t>
      </w:r>
      <w:r w:rsidR="00A56D19" w:rsidRPr="00F60AA7">
        <w:rPr>
          <w:rFonts w:eastAsia="Times New Roman" w:cs="Times New Roman"/>
          <w:color w:val="000000" w:themeColor="text1"/>
          <w:sz w:val="28"/>
          <w:szCs w:val="28"/>
          <w:lang w:eastAsia="ru-RU"/>
        </w:rPr>
        <w:t xml:space="preserve"> отделом федерального</w:t>
      </w:r>
      <w:r w:rsidR="00CD73B6" w:rsidRPr="00F60AA7">
        <w:rPr>
          <w:rFonts w:eastAsia="Times New Roman" w:cs="Times New Roman"/>
          <w:color w:val="000000" w:themeColor="text1"/>
          <w:sz w:val="28"/>
          <w:szCs w:val="28"/>
          <w:lang w:eastAsia="ru-RU"/>
        </w:rPr>
        <w:t>,</w:t>
      </w:r>
      <w:r w:rsidR="00A56D19" w:rsidRPr="00F60AA7">
        <w:rPr>
          <w:rFonts w:eastAsia="Times New Roman" w:cs="Times New Roman"/>
          <w:color w:val="000000" w:themeColor="text1"/>
          <w:sz w:val="28"/>
          <w:szCs w:val="28"/>
          <w:lang w:eastAsia="ru-RU"/>
        </w:rPr>
        <w:t xml:space="preserve"> государственного</w:t>
      </w:r>
      <w:r w:rsidR="00CD73B6" w:rsidRPr="00F60AA7">
        <w:rPr>
          <w:rFonts w:eastAsia="Times New Roman" w:cs="Times New Roman"/>
          <w:color w:val="000000" w:themeColor="text1"/>
          <w:sz w:val="28"/>
          <w:szCs w:val="28"/>
          <w:lang w:eastAsia="ru-RU"/>
        </w:rPr>
        <w:t>,</w:t>
      </w:r>
      <w:r w:rsidR="00A56D19" w:rsidRPr="00F60AA7">
        <w:rPr>
          <w:rFonts w:eastAsia="Times New Roman" w:cs="Times New Roman"/>
          <w:color w:val="000000" w:themeColor="text1"/>
          <w:sz w:val="28"/>
          <w:szCs w:val="28"/>
          <w:lang w:eastAsia="ru-RU"/>
        </w:rPr>
        <w:t xml:space="preserve"> лесного</w:t>
      </w:r>
      <w:r w:rsidR="00CD73B6" w:rsidRPr="00F60AA7">
        <w:rPr>
          <w:rFonts w:eastAsia="Times New Roman" w:cs="Times New Roman"/>
          <w:color w:val="000000" w:themeColor="text1"/>
          <w:sz w:val="28"/>
          <w:szCs w:val="28"/>
          <w:lang w:eastAsia="ru-RU"/>
        </w:rPr>
        <w:t xml:space="preserve"> и пожарного</w:t>
      </w:r>
      <w:r w:rsidR="00A56D19" w:rsidRPr="00F60AA7">
        <w:rPr>
          <w:rFonts w:eastAsia="Times New Roman" w:cs="Times New Roman"/>
          <w:color w:val="000000" w:themeColor="text1"/>
          <w:sz w:val="28"/>
          <w:szCs w:val="28"/>
          <w:lang w:eastAsia="ru-RU"/>
        </w:rPr>
        <w:t xml:space="preserve"> надзора </w:t>
      </w:r>
      <w:r w:rsidR="00CD73B6" w:rsidRPr="00F60AA7">
        <w:rPr>
          <w:rFonts w:eastAsia="Times New Roman" w:cs="Times New Roman"/>
          <w:color w:val="000000" w:themeColor="text1"/>
          <w:sz w:val="28"/>
          <w:szCs w:val="28"/>
          <w:lang w:eastAsia="ru-RU"/>
        </w:rPr>
        <w:t xml:space="preserve">в лесах </w:t>
      </w:r>
      <w:r w:rsidR="00A56D19" w:rsidRPr="00F60AA7">
        <w:rPr>
          <w:rFonts w:eastAsia="Times New Roman" w:cs="Times New Roman"/>
          <w:color w:val="000000" w:themeColor="text1"/>
          <w:sz w:val="28"/>
          <w:szCs w:val="28"/>
          <w:lang w:eastAsia="ru-RU"/>
        </w:rPr>
        <w:t xml:space="preserve">выявлено и пресечено 49 фактов </w:t>
      </w:r>
      <w:r w:rsidR="00A56D19" w:rsidRPr="00F60AA7">
        <w:rPr>
          <w:rFonts w:eastAsia="Times New Roman" w:cs="Times New Roman"/>
          <w:iCs/>
          <w:color w:val="000000" w:themeColor="text1"/>
          <w:sz w:val="28"/>
          <w:szCs w:val="28"/>
          <w:lang w:eastAsia="ru-RU"/>
        </w:rPr>
        <w:t>(АППГ</w:t>
      </w:r>
      <w:r w:rsidR="00157D54">
        <w:rPr>
          <w:rFonts w:eastAsia="Times New Roman" w:cs="Times New Roman"/>
          <w:iCs/>
          <w:color w:val="000000" w:themeColor="text1"/>
          <w:sz w:val="28"/>
          <w:szCs w:val="28"/>
          <w:lang w:eastAsia="ru-RU"/>
        </w:rPr>
        <w:t xml:space="preserve"> – </w:t>
      </w:r>
      <w:r w:rsidR="00A56D19" w:rsidRPr="00F60AA7">
        <w:rPr>
          <w:rFonts w:eastAsia="Times New Roman" w:cs="Times New Roman"/>
          <w:iCs/>
          <w:color w:val="000000" w:themeColor="text1"/>
          <w:sz w:val="28"/>
          <w:szCs w:val="28"/>
          <w:lang w:eastAsia="ru-RU"/>
        </w:rPr>
        <w:t xml:space="preserve">58) </w:t>
      </w:r>
      <w:r w:rsidR="00A56D19" w:rsidRPr="00F60AA7">
        <w:rPr>
          <w:rFonts w:eastAsia="Times New Roman" w:cs="Times New Roman"/>
          <w:color w:val="000000" w:themeColor="text1"/>
          <w:sz w:val="28"/>
          <w:szCs w:val="28"/>
          <w:lang w:eastAsia="ru-RU"/>
        </w:rPr>
        <w:t xml:space="preserve">незаконных рубок лесных насаждений с объемом незаконно заготовленной древесины 741,596 </w:t>
      </w:r>
      <w:r w:rsidR="00157D54">
        <w:rPr>
          <w:rFonts w:eastAsia="Times New Roman" w:cs="Times New Roman"/>
          <w:color w:val="000000" w:themeColor="text1"/>
          <w:sz w:val="28"/>
          <w:szCs w:val="28"/>
          <w:lang w:eastAsia="ru-RU"/>
        </w:rPr>
        <w:t xml:space="preserve">куб. </w:t>
      </w:r>
      <w:r w:rsidR="00A56D19" w:rsidRPr="00F60AA7">
        <w:rPr>
          <w:rFonts w:eastAsia="Times New Roman" w:cs="Times New Roman"/>
          <w:color w:val="000000" w:themeColor="text1"/>
          <w:sz w:val="28"/>
          <w:szCs w:val="28"/>
          <w:lang w:eastAsia="ru-RU"/>
        </w:rPr>
        <w:t>м </w:t>
      </w:r>
      <w:r w:rsidR="00A56D19" w:rsidRPr="00F60AA7">
        <w:rPr>
          <w:rFonts w:eastAsia="Times New Roman" w:cs="Times New Roman"/>
          <w:iCs/>
          <w:color w:val="000000" w:themeColor="text1"/>
          <w:sz w:val="28"/>
          <w:szCs w:val="28"/>
          <w:lang w:eastAsia="ru-RU"/>
        </w:rPr>
        <w:t xml:space="preserve">(АППГ – 543,045 </w:t>
      </w:r>
      <w:r w:rsidR="00157D54">
        <w:rPr>
          <w:rFonts w:eastAsia="Times New Roman" w:cs="Times New Roman"/>
          <w:iCs/>
          <w:color w:val="000000" w:themeColor="text1"/>
          <w:sz w:val="28"/>
          <w:szCs w:val="28"/>
          <w:lang w:eastAsia="ru-RU"/>
        </w:rPr>
        <w:t xml:space="preserve">куб. </w:t>
      </w:r>
      <w:r w:rsidR="00A56D19" w:rsidRPr="00F60AA7">
        <w:rPr>
          <w:rFonts w:eastAsia="Times New Roman" w:cs="Times New Roman"/>
          <w:iCs/>
          <w:color w:val="000000" w:themeColor="text1"/>
          <w:sz w:val="28"/>
          <w:szCs w:val="28"/>
          <w:lang w:eastAsia="ru-RU"/>
        </w:rPr>
        <w:t>м)</w:t>
      </w:r>
      <w:r w:rsidR="00A56D19" w:rsidRPr="00F60AA7">
        <w:rPr>
          <w:rFonts w:eastAsia="Times New Roman" w:cs="Times New Roman"/>
          <w:color w:val="000000" w:themeColor="text1"/>
          <w:sz w:val="28"/>
          <w:szCs w:val="28"/>
          <w:lang w:eastAsia="ru-RU"/>
        </w:rPr>
        <w:t>, вред лесному фонду причинен в размере 5 218,541 тыс. руб. </w:t>
      </w:r>
      <w:r w:rsidR="00A56D19" w:rsidRPr="00F60AA7">
        <w:rPr>
          <w:rFonts w:eastAsia="Times New Roman" w:cs="Times New Roman"/>
          <w:iCs/>
          <w:color w:val="000000" w:themeColor="text1"/>
          <w:sz w:val="28"/>
          <w:szCs w:val="28"/>
          <w:lang w:eastAsia="ru-RU"/>
        </w:rPr>
        <w:t>(АППГ – 10 099,871 тыс. руб.)</w:t>
      </w:r>
      <w:r w:rsidR="00A56D19" w:rsidRPr="00F60AA7">
        <w:rPr>
          <w:rFonts w:eastAsia="Times New Roman" w:cs="Times New Roman"/>
          <w:color w:val="000000" w:themeColor="text1"/>
          <w:sz w:val="28"/>
          <w:szCs w:val="28"/>
          <w:lang w:eastAsia="ru-RU"/>
        </w:rPr>
        <w:t>, из них:</w:t>
      </w:r>
    </w:p>
    <w:p w:rsidR="00105E4F" w:rsidRPr="00F60AA7" w:rsidRDefault="00A56D19" w:rsidP="00523181">
      <w:pPr>
        <w:shd w:val="clear" w:color="auto" w:fill="FFFFFF"/>
        <w:suppressAutoHyphens w:val="0"/>
        <w:rPr>
          <w:rFonts w:eastAsia="Times New Roman" w:cs="Times New Roman"/>
          <w:color w:val="000000" w:themeColor="text1"/>
          <w:sz w:val="28"/>
          <w:szCs w:val="28"/>
          <w:lang w:eastAsia="ru-RU"/>
        </w:rPr>
      </w:pPr>
      <w:r w:rsidRPr="00F60AA7">
        <w:rPr>
          <w:rFonts w:eastAsia="Times New Roman" w:cs="Times New Roman"/>
          <w:color w:val="000000" w:themeColor="text1"/>
          <w:sz w:val="28"/>
          <w:szCs w:val="28"/>
          <w:lang w:eastAsia="ru-RU"/>
        </w:rPr>
        <w:t>- возбуждено 37</w:t>
      </w:r>
      <w:r w:rsidRPr="00F60AA7">
        <w:rPr>
          <w:rFonts w:eastAsia="Times New Roman" w:cs="Times New Roman"/>
          <w:bCs/>
          <w:color w:val="000000" w:themeColor="text1"/>
          <w:sz w:val="28"/>
          <w:szCs w:val="28"/>
          <w:lang w:eastAsia="ru-RU"/>
        </w:rPr>
        <w:t> </w:t>
      </w:r>
      <w:r w:rsidRPr="00F60AA7">
        <w:rPr>
          <w:rFonts w:eastAsia="Times New Roman" w:cs="Times New Roman"/>
          <w:iCs/>
          <w:color w:val="000000" w:themeColor="text1"/>
          <w:sz w:val="28"/>
          <w:szCs w:val="28"/>
          <w:lang w:eastAsia="ru-RU"/>
        </w:rPr>
        <w:t>(АППГ – 42</w:t>
      </w:r>
      <w:r w:rsidR="00C800EE">
        <w:rPr>
          <w:rFonts w:eastAsia="Times New Roman" w:cs="Times New Roman"/>
          <w:iCs/>
          <w:color w:val="000000" w:themeColor="text1"/>
          <w:sz w:val="28"/>
          <w:szCs w:val="28"/>
          <w:lang w:eastAsia="ru-RU"/>
        </w:rPr>
        <w:t>)</w:t>
      </w:r>
      <w:r w:rsidRPr="00F60AA7">
        <w:rPr>
          <w:rFonts w:eastAsia="Times New Roman" w:cs="Times New Roman"/>
          <w:iCs/>
          <w:color w:val="000000" w:themeColor="text1"/>
          <w:sz w:val="28"/>
          <w:szCs w:val="28"/>
          <w:lang w:eastAsia="ru-RU"/>
        </w:rPr>
        <w:t xml:space="preserve"> </w:t>
      </w:r>
      <w:r w:rsidRPr="00F60AA7">
        <w:rPr>
          <w:rFonts w:eastAsia="Times New Roman" w:cs="Times New Roman"/>
          <w:color w:val="000000" w:themeColor="text1"/>
          <w:sz w:val="28"/>
          <w:szCs w:val="28"/>
          <w:lang w:eastAsia="ru-RU"/>
        </w:rPr>
        <w:t>административных делопроизводства по ст. 8.28 КоАП РФ за незаконную рубку лесных насаждений. Назначены административные штрафы в размере 111,0 тыс. руб.</w:t>
      </w:r>
      <w:r w:rsidRPr="00F60AA7">
        <w:rPr>
          <w:rFonts w:eastAsia="Times New Roman" w:cs="Times New Roman"/>
          <w:iCs/>
          <w:color w:val="000000" w:themeColor="text1"/>
          <w:sz w:val="28"/>
          <w:szCs w:val="28"/>
          <w:lang w:eastAsia="ru-RU"/>
        </w:rPr>
        <w:t> (АППГ – 126,0 тыс. руб.);</w:t>
      </w:r>
    </w:p>
    <w:p w:rsidR="00105E4F" w:rsidRPr="00F60AA7" w:rsidRDefault="00A56D19" w:rsidP="00523181">
      <w:pPr>
        <w:shd w:val="clear" w:color="auto" w:fill="FFFFFF"/>
        <w:suppressAutoHyphens w:val="0"/>
        <w:rPr>
          <w:rFonts w:cs="Times New Roman"/>
          <w:color w:val="000000" w:themeColor="text1"/>
          <w:sz w:val="28"/>
          <w:szCs w:val="28"/>
        </w:rPr>
      </w:pPr>
      <w:r w:rsidRPr="00F60AA7">
        <w:rPr>
          <w:rFonts w:eastAsia="Times New Roman" w:cs="Times New Roman"/>
          <w:color w:val="000000" w:themeColor="text1"/>
          <w:sz w:val="28"/>
          <w:szCs w:val="28"/>
          <w:lang w:eastAsia="ru-RU"/>
        </w:rPr>
        <w:t xml:space="preserve">- возбуждено 12 </w:t>
      </w:r>
      <w:r w:rsidRPr="00F60AA7">
        <w:rPr>
          <w:rFonts w:eastAsia="Times New Roman" w:cs="Times New Roman"/>
          <w:iCs/>
          <w:color w:val="000000" w:themeColor="text1"/>
          <w:sz w:val="28"/>
          <w:szCs w:val="28"/>
          <w:lang w:eastAsia="ru-RU"/>
        </w:rPr>
        <w:t>у</w:t>
      </w:r>
      <w:r w:rsidRPr="00F60AA7">
        <w:rPr>
          <w:rFonts w:eastAsia="Times New Roman" w:cs="Times New Roman"/>
          <w:color w:val="000000" w:themeColor="text1"/>
          <w:sz w:val="28"/>
          <w:szCs w:val="28"/>
          <w:lang w:eastAsia="ru-RU"/>
        </w:rPr>
        <w:t>головных дел</w:t>
      </w:r>
      <w:r w:rsidRPr="00F60AA7">
        <w:rPr>
          <w:rFonts w:eastAsia="Times New Roman" w:cs="Times New Roman"/>
          <w:iCs/>
          <w:color w:val="000000" w:themeColor="text1"/>
          <w:sz w:val="28"/>
          <w:szCs w:val="28"/>
          <w:lang w:eastAsia="ru-RU"/>
        </w:rPr>
        <w:t xml:space="preserve"> (АППГ – 16) </w:t>
      </w:r>
      <w:r w:rsidRPr="00F60AA7">
        <w:rPr>
          <w:rFonts w:eastAsia="Times New Roman" w:cs="Times New Roman"/>
          <w:color w:val="000000" w:themeColor="text1"/>
          <w:sz w:val="28"/>
          <w:szCs w:val="28"/>
          <w:lang w:eastAsia="ru-RU"/>
        </w:rPr>
        <w:t>за совершение незаконных рубок лесных насаждений, ответственность за которое предусмотрена ст.</w:t>
      </w:r>
      <w:r w:rsidR="00935CBF">
        <w:rPr>
          <w:rFonts w:eastAsia="Times New Roman" w:cs="Times New Roman"/>
          <w:color w:val="000000" w:themeColor="text1"/>
          <w:sz w:val="28"/>
          <w:szCs w:val="28"/>
          <w:lang w:eastAsia="ru-RU"/>
        </w:rPr>
        <w:t xml:space="preserve"> </w:t>
      </w:r>
      <w:r w:rsidRPr="00F60AA7">
        <w:rPr>
          <w:rFonts w:eastAsia="Times New Roman" w:cs="Times New Roman"/>
          <w:color w:val="000000" w:themeColor="text1"/>
          <w:sz w:val="28"/>
          <w:szCs w:val="28"/>
          <w:lang w:eastAsia="ru-RU"/>
        </w:rPr>
        <w:t>260 УК РФ</w:t>
      </w:r>
      <w:r w:rsidRPr="00F60AA7">
        <w:rPr>
          <w:rFonts w:eastAsia="Times New Roman" w:cs="Times New Roman"/>
          <w:iCs/>
          <w:color w:val="000000" w:themeColor="text1"/>
          <w:sz w:val="28"/>
          <w:szCs w:val="28"/>
          <w:lang w:eastAsia="ru-RU"/>
        </w:rPr>
        <w:t>.</w:t>
      </w:r>
    </w:p>
    <w:p w:rsidR="00105E4F" w:rsidRPr="00F60AA7" w:rsidRDefault="00A56D19" w:rsidP="00523181">
      <w:pPr>
        <w:shd w:val="clear" w:color="auto" w:fill="FFFFFF"/>
        <w:suppressAutoHyphens w:val="0"/>
        <w:rPr>
          <w:rFonts w:cs="Times New Roman"/>
          <w:color w:val="000000" w:themeColor="text1"/>
          <w:sz w:val="28"/>
          <w:szCs w:val="28"/>
        </w:rPr>
      </w:pPr>
      <w:r w:rsidRPr="00F60AA7">
        <w:rPr>
          <w:rFonts w:eastAsia="Times New Roman" w:cs="Times New Roman"/>
          <w:color w:val="000000" w:themeColor="text1"/>
          <w:sz w:val="28"/>
          <w:szCs w:val="28"/>
          <w:lang w:eastAsia="ru-RU"/>
        </w:rPr>
        <w:t xml:space="preserve">В следственные органы направлено 12 </w:t>
      </w:r>
      <w:r w:rsidRPr="00F60AA7">
        <w:rPr>
          <w:rFonts w:eastAsia="Times New Roman" w:cs="Times New Roman"/>
          <w:iCs/>
          <w:color w:val="000000" w:themeColor="text1"/>
          <w:sz w:val="28"/>
          <w:szCs w:val="28"/>
          <w:lang w:eastAsia="ru-RU"/>
        </w:rPr>
        <w:t>(АППГ – 16) </w:t>
      </w:r>
      <w:r w:rsidRPr="00F60AA7">
        <w:rPr>
          <w:rFonts w:eastAsia="Times New Roman" w:cs="Times New Roman"/>
          <w:color w:val="000000" w:themeColor="text1"/>
          <w:sz w:val="28"/>
          <w:szCs w:val="28"/>
          <w:lang w:eastAsia="ru-RU"/>
        </w:rPr>
        <w:t>материалов по фактам незаконных рубок лесных насаждений в объеме 546,131 </w:t>
      </w:r>
      <w:r w:rsidR="00935CBF">
        <w:rPr>
          <w:rFonts w:eastAsia="Times New Roman" w:cs="Times New Roman"/>
          <w:color w:val="000000" w:themeColor="text1"/>
          <w:sz w:val="28"/>
          <w:szCs w:val="28"/>
          <w:lang w:eastAsia="ru-RU"/>
        </w:rPr>
        <w:t xml:space="preserve">куб. </w:t>
      </w:r>
      <w:r w:rsidR="006517F7" w:rsidRPr="00F60AA7">
        <w:rPr>
          <w:rFonts w:eastAsia="Times New Roman" w:cs="Times New Roman"/>
          <w:color w:val="000000" w:themeColor="text1"/>
          <w:sz w:val="28"/>
          <w:szCs w:val="28"/>
          <w:lang w:eastAsia="ru-RU"/>
        </w:rPr>
        <w:t xml:space="preserve">м </w:t>
      </w:r>
      <w:r w:rsidRPr="00F60AA7">
        <w:rPr>
          <w:rFonts w:eastAsia="Times New Roman" w:cs="Times New Roman"/>
          <w:iCs/>
          <w:color w:val="000000" w:themeColor="text1"/>
          <w:sz w:val="28"/>
          <w:szCs w:val="28"/>
          <w:lang w:eastAsia="ru-RU"/>
        </w:rPr>
        <w:t>(АППГ – 417,509</w:t>
      </w:r>
      <w:r w:rsidRPr="00F60AA7">
        <w:rPr>
          <w:rFonts w:eastAsia="Times New Roman" w:cs="Times New Roman"/>
          <w:color w:val="000000" w:themeColor="text1"/>
          <w:sz w:val="28"/>
          <w:szCs w:val="28"/>
          <w:lang w:eastAsia="ru-RU"/>
        </w:rPr>
        <w:t xml:space="preserve">) на сумму ущерба 5167,646 тыс. руб. </w:t>
      </w:r>
      <w:r w:rsidRPr="00F60AA7">
        <w:rPr>
          <w:rFonts w:eastAsia="Times New Roman" w:cs="Times New Roman"/>
          <w:iCs/>
          <w:color w:val="000000" w:themeColor="text1"/>
          <w:sz w:val="28"/>
          <w:szCs w:val="28"/>
          <w:lang w:eastAsia="ru-RU"/>
        </w:rPr>
        <w:t>(АППГ – 10056,6 тыс.</w:t>
      </w:r>
      <w:r w:rsidR="00733749" w:rsidRPr="00F60AA7">
        <w:rPr>
          <w:rFonts w:eastAsia="Times New Roman" w:cs="Times New Roman"/>
          <w:iCs/>
          <w:color w:val="000000" w:themeColor="text1"/>
          <w:sz w:val="28"/>
          <w:szCs w:val="28"/>
          <w:lang w:eastAsia="ru-RU"/>
        </w:rPr>
        <w:t xml:space="preserve"> </w:t>
      </w:r>
      <w:r w:rsidRPr="00F60AA7">
        <w:rPr>
          <w:rFonts w:eastAsia="Times New Roman" w:cs="Times New Roman"/>
          <w:iCs/>
          <w:color w:val="000000" w:themeColor="text1"/>
          <w:sz w:val="28"/>
          <w:szCs w:val="28"/>
          <w:lang w:eastAsia="ru-RU"/>
        </w:rPr>
        <w:t>руб</w:t>
      </w:r>
      <w:r w:rsidR="00733749" w:rsidRPr="00F60AA7">
        <w:rPr>
          <w:rFonts w:eastAsia="Times New Roman" w:cs="Times New Roman"/>
          <w:iCs/>
          <w:color w:val="000000" w:themeColor="text1"/>
          <w:sz w:val="28"/>
          <w:szCs w:val="28"/>
          <w:lang w:eastAsia="ru-RU"/>
        </w:rPr>
        <w:t>.</w:t>
      </w:r>
      <w:r w:rsidRPr="00F60AA7">
        <w:rPr>
          <w:rFonts w:eastAsia="Times New Roman" w:cs="Times New Roman"/>
          <w:iCs/>
          <w:color w:val="000000" w:themeColor="text1"/>
          <w:sz w:val="28"/>
          <w:szCs w:val="28"/>
          <w:lang w:eastAsia="ru-RU"/>
        </w:rPr>
        <w:t>).</w:t>
      </w:r>
    </w:p>
    <w:p w:rsidR="00105E4F" w:rsidRPr="00F60AA7" w:rsidRDefault="00A56D19" w:rsidP="00523181">
      <w:pPr>
        <w:shd w:val="clear" w:color="auto" w:fill="FFFFFF"/>
        <w:suppressAutoHyphens w:val="0"/>
        <w:rPr>
          <w:rFonts w:cs="Times New Roman"/>
          <w:color w:val="000000" w:themeColor="text1"/>
          <w:sz w:val="28"/>
          <w:szCs w:val="28"/>
        </w:rPr>
      </w:pPr>
      <w:r w:rsidRPr="00F60AA7">
        <w:rPr>
          <w:rFonts w:eastAsia="Times New Roman" w:cs="Times New Roman"/>
          <w:color w:val="000000" w:themeColor="text1"/>
          <w:sz w:val="28"/>
          <w:szCs w:val="28"/>
          <w:lang w:eastAsia="ru-RU"/>
        </w:rPr>
        <w:t xml:space="preserve">К уголовной ответственности привлечены 2 нарушителя </w:t>
      </w:r>
      <w:r w:rsidRPr="00F60AA7">
        <w:rPr>
          <w:rFonts w:eastAsia="Times New Roman" w:cs="Times New Roman"/>
          <w:iCs/>
          <w:color w:val="000000" w:themeColor="text1"/>
          <w:sz w:val="28"/>
          <w:szCs w:val="28"/>
          <w:lang w:eastAsia="ru-RU"/>
        </w:rPr>
        <w:t>(АППГ – 5 чел.)</w:t>
      </w:r>
      <w:r w:rsidR="00B75DD2">
        <w:rPr>
          <w:rFonts w:eastAsia="Times New Roman" w:cs="Times New Roman"/>
          <w:iCs/>
          <w:color w:val="000000" w:themeColor="text1"/>
          <w:sz w:val="28"/>
          <w:szCs w:val="28"/>
          <w:lang w:eastAsia="ru-RU"/>
        </w:rPr>
        <w:t>.</w:t>
      </w:r>
    </w:p>
    <w:p w:rsidR="00105E4F" w:rsidRPr="00F60AA7" w:rsidRDefault="00105E4F" w:rsidP="00523181">
      <w:pPr>
        <w:suppressAutoHyphens w:val="0"/>
        <w:rPr>
          <w:rFonts w:eastAsia="Times New Roman" w:cs="Times New Roman"/>
          <w:color w:val="000000" w:themeColor="text1"/>
          <w:sz w:val="28"/>
          <w:szCs w:val="28"/>
          <w:lang w:eastAsia="ru-RU"/>
        </w:rPr>
      </w:pPr>
    </w:p>
    <w:p w:rsidR="00105E4F" w:rsidRDefault="00A56D19" w:rsidP="00935CBF">
      <w:pPr>
        <w:pStyle w:val="2"/>
        <w:suppressAutoHyphens w:val="0"/>
        <w:rPr>
          <w:rFonts w:cs="Times New Roman"/>
          <w:b w:val="0"/>
          <w:color w:val="000000" w:themeColor="text1"/>
          <w:sz w:val="28"/>
          <w:szCs w:val="28"/>
        </w:rPr>
      </w:pPr>
      <w:bookmarkStart w:id="64" w:name="_Toc178777790"/>
      <w:r w:rsidRPr="00F60AA7">
        <w:rPr>
          <w:rFonts w:cs="Times New Roman"/>
          <w:b w:val="0"/>
          <w:color w:val="000000" w:themeColor="text1"/>
          <w:sz w:val="28"/>
          <w:szCs w:val="28"/>
        </w:rPr>
        <w:t xml:space="preserve">11.2. Надзор, осуществляемый Енисейским </w:t>
      </w:r>
      <w:r w:rsidR="00935CBF">
        <w:rPr>
          <w:rFonts w:cs="Times New Roman"/>
          <w:b w:val="0"/>
          <w:color w:val="000000" w:themeColor="text1"/>
          <w:sz w:val="28"/>
          <w:szCs w:val="28"/>
        </w:rPr>
        <w:br/>
      </w:r>
      <w:r w:rsidRPr="00F60AA7">
        <w:rPr>
          <w:rFonts w:cs="Times New Roman"/>
          <w:b w:val="0"/>
          <w:color w:val="000000" w:themeColor="text1"/>
          <w:sz w:val="28"/>
          <w:szCs w:val="28"/>
        </w:rPr>
        <w:t>межрегиональным управлением Росприроднадзора</w:t>
      </w:r>
      <w:bookmarkEnd w:id="64"/>
    </w:p>
    <w:p w:rsidR="00935CBF" w:rsidRPr="00935CBF" w:rsidRDefault="00935CBF" w:rsidP="00935CBF"/>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За 2023 г</w:t>
      </w:r>
      <w:r w:rsidR="00A73EF1" w:rsidRPr="00F60AA7">
        <w:rPr>
          <w:rFonts w:cs="Times New Roman"/>
          <w:color w:val="000000" w:themeColor="text1"/>
          <w:sz w:val="28"/>
          <w:szCs w:val="28"/>
        </w:rPr>
        <w:t>.</w:t>
      </w:r>
      <w:r w:rsidRPr="00F60AA7">
        <w:rPr>
          <w:rFonts w:cs="Times New Roman"/>
          <w:color w:val="000000" w:themeColor="text1"/>
          <w:sz w:val="28"/>
          <w:szCs w:val="28"/>
        </w:rPr>
        <w:t xml:space="preserve"> отделом государственного надзора по Республике Тыва Енисейского межрегионального управления Росприроднадзора</w:t>
      </w:r>
      <w:r w:rsidR="005A4FFC" w:rsidRPr="00F60AA7">
        <w:rPr>
          <w:rFonts w:cs="Times New Roman"/>
          <w:color w:val="000000" w:themeColor="text1"/>
          <w:sz w:val="28"/>
          <w:szCs w:val="28"/>
        </w:rPr>
        <w:t xml:space="preserve"> </w:t>
      </w:r>
      <w:r w:rsidRPr="00F60AA7">
        <w:rPr>
          <w:rFonts w:cs="Times New Roman"/>
          <w:color w:val="000000" w:themeColor="text1"/>
          <w:sz w:val="28"/>
          <w:szCs w:val="28"/>
        </w:rPr>
        <w:t>проведено 161 контрольно-надзорное мероприятие, из которых:</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- 4 внеплановые проверки </w:t>
      </w:r>
      <w:r w:rsidR="000060B0" w:rsidRPr="00F60AA7">
        <w:rPr>
          <w:rFonts w:cs="Times New Roman"/>
          <w:color w:val="000000" w:themeColor="text1"/>
          <w:sz w:val="28"/>
          <w:szCs w:val="28"/>
        </w:rPr>
        <w:t>п</w:t>
      </w:r>
      <w:r w:rsidRPr="00F60AA7">
        <w:rPr>
          <w:rFonts w:cs="Times New Roman"/>
          <w:color w:val="000000" w:themeColor="text1"/>
          <w:sz w:val="28"/>
          <w:szCs w:val="28"/>
        </w:rPr>
        <w:t>о исполнению ранее выданных предписаний;</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- 22 внеплановы</w:t>
      </w:r>
      <w:r w:rsidR="00D25CB5">
        <w:rPr>
          <w:rFonts w:cs="Times New Roman"/>
          <w:color w:val="000000" w:themeColor="text1"/>
          <w:sz w:val="28"/>
          <w:szCs w:val="28"/>
        </w:rPr>
        <w:t>е проверки</w:t>
      </w:r>
      <w:r w:rsidRPr="00F60AA7">
        <w:rPr>
          <w:rFonts w:cs="Times New Roman"/>
          <w:color w:val="000000" w:themeColor="text1"/>
          <w:sz w:val="28"/>
          <w:szCs w:val="28"/>
        </w:rPr>
        <w:t xml:space="preserve"> на основании требований </w:t>
      </w:r>
      <w:r w:rsidR="00D25CB5">
        <w:rPr>
          <w:rFonts w:cs="Times New Roman"/>
          <w:color w:val="000000" w:themeColor="text1"/>
          <w:sz w:val="28"/>
          <w:szCs w:val="28"/>
        </w:rPr>
        <w:t>п</w:t>
      </w:r>
      <w:r w:rsidRPr="00F60AA7">
        <w:rPr>
          <w:rFonts w:cs="Times New Roman"/>
          <w:color w:val="000000" w:themeColor="text1"/>
          <w:sz w:val="28"/>
          <w:szCs w:val="28"/>
        </w:rPr>
        <w:t>рокуратуры Республики Тыва;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- 2 внеплановые проверки дирекций</w:t>
      </w:r>
      <w:r w:rsidR="005A4FFC" w:rsidRPr="00F60AA7">
        <w:rPr>
          <w:rFonts w:cs="Times New Roman"/>
          <w:color w:val="000000" w:themeColor="text1"/>
          <w:sz w:val="28"/>
          <w:szCs w:val="28"/>
        </w:rPr>
        <w:t xml:space="preserve"> особо охраняемых природных территорий</w:t>
      </w:r>
      <w:r w:rsidRPr="00F60AA7">
        <w:rPr>
          <w:rFonts w:cs="Times New Roman"/>
          <w:color w:val="000000" w:themeColor="text1"/>
          <w:sz w:val="28"/>
          <w:szCs w:val="28"/>
        </w:rPr>
        <w:t xml:space="preserve"> федерального значения по подготовке к пожароопасному периоду </w:t>
      </w:r>
      <w:r w:rsidR="00935CBF">
        <w:rPr>
          <w:rFonts w:cs="Times New Roman"/>
          <w:color w:val="000000" w:themeColor="text1"/>
          <w:sz w:val="28"/>
          <w:szCs w:val="28"/>
        </w:rPr>
        <w:t xml:space="preserve">              </w:t>
      </w:r>
      <w:r w:rsidRPr="00F60AA7">
        <w:rPr>
          <w:rFonts w:cs="Times New Roman"/>
          <w:color w:val="000000" w:themeColor="text1"/>
          <w:sz w:val="28"/>
          <w:szCs w:val="28"/>
        </w:rPr>
        <w:t>2023 г</w:t>
      </w:r>
      <w:r w:rsidR="00A73EF1" w:rsidRPr="00F60AA7">
        <w:rPr>
          <w:rFonts w:cs="Times New Roman"/>
          <w:color w:val="000000" w:themeColor="text1"/>
          <w:sz w:val="28"/>
          <w:szCs w:val="28"/>
        </w:rPr>
        <w:t>.</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- 20 внеплановых проверок в соответствии с программами проверок в рамках соответствия объекта капитального строительства документации, получившей положительное заключение государственной экологической экспертизы, а также выдачи заключения органа федерального государственного экологического надзора в отношении объекта капитального строительства;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- 52 выездных обследования (19 </w:t>
      </w:r>
      <w:r w:rsidR="00935CBF">
        <w:rPr>
          <w:rFonts w:cs="Times New Roman"/>
          <w:color w:val="000000" w:themeColor="text1"/>
          <w:sz w:val="28"/>
          <w:szCs w:val="28"/>
        </w:rPr>
        <w:t>–</w:t>
      </w:r>
      <w:r w:rsidRPr="00F60AA7">
        <w:rPr>
          <w:rFonts w:cs="Times New Roman"/>
          <w:color w:val="000000" w:themeColor="text1"/>
          <w:sz w:val="28"/>
          <w:szCs w:val="28"/>
        </w:rPr>
        <w:t xml:space="preserve"> инвентаризация законсервированных и ликвидированных буровых скважин; 4 </w:t>
      </w:r>
      <w:r w:rsidR="00935CBF">
        <w:rPr>
          <w:rFonts w:cs="Times New Roman"/>
          <w:color w:val="000000" w:themeColor="text1"/>
          <w:sz w:val="28"/>
          <w:szCs w:val="28"/>
        </w:rPr>
        <w:t>–</w:t>
      </w:r>
      <w:r w:rsidRPr="00F60AA7">
        <w:rPr>
          <w:rFonts w:cs="Times New Roman"/>
          <w:color w:val="000000" w:themeColor="text1"/>
          <w:sz w:val="28"/>
          <w:szCs w:val="28"/>
        </w:rPr>
        <w:t xml:space="preserve"> выявление мест несанкционированного размещения отходов; 18 </w:t>
      </w:r>
      <w:r w:rsidR="00935CBF">
        <w:rPr>
          <w:rFonts w:cs="Times New Roman"/>
          <w:color w:val="000000" w:themeColor="text1"/>
          <w:sz w:val="28"/>
          <w:szCs w:val="28"/>
        </w:rPr>
        <w:t>–</w:t>
      </w:r>
      <w:r w:rsidRPr="00F60AA7">
        <w:rPr>
          <w:rFonts w:cs="Times New Roman"/>
          <w:color w:val="000000" w:themeColor="text1"/>
          <w:sz w:val="28"/>
          <w:szCs w:val="28"/>
        </w:rPr>
        <w:t xml:space="preserve"> мест размещения</w:t>
      </w:r>
      <w:r w:rsidR="003A38BB" w:rsidRPr="00F60AA7">
        <w:rPr>
          <w:rFonts w:cs="Times New Roman"/>
          <w:color w:val="000000" w:themeColor="text1"/>
          <w:sz w:val="28"/>
          <w:szCs w:val="28"/>
        </w:rPr>
        <w:t xml:space="preserve"> твердых коммунальных отходов</w:t>
      </w:r>
      <w:r w:rsidRPr="00F60AA7">
        <w:rPr>
          <w:rFonts w:cs="Times New Roman"/>
          <w:color w:val="000000" w:themeColor="text1"/>
          <w:sz w:val="28"/>
          <w:szCs w:val="28"/>
        </w:rPr>
        <w:t xml:space="preserve">, сведения о которых содержатся в территориальных схемах размещения отходов; 3 </w:t>
      </w:r>
      <w:r w:rsidR="00935CBF">
        <w:rPr>
          <w:rFonts w:cs="Times New Roman"/>
          <w:color w:val="000000" w:themeColor="text1"/>
          <w:sz w:val="28"/>
          <w:szCs w:val="28"/>
        </w:rPr>
        <w:t>–</w:t>
      </w:r>
      <w:r w:rsidRPr="00F60AA7">
        <w:rPr>
          <w:rFonts w:cs="Times New Roman"/>
          <w:color w:val="000000" w:themeColor="text1"/>
          <w:sz w:val="28"/>
          <w:szCs w:val="28"/>
        </w:rPr>
        <w:t xml:space="preserve"> зон возможного затопления паводковыми водами и т.д.);</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- 58 наблюдений за соблюдением обязательных требований недропользователями, в том числе условий пользования недрами, установленных лицензиями на пользования недрами.</w:t>
      </w:r>
    </w:p>
    <w:p w:rsidR="00105E4F" w:rsidRPr="00F60AA7" w:rsidRDefault="00A56D19" w:rsidP="00523181">
      <w:pPr>
        <w:suppressAutoHyphens w:val="0"/>
        <w:rPr>
          <w:rFonts w:cs="Times New Roman"/>
          <w:color w:val="000000" w:themeColor="text1"/>
          <w:sz w:val="28"/>
          <w:szCs w:val="28"/>
        </w:rPr>
      </w:pPr>
      <w:r w:rsidRPr="0054358B">
        <w:rPr>
          <w:rFonts w:cs="Times New Roman"/>
          <w:bCs/>
          <w:i/>
          <w:iCs/>
          <w:color w:val="000000" w:themeColor="text1"/>
          <w:sz w:val="28"/>
          <w:szCs w:val="28"/>
        </w:rPr>
        <w:t>Плановые проверки</w:t>
      </w:r>
      <w:r w:rsidR="0054358B" w:rsidRPr="0054358B">
        <w:rPr>
          <w:rFonts w:cs="Times New Roman"/>
          <w:bCs/>
          <w:i/>
          <w:iCs/>
          <w:color w:val="000000" w:themeColor="text1"/>
          <w:sz w:val="28"/>
          <w:szCs w:val="28"/>
        </w:rPr>
        <w:t>.</w:t>
      </w:r>
      <w:r w:rsidR="0054358B">
        <w:rPr>
          <w:rFonts w:cs="Times New Roman"/>
          <w:bCs/>
          <w:iCs/>
          <w:color w:val="000000" w:themeColor="text1"/>
          <w:sz w:val="28"/>
          <w:szCs w:val="28"/>
        </w:rPr>
        <w:t xml:space="preserve"> </w:t>
      </w:r>
      <w:r w:rsidRPr="00F60AA7">
        <w:rPr>
          <w:rFonts w:cs="Times New Roman"/>
          <w:color w:val="000000" w:themeColor="text1"/>
          <w:sz w:val="28"/>
          <w:szCs w:val="28"/>
        </w:rPr>
        <w:t xml:space="preserve">В связи с несогласованием </w:t>
      </w:r>
      <w:r w:rsidR="0054358B">
        <w:rPr>
          <w:rFonts w:cs="Times New Roman"/>
          <w:color w:val="000000" w:themeColor="text1"/>
          <w:sz w:val="28"/>
          <w:szCs w:val="28"/>
        </w:rPr>
        <w:t>п</w:t>
      </w:r>
      <w:r w:rsidRPr="00F60AA7">
        <w:rPr>
          <w:rFonts w:cs="Times New Roman"/>
          <w:color w:val="000000" w:themeColor="text1"/>
          <w:sz w:val="28"/>
          <w:szCs w:val="28"/>
        </w:rPr>
        <w:t xml:space="preserve">рокуратурой Республики Тыва </w:t>
      </w:r>
      <w:r w:rsidR="0054358B">
        <w:rPr>
          <w:rFonts w:cs="Times New Roman"/>
          <w:color w:val="000000" w:themeColor="text1"/>
          <w:sz w:val="28"/>
          <w:szCs w:val="28"/>
        </w:rPr>
        <w:t>п</w:t>
      </w:r>
      <w:r w:rsidRPr="00F60AA7">
        <w:rPr>
          <w:rFonts w:cs="Times New Roman"/>
          <w:color w:val="000000" w:themeColor="text1"/>
          <w:sz w:val="28"/>
          <w:szCs w:val="28"/>
        </w:rPr>
        <w:t>лана проведения</w:t>
      </w:r>
      <w:r w:rsidR="006C7FDB" w:rsidRPr="00F60AA7">
        <w:rPr>
          <w:rFonts w:cs="Times New Roman"/>
          <w:color w:val="000000" w:themeColor="text1"/>
          <w:sz w:val="28"/>
          <w:szCs w:val="28"/>
        </w:rPr>
        <w:t xml:space="preserve"> </w:t>
      </w:r>
      <w:r w:rsidRPr="00F60AA7">
        <w:rPr>
          <w:rFonts w:cs="Times New Roman"/>
          <w:color w:val="000000" w:themeColor="text1"/>
          <w:sz w:val="28"/>
          <w:szCs w:val="28"/>
        </w:rPr>
        <w:t>плановых проверок на 2023 г</w:t>
      </w:r>
      <w:r w:rsidR="00A73EF1" w:rsidRPr="00F60AA7">
        <w:rPr>
          <w:rFonts w:cs="Times New Roman"/>
          <w:color w:val="000000" w:themeColor="text1"/>
          <w:sz w:val="28"/>
          <w:szCs w:val="28"/>
        </w:rPr>
        <w:t>.</w:t>
      </w:r>
      <w:r w:rsidRPr="00F60AA7">
        <w:rPr>
          <w:rFonts w:cs="Times New Roman"/>
          <w:color w:val="000000" w:themeColor="text1"/>
          <w:sz w:val="28"/>
          <w:szCs w:val="28"/>
        </w:rPr>
        <w:t xml:space="preserve"> Отдела Енисейского межрегионального управления Росприроднадзора, отделом плановые проверки не проводилось.</w:t>
      </w:r>
    </w:p>
    <w:p w:rsidR="00105E4F" w:rsidRPr="00F60AA7" w:rsidRDefault="00A56D19" w:rsidP="00523181">
      <w:pPr>
        <w:suppressAutoHyphens w:val="0"/>
        <w:rPr>
          <w:rFonts w:cs="Times New Roman"/>
          <w:color w:val="000000" w:themeColor="text1"/>
          <w:sz w:val="28"/>
          <w:szCs w:val="28"/>
        </w:rPr>
      </w:pPr>
      <w:r w:rsidRPr="0054358B">
        <w:rPr>
          <w:rFonts w:cs="Times New Roman"/>
          <w:bCs/>
          <w:i/>
          <w:iCs/>
          <w:color w:val="000000" w:themeColor="text1"/>
          <w:sz w:val="28"/>
          <w:szCs w:val="28"/>
        </w:rPr>
        <w:t>Внеплановые проверки</w:t>
      </w:r>
      <w:r w:rsidR="0054358B" w:rsidRPr="0054358B">
        <w:rPr>
          <w:rFonts w:cs="Times New Roman"/>
          <w:bCs/>
          <w:i/>
          <w:iCs/>
          <w:color w:val="000000" w:themeColor="text1"/>
          <w:sz w:val="28"/>
          <w:szCs w:val="28"/>
        </w:rPr>
        <w:t>.</w:t>
      </w:r>
      <w:r w:rsidR="0054358B">
        <w:rPr>
          <w:rFonts w:cs="Times New Roman"/>
          <w:bCs/>
          <w:iCs/>
          <w:color w:val="000000" w:themeColor="text1"/>
          <w:sz w:val="28"/>
          <w:szCs w:val="28"/>
        </w:rPr>
        <w:t xml:space="preserve"> </w:t>
      </w:r>
      <w:r w:rsidRPr="00F60AA7">
        <w:rPr>
          <w:rFonts w:cs="Times New Roman"/>
          <w:color w:val="000000" w:themeColor="text1"/>
          <w:sz w:val="28"/>
          <w:szCs w:val="28"/>
        </w:rPr>
        <w:t>Управлением в августе 2023 г</w:t>
      </w:r>
      <w:r w:rsidR="00A73EF1" w:rsidRPr="00F60AA7">
        <w:rPr>
          <w:rFonts w:cs="Times New Roman"/>
          <w:color w:val="000000" w:themeColor="text1"/>
          <w:sz w:val="28"/>
          <w:szCs w:val="28"/>
        </w:rPr>
        <w:t>.</w:t>
      </w:r>
      <w:r w:rsidRPr="00F60AA7">
        <w:rPr>
          <w:rFonts w:cs="Times New Roman"/>
          <w:color w:val="000000" w:themeColor="text1"/>
          <w:sz w:val="28"/>
          <w:szCs w:val="28"/>
        </w:rPr>
        <w:t xml:space="preserve"> на основании требований заместителя прокурора Республики Тыва В.А. Большунова в рамках федерального государственного геологического и земельного надзоров проведен</w:t>
      </w:r>
      <w:r w:rsidR="0054358B">
        <w:rPr>
          <w:rFonts w:cs="Times New Roman"/>
          <w:color w:val="000000" w:themeColor="text1"/>
          <w:sz w:val="28"/>
          <w:szCs w:val="28"/>
        </w:rPr>
        <w:t>о</w:t>
      </w:r>
      <w:r w:rsidRPr="00F60AA7">
        <w:rPr>
          <w:rFonts w:cs="Times New Roman"/>
          <w:color w:val="000000" w:themeColor="text1"/>
          <w:sz w:val="28"/>
          <w:szCs w:val="28"/>
        </w:rPr>
        <w:t xml:space="preserve"> 6 проверок в отношении недропользователей, осуществляющих добычу драгоценных металлов (Артель старателей «Ойна», ООО «Мидас», ООО «Новый Базас», ООО «Тардан Голд», ООО «Лунсин» и ООО «Восток»), в том числе 4 недропользователя, являющихся владельцами лицензий на право пользования недрами, содержащим</w:t>
      </w:r>
      <w:r w:rsidR="0054358B">
        <w:rPr>
          <w:rFonts w:cs="Times New Roman"/>
          <w:color w:val="000000" w:themeColor="text1"/>
          <w:sz w:val="28"/>
          <w:szCs w:val="28"/>
        </w:rPr>
        <w:t>и</w:t>
      </w:r>
      <w:r w:rsidRPr="00F60AA7">
        <w:rPr>
          <w:rFonts w:cs="Times New Roman"/>
          <w:color w:val="000000" w:themeColor="text1"/>
          <w:sz w:val="28"/>
          <w:szCs w:val="28"/>
        </w:rPr>
        <w:t xml:space="preserve"> россыпное золото.</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рамках проверок были выявлены следующие нарушения: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невыполнение объемов добычи россыпного золота;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представление недостоверных сведений в статистической отчетности;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несоблюдение сроков, видов и объемов работ, установленных проектной документацией;</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проведение работ</w:t>
      </w:r>
      <w:r w:rsidR="0054358B">
        <w:rPr>
          <w:rFonts w:cs="Times New Roman"/>
          <w:color w:val="000000" w:themeColor="text1"/>
          <w:sz w:val="28"/>
          <w:szCs w:val="28"/>
        </w:rPr>
        <w:t>,</w:t>
      </w:r>
      <w:r w:rsidRPr="00F60AA7">
        <w:rPr>
          <w:rFonts w:cs="Times New Roman"/>
          <w:color w:val="000000" w:themeColor="text1"/>
          <w:sz w:val="28"/>
          <w:szCs w:val="28"/>
        </w:rPr>
        <w:t xml:space="preserve"> не соответствующи</w:t>
      </w:r>
      <w:r w:rsidR="00F172D6">
        <w:rPr>
          <w:rFonts w:cs="Times New Roman"/>
          <w:color w:val="000000" w:themeColor="text1"/>
          <w:sz w:val="28"/>
          <w:szCs w:val="28"/>
        </w:rPr>
        <w:t>х</w:t>
      </w:r>
      <w:r w:rsidRPr="00F60AA7">
        <w:rPr>
          <w:rFonts w:cs="Times New Roman"/>
          <w:color w:val="000000" w:themeColor="text1"/>
          <w:sz w:val="28"/>
          <w:szCs w:val="28"/>
        </w:rPr>
        <w:t xml:space="preserve"> целевому назначению и видам работ, установленных лицензией на пользовани</w:t>
      </w:r>
      <w:r w:rsidR="00F172D6">
        <w:rPr>
          <w:rFonts w:cs="Times New Roman"/>
          <w:color w:val="000000" w:themeColor="text1"/>
          <w:sz w:val="28"/>
          <w:szCs w:val="28"/>
        </w:rPr>
        <w:t>е</w:t>
      </w:r>
      <w:r w:rsidRPr="00F60AA7">
        <w:rPr>
          <w:rFonts w:cs="Times New Roman"/>
          <w:color w:val="000000" w:themeColor="text1"/>
          <w:sz w:val="28"/>
          <w:szCs w:val="28"/>
        </w:rPr>
        <w:t xml:space="preserve"> недрами;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загрязнение почвы.</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результатам проверок за допущенные нарушения обязательных требований были привлечены к административной ответственности: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1</w:t>
      </w:r>
      <w:r w:rsidR="00E05F5F" w:rsidRPr="00F60AA7">
        <w:rPr>
          <w:rFonts w:cs="Times New Roman"/>
          <w:color w:val="000000" w:themeColor="text1"/>
          <w:sz w:val="28"/>
          <w:szCs w:val="28"/>
        </w:rPr>
        <w:t>.</w:t>
      </w:r>
      <w:r w:rsidRPr="00F60AA7">
        <w:rPr>
          <w:rFonts w:cs="Times New Roman"/>
          <w:color w:val="000000" w:themeColor="text1"/>
          <w:sz w:val="28"/>
          <w:szCs w:val="28"/>
        </w:rPr>
        <w:t xml:space="preserve"> Артель старателей «Ойна», по всем видам государственного надзора составлено 7 протоколов об административном правонарушении по ст. 8.5,  8.41, 8.1, ч. 1 ст. 8.14, ч. 2 ст. 8.6 КоАП РФ, вынесено 3 постановления о назначении административного наказания с наложением административных штрафов на общую сумму 140,0 тыс. руб. Управлением рассчитан и предъявлен вред</w:t>
      </w:r>
      <w:r w:rsidR="00F172D6">
        <w:rPr>
          <w:rFonts w:cs="Times New Roman"/>
          <w:color w:val="000000" w:themeColor="text1"/>
          <w:sz w:val="28"/>
          <w:szCs w:val="28"/>
        </w:rPr>
        <w:t xml:space="preserve"> от</w:t>
      </w:r>
      <w:r w:rsidRPr="00F60AA7">
        <w:rPr>
          <w:rFonts w:cs="Times New Roman"/>
          <w:color w:val="000000" w:themeColor="text1"/>
          <w:sz w:val="28"/>
          <w:szCs w:val="28"/>
        </w:rPr>
        <w:t xml:space="preserve"> загрязнени</w:t>
      </w:r>
      <w:r w:rsidR="00F172D6">
        <w:rPr>
          <w:rFonts w:cs="Times New Roman"/>
          <w:color w:val="000000" w:themeColor="text1"/>
          <w:sz w:val="28"/>
          <w:szCs w:val="28"/>
        </w:rPr>
        <w:t>я</w:t>
      </w:r>
      <w:r w:rsidRPr="00F60AA7">
        <w:rPr>
          <w:rFonts w:cs="Times New Roman"/>
          <w:color w:val="000000" w:themeColor="text1"/>
          <w:sz w:val="28"/>
          <w:szCs w:val="28"/>
        </w:rPr>
        <w:t xml:space="preserve"> почв загрязняющими веществами в размере 80,043 тыс. руб.</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Административные штрафы и предъявленный ущерб оплачены в полном объеме в добровольном порядке.</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2</w:t>
      </w:r>
      <w:r w:rsidR="00E05F5F" w:rsidRPr="00F60AA7">
        <w:rPr>
          <w:rFonts w:cs="Times New Roman"/>
          <w:color w:val="000000" w:themeColor="text1"/>
          <w:sz w:val="28"/>
          <w:szCs w:val="28"/>
        </w:rPr>
        <w:t>.</w:t>
      </w:r>
      <w:r w:rsidR="00F172D6">
        <w:rPr>
          <w:rFonts w:cs="Times New Roman"/>
          <w:color w:val="000000" w:themeColor="text1"/>
          <w:sz w:val="28"/>
          <w:szCs w:val="28"/>
        </w:rPr>
        <w:t xml:space="preserve"> </w:t>
      </w:r>
      <w:r w:rsidRPr="00F60AA7">
        <w:rPr>
          <w:rFonts w:cs="Times New Roman"/>
          <w:color w:val="000000" w:themeColor="text1"/>
          <w:sz w:val="28"/>
          <w:szCs w:val="28"/>
        </w:rPr>
        <w:t xml:space="preserve">ООО «Тардан Голд», по всем видам государственного надзора составлено 8 протоколов об административном правонарушении по ч. 2 ст. 7.3, ст. 8.1,  </w:t>
      </w:r>
      <w:r w:rsidRPr="00F60AA7">
        <w:rPr>
          <w:rFonts w:cs="Times New Roman"/>
          <w:color w:val="000000" w:themeColor="text1"/>
          <w:sz w:val="28"/>
          <w:szCs w:val="28"/>
        </w:rPr>
        <w:lastRenderedPageBreak/>
        <w:t xml:space="preserve">8.5, ч. 8 ст. 8.2, </w:t>
      </w:r>
      <w:r w:rsidR="00E33C73">
        <w:rPr>
          <w:rFonts w:cs="Times New Roman"/>
          <w:color w:val="000000" w:themeColor="text1"/>
          <w:sz w:val="28"/>
          <w:szCs w:val="28"/>
        </w:rPr>
        <w:t xml:space="preserve">ч. 9 ст. 8.2, ч. 11 ст. 8.2, </w:t>
      </w:r>
      <w:r w:rsidRPr="00F60AA7">
        <w:rPr>
          <w:rFonts w:cs="Times New Roman"/>
          <w:color w:val="000000" w:themeColor="text1"/>
          <w:sz w:val="28"/>
          <w:szCs w:val="28"/>
        </w:rPr>
        <w:t>ст. 8.4 КоАП РФ, вынесено 3 постановления о назначении административного наказания с наложением административных штрафов на общую сумму 600,0 тыс. руб.</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Административные штрафы оплачены в добровольном порядке в соответствии со ст. 32.2 КоАП РФ в размере половины суммы административного штрафа.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3</w:t>
      </w:r>
      <w:r w:rsidR="00E05F5F" w:rsidRPr="00F60AA7">
        <w:rPr>
          <w:rFonts w:cs="Times New Roman"/>
          <w:color w:val="000000" w:themeColor="text1"/>
          <w:sz w:val="28"/>
          <w:szCs w:val="28"/>
        </w:rPr>
        <w:t>.</w:t>
      </w:r>
      <w:r w:rsidRPr="00F60AA7">
        <w:rPr>
          <w:rFonts w:cs="Times New Roman"/>
          <w:color w:val="000000" w:themeColor="text1"/>
          <w:sz w:val="28"/>
          <w:szCs w:val="28"/>
        </w:rPr>
        <w:t xml:space="preserve"> ООО «Лунсин», по всем видам государственного надзора составлено 10 протоколов об административном правонарушении по ч. 2 ст. 7.3, ст. 8.1,  8.5, ч. 4 ст. 8.2, ч. 1 ст. 8.4, ч. 4 ст. 8.13, ст. 8.14, ч. 1 ст. 19.20 КоАП РФ, вынесено 3 постановления о назначении административного наказания с наложением административных штрафов на общую сумму 700,0 тыс. руб.</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Административные штрафы оплачены в добровольном порядке в соответствии со ст. 32.2 КоАП РФ в размере половины суммы административного штрафа.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4</w:t>
      </w:r>
      <w:r w:rsidR="00E05F5F" w:rsidRPr="00F60AA7">
        <w:rPr>
          <w:rFonts w:cs="Times New Roman"/>
          <w:color w:val="000000" w:themeColor="text1"/>
          <w:sz w:val="28"/>
          <w:szCs w:val="28"/>
        </w:rPr>
        <w:t>.</w:t>
      </w:r>
      <w:r w:rsidRPr="00F60AA7">
        <w:rPr>
          <w:rFonts w:cs="Times New Roman"/>
          <w:color w:val="000000" w:themeColor="text1"/>
          <w:sz w:val="28"/>
          <w:szCs w:val="28"/>
        </w:rPr>
        <w:t xml:space="preserve"> ООО «Восток», по всем видам государственного надзора составлено 4 протокола об административном правонарушении по ч. 2 ст. 7.3, ст. 8.5, ч. 2 ст. 8.6 КоАП РФ, вынесено 2 постановления о назначении административного наказания с наложением административных штрафов на общую сумму 340,0 тыс. руб. Управлением рассчитан и предъявлен вред</w:t>
      </w:r>
      <w:r w:rsidR="00E33C73">
        <w:rPr>
          <w:rFonts w:cs="Times New Roman"/>
          <w:color w:val="000000" w:themeColor="text1"/>
          <w:sz w:val="28"/>
          <w:szCs w:val="28"/>
        </w:rPr>
        <w:t xml:space="preserve"> от</w:t>
      </w:r>
      <w:r w:rsidRPr="00F60AA7">
        <w:rPr>
          <w:rFonts w:cs="Times New Roman"/>
          <w:color w:val="000000" w:themeColor="text1"/>
          <w:sz w:val="28"/>
          <w:szCs w:val="28"/>
        </w:rPr>
        <w:t xml:space="preserve"> загрязнени</w:t>
      </w:r>
      <w:r w:rsidR="00E33C73">
        <w:rPr>
          <w:rFonts w:cs="Times New Roman"/>
          <w:color w:val="000000" w:themeColor="text1"/>
          <w:sz w:val="28"/>
          <w:szCs w:val="28"/>
        </w:rPr>
        <w:t>я</w:t>
      </w:r>
      <w:r w:rsidRPr="00F60AA7">
        <w:rPr>
          <w:rFonts w:cs="Times New Roman"/>
          <w:color w:val="000000" w:themeColor="text1"/>
          <w:sz w:val="28"/>
          <w:szCs w:val="28"/>
        </w:rPr>
        <w:t xml:space="preserve"> почв загрязняющими веществами в размере 1 359,5 тыс. руб.</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Постановления о назначении административных наказаний ООО «Восток» обжалованы в суде. Ущерб также не оплачен, по истечении срока добровольной оплаты Управлением будет направлено исковое заявление о возмещении вреда в суд.</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5</w:t>
      </w:r>
      <w:r w:rsidR="00E05F5F" w:rsidRPr="00F60AA7">
        <w:rPr>
          <w:rFonts w:cs="Times New Roman"/>
          <w:color w:val="000000" w:themeColor="text1"/>
          <w:sz w:val="28"/>
          <w:szCs w:val="28"/>
        </w:rPr>
        <w:t>.</w:t>
      </w:r>
      <w:r w:rsidRPr="00F60AA7">
        <w:rPr>
          <w:rFonts w:cs="Times New Roman"/>
          <w:color w:val="000000" w:themeColor="text1"/>
          <w:sz w:val="28"/>
          <w:szCs w:val="28"/>
        </w:rPr>
        <w:t xml:space="preserve"> ООО «Мидас» по всем видам государственного надзора составлено 2 протокола об административном правонарушении по ч. 2 ст. 7.3, ч. 2 ст. 8.6 КоАП РФ, вынесено 2 постановления о назначении административного наказания с наложением административных штрафов на общую сумму 340,0 тыс. руб. Управлением рассчитан и предъявлен вред</w:t>
      </w:r>
      <w:r w:rsidR="000060B0" w:rsidRPr="00F60AA7">
        <w:rPr>
          <w:rFonts w:cs="Times New Roman"/>
          <w:color w:val="000000" w:themeColor="text1"/>
          <w:sz w:val="28"/>
          <w:szCs w:val="28"/>
        </w:rPr>
        <w:t xml:space="preserve"> </w:t>
      </w:r>
      <w:r w:rsidRPr="00F60AA7">
        <w:rPr>
          <w:rFonts w:cs="Times New Roman"/>
          <w:color w:val="000000" w:themeColor="text1"/>
          <w:sz w:val="28"/>
          <w:szCs w:val="28"/>
        </w:rPr>
        <w:t>по загрязнению почв загрязняющими веществами в размере 2 379,2 тыс. руб.</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Постановления о назначении административных наказаний ООО «Мидас» обжалованы в суде. Ущерб также не оплачен, по истечении срока добровольной оплаты, Управлением будет направлено исковое заявление о возмещении вреда в суд.</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рамках межведомственного взаимодействия по пресечению нарушений в сфере природопользования и охраны окружающей сред</w:t>
      </w:r>
      <w:r w:rsidR="000060B0" w:rsidRPr="00F60AA7">
        <w:rPr>
          <w:rFonts w:cs="Times New Roman"/>
          <w:color w:val="000000" w:themeColor="text1"/>
          <w:sz w:val="28"/>
          <w:szCs w:val="28"/>
        </w:rPr>
        <w:t>ы</w:t>
      </w:r>
      <w:r w:rsidRPr="00F60AA7">
        <w:rPr>
          <w:rFonts w:cs="Times New Roman"/>
          <w:color w:val="000000" w:themeColor="text1"/>
          <w:sz w:val="28"/>
          <w:szCs w:val="28"/>
        </w:rPr>
        <w:t>, сотрудники Управления участвовали в оперативно-розыскных мероприятиях (далее – ОРМ) УФСБ России по Республике Тыва.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августе 2023 г</w:t>
      </w:r>
      <w:r w:rsidR="00A73EF1" w:rsidRPr="00F60AA7">
        <w:rPr>
          <w:rFonts w:cs="Times New Roman"/>
          <w:color w:val="000000" w:themeColor="text1"/>
          <w:sz w:val="28"/>
          <w:szCs w:val="28"/>
        </w:rPr>
        <w:t>.</w:t>
      </w:r>
      <w:r w:rsidRPr="00F60AA7">
        <w:rPr>
          <w:rFonts w:cs="Times New Roman"/>
          <w:color w:val="000000" w:themeColor="text1"/>
          <w:sz w:val="28"/>
          <w:szCs w:val="28"/>
        </w:rPr>
        <w:t xml:space="preserve"> УФСБ России по Республике Тыва с привлечением сотрудников Минлесхоза Республики Тыва, Центрсибнедра и Енисейского межрегионального управления Росприроднадзора проведен</w:t>
      </w:r>
      <w:r w:rsidR="00AA04FB">
        <w:rPr>
          <w:rFonts w:cs="Times New Roman"/>
          <w:color w:val="000000" w:themeColor="text1"/>
          <w:sz w:val="28"/>
          <w:szCs w:val="28"/>
        </w:rPr>
        <w:t>ы</w:t>
      </w:r>
      <w:r w:rsidRPr="00F60AA7">
        <w:rPr>
          <w:rFonts w:cs="Times New Roman"/>
          <w:color w:val="000000" w:themeColor="text1"/>
          <w:sz w:val="28"/>
          <w:szCs w:val="28"/>
        </w:rPr>
        <w:t xml:space="preserve"> </w:t>
      </w:r>
      <w:r w:rsidR="00AA04FB">
        <w:rPr>
          <w:rFonts w:cs="Times New Roman"/>
          <w:color w:val="000000" w:themeColor="text1"/>
          <w:sz w:val="28"/>
          <w:szCs w:val="28"/>
        </w:rPr>
        <w:t xml:space="preserve">оперативно-розыскные мероприятия </w:t>
      </w:r>
      <w:r w:rsidRPr="00F60AA7">
        <w:rPr>
          <w:rFonts w:cs="Times New Roman"/>
          <w:color w:val="000000" w:themeColor="text1"/>
          <w:sz w:val="28"/>
          <w:szCs w:val="28"/>
        </w:rPr>
        <w:t>в отношении ООО «Мидас».</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результатам </w:t>
      </w:r>
      <w:r w:rsidR="00AA04FB">
        <w:rPr>
          <w:rFonts w:cs="Times New Roman"/>
          <w:color w:val="000000" w:themeColor="text1"/>
          <w:sz w:val="28"/>
          <w:szCs w:val="28"/>
        </w:rPr>
        <w:t>оперативно-розыскных мероприятий</w:t>
      </w:r>
      <w:r w:rsidRPr="00F60AA7">
        <w:rPr>
          <w:rFonts w:cs="Times New Roman"/>
          <w:color w:val="000000" w:themeColor="text1"/>
          <w:sz w:val="28"/>
          <w:szCs w:val="28"/>
        </w:rPr>
        <w:t xml:space="preserve"> установлено, что ООО «Мидас» осуществляла незаконную добычу россыпного золота в месте </w:t>
      </w:r>
      <w:r w:rsidR="00D91851">
        <w:rPr>
          <w:rFonts w:cs="Times New Roman"/>
          <w:color w:val="000000" w:themeColor="text1"/>
          <w:sz w:val="28"/>
          <w:szCs w:val="28"/>
        </w:rPr>
        <w:t xml:space="preserve">          </w:t>
      </w:r>
      <w:r w:rsidRPr="00F60AA7">
        <w:rPr>
          <w:rFonts w:cs="Times New Roman"/>
          <w:color w:val="000000" w:themeColor="text1"/>
          <w:sz w:val="28"/>
          <w:szCs w:val="28"/>
        </w:rPr>
        <w:t>р. Чежи Пий-Хемского района Республики Тыва (без соответствующей лицен</w:t>
      </w:r>
      <w:r w:rsidRPr="00F60AA7">
        <w:rPr>
          <w:rFonts w:cs="Times New Roman"/>
          <w:color w:val="000000" w:themeColor="text1"/>
          <w:sz w:val="28"/>
          <w:szCs w:val="28"/>
        </w:rPr>
        <w:lastRenderedPageBreak/>
        <w:t>зии). Из незаконного оборота изъято 296 грамм золота и приборы для незаконной добычи и плавки металла.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По материалам УФСБ России по Республике Тыва, прокуратурой Республики Тыва возбуждено дело об административном правонарушении по ч. 1 ст. 15.44 КоАП РФ и передано на рассмотрение в суд.</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Мировым судей судебного участка Пий-Хемского района Республики Тыва ООО «Мидас» привлечено к административной ответственности по ч. 1 ст. 15.44 КоАП РФ с наложением административного штрафа в размере 7 064,7 тыс. руб.</w:t>
      </w:r>
    </w:p>
    <w:p w:rsidR="00105E4F" w:rsidRPr="00F60AA7" w:rsidRDefault="00A56D19" w:rsidP="00523181">
      <w:pPr>
        <w:suppressAutoHyphens w:val="0"/>
        <w:rPr>
          <w:rFonts w:cs="Times New Roman"/>
          <w:bCs/>
          <w:color w:val="000000" w:themeColor="text1"/>
          <w:sz w:val="28"/>
          <w:szCs w:val="28"/>
          <w:u w:color="000000"/>
        </w:rPr>
      </w:pPr>
      <w:r w:rsidRPr="00F60AA7">
        <w:rPr>
          <w:rFonts w:cs="Times New Roman"/>
          <w:color w:val="000000" w:themeColor="text1"/>
          <w:sz w:val="28"/>
          <w:szCs w:val="28"/>
        </w:rPr>
        <w:t>Прокуратурой Республики Тыва в Пий-Хемский районный суд Республики Тыва подано исковое заявление о взыскании с ООО «Мидас» вреда, причиненного недрам вследствие самовольной добычи полезных ископаемых (россыпного золота), в размере 688,5 тыс. руб.</w:t>
      </w:r>
    </w:p>
    <w:p w:rsidR="00105E4F" w:rsidRPr="00F60AA7" w:rsidRDefault="00A56D19" w:rsidP="00523181">
      <w:pPr>
        <w:suppressAutoHyphens w:val="0"/>
        <w:rPr>
          <w:rFonts w:cs="Times New Roman"/>
          <w:bCs/>
          <w:color w:val="000000" w:themeColor="text1"/>
          <w:sz w:val="28"/>
          <w:szCs w:val="28"/>
        </w:rPr>
      </w:pPr>
      <w:r w:rsidRPr="0052345F">
        <w:rPr>
          <w:rFonts w:cs="Times New Roman"/>
          <w:bCs/>
          <w:i/>
          <w:iCs/>
          <w:color w:val="000000" w:themeColor="text1"/>
          <w:sz w:val="28"/>
          <w:szCs w:val="28"/>
          <w:u w:color="000000"/>
        </w:rPr>
        <w:t>Профилактические мероприятия</w:t>
      </w:r>
      <w:r w:rsidR="0052345F" w:rsidRPr="0052345F">
        <w:rPr>
          <w:rFonts w:cs="Times New Roman"/>
          <w:bCs/>
          <w:i/>
          <w:iCs/>
          <w:color w:val="000000" w:themeColor="text1"/>
          <w:sz w:val="28"/>
          <w:szCs w:val="28"/>
          <w:u w:color="000000"/>
        </w:rPr>
        <w:t>.</w:t>
      </w:r>
      <w:r w:rsidR="0052345F">
        <w:rPr>
          <w:rFonts w:cs="Times New Roman"/>
          <w:bCs/>
          <w:iCs/>
          <w:color w:val="000000" w:themeColor="text1"/>
          <w:sz w:val="28"/>
          <w:szCs w:val="28"/>
          <w:u w:color="000000"/>
        </w:rPr>
        <w:t xml:space="preserve"> </w:t>
      </w:r>
      <w:r w:rsidRPr="00F60AA7">
        <w:rPr>
          <w:rFonts w:cs="Times New Roman"/>
          <w:color w:val="000000" w:themeColor="text1"/>
          <w:sz w:val="28"/>
          <w:szCs w:val="28"/>
        </w:rPr>
        <w:t>Отделом за 2023 г</w:t>
      </w:r>
      <w:r w:rsidR="00A73EF1" w:rsidRPr="00F60AA7">
        <w:rPr>
          <w:rFonts w:cs="Times New Roman"/>
          <w:color w:val="000000" w:themeColor="text1"/>
          <w:sz w:val="28"/>
          <w:szCs w:val="28"/>
        </w:rPr>
        <w:t>.</w:t>
      </w:r>
      <w:r w:rsidRPr="00F60AA7">
        <w:rPr>
          <w:rFonts w:cs="Times New Roman"/>
          <w:color w:val="000000" w:themeColor="text1"/>
          <w:sz w:val="28"/>
          <w:szCs w:val="28"/>
        </w:rPr>
        <w:t xml:space="preserve"> было проведено 305 профилактических мероприятий:</w:t>
      </w:r>
    </w:p>
    <w:p w:rsidR="00105E4F" w:rsidRPr="00F60AA7" w:rsidRDefault="00A56D19" w:rsidP="00523181">
      <w:pPr>
        <w:suppressAutoHyphens w:val="0"/>
        <w:rPr>
          <w:rFonts w:cs="Times New Roman"/>
          <w:bCs/>
          <w:color w:val="000000" w:themeColor="text1"/>
          <w:sz w:val="28"/>
          <w:szCs w:val="28"/>
        </w:rPr>
      </w:pPr>
      <w:r w:rsidRPr="00F60AA7">
        <w:rPr>
          <w:rFonts w:cs="Times New Roman"/>
          <w:bCs/>
          <w:color w:val="000000" w:themeColor="text1"/>
          <w:sz w:val="28"/>
          <w:szCs w:val="28"/>
        </w:rPr>
        <w:t xml:space="preserve">- </w:t>
      </w:r>
      <w:r w:rsidRPr="00F60AA7">
        <w:rPr>
          <w:rFonts w:cs="Times New Roman"/>
          <w:color w:val="000000" w:themeColor="text1"/>
          <w:sz w:val="28"/>
          <w:szCs w:val="28"/>
        </w:rPr>
        <w:t>90 профилактических визитов по месту осуществления деятельности контролируемых лиц;</w:t>
      </w:r>
    </w:p>
    <w:p w:rsidR="00105E4F" w:rsidRPr="00F60AA7" w:rsidRDefault="00A56D19" w:rsidP="00523181">
      <w:pPr>
        <w:suppressAutoHyphens w:val="0"/>
        <w:rPr>
          <w:rFonts w:cs="Times New Roman"/>
          <w:bCs/>
          <w:color w:val="000000" w:themeColor="text1"/>
          <w:sz w:val="28"/>
          <w:szCs w:val="28"/>
        </w:rPr>
      </w:pPr>
      <w:r w:rsidRPr="00F60AA7">
        <w:rPr>
          <w:rFonts w:cs="Times New Roman"/>
          <w:bCs/>
          <w:color w:val="000000" w:themeColor="text1"/>
          <w:sz w:val="28"/>
          <w:szCs w:val="28"/>
        </w:rPr>
        <w:t>-</w:t>
      </w:r>
      <w:r w:rsidRPr="00F60AA7">
        <w:rPr>
          <w:rFonts w:cs="Times New Roman"/>
          <w:color w:val="000000" w:themeColor="text1"/>
          <w:sz w:val="28"/>
          <w:szCs w:val="28"/>
        </w:rPr>
        <w:t xml:space="preserve"> объявлено 215 предостережений контролируемым лицам о недопустимости нарушения обязательных требований и предложение принять меры по обеспечению соблюдения обязательных требований.</w:t>
      </w:r>
    </w:p>
    <w:p w:rsidR="00105E4F" w:rsidRPr="00F60AA7" w:rsidRDefault="00A56D19" w:rsidP="00523181">
      <w:pPr>
        <w:suppressAutoHyphens w:val="0"/>
        <w:rPr>
          <w:rFonts w:cs="Times New Roman"/>
          <w:bCs/>
          <w:color w:val="000000" w:themeColor="text1"/>
          <w:sz w:val="28"/>
          <w:szCs w:val="28"/>
        </w:rPr>
      </w:pPr>
      <w:r w:rsidRPr="00F60AA7">
        <w:rPr>
          <w:rFonts w:cs="Times New Roman"/>
          <w:color w:val="000000" w:themeColor="text1"/>
          <w:sz w:val="28"/>
          <w:szCs w:val="28"/>
        </w:rPr>
        <w:t>Профилактический визит проводился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05E4F" w:rsidRPr="00F60AA7" w:rsidRDefault="00A56D19" w:rsidP="00523181">
      <w:pPr>
        <w:suppressAutoHyphens w:val="0"/>
        <w:rPr>
          <w:rFonts w:cs="Times New Roman"/>
          <w:bCs/>
          <w:color w:val="000000" w:themeColor="text1"/>
          <w:sz w:val="28"/>
          <w:szCs w:val="28"/>
        </w:rPr>
      </w:pPr>
      <w:r w:rsidRPr="00F60AA7">
        <w:rPr>
          <w:rFonts w:cs="Times New Roman"/>
          <w:color w:val="000000" w:themeColor="text1"/>
          <w:sz w:val="28"/>
          <w:szCs w:val="28"/>
        </w:rPr>
        <w:t>Также Отделом проведено 58 наблюдений за соблюдением обязательных требований в рамках федерального государственного геологического контроля (надзора). По итогам наблюдений объявлены предостережения о недопустимости нарушения обязательных требований по 20 лицензиям. Основными выявленными нарушениями является нарушение сроков разработки проектной документации на геологическое изучение недр.</w:t>
      </w:r>
    </w:p>
    <w:p w:rsidR="00105E4F" w:rsidRPr="00F60AA7" w:rsidRDefault="00A56D19" w:rsidP="00523181">
      <w:pPr>
        <w:suppressAutoHyphens w:val="0"/>
        <w:rPr>
          <w:rFonts w:cs="Times New Roman"/>
          <w:color w:val="000000" w:themeColor="text1"/>
          <w:sz w:val="28"/>
          <w:szCs w:val="28"/>
        </w:rPr>
      </w:pPr>
      <w:r w:rsidRPr="0052345F">
        <w:rPr>
          <w:rFonts w:cs="Times New Roman"/>
          <w:bCs/>
          <w:i/>
          <w:iCs/>
          <w:color w:val="000000" w:themeColor="text1"/>
          <w:sz w:val="28"/>
          <w:szCs w:val="28"/>
        </w:rPr>
        <w:t>Выездные обследования</w:t>
      </w:r>
      <w:r w:rsidR="0052345F" w:rsidRPr="0052345F">
        <w:rPr>
          <w:rFonts w:cs="Times New Roman"/>
          <w:bCs/>
          <w:i/>
          <w:iCs/>
          <w:color w:val="000000" w:themeColor="text1"/>
          <w:sz w:val="28"/>
          <w:szCs w:val="28"/>
        </w:rPr>
        <w:t>.</w:t>
      </w:r>
      <w:r w:rsidR="0052345F">
        <w:rPr>
          <w:rFonts w:cs="Times New Roman"/>
          <w:bCs/>
          <w:iCs/>
          <w:color w:val="000000" w:themeColor="text1"/>
          <w:sz w:val="28"/>
          <w:szCs w:val="28"/>
        </w:rPr>
        <w:t xml:space="preserve"> </w:t>
      </w:r>
      <w:r w:rsidRPr="00F60AA7">
        <w:rPr>
          <w:rFonts w:cs="Times New Roman"/>
          <w:color w:val="000000" w:themeColor="text1"/>
          <w:sz w:val="28"/>
          <w:szCs w:val="28"/>
        </w:rPr>
        <w:t>В соответствии с планом-графиком Управлением ежегодно проводятся выездные обследования по проверке соблюдения режима водоохранных зон водных объектов и обследования зон возможного затопления в рамках проведения комплекса мер, направленных на предупреждение негативного воздействия вод в паводковый и половодный период.</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проведено 3 выездных обследования. По результатам выездных обследований установлено:</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1)</w:t>
      </w:r>
      <w:r w:rsidR="00516D15">
        <w:rPr>
          <w:rFonts w:cs="Times New Roman"/>
          <w:color w:val="000000" w:themeColor="text1"/>
          <w:sz w:val="28"/>
          <w:szCs w:val="28"/>
        </w:rPr>
        <w:t xml:space="preserve"> </w:t>
      </w:r>
      <w:r w:rsidRPr="00F60AA7">
        <w:rPr>
          <w:rFonts w:cs="Times New Roman"/>
          <w:color w:val="000000" w:themeColor="text1"/>
          <w:sz w:val="28"/>
          <w:szCs w:val="28"/>
        </w:rPr>
        <w:t xml:space="preserve">ранее выявленные несанкционированные свалки твердых коммунальных отходов (отходы из жилищ несортированные, пластиковые и стеклянные бутылки, железные банки, картонные коробки, целлофановые пакеты и т.д.) </w:t>
      </w:r>
      <w:r w:rsidRPr="00F60AA7">
        <w:rPr>
          <w:rFonts w:cs="Times New Roman"/>
          <w:color w:val="000000" w:themeColor="text1"/>
          <w:sz w:val="28"/>
          <w:szCs w:val="28"/>
        </w:rPr>
        <w:lastRenderedPageBreak/>
        <w:t>вдоль берега р. Енисей по ул. Набережная от дома №13/16 и далее на всем протяжении до магазина по ул. Магистральная, 1Б (СНТ № 4), не ликвидированы (акт выездного обследования от 14 апреля 2022 г. №2 РТ-ВЗ-236);</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2)</w:t>
      </w:r>
      <w:r w:rsidR="00516D15">
        <w:rPr>
          <w:rFonts w:cs="Times New Roman"/>
          <w:color w:val="000000" w:themeColor="text1"/>
          <w:sz w:val="28"/>
          <w:szCs w:val="28"/>
        </w:rPr>
        <w:t xml:space="preserve"> </w:t>
      </w:r>
      <w:r w:rsidRPr="00F60AA7">
        <w:rPr>
          <w:rFonts w:cs="Times New Roman"/>
          <w:color w:val="000000" w:themeColor="text1"/>
          <w:sz w:val="28"/>
          <w:szCs w:val="28"/>
        </w:rPr>
        <w:t>обнаружены несанкционированные свалки твердых коммунальных отходов (отходы из жилищ несортированные, пластиковые и стеклянные бутылки, железные банки, картонные коробки, целлофановые пакеты и т.д.):</w:t>
      </w:r>
    </w:p>
    <w:p w:rsidR="00105E4F" w:rsidRPr="00F60AA7" w:rsidRDefault="0052345F" w:rsidP="00523181">
      <w:pPr>
        <w:suppressAutoHyphens w:val="0"/>
        <w:rPr>
          <w:rFonts w:cs="Times New Roman"/>
          <w:color w:val="000000" w:themeColor="text1"/>
          <w:sz w:val="28"/>
          <w:szCs w:val="28"/>
        </w:rPr>
      </w:pPr>
      <w:r>
        <w:rPr>
          <w:rFonts w:cs="Times New Roman"/>
          <w:color w:val="000000" w:themeColor="text1"/>
          <w:sz w:val="28"/>
          <w:szCs w:val="28"/>
        </w:rPr>
        <w:t>- примерно в 500-600 м</w:t>
      </w:r>
      <w:r w:rsidR="00A56D19" w:rsidRPr="00F60AA7">
        <w:rPr>
          <w:rFonts w:cs="Times New Roman"/>
          <w:color w:val="000000" w:themeColor="text1"/>
          <w:sz w:val="28"/>
          <w:szCs w:val="28"/>
        </w:rPr>
        <w:t xml:space="preserve"> ниже моста по ул. Новомостовая (за противопаводковой дамбой в сторону левобережных дач СНТ). Примерно в 150 м от берега р. Енисей. Свалка расположена на земельном участке с кадастровом</w:t>
      </w:r>
      <w:r w:rsidR="00F4720D" w:rsidRPr="00F60AA7">
        <w:rPr>
          <w:rFonts w:cs="Times New Roman"/>
          <w:color w:val="000000" w:themeColor="text1"/>
          <w:sz w:val="28"/>
          <w:szCs w:val="28"/>
        </w:rPr>
        <w:t xml:space="preserve"> </w:t>
      </w:r>
      <w:r w:rsidR="00A56D19" w:rsidRPr="00F60AA7">
        <w:rPr>
          <w:rFonts w:cs="Times New Roman"/>
          <w:color w:val="000000" w:themeColor="text1"/>
          <w:sz w:val="28"/>
          <w:szCs w:val="28"/>
        </w:rPr>
        <w:t>номером:</w:t>
      </w:r>
      <w:r w:rsidR="00F4720D" w:rsidRPr="00F60AA7">
        <w:rPr>
          <w:rFonts w:cs="Times New Roman"/>
          <w:color w:val="000000" w:themeColor="text1"/>
          <w:sz w:val="28"/>
          <w:szCs w:val="28"/>
        </w:rPr>
        <w:t xml:space="preserve"> </w:t>
      </w:r>
      <w:r w:rsidR="00A56D19" w:rsidRPr="00F60AA7">
        <w:rPr>
          <w:rFonts w:cs="Times New Roman"/>
          <w:color w:val="000000" w:themeColor="text1"/>
          <w:sz w:val="28"/>
          <w:szCs w:val="28"/>
        </w:rPr>
        <w:t xml:space="preserve">17:18:0000000:1829, категория земель – земли поселений (земли населенных пунктов), отдых (рекреация). Площадь свалки примерно 100 </w:t>
      </w:r>
      <w:r w:rsidR="00B75DD2">
        <w:rPr>
          <w:rFonts w:cs="Times New Roman"/>
          <w:color w:val="000000" w:themeColor="text1"/>
          <w:sz w:val="28"/>
          <w:szCs w:val="28"/>
        </w:rPr>
        <w:t xml:space="preserve">кв. </w:t>
      </w:r>
      <w:r w:rsidR="00A56D19" w:rsidRPr="00F60AA7">
        <w:rPr>
          <w:rFonts w:cs="Times New Roman"/>
          <w:color w:val="000000" w:themeColor="text1"/>
          <w:sz w:val="28"/>
          <w:szCs w:val="28"/>
        </w:rPr>
        <w:t>м. Географические координаты 51</w:t>
      </w:r>
      <w:r w:rsidR="005F0593" w:rsidRPr="00F60AA7">
        <w:rPr>
          <w:rFonts w:cs="Times New Roman"/>
          <w:color w:val="000000" w:themeColor="text1"/>
          <w:sz w:val="28"/>
          <w:szCs w:val="28"/>
        </w:rPr>
        <w:t>°</w:t>
      </w:r>
      <w:r w:rsidR="00A56D19" w:rsidRPr="00F60AA7">
        <w:rPr>
          <w:rFonts w:cs="Times New Roman"/>
          <w:color w:val="000000" w:themeColor="text1"/>
          <w:sz w:val="28"/>
          <w:szCs w:val="28"/>
        </w:rPr>
        <w:t>41'12,97068</w:t>
      </w:r>
      <w:r w:rsidR="005F0593" w:rsidRPr="00F60AA7">
        <w:rPr>
          <w:rFonts w:cs="Times New Roman"/>
          <w:color w:val="000000" w:themeColor="text1"/>
          <w:sz w:val="28"/>
          <w:szCs w:val="28"/>
        </w:rPr>
        <w:t xml:space="preserve">'' </w:t>
      </w:r>
      <w:r w:rsidR="00A56D19" w:rsidRPr="00F60AA7">
        <w:rPr>
          <w:rFonts w:cs="Times New Roman"/>
          <w:color w:val="000000" w:themeColor="text1"/>
          <w:sz w:val="28"/>
          <w:szCs w:val="28"/>
        </w:rPr>
        <w:t>с.</w:t>
      </w:r>
      <w:r w:rsidR="00F91F80" w:rsidRPr="00F60AA7">
        <w:rPr>
          <w:rFonts w:cs="Times New Roman"/>
          <w:color w:val="000000" w:themeColor="text1"/>
          <w:sz w:val="28"/>
          <w:szCs w:val="28"/>
        </w:rPr>
        <w:t> </w:t>
      </w:r>
      <w:r w:rsidR="00A56D19" w:rsidRPr="00F60AA7">
        <w:rPr>
          <w:rFonts w:cs="Times New Roman"/>
          <w:color w:val="000000" w:themeColor="text1"/>
          <w:sz w:val="28"/>
          <w:szCs w:val="28"/>
        </w:rPr>
        <w:t>ш. 94</w:t>
      </w:r>
      <w:r w:rsidR="005F0593" w:rsidRPr="00F60AA7">
        <w:rPr>
          <w:rFonts w:cs="Times New Roman"/>
          <w:color w:val="000000" w:themeColor="text1"/>
          <w:sz w:val="28"/>
          <w:szCs w:val="28"/>
        </w:rPr>
        <w:t>°</w:t>
      </w:r>
      <w:r w:rsidR="00A56D19" w:rsidRPr="00F60AA7">
        <w:rPr>
          <w:rFonts w:cs="Times New Roman"/>
          <w:color w:val="000000" w:themeColor="text1"/>
          <w:sz w:val="28"/>
          <w:szCs w:val="28"/>
        </w:rPr>
        <w:t>18</w:t>
      </w:r>
      <w:r w:rsidR="005F0593" w:rsidRPr="00F60AA7">
        <w:rPr>
          <w:rFonts w:cs="Times New Roman"/>
          <w:color w:val="000000" w:themeColor="text1"/>
          <w:sz w:val="28"/>
          <w:szCs w:val="28"/>
        </w:rPr>
        <w:t>'</w:t>
      </w:r>
      <w:r w:rsidR="00A56D19" w:rsidRPr="00F60AA7">
        <w:rPr>
          <w:rFonts w:cs="Times New Roman"/>
          <w:color w:val="000000" w:themeColor="text1"/>
          <w:sz w:val="28"/>
          <w:szCs w:val="28"/>
        </w:rPr>
        <w:t>23,57856</w:t>
      </w:r>
      <w:r w:rsidR="005F0593" w:rsidRPr="00F60AA7">
        <w:rPr>
          <w:rFonts w:cs="Times New Roman"/>
          <w:color w:val="000000" w:themeColor="text1"/>
          <w:sz w:val="28"/>
          <w:szCs w:val="28"/>
        </w:rPr>
        <w:t>''</w:t>
      </w:r>
      <w:r w:rsidR="00A56D19" w:rsidRPr="00F60AA7">
        <w:rPr>
          <w:rFonts w:cs="Times New Roman"/>
          <w:color w:val="000000" w:themeColor="text1"/>
          <w:sz w:val="28"/>
          <w:szCs w:val="28"/>
        </w:rPr>
        <w:t>в.</w:t>
      </w:r>
      <w:r w:rsidR="00F91F80" w:rsidRPr="00F60AA7">
        <w:rPr>
          <w:rFonts w:cs="Times New Roman"/>
          <w:color w:val="000000" w:themeColor="text1"/>
          <w:sz w:val="28"/>
          <w:szCs w:val="28"/>
        </w:rPr>
        <w:t> </w:t>
      </w:r>
      <w:r w:rsidR="00A56D19" w:rsidRPr="00F60AA7">
        <w:rPr>
          <w:rFonts w:cs="Times New Roman"/>
          <w:color w:val="000000" w:themeColor="text1"/>
          <w:sz w:val="28"/>
          <w:szCs w:val="28"/>
        </w:rPr>
        <w:t>д.</w:t>
      </w:r>
      <w:r w:rsidR="00F4720D"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западная окраина левобережных дач. Несанкционированная свалка твердых коммунальных отходов. Примерно в 100-150 м от берега р. Енисей. Кадастровый номер земельного участка не установлен. Площадь свалки примерно 100 </w:t>
      </w:r>
      <w:r w:rsidR="00516D15">
        <w:rPr>
          <w:rFonts w:cs="Times New Roman"/>
          <w:color w:val="000000" w:themeColor="text1"/>
          <w:sz w:val="28"/>
          <w:szCs w:val="28"/>
        </w:rPr>
        <w:t xml:space="preserve">кв. </w:t>
      </w:r>
      <w:r w:rsidRPr="00F60AA7">
        <w:rPr>
          <w:rFonts w:cs="Times New Roman"/>
          <w:color w:val="000000" w:themeColor="text1"/>
          <w:sz w:val="28"/>
          <w:szCs w:val="28"/>
        </w:rPr>
        <w:t>м. Географические координаты 51</w:t>
      </w:r>
      <w:r w:rsidR="005F0593" w:rsidRPr="00F60AA7">
        <w:rPr>
          <w:rFonts w:cs="Times New Roman"/>
          <w:color w:val="000000" w:themeColor="text1"/>
          <w:sz w:val="28"/>
          <w:szCs w:val="28"/>
        </w:rPr>
        <w:t>°</w:t>
      </w:r>
      <w:r w:rsidRPr="00F60AA7">
        <w:rPr>
          <w:rFonts w:cs="Times New Roman"/>
          <w:color w:val="000000" w:themeColor="text1"/>
          <w:sz w:val="28"/>
          <w:szCs w:val="28"/>
        </w:rPr>
        <w:t>40</w:t>
      </w:r>
      <w:r w:rsidR="00F91F80" w:rsidRPr="00F60AA7">
        <w:rPr>
          <w:rFonts w:cs="Times New Roman"/>
          <w:color w:val="000000" w:themeColor="text1"/>
          <w:sz w:val="28"/>
          <w:szCs w:val="28"/>
        </w:rPr>
        <w:t>'</w:t>
      </w:r>
      <w:r w:rsidRPr="00F60AA7">
        <w:rPr>
          <w:rFonts w:cs="Times New Roman"/>
          <w:color w:val="000000" w:themeColor="text1"/>
          <w:sz w:val="28"/>
          <w:szCs w:val="28"/>
        </w:rPr>
        <w:t>33,92</w:t>
      </w:r>
      <w:r w:rsidR="00F91F80" w:rsidRPr="00F60AA7">
        <w:rPr>
          <w:rFonts w:cs="Times New Roman"/>
          <w:color w:val="000000" w:themeColor="text1"/>
          <w:sz w:val="28"/>
          <w:szCs w:val="28"/>
        </w:rPr>
        <w:t xml:space="preserve">'' </w:t>
      </w:r>
      <w:r w:rsidRPr="00F60AA7">
        <w:rPr>
          <w:rFonts w:cs="Times New Roman"/>
          <w:color w:val="000000" w:themeColor="text1"/>
          <w:sz w:val="28"/>
          <w:szCs w:val="28"/>
        </w:rPr>
        <w:t>с.</w:t>
      </w:r>
      <w:r w:rsidR="00F91F80" w:rsidRPr="00F60AA7">
        <w:rPr>
          <w:rFonts w:cs="Times New Roman"/>
          <w:color w:val="000000" w:themeColor="text1"/>
          <w:sz w:val="28"/>
          <w:szCs w:val="28"/>
        </w:rPr>
        <w:t> </w:t>
      </w:r>
      <w:r w:rsidRPr="00F60AA7">
        <w:rPr>
          <w:rFonts w:cs="Times New Roman"/>
          <w:color w:val="000000" w:themeColor="text1"/>
          <w:sz w:val="28"/>
          <w:szCs w:val="28"/>
        </w:rPr>
        <w:t>ш. 94</w:t>
      </w:r>
      <w:r w:rsidR="00F91F80" w:rsidRPr="00F60AA7">
        <w:rPr>
          <w:rFonts w:cs="Times New Roman"/>
          <w:color w:val="000000" w:themeColor="text1"/>
          <w:sz w:val="28"/>
          <w:szCs w:val="28"/>
        </w:rPr>
        <w:t>°</w:t>
      </w:r>
      <w:r w:rsidRPr="00F60AA7">
        <w:rPr>
          <w:rFonts w:cs="Times New Roman"/>
          <w:color w:val="000000" w:themeColor="text1"/>
          <w:sz w:val="28"/>
          <w:szCs w:val="28"/>
        </w:rPr>
        <w:t>16</w:t>
      </w:r>
      <w:r w:rsidR="00F91F80" w:rsidRPr="00F60AA7">
        <w:rPr>
          <w:rFonts w:cs="Times New Roman"/>
          <w:color w:val="000000" w:themeColor="text1"/>
          <w:sz w:val="28"/>
          <w:szCs w:val="28"/>
        </w:rPr>
        <w:t>'</w:t>
      </w:r>
      <w:r w:rsidRPr="00F60AA7">
        <w:rPr>
          <w:rFonts w:cs="Times New Roman"/>
          <w:color w:val="000000" w:themeColor="text1"/>
          <w:sz w:val="28"/>
          <w:szCs w:val="28"/>
        </w:rPr>
        <w:t>54,15</w:t>
      </w:r>
      <w:r w:rsidR="00F91F80" w:rsidRPr="00F60AA7">
        <w:rPr>
          <w:rFonts w:cs="Times New Roman"/>
          <w:color w:val="000000" w:themeColor="text1"/>
          <w:sz w:val="28"/>
          <w:szCs w:val="28"/>
        </w:rPr>
        <w:t xml:space="preserve">'' </w:t>
      </w:r>
      <w:r w:rsidRPr="00F60AA7">
        <w:rPr>
          <w:rFonts w:cs="Times New Roman"/>
          <w:color w:val="000000" w:themeColor="text1"/>
          <w:sz w:val="28"/>
          <w:szCs w:val="28"/>
        </w:rPr>
        <w:t>в.</w:t>
      </w:r>
      <w:r w:rsidR="00F91F80" w:rsidRPr="00F60AA7">
        <w:rPr>
          <w:rFonts w:cs="Times New Roman"/>
          <w:color w:val="000000" w:themeColor="text1"/>
          <w:sz w:val="28"/>
          <w:szCs w:val="28"/>
        </w:rPr>
        <w:t> </w:t>
      </w:r>
      <w:r w:rsidRPr="00F60AA7">
        <w:rPr>
          <w:rFonts w:cs="Times New Roman"/>
          <w:color w:val="000000" w:themeColor="text1"/>
          <w:sz w:val="28"/>
          <w:szCs w:val="28"/>
        </w:rPr>
        <w:t>д.</w:t>
      </w:r>
      <w:r w:rsidR="0052345F">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3) обнаружена несанкционированная свалка твердых коммунальных отходов (отходы из жилищ несортированные, пластиковые и стеклянные бутылки, железные банки, картонные коробки, целлофановые пакеты и т.д.): район домов по ул. Школьная д. 56 и ул. Береговая д. 55. Географические координаты 51</w:t>
      </w:r>
      <w:r w:rsidR="00A87AC4" w:rsidRPr="00F60AA7">
        <w:rPr>
          <w:rFonts w:cs="Times New Roman"/>
          <w:color w:val="000000" w:themeColor="text1"/>
          <w:sz w:val="28"/>
          <w:szCs w:val="28"/>
        </w:rPr>
        <w:t>°</w:t>
      </w:r>
      <w:r w:rsidRPr="00F60AA7">
        <w:rPr>
          <w:rFonts w:cs="Times New Roman"/>
          <w:color w:val="000000" w:themeColor="text1"/>
          <w:sz w:val="28"/>
          <w:szCs w:val="28"/>
        </w:rPr>
        <w:t>42</w:t>
      </w:r>
      <w:r w:rsidR="00A87AC4" w:rsidRPr="00F60AA7">
        <w:rPr>
          <w:rFonts w:cs="Times New Roman"/>
          <w:color w:val="000000" w:themeColor="text1"/>
          <w:sz w:val="28"/>
          <w:szCs w:val="28"/>
        </w:rPr>
        <w:t>'</w:t>
      </w:r>
      <w:r w:rsidRPr="00F60AA7">
        <w:rPr>
          <w:rFonts w:cs="Times New Roman"/>
          <w:color w:val="000000" w:themeColor="text1"/>
          <w:sz w:val="28"/>
          <w:szCs w:val="28"/>
        </w:rPr>
        <w:t>36.2</w:t>
      </w:r>
      <w:r w:rsidR="00A87AC4" w:rsidRPr="00F60AA7">
        <w:rPr>
          <w:rFonts w:cs="Times New Roman"/>
          <w:color w:val="000000" w:themeColor="text1"/>
          <w:sz w:val="28"/>
          <w:szCs w:val="28"/>
        </w:rPr>
        <w:t xml:space="preserve">'' </w:t>
      </w:r>
      <w:r w:rsidRPr="00F60AA7">
        <w:rPr>
          <w:rFonts w:cs="Times New Roman"/>
          <w:color w:val="000000" w:themeColor="text1"/>
          <w:sz w:val="28"/>
          <w:szCs w:val="28"/>
        </w:rPr>
        <w:t>с.</w:t>
      </w:r>
      <w:r w:rsidR="00A87AC4" w:rsidRPr="00F60AA7">
        <w:rPr>
          <w:rFonts w:cs="Times New Roman"/>
          <w:color w:val="000000" w:themeColor="text1"/>
          <w:sz w:val="28"/>
          <w:szCs w:val="28"/>
        </w:rPr>
        <w:t> </w:t>
      </w:r>
      <w:r w:rsidRPr="00F60AA7">
        <w:rPr>
          <w:rFonts w:cs="Times New Roman"/>
          <w:color w:val="000000" w:themeColor="text1"/>
          <w:sz w:val="28"/>
          <w:szCs w:val="28"/>
        </w:rPr>
        <w:t>ш. 94</w:t>
      </w:r>
      <w:r w:rsidR="00A87AC4" w:rsidRPr="00F60AA7">
        <w:rPr>
          <w:rFonts w:cs="Times New Roman"/>
          <w:color w:val="000000" w:themeColor="text1"/>
          <w:sz w:val="28"/>
          <w:szCs w:val="28"/>
        </w:rPr>
        <w:t>°</w:t>
      </w:r>
      <w:r w:rsidRPr="00F60AA7">
        <w:rPr>
          <w:rFonts w:cs="Times New Roman"/>
          <w:color w:val="000000" w:themeColor="text1"/>
          <w:sz w:val="28"/>
          <w:szCs w:val="28"/>
        </w:rPr>
        <w:t>23'57.5</w:t>
      </w:r>
      <w:r w:rsidR="00A87AC4" w:rsidRPr="00F60AA7">
        <w:rPr>
          <w:rFonts w:cs="Times New Roman"/>
          <w:color w:val="000000" w:themeColor="text1"/>
          <w:sz w:val="28"/>
          <w:szCs w:val="28"/>
        </w:rPr>
        <w:t xml:space="preserve">'' </w:t>
      </w:r>
      <w:r w:rsidRPr="00F60AA7">
        <w:rPr>
          <w:rFonts w:cs="Times New Roman"/>
          <w:color w:val="000000" w:themeColor="text1"/>
          <w:sz w:val="28"/>
          <w:szCs w:val="28"/>
        </w:rPr>
        <w:t>в.</w:t>
      </w:r>
      <w:r w:rsidR="00A87AC4" w:rsidRPr="00F60AA7">
        <w:rPr>
          <w:rFonts w:cs="Times New Roman"/>
          <w:color w:val="000000" w:themeColor="text1"/>
          <w:sz w:val="28"/>
          <w:szCs w:val="28"/>
        </w:rPr>
        <w:t> </w:t>
      </w:r>
      <w:r w:rsidRPr="00F60AA7">
        <w:rPr>
          <w:rFonts w:cs="Times New Roman"/>
          <w:color w:val="000000" w:themeColor="text1"/>
          <w:sz w:val="28"/>
          <w:szCs w:val="28"/>
        </w:rPr>
        <w:t xml:space="preserve">д. Свалка расположена в кадастровом квартале: 17:18:0105005, рядом с земельным участком с кадастровым номером: </w:t>
      </w:r>
      <w:r w:rsidR="00AD1D08">
        <w:rPr>
          <w:rFonts w:cs="Times New Roman"/>
          <w:color w:val="000000" w:themeColor="text1"/>
          <w:sz w:val="28"/>
          <w:szCs w:val="28"/>
        </w:rPr>
        <w:br/>
      </w:r>
      <w:r w:rsidRPr="00F60AA7">
        <w:rPr>
          <w:rFonts w:cs="Times New Roman"/>
          <w:color w:val="000000" w:themeColor="text1"/>
          <w:sz w:val="28"/>
          <w:szCs w:val="28"/>
        </w:rPr>
        <w:t xml:space="preserve">17: 18:0105005: 112, категория земель – земли поселений (земли населенных пунктов). Площадь свалки примерно 30 </w:t>
      </w:r>
      <w:r w:rsidR="00516D15">
        <w:rPr>
          <w:rFonts w:cs="Times New Roman"/>
          <w:color w:val="000000" w:themeColor="text1"/>
          <w:sz w:val="28"/>
          <w:szCs w:val="28"/>
        </w:rPr>
        <w:t xml:space="preserve">кв. </w:t>
      </w:r>
      <w:r w:rsidRPr="00F60AA7">
        <w:rPr>
          <w:rFonts w:cs="Times New Roman"/>
          <w:color w:val="000000" w:themeColor="text1"/>
          <w:sz w:val="28"/>
          <w:szCs w:val="28"/>
        </w:rPr>
        <w:t>м.</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Выявленные участки несанкционированного размещения твердых коммунальных отходов расположены на территории городского округа «Город Кызыл Республики Тыва».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Таким образом, </w:t>
      </w:r>
      <w:r w:rsidR="00F4720D" w:rsidRPr="00F60AA7">
        <w:rPr>
          <w:rFonts w:cs="Times New Roman"/>
          <w:color w:val="000000" w:themeColor="text1"/>
          <w:sz w:val="28"/>
          <w:szCs w:val="28"/>
        </w:rPr>
        <w:t>м</w:t>
      </w:r>
      <w:r w:rsidRPr="00F60AA7">
        <w:rPr>
          <w:rFonts w:cs="Times New Roman"/>
          <w:color w:val="000000" w:themeColor="text1"/>
          <w:sz w:val="28"/>
          <w:szCs w:val="28"/>
        </w:rPr>
        <w:t>эрия г. Кызыла Республики Тыва не исполняет полномочия и обязанности в административных границах городского округа.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Отделом направлены сведения о выявленных местах захламления отходами производства и потребления водоохранной зоны р. Енисей в адрес </w:t>
      </w:r>
      <w:r w:rsidR="00AD1D08">
        <w:rPr>
          <w:rFonts w:cs="Times New Roman"/>
          <w:color w:val="000000" w:themeColor="text1"/>
          <w:sz w:val="28"/>
          <w:szCs w:val="28"/>
        </w:rPr>
        <w:t>мэрии</w:t>
      </w:r>
      <w:r w:rsidRPr="00F60AA7">
        <w:rPr>
          <w:rFonts w:cs="Times New Roman"/>
          <w:color w:val="000000" w:themeColor="text1"/>
          <w:sz w:val="28"/>
          <w:szCs w:val="28"/>
        </w:rPr>
        <w:t xml:space="preserve"> г. Кызыл</w:t>
      </w:r>
      <w:r w:rsidR="00F4720D" w:rsidRPr="00F60AA7">
        <w:rPr>
          <w:rFonts w:cs="Times New Roman"/>
          <w:color w:val="000000" w:themeColor="text1"/>
          <w:sz w:val="28"/>
          <w:szCs w:val="28"/>
        </w:rPr>
        <w:t>а</w:t>
      </w:r>
      <w:r w:rsidRPr="00F60AA7">
        <w:rPr>
          <w:rFonts w:cs="Times New Roman"/>
          <w:color w:val="000000" w:themeColor="text1"/>
          <w:sz w:val="28"/>
          <w:szCs w:val="28"/>
        </w:rPr>
        <w:t xml:space="preserve"> и регионального оператора, ответственного в данной зоне деятельности</w:t>
      </w:r>
      <w:r w:rsidR="00AD1D08">
        <w:rPr>
          <w:rFonts w:cs="Times New Roman"/>
          <w:color w:val="000000" w:themeColor="text1"/>
          <w:sz w:val="28"/>
          <w:szCs w:val="28"/>
        </w:rPr>
        <w:t>, – ГУП «Транспортный сервис и проект</w:t>
      </w:r>
      <w:r w:rsidRPr="00F60AA7">
        <w:rPr>
          <w:rFonts w:cs="Times New Roman"/>
          <w:color w:val="000000" w:themeColor="text1"/>
          <w:sz w:val="28"/>
          <w:szCs w:val="28"/>
        </w:rPr>
        <w:t>», для принятия мер по ликвидации свалок и очистке в соответствии с компетенцией.</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ходе выездных обследований объекты, которые могут оказать негативное воздействие на окружающую среду при их затоплении (производство и склады токсичных веществ, склады химических удобрений и ядохимикатов, накопители сточных вод и жидких отходов, очистные сооружения, скотомогильники)</w:t>
      </w:r>
      <w:r w:rsidR="00AD1D08">
        <w:rPr>
          <w:rFonts w:cs="Times New Roman"/>
          <w:color w:val="000000" w:themeColor="text1"/>
          <w:sz w:val="28"/>
          <w:szCs w:val="28"/>
        </w:rPr>
        <w:t>,</w:t>
      </w:r>
      <w:r w:rsidRPr="00F60AA7">
        <w:rPr>
          <w:rFonts w:cs="Times New Roman"/>
          <w:color w:val="000000" w:themeColor="text1"/>
          <w:sz w:val="28"/>
          <w:szCs w:val="28"/>
        </w:rPr>
        <w:t xml:space="preserve"> не обнаружены. По информации Минсельхоз</w:t>
      </w:r>
      <w:r w:rsidR="00AD1D08">
        <w:rPr>
          <w:rFonts w:cs="Times New Roman"/>
          <w:color w:val="000000" w:themeColor="text1"/>
          <w:sz w:val="28"/>
          <w:szCs w:val="28"/>
        </w:rPr>
        <w:t>прод</w:t>
      </w:r>
      <w:r w:rsidRPr="00F60AA7">
        <w:rPr>
          <w:rFonts w:cs="Times New Roman"/>
          <w:color w:val="000000" w:themeColor="text1"/>
          <w:sz w:val="28"/>
          <w:szCs w:val="28"/>
        </w:rPr>
        <w:t>а Республики Тыва</w:t>
      </w:r>
      <w:r w:rsidR="00AD1D08">
        <w:rPr>
          <w:rFonts w:cs="Times New Roman"/>
          <w:color w:val="000000" w:themeColor="text1"/>
          <w:sz w:val="28"/>
          <w:szCs w:val="28"/>
        </w:rPr>
        <w:t>,</w:t>
      </w:r>
      <w:r w:rsidRPr="00F60AA7">
        <w:rPr>
          <w:rFonts w:cs="Times New Roman"/>
          <w:color w:val="000000" w:themeColor="text1"/>
          <w:sz w:val="28"/>
          <w:szCs w:val="28"/>
        </w:rPr>
        <w:t xml:space="preserve"> скотомогильники и сибиреязвенные захоронения в зонах подтопления отсутствуют.</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Также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Отделом проведено 4 выездных обследования мест несанкционированного размещения отходов, по результатам которых выявлено 4 больших свал</w:t>
      </w:r>
      <w:r w:rsidR="002108EF">
        <w:rPr>
          <w:rFonts w:cs="Times New Roman"/>
          <w:color w:val="000000" w:themeColor="text1"/>
          <w:sz w:val="28"/>
          <w:szCs w:val="28"/>
        </w:rPr>
        <w:t>ки</w:t>
      </w:r>
      <w:r w:rsidRPr="00F60AA7">
        <w:rPr>
          <w:rFonts w:cs="Times New Roman"/>
          <w:color w:val="000000" w:themeColor="text1"/>
          <w:sz w:val="28"/>
          <w:szCs w:val="28"/>
        </w:rPr>
        <w:t xml:space="preserve"> в пределах г. Кызыла по адресам:</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- 140 м западнее от земельного участка по ул. Щебеночная, 1, земли с кадастровым номером 17:18:0106020:172;</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пгт. Каа-Хем, (в южном направлении в 200 м от ул. Малчын, в 1,2 км в южном направлении от ул. Фестивальная), земли неразграниченной государственной собственности, находящиеся в пределах кадастрового квартала 17:05:1007001;</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ул. Заводская, дворовый проезд в сторону указателя «Пункт приема металлолома» (между домами 30/3 и 30А); земельный участок расположен в кадастровом квартале 17:18:0105005;</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за автомойкой (АЗС), земли с кадастровым номером 17:08:1502005:137.</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Управлением ведется работа по расчету размера вреда, причиненного почвам как объекту охраны окружающей среды в результате несанкционированного размещения отходов.</w:t>
      </w:r>
    </w:p>
    <w:p w:rsidR="00105E4F" w:rsidRPr="00F60AA7" w:rsidRDefault="00105E4F" w:rsidP="00516D15">
      <w:pPr>
        <w:pStyle w:val="2"/>
        <w:suppressAutoHyphens w:val="0"/>
        <w:rPr>
          <w:rFonts w:eastAsia="Calibri" w:cs="Times New Roman"/>
          <w:b w:val="0"/>
          <w:color w:val="000000" w:themeColor="text1"/>
          <w:sz w:val="28"/>
          <w:szCs w:val="28"/>
          <w:highlight w:val="red"/>
        </w:rPr>
      </w:pPr>
    </w:p>
    <w:p w:rsidR="00516D15" w:rsidRDefault="00A56D19" w:rsidP="00516D15">
      <w:pPr>
        <w:pStyle w:val="2"/>
        <w:suppressAutoHyphens w:val="0"/>
        <w:rPr>
          <w:rFonts w:eastAsia="Calibri" w:cs="Times New Roman"/>
          <w:b w:val="0"/>
          <w:color w:val="000000" w:themeColor="text1"/>
          <w:sz w:val="28"/>
          <w:szCs w:val="28"/>
        </w:rPr>
      </w:pPr>
      <w:bookmarkStart w:id="65" w:name="_Toc178777791"/>
      <w:r w:rsidRPr="00F60AA7">
        <w:rPr>
          <w:rFonts w:eastAsia="Calibri" w:cs="Times New Roman"/>
          <w:b w:val="0"/>
          <w:color w:val="000000" w:themeColor="text1"/>
          <w:sz w:val="28"/>
          <w:szCs w:val="28"/>
        </w:rPr>
        <w:t xml:space="preserve">11.3. Надзор, осуществляемый Енисейским </w:t>
      </w:r>
    </w:p>
    <w:p w:rsidR="00516D15" w:rsidRDefault="00A56D19" w:rsidP="00516D15">
      <w:pPr>
        <w:pStyle w:val="2"/>
        <w:suppressAutoHyphens w:val="0"/>
        <w:rPr>
          <w:rFonts w:eastAsia="Calibri" w:cs="Times New Roman"/>
          <w:b w:val="0"/>
          <w:color w:val="000000" w:themeColor="text1"/>
          <w:sz w:val="28"/>
          <w:szCs w:val="28"/>
        </w:rPr>
      </w:pPr>
      <w:r w:rsidRPr="00F60AA7">
        <w:rPr>
          <w:rFonts w:eastAsia="Calibri" w:cs="Times New Roman"/>
          <w:b w:val="0"/>
          <w:color w:val="000000" w:themeColor="text1"/>
          <w:sz w:val="28"/>
          <w:szCs w:val="28"/>
        </w:rPr>
        <w:t>территориальным управлением</w:t>
      </w:r>
      <w:r w:rsidR="00883FD6" w:rsidRPr="00F60AA7">
        <w:rPr>
          <w:rFonts w:eastAsia="Calibri" w:cs="Times New Roman"/>
          <w:b w:val="0"/>
          <w:color w:val="000000" w:themeColor="text1"/>
          <w:sz w:val="28"/>
          <w:szCs w:val="28"/>
        </w:rPr>
        <w:t xml:space="preserve"> </w:t>
      </w:r>
      <w:r w:rsidRPr="00F60AA7">
        <w:rPr>
          <w:rFonts w:eastAsia="Calibri" w:cs="Times New Roman"/>
          <w:b w:val="0"/>
          <w:color w:val="000000" w:themeColor="text1"/>
          <w:sz w:val="28"/>
          <w:szCs w:val="28"/>
        </w:rPr>
        <w:t xml:space="preserve">Федерального </w:t>
      </w:r>
    </w:p>
    <w:p w:rsidR="00105E4F" w:rsidRDefault="00A56D19" w:rsidP="00516D15">
      <w:pPr>
        <w:pStyle w:val="2"/>
        <w:suppressAutoHyphens w:val="0"/>
        <w:rPr>
          <w:rFonts w:eastAsia="Calibri" w:cs="Times New Roman"/>
          <w:b w:val="0"/>
          <w:color w:val="000000" w:themeColor="text1"/>
          <w:sz w:val="28"/>
          <w:szCs w:val="28"/>
        </w:rPr>
      </w:pPr>
      <w:r w:rsidRPr="00F60AA7">
        <w:rPr>
          <w:rFonts w:eastAsia="Calibri" w:cs="Times New Roman"/>
          <w:b w:val="0"/>
          <w:color w:val="000000" w:themeColor="text1"/>
          <w:sz w:val="28"/>
          <w:szCs w:val="28"/>
        </w:rPr>
        <w:t>аген</w:t>
      </w:r>
      <w:r w:rsidR="00D826A7" w:rsidRPr="00F60AA7">
        <w:rPr>
          <w:rFonts w:eastAsia="Calibri" w:cs="Times New Roman"/>
          <w:b w:val="0"/>
          <w:color w:val="000000" w:themeColor="text1"/>
          <w:sz w:val="28"/>
          <w:szCs w:val="28"/>
        </w:rPr>
        <w:t>т</w:t>
      </w:r>
      <w:r w:rsidRPr="00F60AA7">
        <w:rPr>
          <w:rFonts w:eastAsia="Calibri" w:cs="Times New Roman"/>
          <w:b w:val="0"/>
          <w:color w:val="000000" w:themeColor="text1"/>
          <w:sz w:val="28"/>
          <w:szCs w:val="28"/>
        </w:rPr>
        <w:t>ства по рыболовству</w:t>
      </w:r>
      <w:bookmarkEnd w:id="65"/>
    </w:p>
    <w:p w:rsidR="00516D15" w:rsidRPr="00516D15" w:rsidRDefault="00516D15" w:rsidP="00516D15">
      <w:pPr>
        <w:ind w:firstLine="0"/>
        <w:jc w:val="center"/>
      </w:pPr>
    </w:p>
    <w:p w:rsidR="00105E4F" w:rsidRPr="00F60AA7" w:rsidRDefault="00A56D19" w:rsidP="00523181">
      <w:pPr>
        <w:suppressAutoHyphens w:val="0"/>
        <w:rPr>
          <w:rFonts w:eastAsia="SimSun" w:cs="Times New Roman"/>
          <w:color w:val="000000" w:themeColor="text1"/>
          <w:sz w:val="28"/>
          <w:szCs w:val="28"/>
        </w:rPr>
      </w:pPr>
      <w:r w:rsidRPr="00F60AA7">
        <w:rPr>
          <w:rFonts w:eastAsia="SimSun" w:cs="Times New Roman"/>
          <w:color w:val="000000" w:themeColor="text1"/>
          <w:sz w:val="28"/>
          <w:szCs w:val="28"/>
        </w:rPr>
        <w:t xml:space="preserve">Отдел государственного контроля, надзора и охраны водных биологических ресурсов по Республике Тыва Енисейского территориального управления Федерального агентства по рыболовству (далее – Отдел) свою деятельность по контролю, надзору и охране водных биологических ресурсов на территории Республики Тыва осуществляет в соответствии с требованиями Федерального закона от 20 декабря 2004 г. № 166-ФЗ «О рыболовстве и сохранении водных биологических ресурсов», Правил рыболовства для Западно-Сибирского рыбохозяйственного бассейна, утвержденных </w:t>
      </w:r>
      <w:r w:rsidR="00F4720D" w:rsidRPr="00F60AA7">
        <w:rPr>
          <w:rFonts w:eastAsia="SimSun" w:cs="Times New Roman"/>
          <w:color w:val="000000" w:themeColor="text1"/>
          <w:sz w:val="28"/>
          <w:szCs w:val="28"/>
        </w:rPr>
        <w:t>п</w:t>
      </w:r>
      <w:r w:rsidRPr="00F60AA7">
        <w:rPr>
          <w:rFonts w:eastAsia="SimSun" w:cs="Times New Roman"/>
          <w:color w:val="000000" w:themeColor="text1"/>
          <w:sz w:val="28"/>
          <w:szCs w:val="28"/>
        </w:rPr>
        <w:t>риказом Минсельхоза Российской Федерации от 30 октября 2020 г. № 646</w:t>
      </w:r>
      <w:r w:rsidR="005F4C85">
        <w:rPr>
          <w:rFonts w:eastAsia="SimSun" w:cs="Times New Roman"/>
          <w:color w:val="000000" w:themeColor="text1"/>
          <w:sz w:val="28"/>
          <w:szCs w:val="28"/>
        </w:rPr>
        <w:t>,</w:t>
      </w:r>
      <w:r w:rsidRPr="00F60AA7">
        <w:rPr>
          <w:rFonts w:eastAsia="SimSun" w:cs="Times New Roman"/>
          <w:color w:val="000000" w:themeColor="text1"/>
          <w:sz w:val="28"/>
          <w:szCs w:val="28"/>
        </w:rPr>
        <w:t xml:space="preserve"> и Положения об Отделе.</w:t>
      </w:r>
    </w:p>
    <w:p w:rsidR="00105E4F"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Во исполнение мероприятий по осуществлению государственного контроля (надзора) в области рыболовства и сохранения водных биоресурсов на 2022-2023 г</w:t>
      </w:r>
      <w:r w:rsidR="00A73EF1" w:rsidRPr="00F60AA7">
        <w:rPr>
          <w:rFonts w:cs="Times New Roman"/>
          <w:color w:val="000000" w:themeColor="text1"/>
          <w:sz w:val="28"/>
          <w:szCs w:val="28"/>
        </w:rPr>
        <w:t>г.</w:t>
      </w:r>
      <w:r w:rsidR="002108EF">
        <w:rPr>
          <w:rFonts w:cs="Times New Roman"/>
          <w:color w:val="000000" w:themeColor="text1"/>
          <w:sz w:val="28"/>
          <w:szCs w:val="28"/>
        </w:rPr>
        <w:t xml:space="preserve"> О</w:t>
      </w:r>
      <w:r w:rsidRPr="00F60AA7">
        <w:rPr>
          <w:rFonts w:cs="Times New Roman"/>
          <w:color w:val="000000" w:themeColor="text1"/>
          <w:sz w:val="28"/>
          <w:szCs w:val="28"/>
        </w:rPr>
        <w:t>тделом проведено 201 контрольно-надзорное мероприятие.</w:t>
      </w:r>
    </w:p>
    <w:p w:rsidR="00A36199" w:rsidRPr="00040CFE" w:rsidRDefault="00A36199" w:rsidP="00523181">
      <w:pPr>
        <w:suppressAutoHyphens w:val="0"/>
        <w:rPr>
          <w:rFonts w:cs="Times New Roman"/>
          <w:color w:val="000000" w:themeColor="text1"/>
          <w:sz w:val="22"/>
          <w:szCs w:val="28"/>
        </w:rPr>
      </w:pPr>
    </w:p>
    <w:p w:rsidR="00105E4F" w:rsidRDefault="00A56D19" w:rsidP="00A36199">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11.3.1</w:t>
      </w:r>
    </w:p>
    <w:p w:rsidR="00A36199" w:rsidRPr="00040CFE" w:rsidRDefault="00A36199" w:rsidP="00523181">
      <w:pPr>
        <w:suppressAutoHyphens w:val="0"/>
        <w:rPr>
          <w:rFonts w:cs="Times New Roman"/>
          <w:color w:val="000000" w:themeColor="text1"/>
          <w:sz w:val="22"/>
          <w:szCs w:val="28"/>
        </w:rPr>
      </w:pPr>
    </w:p>
    <w:p w:rsidR="00105E4F" w:rsidRPr="00F60AA7" w:rsidRDefault="00A56D19" w:rsidP="00A36199">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Результаты контрольно-надзорной деятельности за 2022-2023 гг.</w:t>
      </w:r>
    </w:p>
    <w:p w:rsidR="00105E4F" w:rsidRPr="00F60AA7" w:rsidRDefault="00105E4F" w:rsidP="00523181">
      <w:pPr>
        <w:suppressAutoHyphens w:val="0"/>
        <w:rPr>
          <w:rFonts w:cs="Times New Roman"/>
          <w:color w:val="000000" w:themeColor="text1"/>
          <w:sz w:val="28"/>
          <w:szCs w:val="28"/>
        </w:rPr>
      </w:pPr>
    </w:p>
    <w:tbl>
      <w:tblPr>
        <w:tblW w:w="9732" w:type="dxa"/>
        <w:jc w:val="center"/>
        <w:tblLayout w:type="fixed"/>
        <w:tblLook w:val="04A0" w:firstRow="1" w:lastRow="0" w:firstColumn="1" w:lastColumn="0" w:noHBand="0" w:noVBand="1"/>
      </w:tblPr>
      <w:tblGrid>
        <w:gridCol w:w="614"/>
        <w:gridCol w:w="4395"/>
        <w:gridCol w:w="1197"/>
        <w:gridCol w:w="1316"/>
        <w:gridCol w:w="1025"/>
        <w:gridCol w:w="83"/>
        <w:gridCol w:w="1102"/>
      </w:tblGrid>
      <w:tr w:rsidR="00A36199" w:rsidRPr="00A36199" w:rsidTr="00D25F73">
        <w:trPr>
          <w:tblHeade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2108EF"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 xml:space="preserve">№ </w:t>
            </w:r>
          </w:p>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п/п</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Показатель</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2022 г</w:t>
            </w:r>
            <w:r w:rsidR="00C73C75" w:rsidRPr="00A36199">
              <w:rPr>
                <w:rFonts w:cs="Times New Roman"/>
                <w:color w:val="000000" w:themeColor="text1"/>
                <w:szCs w:val="28"/>
              </w:rPr>
              <w:t>.</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2023 г</w:t>
            </w:r>
            <w:r w:rsidR="00C73C75" w:rsidRPr="00A36199">
              <w:rPr>
                <w:rFonts w:cs="Times New Roman"/>
                <w:color w:val="000000" w:themeColor="text1"/>
                <w:szCs w:val="28"/>
              </w:rPr>
              <w:t>.</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Проведено контрольно-надзорных мероприятий всего, из них:</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123</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201</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самостоятельно инспекторами отдела, ед.</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91</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166</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сотрудников МВД, ОМОН, ед.</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12</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ПУ ФСБ, ед.</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специалистов Главрыбвод, ед.</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Природного парка Тыва, ед.</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lastRenderedPageBreak/>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инспекторов Госкомохотнадзора Р</w:t>
            </w:r>
            <w:r w:rsidR="006052A3">
              <w:rPr>
                <w:rFonts w:cs="Times New Roman"/>
                <w:color w:val="000000" w:themeColor="text1"/>
                <w:szCs w:val="28"/>
              </w:rPr>
              <w:t xml:space="preserve">еспублики </w:t>
            </w:r>
            <w:r w:rsidRPr="00A36199">
              <w:rPr>
                <w:rFonts w:cs="Times New Roman"/>
                <w:color w:val="000000" w:themeColor="text1"/>
                <w:szCs w:val="28"/>
              </w:rPr>
              <w:t>Т</w:t>
            </w:r>
            <w:r w:rsidR="006052A3">
              <w:rPr>
                <w:rFonts w:cs="Times New Roman"/>
                <w:color w:val="000000" w:themeColor="text1"/>
                <w:szCs w:val="28"/>
              </w:rPr>
              <w:t>ыва</w:t>
            </w:r>
            <w:r w:rsidRPr="00A36199">
              <w:rPr>
                <w:rFonts w:cs="Times New Roman"/>
                <w:color w:val="000000" w:themeColor="text1"/>
                <w:szCs w:val="28"/>
              </w:rPr>
              <w:t>, ед.</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11</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17</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общественности, ед.</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w:t>
            </w:r>
          </w:p>
        </w:tc>
      </w:tr>
      <w:tr w:rsidR="00A36199" w:rsidRPr="00A36199" w:rsidTr="00D25F73">
        <w:trPr>
          <w:jc w:val="center"/>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Выявлено нарушений всего, из них:</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Кол-во</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Сумма штрафа, тыс. руб.</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Кол-во</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Сумма штрафа, тыс. руб.</w:t>
            </w:r>
          </w:p>
        </w:tc>
      </w:tr>
      <w:tr w:rsidR="00A36199" w:rsidRPr="00A36199" w:rsidTr="00D25F73">
        <w:trPr>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105E4F" w:rsidP="00A36199">
            <w:pPr>
              <w:suppressAutoHyphens w:val="0"/>
              <w:ind w:firstLine="0"/>
              <w:jc w:val="center"/>
              <w:rPr>
                <w:rFonts w:cs="Times New Roman"/>
                <w:color w:val="000000" w:themeColor="text1"/>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105E4F" w:rsidP="00A36199">
            <w:pPr>
              <w:suppressAutoHyphens w:val="0"/>
              <w:ind w:firstLine="0"/>
              <w:jc w:val="left"/>
              <w:rPr>
                <w:rFonts w:cs="Times New Roman"/>
                <w:color w:val="000000" w:themeColor="text1"/>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264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515,0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558</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900,0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ст. 8.37/2 КоАП РФ</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245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500,0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356</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637,0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ст. 8.33 КоАП РФ</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0,0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0,0</w:t>
            </w:r>
          </w:p>
        </w:tc>
      </w:tr>
      <w:tr w:rsidR="00A36199" w:rsidRPr="00A36199" w:rsidTr="00D25F73">
        <w:trPr>
          <w:trHeight w:val="314"/>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ст. 8.42 КоАП РФ</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15,0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255,0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ст. 8.48 КоАП РФ</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105E4F" w:rsidP="00A36199">
            <w:pPr>
              <w:suppressAutoHyphens w:val="0"/>
              <w:ind w:firstLine="0"/>
              <w:jc w:val="center"/>
              <w:rPr>
                <w:rFonts w:cs="Times New Roman"/>
                <w:color w:val="000000" w:themeColor="text1"/>
                <w:szCs w:val="28"/>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8,0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ст. 20.25 КоАП РФ</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7</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94</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ст. 19.4 КоАП РФ</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ст. 256, 258.1 УК РФ</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6</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Бесхозные дела, ед.</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4</w:t>
            </w:r>
          </w:p>
        </w:tc>
      </w:tr>
      <w:tr w:rsidR="00A36199" w:rsidRPr="00A36199" w:rsidTr="00D25F73">
        <w:trPr>
          <w:jc w:val="center"/>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18</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left"/>
              <w:rPr>
                <w:rFonts w:cs="Times New Roman"/>
                <w:color w:val="000000" w:themeColor="text1"/>
                <w:szCs w:val="28"/>
              </w:rPr>
            </w:pPr>
            <w:r w:rsidRPr="00A36199">
              <w:rPr>
                <w:rFonts w:cs="Times New Roman"/>
                <w:color w:val="000000" w:themeColor="text1"/>
                <w:szCs w:val="28"/>
              </w:rPr>
              <w:t>Составлено протоколов, всего:</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Кол-во</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Сумма штрафа в тыс. руб.</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Кол-во</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Сумма штрафа в тыс. руб.</w:t>
            </w:r>
          </w:p>
        </w:tc>
      </w:tr>
      <w:tr w:rsidR="00A36199" w:rsidRPr="00A36199" w:rsidTr="00D25F73">
        <w:trPr>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105E4F" w:rsidP="00A36199">
            <w:pPr>
              <w:suppressAutoHyphens w:val="0"/>
              <w:ind w:firstLine="0"/>
              <w:jc w:val="center"/>
              <w:rPr>
                <w:rFonts w:cs="Times New Roman"/>
                <w:color w:val="000000" w:themeColor="text1"/>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105E4F" w:rsidP="00A36199">
            <w:pPr>
              <w:suppressAutoHyphens w:val="0"/>
              <w:ind w:firstLine="0"/>
              <w:jc w:val="center"/>
              <w:rPr>
                <w:rFonts w:cs="Times New Roman"/>
                <w:color w:val="000000" w:themeColor="text1"/>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264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515,0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429</w:t>
            </w:r>
          </w:p>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(1,6)</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606,0</w:t>
            </w:r>
          </w:p>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(1,1)</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самостоятельно инспекторами отдела, ед</w:t>
            </w:r>
            <w:r w:rsidR="006052A3">
              <w:rPr>
                <w:rFonts w:cs="Times New Roman"/>
                <w:color w:val="000000" w:themeColor="text1"/>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214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415,0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377</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496,0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сотрудников МВД, ОМОН, прокуратуры, ед.</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17</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34,0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24,0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ПУ ФСБ, ед.</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4,0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специалистов Главрыбвод, ед.</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Природного парка Тыва, ед.</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 xml:space="preserve">с участием инспекторов Госкомохотнадзора </w:t>
            </w:r>
            <w:r w:rsidR="006052A3" w:rsidRPr="00A36199">
              <w:rPr>
                <w:rFonts w:cs="Times New Roman"/>
                <w:color w:val="000000" w:themeColor="text1"/>
                <w:szCs w:val="28"/>
              </w:rPr>
              <w:t>Р</w:t>
            </w:r>
            <w:r w:rsidR="006052A3">
              <w:rPr>
                <w:rFonts w:cs="Times New Roman"/>
                <w:color w:val="000000" w:themeColor="text1"/>
                <w:szCs w:val="28"/>
              </w:rPr>
              <w:t xml:space="preserve">еспублики </w:t>
            </w:r>
            <w:r w:rsidR="006052A3" w:rsidRPr="00A36199">
              <w:rPr>
                <w:rFonts w:cs="Times New Roman"/>
                <w:color w:val="000000" w:themeColor="text1"/>
                <w:szCs w:val="28"/>
              </w:rPr>
              <w:t>Т</w:t>
            </w:r>
            <w:r w:rsidR="006052A3">
              <w:rPr>
                <w:rFonts w:cs="Times New Roman"/>
                <w:color w:val="000000" w:themeColor="text1"/>
                <w:szCs w:val="28"/>
              </w:rPr>
              <w:t>ыва</w:t>
            </w:r>
            <w:r w:rsidRPr="00A36199">
              <w:rPr>
                <w:rFonts w:cs="Times New Roman"/>
                <w:color w:val="000000" w:themeColor="text1"/>
                <w:szCs w:val="28"/>
              </w:rPr>
              <w:t>, ед.</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52,0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42</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84,0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с участием общественности, ед.</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направлено материалов в МВД по РТ</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Выписано предписаний</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Объявлено предостережений</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10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Наложено штрафов, в тыс. руб.</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515,0</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900,0 (1,7)</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30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Взыскано штрафов, в тыс. руб.</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260,0</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683,1 (2,6)</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31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Предъявлено ущерба, в тыс. руб.</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6395,345</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2131,34303</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32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Взыскано ущерба, в тыс. руб.</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597,345</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2170,980</w:t>
            </w:r>
          </w:p>
        </w:tc>
      </w:tr>
      <w:tr w:rsidR="00A36199" w:rsidRPr="00A36199" w:rsidTr="00D25F73">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33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6052A3">
            <w:pPr>
              <w:suppressAutoHyphens w:val="0"/>
              <w:ind w:firstLine="0"/>
              <w:jc w:val="left"/>
              <w:rPr>
                <w:rFonts w:cs="Times New Roman"/>
                <w:color w:val="000000" w:themeColor="text1"/>
                <w:szCs w:val="28"/>
              </w:rPr>
            </w:pPr>
            <w:r w:rsidRPr="00A36199">
              <w:rPr>
                <w:rFonts w:cs="Times New Roman"/>
                <w:color w:val="000000" w:themeColor="text1"/>
                <w:szCs w:val="28"/>
              </w:rPr>
              <w:t>Передано дел судебным приставам</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4</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Pr>
          <w:p w:rsidR="00105E4F" w:rsidRPr="00A36199" w:rsidRDefault="00A56D19" w:rsidP="00A36199">
            <w:pPr>
              <w:suppressAutoHyphens w:val="0"/>
              <w:ind w:firstLine="0"/>
              <w:jc w:val="center"/>
              <w:rPr>
                <w:rFonts w:cs="Times New Roman"/>
                <w:color w:val="000000" w:themeColor="text1"/>
                <w:szCs w:val="28"/>
              </w:rPr>
            </w:pPr>
            <w:r w:rsidRPr="00A36199">
              <w:rPr>
                <w:rFonts w:cs="Times New Roman"/>
                <w:color w:val="000000" w:themeColor="text1"/>
                <w:szCs w:val="28"/>
              </w:rPr>
              <w:t>96</w:t>
            </w:r>
          </w:p>
        </w:tc>
      </w:tr>
    </w:tbl>
    <w:p w:rsidR="006C7FDB" w:rsidRPr="00F60AA7" w:rsidRDefault="006C7FDB"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разрешение на добычу (вылов) водных биологических ресурсов получили ИП Аракчаа А.А., ИП Молчанов А.Г., ООО «Партнер», ИП Никитин Д.О., СПоК «Ногаан», Барун-Хемчикский спец. филиал АУ «Чаданское СпецЛХУ», ИП Петухов А.Г., ООО «Багульник», ООО «Тыварыбхоз», ИП Монгуш Д.М., ИП Петухов А.Г., ООО «Виктория», СПК «Сумбер-Уула», ИП Лащев О.Н., ИП Оюн В.С., ИП Салчак С.В., СПоК «Ноян», ИП Ичин-Норбу И.У.</w:t>
      </w:r>
    </w:p>
    <w:p w:rsidR="00FC7BCE" w:rsidRPr="00F60AA7" w:rsidRDefault="00FC7BCE" w:rsidP="00523181">
      <w:pPr>
        <w:suppressAutoHyphens w:val="0"/>
        <w:rPr>
          <w:rFonts w:cs="Times New Roman"/>
          <w:color w:val="000000" w:themeColor="text1"/>
          <w:sz w:val="28"/>
          <w:szCs w:val="28"/>
        </w:rPr>
      </w:pPr>
    </w:p>
    <w:p w:rsidR="00105E4F" w:rsidRPr="00F60AA7" w:rsidRDefault="00A56D19" w:rsidP="006052A3">
      <w:pPr>
        <w:pStyle w:val="2"/>
        <w:suppressAutoHyphens w:val="0"/>
        <w:rPr>
          <w:rFonts w:cs="Times New Roman"/>
          <w:b w:val="0"/>
          <w:color w:val="000000" w:themeColor="text1"/>
          <w:sz w:val="28"/>
          <w:szCs w:val="28"/>
        </w:rPr>
      </w:pPr>
      <w:bookmarkStart w:id="66" w:name="_Toc178777792"/>
      <w:r w:rsidRPr="00F60AA7">
        <w:rPr>
          <w:rFonts w:cs="Times New Roman"/>
          <w:b w:val="0"/>
          <w:color w:val="000000" w:themeColor="text1"/>
          <w:sz w:val="28"/>
          <w:szCs w:val="28"/>
        </w:rPr>
        <w:t>11.4</w:t>
      </w:r>
      <w:r w:rsidR="005F4C85">
        <w:rPr>
          <w:rFonts w:cs="Times New Roman"/>
          <w:b w:val="0"/>
          <w:color w:val="000000" w:themeColor="text1"/>
          <w:sz w:val="28"/>
          <w:szCs w:val="28"/>
        </w:rPr>
        <w:t>.</w:t>
      </w:r>
      <w:r w:rsidRPr="00F60AA7">
        <w:rPr>
          <w:rFonts w:cs="Times New Roman"/>
          <w:b w:val="0"/>
          <w:color w:val="000000" w:themeColor="text1"/>
          <w:sz w:val="28"/>
          <w:szCs w:val="28"/>
        </w:rPr>
        <w:t xml:space="preserve"> Надзор, осуществляемый </w:t>
      </w:r>
      <w:r w:rsidR="006240B8" w:rsidRPr="00F60AA7">
        <w:rPr>
          <w:rFonts w:cs="Times New Roman"/>
          <w:b w:val="0"/>
          <w:color w:val="000000" w:themeColor="text1"/>
          <w:sz w:val="28"/>
          <w:szCs w:val="28"/>
        </w:rPr>
        <w:t xml:space="preserve">Управлением </w:t>
      </w:r>
      <w:r w:rsidR="006052A3">
        <w:rPr>
          <w:rFonts w:cs="Times New Roman"/>
          <w:b w:val="0"/>
          <w:color w:val="000000" w:themeColor="text1"/>
          <w:sz w:val="28"/>
          <w:szCs w:val="28"/>
        </w:rPr>
        <w:br/>
      </w:r>
      <w:r w:rsidR="006240B8" w:rsidRPr="00F60AA7">
        <w:rPr>
          <w:rFonts w:cs="Times New Roman"/>
          <w:b w:val="0"/>
          <w:color w:val="000000" w:themeColor="text1"/>
          <w:sz w:val="28"/>
          <w:szCs w:val="28"/>
        </w:rPr>
        <w:t>Россельхознадзора по республикам Хакасия и Тыва</w:t>
      </w:r>
      <w:bookmarkEnd w:id="66"/>
      <w:r w:rsidR="006052A3">
        <w:rPr>
          <w:rFonts w:cs="Times New Roman"/>
          <w:b w:val="0"/>
          <w:color w:val="000000" w:themeColor="text1"/>
          <w:sz w:val="28"/>
          <w:szCs w:val="28"/>
        </w:rPr>
        <w:br/>
      </w:r>
    </w:p>
    <w:p w:rsidR="00105E4F" w:rsidRPr="00F60AA7" w:rsidRDefault="00A56D19" w:rsidP="00523181">
      <w:pPr>
        <w:suppressAutoHyphens w:val="0"/>
        <w:rPr>
          <w:rFonts w:cs="Times New Roman"/>
          <w:bCs/>
          <w:color w:val="000000" w:themeColor="text1"/>
          <w:sz w:val="28"/>
          <w:szCs w:val="28"/>
        </w:rPr>
      </w:pPr>
      <w:r w:rsidRPr="00F60AA7">
        <w:rPr>
          <w:rFonts w:cs="Times New Roman"/>
          <w:color w:val="000000" w:themeColor="text1"/>
          <w:sz w:val="28"/>
          <w:szCs w:val="28"/>
        </w:rPr>
        <w:t xml:space="preserve">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Управлением Россельхознадзора по республикам Хакасия и Тыва в рамках мониторинга фитосанитарного состояния территории Республики Тыва проведен</w:t>
      </w:r>
      <w:r w:rsidR="00D25F73">
        <w:rPr>
          <w:rFonts w:cs="Times New Roman"/>
          <w:color w:val="000000" w:themeColor="text1"/>
          <w:sz w:val="28"/>
          <w:szCs w:val="28"/>
        </w:rPr>
        <w:t>ы</w:t>
      </w:r>
      <w:r w:rsidRPr="00F60AA7">
        <w:rPr>
          <w:rFonts w:cs="Times New Roman"/>
          <w:color w:val="000000" w:themeColor="text1"/>
          <w:sz w:val="28"/>
          <w:szCs w:val="28"/>
        </w:rPr>
        <w:t xml:space="preserve"> фитосанитарные обследования на общей площади 206174,73 га, в том числе:</w:t>
      </w:r>
    </w:p>
    <w:p w:rsidR="00105E4F" w:rsidRPr="00F60AA7" w:rsidRDefault="00A56D19" w:rsidP="00523181">
      <w:pPr>
        <w:suppressAutoHyphens w:val="0"/>
        <w:rPr>
          <w:rFonts w:cs="Times New Roman"/>
          <w:bCs/>
          <w:color w:val="000000" w:themeColor="text1"/>
          <w:sz w:val="28"/>
          <w:szCs w:val="28"/>
        </w:rPr>
      </w:pPr>
      <w:r w:rsidRPr="00F60AA7">
        <w:rPr>
          <w:rFonts w:cs="Times New Roman"/>
          <w:bCs/>
          <w:color w:val="000000" w:themeColor="text1"/>
          <w:sz w:val="28"/>
          <w:szCs w:val="28"/>
        </w:rPr>
        <w:t xml:space="preserve">- </w:t>
      </w:r>
      <w:r w:rsidRPr="00F60AA7">
        <w:rPr>
          <w:rFonts w:cs="Times New Roman"/>
          <w:color w:val="000000" w:themeColor="text1"/>
          <w:sz w:val="28"/>
          <w:szCs w:val="28"/>
        </w:rPr>
        <w:t>198000 га земель лесного фонда;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- 2855,41 га земель населенных пунктов;</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- 4148 га земель сельскохозяйственного назначения, под посев зерновых культур;</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- 682 га земель сельскохозяйственного назначения, </w:t>
      </w:r>
      <w:r w:rsidR="00D25F73">
        <w:rPr>
          <w:rFonts w:cs="Times New Roman"/>
          <w:color w:val="000000" w:themeColor="text1"/>
          <w:sz w:val="28"/>
          <w:szCs w:val="28"/>
        </w:rPr>
        <w:t xml:space="preserve">под </w:t>
      </w:r>
      <w:r w:rsidRPr="00F60AA7">
        <w:rPr>
          <w:rFonts w:cs="Times New Roman"/>
          <w:color w:val="000000" w:themeColor="text1"/>
          <w:sz w:val="28"/>
          <w:szCs w:val="28"/>
        </w:rPr>
        <w:t>посадк</w:t>
      </w:r>
      <w:r w:rsidR="00D25F73">
        <w:rPr>
          <w:rFonts w:cs="Times New Roman"/>
          <w:color w:val="000000" w:themeColor="text1"/>
          <w:sz w:val="28"/>
          <w:szCs w:val="28"/>
        </w:rPr>
        <w:t>у</w:t>
      </w:r>
      <w:r w:rsidRPr="00F60AA7">
        <w:rPr>
          <w:rFonts w:cs="Times New Roman"/>
          <w:color w:val="000000" w:themeColor="text1"/>
          <w:sz w:val="28"/>
          <w:szCs w:val="28"/>
        </w:rPr>
        <w:t xml:space="preserve"> картофеля;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- 295 га карантинные фитосанитарные зоны на землях сельскохозяйственного назначения;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- 70 га земли ягодного питомника;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w:t>
      </w:r>
      <w:r w:rsidR="00D25F73">
        <w:rPr>
          <w:rFonts w:cs="Times New Roman"/>
          <w:color w:val="000000" w:themeColor="text1"/>
          <w:sz w:val="28"/>
          <w:szCs w:val="28"/>
        </w:rPr>
        <w:t>70 га земли национального парка;</w:t>
      </w:r>
    </w:p>
    <w:p w:rsidR="00D25F73"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- 0,3 га складских помещений; </w:t>
      </w:r>
    </w:p>
    <w:p w:rsidR="00105E4F" w:rsidRPr="00F60AA7" w:rsidRDefault="00D25F73" w:rsidP="00523181">
      <w:pPr>
        <w:suppressAutoHyphens w:val="0"/>
        <w:rPr>
          <w:rFonts w:cs="Times New Roman"/>
          <w:color w:val="000000" w:themeColor="text1"/>
          <w:sz w:val="28"/>
          <w:szCs w:val="28"/>
        </w:rPr>
      </w:pPr>
      <w:r>
        <w:rPr>
          <w:rFonts w:cs="Times New Roman"/>
          <w:color w:val="000000" w:themeColor="text1"/>
          <w:sz w:val="28"/>
          <w:szCs w:val="28"/>
        </w:rPr>
        <w:t xml:space="preserve">- </w:t>
      </w:r>
      <w:r w:rsidR="00A56D19" w:rsidRPr="00F60AA7">
        <w:rPr>
          <w:rFonts w:cs="Times New Roman"/>
          <w:color w:val="000000" w:themeColor="text1"/>
          <w:sz w:val="28"/>
          <w:szCs w:val="28"/>
        </w:rPr>
        <w:t>0,003 га теплиц;</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- 0,017 га торговых помещений.</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результате проведенных обследований и мониторинга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на территории Республики Тыва по сорным растениям выявлены новые очаги и установлены 2 карантинных фитосанитарных зоны по одному сорному растению </w:t>
      </w:r>
      <w:r w:rsidR="00D25F73">
        <w:rPr>
          <w:rFonts w:cs="Times New Roman"/>
          <w:color w:val="000000" w:themeColor="text1"/>
          <w:sz w:val="28"/>
          <w:szCs w:val="28"/>
        </w:rPr>
        <w:t>–</w:t>
      </w:r>
      <w:r w:rsidRPr="00F60AA7">
        <w:rPr>
          <w:rFonts w:cs="Times New Roman"/>
          <w:color w:val="000000" w:themeColor="text1"/>
          <w:sz w:val="28"/>
          <w:szCs w:val="28"/>
        </w:rPr>
        <w:t xml:space="preserve">повилике хмелевидной </w:t>
      </w:r>
      <w:r w:rsidR="00D25F73">
        <w:rPr>
          <w:rFonts w:cs="Times New Roman"/>
          <w:color w:val="000000" w:themeColor="text1"/>
          <w:sz w:val="28"/>
          <w:szCs w:val="28"/>
        </w:rPr>
        <w:t xml:space="preserve">– </w:t>
      </w:r>
      <w:r w:rsidRPr="00F60AA7">
        <w:rPr>
          <w:rFonts w:cs="Times New Roman"/>
          <w:color w:val="000000" w:themeColor="text1"/>
          <w:sz w:val="28"/>
          <w:szCs w:val="28"/>
        </w:rPr>
        <w:t>на общей площади 805 га, на территории Сут-Хольского и Дзун-Хемчикского районов Республики Тыва. Упразднена одна карантинная фитосанитарная зона на общей площади 5,2 га на территории г. Кызыла, в связи с ликвидацией очага. За отчетный период всего установлено 7 карантинных фитосанитарных зон по</w:t>
      </w:r>
      <w:r w:rsidR="00164A2B">
        <w:rPr>
          <w:rFonts w:cs="Times New Roman"/>
          <w:color w:val="000000" w:themeColor="text1"/>
          <w:sz w:val="28"/>
          <w:szCs w:val="28"/>
        </w:rPr>
        <w:t xml:space="preserve"> сорному карантинному растению –</w:t>
      </w:r>
      <w:r w:rsidRPr="00F60AA7">
        <w:rPr>
          <w:rFonts w:cs="Times New Roman"/>
          <w:color w:val="000000" w:themeColor="text1"/>
          <w:sz w:val="28"/>
          <w:szCs w:val="28"/>
        </w:rPr>
        <w:t xml:space="preserve"> </w:t>
      </w:r>
      <w:r w:rsidR="00164A2B">
        <w:rPr>
          <w:rFonts w:cs="Times New Roman"/>
          <w:color w:val="000000" w:themeColor="text1"/>
          <w:sz w:val="28"/>
          <w:szCs w:val="28"/>
        </w:rPr>
        <w:t xml:space="preserve">         </w:t>
      </w:r>
      <w:r w:rsidRPr="00F60AA7">
        <w:rPr>
          <w:rFonts w:cs="Times New Roman"/>
          <w:color w:val="000000" w:themeColor="text1"/>
          <w:sz w:val="28"/>
          <w:szCs w:val="28"/>
        </w:rPr>
        <w:t xml:space="preserve">повилике </w:t>
      </w:r>
      <w:r w:rsidR="00164A2B">
        <w:rPr>
          <w:rFonts w:cs="Times New Roman"/>
          <w:color w:val="000000" w:themeColor="text1"/>
          <w:sz w:val="28"/>
          <w:szCs w:val="28"/>
        </w:rPr>
        <w:t xml:space="preserve">– </w:t>
      </w:r>
      <w:r w:rsidRPr="00F60AA7">
        <w:rPr>
          <w:rFonts w:cs="Times New Roman"/>
          <w:color w:val="000000" w:themeColor="text1"/>
          <w:sz w:val="28"/>
          <w:szCs w:val="28"/>
        </w:rPr>
        <w:t>на общей площади 1 113 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карантинным вредителям леса 2 карантинные фитосанитарные зоны на общей площади 116 636 га одного карантинного вида – сибирскому шелкопряду </w:t>
      </w:r>
      <w:r w:rsidR="00164A2B">
        <w:rPr>
          <w:rFonts w:cs="Times New Roman"/>
          <w:color w:val="000000" w:themeColor="text1"/>
          <w:sz w:val="28"/>
          <w:szCs w:val="28"/>
        </w:rPr>
        <w:t xml:space="preserve">– </w:t>
      </w:r>
      <w:r w:rsidRPr="00F60AA7">
        <w:rPr>
          <w:rFonts w:cs="Times New Roman"/>
          <w:color w:val="000000" w:themeColor="text1"/>
          <w:sz w:val="28"/>
          <w:szCs w:val="28"/>
        </w:rPr>
        <w:t>упразднены на территори</w:t>
      </w:r>
      <w:r w:rsidR="00164A2B">
        <w:rPr>
          <w:rFonts w:cs="Times New Roman"/>
          <w:color w:val="000000" w:themeColor="text1"/>
          <w:sz w:val="28"/>
          <w:szCs w:val="28"/>
        </w:rPr>
        <w:t>ях</w:t>
      </w:r>
      <w:r w:rsidRPr="00F60AA7">
        <w:rPr>
          <w:rFonts w:cs="Times New Roman"/>
          <w:color w:val="000000" w:themeColor="text1"/>
          <w:sz w:val="28"/>
          <w:szCs w:val="28"/>
        </w:rPr>
        <w:t xml:space="preserve"> Чаданского и Каа-Хемского лесничеств. За отчетный период всего установлено 2 карантинных фитосанитарных зоны по вредителям леса: сибирскому шелкопряду </w:t>
      </w:r>
      <w:r w:rsidR="00164A2B">
        <w:rPr>
          <w:rFonts w:cs="Times New Roman"/>
          <w:color w:val="000000" w:themeColor="text1"/>
          <w:sz w:val="28"/>
          <w:szCs w:val="28"/>
        </w:rPr>
        <w:t xml:space="preserve">– </w:t>
      </w:r>
      <w:r w:rsidRPr="00F60AA7">
        <w:rPr>
          <w:rFonts w:cs="Times New Roman"/>
          <w:color w:val="000000" w:themeColor="text1"/>
          <w:sz w:val="28"/>
          <w:szCs w:val="28"/>
        </w:rPr>
        <w:t xml:space="preserve">одна зона на общей площади 1672 га и черному сосновому усачу </w:t>
      </w:r>
      <w:r w:rsidR="00164A2B">
        <w:rPr>
          <w:rFonts w:cs="Times New Roman"/>
          <w:color w:val="000000" w:themeColor="text1"/>
          <w:sz w:val="28"/>
          <w:szCs w:val="28"/>
        </w:rPr>
        <w:t xml:space="preserve">– </w:t>
      </w:r>
      <w:r w:rsidRPr="00F60AA7">
        <w:rPr>
          <w:rFonts w:cs="Times New Roman"/>
          <w:color w:val="000000" w:themeColor="text1"/>
          <w:sz w:val="28"/>
          <w:szCs w:val="28"/>
        </w:rPr>
        <w:t>одна зона на общей площади 2635 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золотистой картофельной нематоде </w:t>
      </w:r>
      <w:r w:rsidR="00E70794">
        <w:rPr>
          <w:rFonts w:cs="Times New Roman"/>
          <w:color w:val="000000" w:themeColor="text1"/>
          <w:sz w:val="28"/>
          <w:szCs w:val="28"/>
        </w:rPr>
        <w:t>–</w:t>
      </w:r>
      <w:r w:rsidRPr="00F60AA7">
        <w:rPr>
          <w:rFonts w:cs="Times New Roman"/>
          <w:color w:val="000000" w:themeColor="text1"/>
          <w:sz w:val="28"/>
          <w:szCs w:val="28"/>
        </w:rPr>
        <w:t xml:space="preserve"> все 5 ранее зарегистрированных очагов заражения на территории г. Кызыла и пгт. Каа-Хем Кызылского района сохраняются. Очаги данного вредителя зарегистрированы в основном в частных секторах, придомовых земельных участках, где выращивается картофель. Общая площадь карантинной фитосанитарной зоны по данному вредителю со</w:t>
      </w:r>
      <w:r w:rsidR="00164A2B">
        <w:rPr>
          <w:rFonts w:cs="Times New Roman"/>
          <w:color w:val="000000" w:themeColor="text1"/>
          <w:sz w:val="28"/>
          <w:szCs w:val="28"/>
        </w:rPr>
        <w:t xml:space="preserve">ставляет </w:t>
      </w:r>
      <w:r w:rsidRPr="00F60AA7">
        <w:rPr>
          <w:rFonts w:cs="Times New Roman"/>
          <w:color w:val="000000" w:themeColor="text1"/>
          <w:sz w:val="28"/>
          <w:szCs w:val="28"/>
        </w:rPr>
        <w:t>1345,21 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Таким образом, по состоянию на 1 января 2024 г</w:t>
      </w:r>
      <w:r w:rsidR="00013E9B" w:rsidRPr="00F60AA7">
        <w:rPr>
          <w:rFonts w:cs="Times New Roman"/>
          <w:color w:val="000000" w:themeColor="text1"/>
          <w:sz w:val="28"/>
          <w:szCs w:val="28"/>
        </w:rPr>
        <w:t>.</w:t>
      </w:r>
      <w:r w:rsidRPr="00F60AA7">
        <w:rPr>
          <w:rFonts w:cs="Times New Roman"/>
          <w:color w:val="000000" w:themeColor="text1"/>
          <w:sz w:val="28"/>
          <w:szCs w:val="28"/>
        </w:rPr>
        <w:t xml:space="preserve"> на территории Республики Тыва установлено всего 14 карантинных фитосанитарных зон по 4 видам вредных организмов, имеющих карантинное для Российской Федерации значе</w:t>
      </w:r>
      <w:r w:rsidRPr="00F60AA7">
        <w:rPr>
          <w:rFonts w:cs="Times New Roman"/>
          <w:color w:val="000000" w:themeColor="text1"/>
          <w:sz w:val="28"/>
          <w:szCs w:val="28"/>
        </w:rPr>
        <w:lastRenderedPageBreak/>
        <w:t>ние. Общая площадь карантинных</w:t>
      </w:r>
      <w:r w:rsidR="00164A2B">
        <w:rPr>
          <w:rFonts w:cs="Times New Roman"/>
          <w:color w:val="000000" w:themeColor="text1"/>
          <w:sz w:val="28"/>
          <w:szCs w:val="28"/>
        </w:rPr>
        <w:t xml:space="preserve"> фитосанитарных зон составляет</w:t>
      </w:r>
      <w:r w:rsidRPr="00F60AA7">
        <w:rPr>
          <w:rFonts w:cs="Times New Roman"/>
          <w:color w:val="000000" w:themeColor="text1"/>
          <w:sz w:val="28"/>
          <w:szCs w:val="28"/>
        </w:rPr>
        <w:t xml:space="preserve"> 6765,21 га, в том числе:</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п</w:t>
      </w:r>
      <w:r w:rsidR="005745EA">
        <w:rPr>
          <w:rFonts w:cs="Times New Roman"/>
          <w:color w:val="000000" w:themeColor="text1"/>
          <w:sz w:val="28"/>
          <w:szCs w:val="28"/>
        </w:rPr>
        <w:t>о карантинному сорному растению</w:t>
      </w:r>
      <w:r w:rsidRPr="00F60AA7">
        <w:rPr>
          <w:rFonts w:cs="Times New Roman"/>
          <w:color w:val="000000" w:themeColor="text1"/>
          <w:sz w:val="28"/>
          <w:szCs w:val="28"/>
        </w:rPr>
        <w:t xml:space="preserve"> повилике</w:t>
      </w:r>
      <w:r w:rsidR="005745EA">
        <w:rPr>
          <w:rFonts w:cs="Times New Roman"/>
          <w:color w:val="000000" w:themeColor="text1"/>
          <w:sz w:val="28"/>
          <w:szCs w:val="28"/>
        </w:rPr>
        <w:t xml:space="preserve"> </w:t>
      </w:r>
      <w:r w:rsidR="005745EA" w:rsidRPr="00F60AA7">
        <w:rPr>
          <w:rFonts w:cs="Times New Roman"/>
          <w:color w:val="000000" w:themeColor="text1"/>
          <w:sz w:val="28"/>
          <w:szCs w:val="28"/>
        </w:rPr>
        <w:t>–</w:t>
      </w:r>
      <w:r w:rsidRPr="00F60AA7">
        <w:rPr>
          <w:rFonts w:cs="Times New Roman"/>
          <w:color w:val="000000" w:themeColor="text1"/>
          <w:sz w:val="28"/>
          <w:szCs w:val="28"/>
        </w:rPr>
        <w:t xml:space="preserve"> 7 зон на общей площади 1 113 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золотистой картофельной нематоде – 5 зон на общей площади 1345,21 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по карантинным вредителям леса: сибирскому шелкопряду </w:t>
      </w:r>
      <w:r w:rsidR="005745EA">
        <w:rPr>
          <w:rFonts w:cs="Times New Roman"/>
          <w:color w:val="000000" w:themeColor="text1"/>
          <w:sz w:val="28"/>
          <w:szCs w:val="28"/>
        </w:rPr>
        <w:t xml:space="preserve">– </w:t>
      </w:r>
      <w:r w:rsidRPr="00F60AA7">
        <w:rPr>
          <w:rFonts w:cs="Times New Roman"/>
          <w:color w:val="000000" w:themeColor="text1"/>
          <w:sz w:val="28"/>
          <w:szCs w:val="28"/>
        </w:rPr>
        <w:t>1</w:t>
      </w:r>
      <w:r w:rsidR="005745EA">
        <w:rPr>
          <w:rFonts w:cs="Times New Roman"/>
          <w:color w:val="000000" w:themeColor="text1"/>
          <w:sz w:val="28"/>
          <w:szCs w:val="28"/>
        </w:rPr>
        <w:t xml:space="preserve"> </w:t>
      </w:r>
      <w:r w:rsidRPr="00F60AA7">
        <w:rPr>
          <w:rFonts w:cs="Times New Roman"/>
          <w:color w:val="000000" w:themeColor="text1"/>
          <w:sz w:val="28"/>
          <w:szCs w:val="28"/>
        </w:rPr>
        <w:t>зона на общей площади</w:t>
      </w:r>
      <w:r w:rsidR="00E70794">
        <w:rPr>
          <w:rFonts w:cs="Times New Roman"/>
          <w:color w:val="000000" w:themeColor="text1"/>
          <w:sz w:val="28"/>
          <w:szCs w:val="28"/>
        </w:rPr>
        <w:t xml:space="preserve"> </w:t>
      </w:r>
      <w:r w:rsidRPr="00F60AA7">
        <w:rPr>
          <w:rFonts w:cs="Times New Roman"/>
          <w:color w:val="000000" w:themeColor="text1"/>
          <w:sz w:val="28"/>
          <w:szCs w:val="28"/>
        </w:rPr>
        <w:t xml:space="preserve">1672 га, по черному сосновому усачу </w:t>
      </w:r>
      <w:r w:rsidR="005745EA">
        <w:rPr>
          <w:rFonts w:cs="Times New Roman"/>
          <w:color w:val="000000" w:themeColor="text1"/>
          <w:sz w:val="28"/>
          <w:szCs w:val="28"/>
        </w:rPr>
        <w:t xml:space="preserve">– </w:t>
      </w:r>
      <w:r w:rsidRPr="00F60AA7">
        <w:rPr>
          <w:rFonts w:cs="Times New Roman"/>
          <w:color w:val="000000" w:themeColor="text1"/>
          <w:sz w:val="28"/>
          <w:szCs w:val="28"/>
        </w:rPr>
        <w:t>1 зона 2635 га.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результате обследований и мониторинга на территории Барун-Хемчикского и Тес-Хемского лесничеств, а также Хайыраканского участкового лесничества, Шагонарского лесничества, Сут-Хольского участкового лесничества, Чаданского лесничества выявлены единичные экземпляры карантинных видов вредителей леса. В связи с тем, что в феромонные ловушки попадались только самцы вредителя и в среднем по 1-2 шт. насекомого в одной ловушке, проведены контрольные карантинные фитосанитарные обследования территорий. По результатам повторного обследования очагов сибирского шелкопряда и черного соснового усача признаков массового заселения деревьев вредителями, а также их популяции не обнаружены.</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Учитывая, что карантинный фитосанитарный режим вводится только при выявлени</w:t>
      </w:r>
      <w:r w:rsidR="00E70794">
        <w:rPr>
          <w:rFonts w:cs="Times New Roman"/>
          <w:color w:val="000000" w:themeColor="text1"/>
          <w:sz w:val="28"/>
          <w:szCs w:val="28"/>
        </w:rPr>
        <w:t>и очага карантинного объекта, то есть</w:t>
      </w:r>
      <w:r w:rsidRPr="00F60AA7">
        <w:rPr>
          <w:rFonts w:cs="Times New Roman"/>
          <w:color w:val="000000" w:themeColor="text1"/>
          <w:sz w:val="28"/>
          <w:szCs w:val="28"/>
        </w:rPr>
        <w:t xml:space="preserve"> подкарантинного объекта </w:t>
      </w:r>
      <w:r w:rsidR="00E70794">
        <w:rPr>
          <w:rFonts w:cs="Times New Roman"/>
          <w:color w:val="000000" w:themeColor="text1"/>
          <w:sz w:val="28"/>
          <w:szCs w:val="28"/>
        </w:rPr>
        <w:t>–</w:t>
      </w:r>
      <w:r w:rsidRPr="00F60AA7">
        <w:rPr>
          <w:rFonts w:cs="Times New Roman"/>
          <w:color w:val="000000" w:themeColor="text1"/>
          <w:sz w:val="28"/>
          <w:szCs w:val="28"/>
        </w:rPr>
        <w:t xml:space="preserve"> лесного участка, где выявлена популяция вредного организма, руководствуясь п</w:t>
      </w:r>
      <w:r w:rsidR="00F4720D" w:rsidRPr="00F60AA7">
        <w:rPr>
          <w:rFonts w:cs="Times New Roman"/>
          <w:color w:val="000000" w:themeColor="text1"/>
          <w:sz w:val="28"/>
          <w:szCs w:val="28"/>
        </w:rPr>
        <w:t xml:space="preserve">унктом </w:t>
      </w:r>
      <w:r w:rsidRPr="00F60AA7">
        <w:rPr>
          <w:rFonts w:cs="Times New Roman"/>
          <w:color w:val="000000" w:themeColor="text1"/>
          <w:sz w:val="28"/>
          <w:szCs w:val="28"/>
        </w:rPr>
        <w:t>2</w:t>
      </w:r>
      <w:r w:rsidR="00F4720D" w:rsidRPr="00F60AA7">
        <w:rPr>
          <w:rFonts w:cs="Times New Roman"/>
          <w:color w:val="000000" w:themeColor="text1"/>
          <w:sz w:val="28"/>
          <w:szCs w:val="28"/>
        </w:rPr>
        <w:t xml:space="preserve"> части 4 статьи </w:t>
      </w:r>
      <w:r w:rsidRPr="00F60AA7">
        <w:rPr>
          <w:rFonts w:cs="Times New Roman"/>
          <w:color w:val="000000" w:themeColor="text1"/>
          <w:sz w:val="28"/>
          <w:szCs w:val="28"/>
        </w:rPr>
        <w:t>19 Федерального закона от 21</w:t>
      </w:r>
      <w:r w:rsidR="00F4720D" w:rsidRPr="00F60AA7">
        <w:rPr>
          <w:rFonts w:cs="Times New Roman"/>
          <w:color w:val="000000" w:themeColor="text1"/>
          <w:sz w:val="28"/>
          <w:szCs w:val="28"/>
        </w:rPr>
        <w:t xml:space="preserve"> июля </w:t>
      </w:r>
      <w:r w:rsidRPr="00F60AA7">
        <w:rPr>
          <w:rFonts w:cs="Times New Roman"/>
          <w:color w:val="000000" w:themeColor="text1"/>
          <w:sz w:val="28"/>
          <w:szCs w:val="28"/>
        </w:rPr>
        <w:t>2014</w:t>
      </w:r>
      <w:r w:rsidR="00F4720D" w:rsidRPr="00F60AA7">
        <w:rPr>
          <w:rFonts w:cs="Times New Roman"/>
          <w:color w:val="000000" w:themeColor="text1"/>
          <w:sz w:val="28"/>
          <w:szCs w:val="28"/>
        </w:rPr>
        <w:t xml:space="preserve"> г.</w:t>
      </w:r>
      <w:r w:rsidRPr="00F60AA7">
        <w:rPr>
          <w:rFonts w:cs="Times New Roman"/>
          <w:color w:val="000000" w:themeColor="text1"/>
          <w:sz w:val="28"/>
          <w:szCs w:val="28"/>
        </w:rPr>
        <w:t xml:space="preserve"> № 206-ФЗ «О карантине растений»</w:t>
      </w:r>
      <w:r w:rsidR="005745EA">
        <w:rPr>
          <w:rFonts w:cs="Times New Roman"/>
          <w:color w:val="000000" w:themeColor="text1"/>
          <w:sz w:val="28"/>
          <w:szCs w:val="28"/>
        </w:rPr>
        <w:t>,</w:t>
      </w:r>
      <w:r w:rsidRPr="00F60AA7">
        <w:rPr>
          <w:rFonts w:cs="Times New Roman"/>
          <w:color w:val="000000" w:themeColor="text1"/>
          <w:sz w:val="28"/>
          <w:szCs w:val="28"/>
        </w:rPr>
        <w:t xml:space="preserve"> Управлением принято решение о нецелесообразности введения карантинного фитосанитарного режима на территории Барун-Хемчикского и Тес-Хемского лесничества, Сут-Хольского участкового лесничества</w:t>
      </w:r>
      <w:r w:rsidR="00040B39">
        <w:rPr>
          <w:rFonts w:cs="Times New Roman"/>
          <w:color w:val="000000" w:themeColor="text1"/>
          <w:sz w:val="28"/>
          <w:szCs w:val="28"/>
        </w:rPr>
        <w:t>,</w:t>
      </w:r>
      <w:r w:rsidRPr="00F60AA7">
        <w:rPr>
          <w:rFonts w:cs="Times New Roman"/>
          <w:color w:val="000000" w:themeColor="text1"/>
          <w:sz w:val="28"/>
          <w:szCs w:val="28"/>
        </w:rPr>
        <w:t xml:space="preserve"> Чаданского лесничества, Хайыраканского участкового лесничества, Шагонарского лесничества.</w:t>
      </w:r>
    </w:p>
    <w:p w:rsidR="00105E4F" w:rsidRPr="00F60AA7" w:rsidRDefault="00105E4F" w:rsidP="00E70794">
      <w:pPr>
        <w:suppressAutoHyphens w:val="0"/>
        <w:ind w:firstLine="0"/>
        <w:jc w:val="center"/>
        <w:rPr>
          <w:rFonts w:cs="Times New Roman"/>
          <w:bCs/>
          <w:color w:val="000000" w:themeColor="text1"/>
          <w:sz w:val="28"/>
          <w:szCs w:val="28"/>
        </w:rPr>
      </w:pPr>
    </w:p>
    <w:p w:rsidR="00105E4F" w:rsidRPr="00F60AA7" w:rsidRDefault="00A56D19" w:rsidP="00040B39">
      <w:pPr>
        <w:pStyle w:val="1"/>
        <w:numPr>
          <w:ilvl w:val="0"/>
          <w:numId w:val="22"/>
        </w:numPr>
        <w:suppressAutoHyphens w:val="0"/>
        <w:rPr>
          <w:rFonts w:cs="Times New Roman"/>
          <w:b w:val="0"/>
          <w:color w:val="000000" w:themeColor="text1"/>
          <w:sz w:val="28"/>
        </w:rPr>
      </w:pPr>
      <w:bookmarkStart w:id="67" w:name="_Toc178777793"/>
      <w:r w:rsidRPr="00F60AA7">
        <w:rPr>
          <w:rFonts w:cs="Times New Roman"/>
          <w:b w:val="0"/>
          <w:color w:val="000000" w:themeColor="text1"/>
          <w:sz w:val="28"/>
        </w:rPr>
        <w:t xml:space="preserve">Государственная экологическая экспертиза </w:t>
      </w:r>
      <w:r w:rsidR="00E70794">
        <w:rPr>
          <w:rFonts w:cs="Times New Roman"/>
          <w:b w:val="0"/>
          <w:color w:val="000000" w:themeColor="text1"/>
          <w:sz w:val="28"/>
        </w:rPr>
        <w:br/>
      </w:r>
      <w:r w:rsidRPr="00F60AA7">
        <w:rPr>
          <w:rFonts w:cs="Times New Roman"/>
          <w:b w:val="0"/>
          <w:color w:val="000000" w:themeColor="text1"/>
          <w:sz w:val="28"/>
        </w:rPr>
        <w:t>объектов регионального уровня</w:t>
      </w:r>
      <w:bookmarkEnd w:id="67"/>
    </w:p>
    <w:p w:rsidR="006B446D" w:rsidRPr="00F60AA7" w:rsidRDefault="00040B39" w:rsidP="00E70794">
      <w:pPr>
        <w:suppressAutoHyphens w:val="0"/>
        <w:ind w:firstLine="0"/>
        <w:jc w:val="center"/>
        <w:rPr>
          <w:rFonts w:cs="Times New Roman"/>
          <w:color w:val="000000" w:themeColor="text1"/>
          <w:sz w:val="28"/>
          <w:szCs w:val="28"/>
        </w:rPr>
      </w:pPr>
      <w:r>
        <w:rPr>
          <w:rFonts w:cs="Times New Roman"/>
          <w:color w:val="000000" w:themeColor="text1"/>
          <w:sz w:val="28"/>
          <w:szCs w:val="28"/>
        </w:rPr>
        <w:t>(</w:t>
      </w:r>
      <w:r w:rsidR="006B446D" w:rsidRPr="00F60AA7">
        <w:rPr>
          <w:rFonts w:cs="Times New Roman"/>
          <w:color w:val="000000" w:themeColor="text1"/>
          <w:sz w:val="28"/>
          <w:szCs w:val="28"/>
        </w:rPr>
        <w:t>Раздел подготовлен по материалам Мин</w:t>
      </w:r>
      <w:r w:rsidR="00B52745" w:rsidRPr="00F60AA7">
        <w:rPr>
          <w:rFonts w:cs="Times New Roman"/>
          <w:color w:val="000000" w:themeColor="text1"/>
          <w:sz w:val="28"/>
          <w:szCs w:val="28"/>
        </w:rPr>
        <w:t xml:space="preserve">истерства </w:t>
      </w:r>
      <w:r w:rsidR="006B446D" w:rsidRPr="00F60AA7">
        <w:rPr>
          <w:rFonts w:cs="Times New Roman"/>
          <w:color w:val="000000" w:themeColor="text1"/>
          <w:sz w:val="28"/>
          <w:szCs w:val="28"/>
        </w:rPr>
        <w:t>лес</w:t>
      </w:r>
      <w:r w:rsidR="00B52745" w:rsidRPr="00F60AA7">
        <w:rPr>
          <w:rFonts w:cs="Times New Roman"/>
          <w:color w:val="000000" w:themeColor="text1"/>
          <w:sz w:val="28"/>
          <w:szCs w:val="28"/>
        </w:rPr>
        <w:t>ного</w:t>
      </w:r>
      <w:r w:rsidR="00E70794">
        <w:rPr>
          <w:rFonts w:cs="Times New Roman"/>
          <w:color w:val="000000" w:themeColor="text1"/>
          <w:sz w:val="28"/>
          <w:szCs w:val="28"/>
        </w:rPr>
        <w:br/>
      </w:r>
      <w:r w:rsidR="006B446D" w:rsidRPr="00F60AA7">
        <w:rPr>
          <w:rFonts w:cs="Times New Roman"/>
          <w:color w:val="000000" w:themeColor="text1"/>
          <w:sz w:val="28"/>
          <w:szCs w:val="28"/>
        </w:rPr>
        <w:t>хоз</w:t>
      </w:r>
      <w:r w:rsidR="00B52745" w:rsidRPr="00F60AA7">
        <w:rPr>
          <w:rFonts w:cs="Times New Roman"/>
          <w:color w:val="000000" w:themeColor="text1"/>
          <w:sz w:val="28"/>
          <w:szCs w:val="28"/>
        </w:rPr>
        <w:t>яйств</w:t>
      </w:r>
      <w:r w:rsidR="006B446D" w:rsidRPr="00F60AA7">
        <w:rPr>
          <w:rFonts w:cs="Times New Roman"/>
          <w:color w:val="000000" w:themeColor="text1"/>
          <w:sz w:val="28"/>
          <w:szCs w:val="28"/>
        </w:rPr>
        <w:t>а</w:t>
      </w:r>
      <w:r w:rsidR="00B52745" w:rsidRPr="00F60AA7">
        <w:rPr>
          <w:rFonts w:cs="Times New Roman"/>
          <w:color w:val="000000" w:themeColor="text1"/>
          <w:sz w:val="28"/>
          <w:szCs w:val="28"/>
        </w:rPr>
        <w:t xml:space="preserve"> и природопользования </w:t>
      </w:r>
      <w:r>
        <w:rPr>
          <w:rFonts w:cs="Times New Roman"/>
          <w:color w:val="000000" w:themeColor="text1"/>
          <w:sz w:val="28"/>
          <w:szCs w:val="28"/>
        </w:rPr>
        <w:t>Республики Тыва)</w:t>
      </w:r>
    </w:p>
    <w:p w:rsidR="006B446D" w:rsidRPr="00F60AA7" w:rsidRDefault="006B446D" w:rsidP="00E70794">
      <w:pPr>
        <w:suppressAutoHyphens w:val="0"/>
        <w:ind w:firstLine="0"/>
        <w:jc w:val="center"/>
        <w:rPr>
          <w:rFonts w:cs="Times New Roman"/>
          <w:color w:val="000000" w:themeColor="text1"/>
          <w:sz w:val="28"/>
          <w:szCs w:val="28"/>
        </w:rPr>
      </w:pPr>
    </w:p>
    <w:p w:rsidR="00C31439"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соответствии со статьей 6 Федерального закона от 23</w:t>
      </w:r>
      <w:r w:rsidR="007070F9" w:rsidRPr="00F60AA7">
        <w:rPr>
          <w:rFonts w:cs="Times New Roman"/>
          <w:color w:val="000000" w:themeColor="text1"/>
          <w:sz w:val="28"/>
          <w:szCs w:val="28"/>
        </w:rPr>
        <w:t xml:space="preserve"> ноября </w:t>
      </w:r>
      <w:r w:rsidRPr="00F60AA7">
        <w:rPr>
          <w:rFonts w:cs="Times New Roman"/>
          <w:color w:val="000000" w:themeColor="text1"/>
          <w:sz w:val="28"/>
          <w:szCs w:val="28"/>
        </w:rPr>
        <w:t xml:space="preserve">1995 </w:t>
      </w:r>
      <w:r w:rsidR="007070F9" w:rsidRPr="00F60AA7">
        <w:rPr>
          <w:rFonts w:cs="Times New Roman"/>
          <w:color w:val="000000" w:themeColor="text1"/>
          <w:sz w:val="28"/>
          <w:szCs w:val="28"/>
        </w:rPr>
        <w:t xml:space="preserve">г. </w:t>
      </w:r>
      <w:r w:rsidR="00E70794">
        <w:rPr>
          <w:rFonts w:cs="Times New Roman"/>
          <w:color w:val="000000" w:themeColor="text1"/>
          <w:sz w:val="28"/>
          <w:szCs w:val="28"/>
        </w:rPr>
        <w:t xml:space="preserve">              </w:t>
      </w:r>
      <w:r w:rsidRPr="00F60AA7">
        <w:rPr>
          <w:rFonts w:cs="Times New Roman"/>
          <w:color w:val="000000" w:themeColor="text1"/>
          <w:sz w:val="28"/>
          <w:szCs w:val="28"/>
        </w:rPr>
        <w:t>№ 174-ФЗ «Об экологической экспертизе» Минлесхоз РТ осуществляет переданные полномочия Российской Федерации в области государственной экологической экспертизы объектов регионального значения.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Главной целью государственной экологической экспертизы является предупреждение неблагоприятного воздействия на здоровье населения, природные ресурсы, окружающую природную среду намечаемой управленческой, инвестиционной и хозяйственной деятельност</w:t>
      </w:r>
      <w:r w:rsidR="00040B39">
        <w:rPr>
          <w:rFonts w:cs="Times New Roman"/>
          <w:color w:val="000000" w:themeColor="text1"/>
          <w:sz w:val="28"/>
          <w:szCs w:val="28"/>
        </w:rPr>
        <w:t>ью</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bookmarkStart w:id="68" w:name="_Hlk177139290"/>
      <w:r w:rsidRPr="00F60AA7">
        <w:rPr>
          <w:rFonts w:cs="Times New Roman"/>
          <w:color w:val="000000" w:themeColor="text1"/>
          <w:sz w:val="28"/>
          <w:szCs w:val="28"/>
        </w:rPr>
        <w:t>За 202</w:t>
      </w:r>
      <w:r w:rsidR="00026E9C" w:rsidRPr="00F60AA7">
        <w:rPr>
          <w:rFonts w:cs="Times New Roman"/>
          <w:color w:val="000000" w:themeColor="text1"/>
          <w:sz w:val="28"/>
          <w:szCs w:val="28"/>
        </w:rPr>
        <w:t>3</w:t>
      </w:r>
      <w:r w:rsidRPr="00F60AA7">
        <w:rPr>
          <w:rFonts w:cs="Times New Roman"/>
          <w:color w:val="000000" w:themeColor="text1"/>
          <w:sz w:val="28"/>
          <w:szCs w:val="28"/>
        </w:rPr>
        <w:t xml:space="preserve"> г</w:t>
      </w:r>
      <w:r w:rsidR="00C73C75" w:rsidRPr="00F60AA7">
        <w:rPr>
          <w:rFonts w:cs="Times New Roman"/>
          <w:color w:val="000000" w:themeColor="text1"/>
          <w:sz w:val="28"/>
          <w:szCs w:val="28"/>
        </w:rPr>
        <w:t>.</w:t>
      </w:r>
      <w:r w:rsidRPr="00F60AA7">
        <w:rPr>
          <w:rFonts w:cs="Times New Roman"/>
          <w:color w:val="000000" w:themeColor="text1"/>
          <w:sz w:val="28"/>
          <w:szCs w:val="28"/>
        </w:rPr>
        <w:t xml:space="preserve"> рассмотрено и выдано положительное заключение объекту: материалы обоснования лимитов добычи охотничьих ресурсов на территории Республики Тыва в сезон охоты 202</w:t>
      </w:r>
      <w:r w:rsidR="00E91EB8" w:rsidRPr="00F60AA7">
        <w:rPr>
          <w:rFonts w:cs="Times New Roman"/>
          <w:color w:val="000000" w:themeColor="text1"/>
          <w:sz w:val="28"/>
          <w:szCs w:val="28"/>
        </w:rPr>
        <w:t>3</w:t>
      </w:r>
      <w:r w:rsidRPr="00F60AA7">
        <w:rPr>
          <w:rFonts w:cs="Times New Roman"/>
          <w:color w:val="000000" w:themeColor="text1"/>
          <w:sz w:val="28"/>
          <w:szCs w:val="28"/>
        </w:rPr>
        <w:t>-202</w:t>
      </w:r>
      <w:r w:rsidR="00E91EB8" w:rsidRPr="00F60AA7">
        <w:rPr>
          <w:rFonts w:cs="Times New Roman"/>
          <w:color w:val="000000" w:themeColor="text1"/>
          <w:sz w:val="28"/>
          <w:szCs w:val="28"/>
        </w:rPr>
        <w:t>4</w:t>
      </w:r>
      <w:r w:rsidRPr="00F60AA7">
        <w:rPr>
          <w:rFonts w:cs="Times New Roman"/>
          <w:color w:val="000000" w:themeColor="text1"/>
          <w:sz w:val="28"/>
          <w:szCs w:val="28"/>
        </w:rPr>
        <w:t xml:space="preserve"> </w:t>
      </w:r>
      <w:r w:rsidR="00C73C75" w:rsidRPr="00F60AA7">
        <w:rPr>
          <w:rFonts w:cs="Times New Roman"/>
          <w:color w:val="000000" w:themeColor="text1"/>
          <w:sz w:val="28"/>
          <w:szCs w:val="28"/>
        </w:rPr>
        <w:t>гг</w:t>
      </w:r>
      <w:r w:rsidRPr="00F60AA7">
        <w:rPr>
          <w:rFonts w:cs="Times New Roman"/>
          <w:color w:val="000000" w:themeColor="text1"/>
          <w:sz w:val="28"/>
          <w:szCs w:val="28"/>
        </w:rPr>
        <w:t>.</w:t>
      </w:r>
    </w:p>
    <w:bookmarkEnd w:id="68"/>
    <w:p w:rsidR="00E70794" w:rsidRPr="00053872" w:rsidRDefault="00E70794" w:rsidP="00523181">
      <w:pPr>
        <w:suppressAutoHyphens w:val="0"/>
        <w:rPr>
          <w:rFonts w:cs="Times New Roman"/>
          <w:color w:val="000000" w:themeColor="text1"/>
          <w:sz w:val="16"/>
          <w:szCs w:val="28"/>
        </w:rPr>
      </w:pPr>
    </w:p>
    <w:p w:rsidR="00105E4F" w:rsidRDefault="00A56D19" w:rsidP="00E70794">
      <w:pPr>
        <w:suppressAutoHyphens w:val="0"/>
        <w:jc w:val="right"/>
        <w:rPr>
          <w:rFonts w:cs="Times New Roman"/>
          <w:color w:val="000000" w:themeColor="text1"/>
          <w:sz w:val="28"/>
          <w:szCs w:val="28"/>
        </w:rPr>
      </w:pPr>
      <w:r w:rsidRPr="00F60AA7">
        <w:rPr>
          <w:rFonts w:cs="Times New Roman"/>
          <w:color w:val="000000" w:themeColor="text1"/>
          <w:sz w:val="28"/>
          <w:szCs w:val="28"/>
        </w:rPr>
        <w:lastRenderedPageBreak/>
        <w:t xml:space="preserve">Таблица </w:t>
      </w:r>
      <w:r w:rsidR="00E91EB8" w:rsidRPr="00F60AA7">
        <w:rPr>
          <w:rFonts w:cs="Times New Roman"/>
          <w:color w:val="000000" w:themeColor="text1"/>
          <w:sz w:val="28"/>
          <w:szCs w:val="28"/>
        </w:rPr>
        <w:t>12.1</w:t>
      </w:r>
    </w:p>
    <w:p w:rsidR="00E70794" w:rsidRPr="00F60AA7" w:rsidRDefault="00E70794" w:rsidP="00523181">
      <w:pPr>
        <w:suppressAutoHyphens w:val="0"/>
        <w:rPr>
          <w:rFonts w:cs="Times New Roman"/>
          <w:color w:val="000000" w:themeColor="text1"/>
          <w:sz w:val="28"/>
          <w:szCs w:val="28"/>
        </w:rPr>
      </w:pPr>
    </w:p>
    <w:p w:rsidR="00105E4F" w:rsidRPr="00F60AA7" w:rsidRDefault="00A56D19" w:rsidP="00E7079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Количество проведенных государственных экологических</w:t>
      </w:r>
    </w:p>
    <w:p w:rsidR="00105E4F" w:rsidRDefault="00A56D19" w:rsidP="00E70794">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экспертиз в Республике Тыва</w:t>
      </w:r>
    </w:p>
    <w:p w:rsidR="00E70794" w:rsidRPr="00F60AA7" w:rsidRDefault="00E70794" w:rsidP="00E70794">
      <w:pPr>
        <w:suppressAutoHyphens w:val="0"/>
        <w:ind w:firstLine="0"/>
        <w:jc w:val="center"/>
        <w:rPr>
          <w:rFonts w:cs="Times New Roman"/>
          <w:color w:val="000000" w:themeColor="text1"/>
          <w:sz w:val="28"/>
          <w:szCs w:val="28"/>
        </w:rPr>
      </w:pPr>
    </w:p>
    <w:tbl>
      <w:tblPr>
        <w:tblW w:w="9862" w:type="dxa"/>
        <w:jc w:val="center"/>
        <w:tblLayout w:type="fixed"/>
        <w:tblCellMar>
          <w:left w:w="58" w:type="dxa"/>
          <w:right w:w="5" w:type="dxa"/>
        </w:tblCellMar>
        <w:tblLook w:val="04A0" w:firstRow="1" w:lastRow="0" w:firstColumn="1" w:lastColumn="0" w:noHBand="0" w:noVBand="1"/>
      </w:tblPr>
      <w:tblGrid>
        <w:gridCol w:w="4815"/>
        <w:gridCol w:w="1134"/>
        <w:gridCol w:w="992"/>
        <w:gridCol w:w="980"/>
        <w:gridCol w:w="1007"/>
        <w:gridCol w:w="934"/>
      </w:tblGrid>
      <w:tr w:rsidR="00E70794" w:rsidRPr="00E70794" w:rsidTr="00053872">
        <w:trPr>
          <w:trHeight w:val="20"/>
          <w:tblHeade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105E4F" w:rsidP="00E70794">
            <w:pPr>
              <w:suppressAutoHyphens w:val="0"/>
              <w:ind w:firstLine="0"/>
              <w:rPr>
                <w:rFonts w:cs="Times New Roman"/>
                <w:color w:val="000000" w:themeColor="text1"/>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2019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2020 г.</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2021 г.</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2022 г.</w:t>
            </w:r>
          </w:p>
        </w:tc>
        <w:tc>
          <w:tcPr>
            <w:tcW w:w="934" w:type="dxa"/>
            <w:tcBorders>
              <w:top w:val="single" w:sz="4" w:space="0" w:color="000000"/>
              <w:left w:val="single" w:sz="4" w:space="0" w:color="000000"/>
              <w:bottom w:val="single" w:sz="4" w:space="0" w:color="000000"/>
              <w:right w:val="single" w:sz="4" w:space="0" w:color="000000"/>
            </w:tcBorders>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2023 г.</w:t>
            </w:r>
          </w:p>
        </w:tc>
      </w:tr>
      <w:tr w:rsidR="00E70794" w:rsidRPr="00E70794" w:rsidTr="00E70794">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left"/>
              <w:rPr>
                <w:rFonts w:cs="Times New Roman"/>
                <w:color w:val="000000" w:themeColor="text1"/>
                <w:szCs w:val="28"/>
              </w:rPr>
            </w:pPr>
            <w:r w:rsidRPr="00E70794">
              <w:rPr>
                <w:rFonts w:cs="Times New Roman"/>
                <w:color w:val="000000" w:themeColor="text1"/>
                <w:szCs w:val="28"/>
              </w:rPr>
              <w:t>Проведено всего</w:t>
            </w:r>
            <w:r w:rsidR="00570C96" w:rsidRPr="00E70794">
              <w:rPr>
                <w:rFonts w:cs="Times New Roman"/>
                <w:color w:val="000000" w:themeColor="text1"/>
                <w:szCs w:val="28"/>
              </w:rPr>
              <w:t>,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570C96"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570C96"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570C96"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934" w:type="dxa"/>
            <w:tcBorders>
              <w:top w:val="single" w:sz="4" w:space="0" w:color="000000"/>
              <w:left w:val="single" w:sz="4" w:space="0" w:color="000000"/>
              <w:bottom w:val="single" w:sz="4" w:space="0" w:color="000000"/>
              <w:right w:val="single" w:sz="4" w:space="0" w:color="000000"/>
            </w:tcBorders>
          </w:tcPr>
          <w:p w:rsidR="00105E4F" w:rsidRPr="00E70794" w:rsidRDefault="00570C96"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r>
      <w:tr w:rsidR="00E70794" w:rsidRPr="00E70794" w:rsidTr="00E70794">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left"/>
              <w:rPr>
                <w:rFonts w:cs="Times New Roman"/>
                <w:color w:val="000000" w:themeColor="text1"/>
                <w:szCs w:val="28"/>
              </w:rPr>
            </w:pPr>
            <w:r w:rsidRPr="00E70794">
              <w:rPr>
                <w:rFonts w:cs="Times New Roman"/>
                <w:color w:val="000000" w:themeColor="text1"/>
                <w:szCs w:val="28"/>
              </w:rPr>
              <w:t>по обоснованию квот добычи охотничьих ресурсов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tabs>
                <w:tab w:val="left" w:pos="247"/>
                <w:tab w:val="center" w:pos="742"/>
              </w:tabs>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934" w:type="dxa"/>
            <w:tcBorders>
              <w:top w:val="single" w:sz="4" w:space="0" w:color="000000"/>
              <w:left w:val="single" w:sz="4" w:space="0" w:color="000000"/>
              <w:bottom w:val="single" w:sz="4" w:space="0" w:color="000000"/>
              <w:right w:val="single" w:sz="4" w:space="0" w:color="000000"/>
            </w:tcBorders>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r>
      <w:tr w:rsidR="00E70794" w:rsidRPr="00E70794" w:rsidTr="00E70794">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left"/>
              <w:rPr>
                <w:rFonts w:cs="Times New Roman"/>
                <w:color w:val="000000" w:themeColor="text1"/>
                <w:szCs w:val="28"/>
              </w:rPr>
            </w:pPr>
            <w:r w:rsidRPr="00E70794">
              <w:rPr>
                <w:rFonts w:cs="Times New Roman"/>
                <w:color w:val="000000" w:themeColor="text1"/>
                <w:szCs w:val="28"/>
              </w:rPr>
              <w:t>по строительству объектов на территории особо охраняемых природных территорий (поступление заявлений)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0</w:t>
            </w:r>
          </w:p>
        </w:tc>
        <w:tc>
          <w:tcPr>
            <w:tcW w:w="934" w:type="dxa"/>
            <w:tcBorders>
              <w:top w:val="single" w:sz="4" w:space="0" w:color="000000"/>
              <w:left w:val="single" w:sz="4" w:space="0" w:color="000000"/>
              <w:bottom w:val="single" w:sz="4" w:space="0" w:color="000000"/>
              <w:right w:val="single" w:sz="4" w:space="0" w:color="000000"/>
            </w:tcBorders>
          </w:tcPr>
          <w:p w:rsidR="00105E4F" w:rsidRPr="00E70794" w:rsidRDefault="00A56D19" w:rsidP="00E70794">
            <w:pPr>
              <w:suppressAutoHyphens w:val="0"/>
              <w:ind w:firstLine="0"/>
              <w:jc w:val="center"/>
              <w:rPr>
                <w:rFonts w:cs="Times New Roman"/>
                <w:color w:val="000000" w:themeColor="text1"/>
                <w:szCs w:val="28"/>
              </w:rPr>
            </w:pPr>
            <w:r w:rsidRPr="00E70794">
              <w:rPr>
                <w:rFonts w:cs="Times New Roman"/>
                <w:color w:val="000000" w:themeColor="text1"/>
                <w:szCs w:val="28"/>
              </w:rPr>
              <w:t>0</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053872" w:rsidP="00523181">
      <w:pPr>
        <w:suppressAutoHyphens w:val="0"/>
        <w:rPr>
          <w:rFonts w:cs="Times New Roman"/>
          <w:color w:val="000000" w:themeColor="text1"/>
          <w:sz w:val="28"/>
          <w:szCs w:val="28"/>
        </w:rPr>
      </w:pPr>
      <w:r>
        <w:rPr>
          <w:rFonts w:cs="Times New Roman"/>
          <w:color w:val="000000" w:themeColor="text1"/>
          <w:sz w:val="28"/>
          <w:szCs w:val="28"/>
        </w:rPr>
        <w:t>В установленные сроки пред</w:t>
      </w:r>
      <w:r w:rsidR="00A56D19" w:rsidRPr="00F60AA7">
        <w:rPr>
          <w:rFonts w:cs="Times New Roman"/>
          <w:color w:val="000000" w:themeColor="text1"/>
          <w:sz w:val="28"/>
          <w:szCs w:val="28"/>
        </w:rPr>
        <w:t>ставляется отчетность в Управление Федеральной службы по надзору в сфере природопользования об осуществлении переданных полномочий в области государственной экологической экспертизы согласно приказу</w:t>
      </w:r>
      <w:r w:rsidR="00B466CB" w:rsidRPr="00F60AA7">
        <w:rPr>
          <w:rFonts w:cs="Times New Roman"/>
          <w:color w:val="000000" w:themeColor="text1"/>
          <w:sz w:val="28"/>
          <w:szCs w:val="28"/>
        </w:rPr>
        <w:t xml:space="preserve"> </w:t>
      </w:r>
      <w:r w:rsidR="00A56D19" w:rsidRPr="00F60AA7">
        <w:rPr>
          <w:rFonts w:cs="Times New Roman"/>
          <w:color w:val="000000" w:themeColor="text1"/>
          <w:sz w:val="28"/>
          <w:szCs w:val="28"/>
        </w:rPr>
        <w:t>Министерства природных ресурсов и экологии Российской Федерации «Об утверждении форм и содержания представления отчетности об осуществлении органами государственной власти субъектов Российской Федерации переданных полномочий в области государственной экологической экспертизы».</w:t>
      </w:r>
    </w:p>
    <w:p w:rsidR="00105E4F" w:rsidRPr="00F60AA7" w:rsidRDefault="00105E4F" w:rsidP="00053872">
      <w:pPr>
        <w:suppressAutoHyphens w:val="0"/>
        <w:ind w:firstLine="0"/>
        <w:jc w:val="center"/>
        <w:rPr>
          <w:rFonts w:cs="Times New Roman"/>
          <w:color w:val="000000" w:themeColor="text1"/>
          <w:sz w:val="28"/>
          <w:szCs w:val="28"/>
        </w:rPr>
      </w:pPr>
    </w:p>
    <w:p w:rsidR="00105E4F" w:rsidRPr="00F60AA7" w:rsidRDefault="00053872" w:rsidP="00053872">
      <w:pPr>
        <w:pStyle w:val="1"/>
        <w:suppressAutoHyphens w:val="0"/>
        <w:rPr>
          <w:rFonts w:cs="Times New Roman"/>
          <w:b w:val="0"/>
          <w:color w:val="000000" w:themeColor="text1"/>
          <w:sz w:val="28"/>
        </w:rPr>
      </w:pPr>
      <w:bookmarkStart w:id="69" w:name="_Toc178777794"/>
      <w:r>
        <w:rPr>
          <w:rFonts w:cs="Times New Roman"/>
          <w:b w:val="0"/>
          <w:color w:val="000000" w:themeColor="text1"/>
          <w:sz w:val="28"/>
        </w:rPr>
        <w:t xml:space="preserve">13. </w:t>
      </w:r>
      <w:r w:rsidR="00A56D19" w:rsidRPr="00F60AA7">
        <w:rPr>
          <w:rFonts w:cs="Times New Roman"/>
          <w:b w:val="0"/>
          <w:color w:val="000000" w:themeColor="text1"/>
          <w:sz w:val="28"/>
        </w:rPr>
        <w:t>Обращение с отходами</w:t>
      </w:r>
      <w:r w:rsidR="00EB5925" w:rsidRPr="00F60AA7">
        <w:rPr>
          <w:rFonts w:cs="Times New Roman"/>
          <w:b w:val="0"/>
          <w:color w:val="000000" w:themeColor="text1"/>
          <w:sz w:val="28"/>
        </w:rPr>
        <w:t xml:space="preserve"> производства и потребления</w:t>
      </w:r>
      <w:bookmarkEnd w:id="69"/>
    </w:p>
    <w:p w:rsidR="007070F9" w:rsidRPr="00F60AA7" w:rsidRDefault="00053872" w:rsidP="00053872">
      <w:pPr>
        <w:suppressAutoHyphens w:val="0"/>
        <w:ind w:firstLine="0"/>
        <w:jc w:val="center"/>
        <w:rPr>
          <w:rFonts w:cs="Times New Roman"/>
          <w:iCs/>
          <w:color w:val="000000" w:themeColor="text1"/>
          <w:sz w:val="28"/>
          <w:szCs w:val="28"/>
        </w:rPr>
      </w:pPr>
      <w:r>
        <w:rPr>
          <w:rFonts w:cs="Times New Roman"/>
          <w:iCs/>
          <w:color w:val="000000" w:themeColor="text1"/>
          <w:sz w:val="28"/>
          <w:szCs w:val="28"/>
        </w:rPr>
        <w:t>(</w:t>
      </w:r>
      <w:r w:rsidR="007070F9" w:rsidRPr="00F60AA7">
        <w:rPr>
          <w:rFonts w:cs="Times New Roman"/>
          <w:iCs/>
          <w:color w:val="000000" w:themeColor="text1"/>
          <w:sz w:val="28"/>
          <w:szCs w:val="28"/>
        </w:rPr>
        <w:t>Раздел подготовлен по материалам Мин</w:t>
      </w:r>
      <w:r w:rsidR="00EB5925" w:rsidRPr="00F60AA7">
        <w:rPr>
          <w:rFonts w:cs="Times New Roman"/>
          <w:iCs/>
          <w:color w:val="000000" w:themeColor="text1"/>
          <w:sz w:val="28"/>
          <w:szCs w:val="28"/>
        </w:rPr>
        <w:t xml:space="preserve">истерства </w:t>
      </w:r>
      <w:r w:rsidR="00E70794">
        <w:rPr>
          <w:rFonts w:cs="Times New Roman"/>
          <w:iCs/>
          <w:color w:val="000000" w:themeColor="text1"/>
          <w:sz w:val="28"/>
          <w:szCs w:val="28"/>
        </w:rPr>
        <w:br/>
      </w:r>
      <w:r w:rsidR="007070F9" w:rsidRPr="00F60AA7">
        <w:rPr>
          <w:rFonts w:cs="Times New Roman"/>
          <w:iCs/>
          <w:color w:val="000000" w:themeColor="text1"/>
          <w:sz w:val="28"/>
          <w:szCs w:val="28"/>
        </w:rPr>
        <w:t>лес</w:t>
      </w:r>
      <w:r w:rsidR="00EB5925" w:rsidRPr="00F60AA7">
        <w:rPr>
          <w:rFonts w:cs="Times New Roman"/>
          <w:iCs/>
          <w:color w:val="000000" w:themeColor="text1"/>
          <w:sz w:val="28"/>
          <w:szCs w:val="28"/>
        </w:rPr>
        <w:t xml:space="preserve">ного </w:t>
      </w:r>
      <w:r w:rsidR="007070F9" w:rsidRPr="00F60AA7">
        <w:rPr>
          <w:rFonts w:cs="Times New Roman"/>
          <w:iCs/>
          <w:color w:val="000000" w:themeColor="text1"/>
          <w:sz w:val="28"/>
          <w:szCs w:val="28"/>
        </w:rPr>
        <w:t>хоз</w:t>
      </w:r>
      <w:r w:rsidR="00EB5925" w:rsidRPr="00F60AA7">
        <w:rPr>
          <w:rFonts w:cs="Times New Roman"/>
          <w:iCs/>
          <w:color w:val="000000" w:themeColor="text1"/>
          <w:sz w:val="28"/>
          <w:szCs w:val="28"/>
        </w:rPr>
        <w:t>яйств</w:t>
      </w:r>
      <w:r w:rsidR="007070F9" w:rsidRPr="00F60AA7">
        <w:rPr>
          <w:rFonts w:cs="Times New Roman"/>
          <w:iCs/>
          <w:color w:val="000000" w:themeColor="text1"/>
          <w:sz w:val="28"/>
          <w:szCs w:val="28"/>
        </w:rPr>
        <w:t>а</w:t>
      </w:r>
      <w:r w:rsidR="00EB5925" w:rsidRPr="00F60AA7">
        <w:rPr>
          <w:rFonts w:cs="Times New Roman"/>
          <w:iCs/>
          <w:color w:val="000000" w:themeColor="text1"/>
          <w:sz w:val="28"/>
          <w:szCs w:val="28"/>
        </w:rPr>
        <w:t xml:space="preserve"> и природопользования</w:t>
      </w:r>
      <w:r w:rsidR="007070F9" w:rsidRPr="00F60AA7">
        <w:rPr>
          <w:rFonts w:cs="Times New Roman"/>
          <w:iCs/>
          <w:color w:val="000000" w:themeColor="text1"/>
          <w:sz w:val="28"/>
          <w:szCs w:val="28"/>
        </w:rPr>
        <w:t xml:space="preserve"> Республики </w:t>
      </w:r>
      <w:r w:rsidR="00E70794">
        <w:rPr>
          <w:rFonts w:cs="Times New Roman"/>
          <w:iCs/>
          <w:color w:val="000000" w:themeColor="text1"/>
          <w:sz w:val="28"/>
          <w:szCs w:val="28"/>
        </w:rPr>
        <w:br/>
      </w:r>
      <w:r w:rsidR="007070F9" w:rsidRPr="00F60AA7">
        <w:rPr>
          <w:rFonts w:cs="Times New Roman"/>
          <w:iCs/>
          <w:color w:val="000000" w:themeColor="text1"/>
          <w:sz w:val="28"/>
          <w:szCs w:val="28"/>
        </w:rPr>
        <w:t>Тыва</w:t>
      </w:r>
      <w:r w:rsidR="00EB5925" w:rsidRPr="00F60AA7">
        <w:rPr>
          <w:rFonts w:cs="Times New Roman"/>
          <w:iCs/>
          <w:color w:val="000000" w:themeColor="text1"/>
          <w:sz w:val="28"/>
          <w:szCs w:val="28"/>
        </w:rPr>
        <w:t>, ГУП</w:t>
      </w:r>
      <w:r>
        <w:rPr>
          <w:rFonts w:cs="Times New Roman"/>
          <w:iCs/>
          <w:color w:val="000000" w:themeColor="text1"/>
          <w:sz w:val="28"/>
          <w:szCs w:val="28"/>
        </w:rPr>
        <w:t xml:space="preserve"> «Транспортный сервис и проект»)</w:t>
      </w:r>
    </w:p>
    <w:p w:rsidR="007070F9" w:rsidRPr="00F60AA7" w:rsidRDefault="007070F9" w:rsidP="00053872">
      <w:pPr>
        <w:suppressAutoHyphens w:val="0"/>
        <w:ind w:firstLine="0"/>
        <w:jc w:val="center"/>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соответствии с Федеральным законом от 24 июня 1998 г. № 89-ФЗ </w:t>
      </w:r>
      <w:r w:rsidR="00A2406B">
        <w:rPr>
          <w:rFonts w:cs="Times New Roman"/>
          <w:color w:val="000000" w:themeColor="text1"/>
          <w:sz w:val="28"/>
          <w:szCs w:val="28"/>
        </w:rPr>
        <w:br/>
      </w:r>
      <w:r w:rsidRPr="00F60AA7">
        <w:rPr>
          <w:rFonts w:cs="Times New Roman"/>
          <w:color w:val="000000" w:themeColor="text1"/>
          <w:sz w:val="28"/>
          <w:szCs w:val="28"/>
        </w:rPr>
        <w:t>«Об отходах производства и потребления» с мая 2018 г</w:t>
      </w:r>
      <w:r w:rsidR="00640466" w:rsidRPr="00F60AA7">
        <w:rPr>
          <w:rFonts w:cs="Times New Roman"/>
          <w:color w:val="000000" w:themeColor="text1"/>
          <w:sz w:val="28"/>
          <w:szCs w:val="28"/>
        </w:rPr>
        <w:t>.</w:t>
      </w:r>
      <w:r w:rsidRPr="00F60AA7">
        <w:rPr>
          <w:rFonts w:cs="Times New Roman"/>
          <w:color w:val="000000" w:themeColor="text1"/>
          <w:sz w:val="28"/>
          <w:szCs w:val="28"/>
        </w:rPr>
        <w:t xml:space="preserve"> на территории Республики Тыва началось внедрение новой системы обращения с отходами.</w:t>
      </w:r>
    </w:p>
    <w:p w:rsidR="00105E4F" w:rsidRPr="00F60AA7" w:rsidRDefault="00A56D19" w:rsidP="00523181">
      <w:pPr>
        <w:suppressAutoHyphens w:val="0"/>
        <w:rPr>
          <w:rFonts w:cs="Times New Roman"/>
          <w:color w:val="000000" w:themeColor="text1"/>
          <w:sz w:val="28"/>
          <w:szCs w:val="28"/>
        </w:rPr>
      </w:pPr>
      <w:r w:rsidRPr="00A2406B">
        <w:rPr>
          <w:rFonts w:cs="Times New Roman"/>
          <w:bCs/>
          <w:i/>
          <w:color w:val="000000" w:themeColor="text1"/>
          <w:sz w:val="28"/>
          <w:szCs w:val="28"/>
        </w:rPr>
        <w:t>Деятельность регионального оператора по обращению с твердыми коммунальными отходами Республики Тыва</w:t>
      </w:r>
      <w:r w:rsidR="00A2406B" w:rsidRPr="00A2406B">
        <w:rPr>
          <w:rFonts w:cs="Times New Roman"/>
          <w:bCs/>
          <w:i/>
          <w:color w:val="000000" w:themeColor="text1"/>
          <w:sz w:val="28"/>
          <w:szCs w:val="28"/>
        </w:rPr>
        <w:t>.</w:t>
      </w:r>
      <w:r w:rsidR="00A2406B">
        <w:rPr>
          <w:rFonts w:cs="Times New Roman"/>
          <w:bCs/>
          <w:color w:val="000000" w:themeColor="text1"/>
          <w:sz w:val="28"/>
          <w:szCs w:val="28"/>
        </w:rPr>
        <w:t xml:space="preserve"> </w:t>
      </w:r>
      <w:r w:rsidRPr="00F60AA7">
        <w:rPr>
          <w:rFonts w:cs="Times New Roman"/>
          <w:color w:val="000000" w:themeColor="text1"/>
          <w:sz w:val="28"/>
          <w:szCs w:val="28"/>
        </w:rPr>
        <w:t>Приказом Минлесхоза Республики Тыва от 7 апреля 2022 г. № 185 государственному унитарному предприятию «Транспортный сервис и проект» (далее – ГУП «ТСП») присвоен статус регионального оператора по обращению с твердыми коммунальными отходами на территории Республики Тыва.</w:t>
      </w:r>
    </w:p>
    <w:p w:rsidR="00105E4F" w:rsidRPr="00F60AA7" w:rsidRDefault="00A56D19" w:rsidP="00523181">
      <w:pPr>
        <w:suppressAutoHyphens w:val="0"/>
        <w:rPr>
          <w:rFonts w:cs="Times New Roman"/>
          <w:color w:val="000000" w:themeColor="text1"/>
          <w:sz w:val="28"/>
          <w:szCs w:val="28"/>
        </w:rPr>
      </w:pPr>
      <w:bookmarkStart w:id="70" w:name="_Hlk177139491"/>
      <w:r w:rsidRPr="00F60AA7">
        <w:rPr>
          <w:rFonts w:cs="Times New Roman"/>
          <w:color w:val="000000" w:themeColor="text1"/>
          <w:sz w:val="28"/>
          <w:szCs w:val="28"/>
        </w:rPr>
        <w:t>За 2023 г</w:t>
      </w:r>
      <w:r w:rsidR="00640466" w:rsidRPr="00F60AA7">
        <w:rPr>
          <w:rFonts w:cs="Times New Roman"/>
          <w:color w:val="000000" w:themeColor="text1"/>
          <w:sz w:val="28"/>
          <w:szCs w:val="28"/>
        </w:rPr>
        <w:t>.</w:t>
      </w:r>
      <w:r w:rsidRPr="00F60AA7">
        <w:rPr>
          <w:rFonts w:cs="Times New Roman"/>
          <w:color w:val="000000" w:themeColor="text1"/>
          <w:sz w:val="28"/>
          <w:szCs w:val="28"/>
        </w:rPr>
        <w:t xml:space="preserve"> региональным оператором вывезено 68,9 тыс</w:t>
      </w:r>
      <w:r w:rsidR="00D807E5" w:rsidRPr="00F60AA7">
        <w:rPr>
          <w:rFonts w:cs="Times New Roman"/>
          <w:color w:val="000000" w:themeColor="text1"/>
          <w:sz w:val="28"/>
          <w:szCs w:val="28"/>
        </w:rPr>
        <w:t>.</w:t>
      </w:r>
      <w:r w:rsidRPr="00F60AA7">
        <w:rPr>
          <w:rFonts w:cs="Times New Roman"/>
          <w:color w:val="000000" w:themeColor="text1"/>
          <w:sz w:val="28"/>
          <w:szCs w:val="28"/>
        </w:rPr>
        <w:t xml:space="preserve"> т </w:t>
      </w:r>
      <w:r w:rsidR="00B34E7C" w:rsidRPr="00F60AA7">
        <w:rPr>
          <w:rFonts w:cs="Times New Roman"/>
          <w:color w:val="000000" w:themeColor="text1"/>
          <w:sz w:val="28"/>
          <w:szCs w:val="28"/>
        </w:rPr>
        <w:t>т</w:t>
      </w:r>
      <w:r w:rsidR="003A38BB" w:rsidRPr="00F60AA7">
        <w:rPr>
          <w:rFonts w:cs="Times New Roman"/>
          <w:color w:val="000000" w:themeColor="text1"/>
          <w:sz w:val="28"/>
          <w:szCs w:val="28"/>
        </w:rPr>
        <w:t>вердых коммунальных отходов</w:t>
      </w:r>
      <w:r w:rsidRPr="00F60AA7">
        <w:rPr>
          <w:rFonts w:cs="Times New Roman"/>
          <w:color w:val="000000" w:themeColor="text1"/>
          <w:sz w:val="28"/>
          <w:szCs w:val="28"/>
        </w:rPr>
        <w:t xml:space="preserve"> </w:t>
      </w:r>
      <w:r w:rsidR="00A2406B">
        <w:rPr>
          <w:rFonts w:cs="Times New Roman"/>
          <w:color w:val="000000" w:themeColor="text1"/>
          <w:sz w:val="28"/>
          <w:szCs w:val="28"/>
        </w:rPr>
        <w:t>(</w:t>
      </w:r>
      <w:r w:rsidRPr="00F60AA7">
        <w:rPr>
          <w:rFonts w:cs="Times New Roman"/>
          <w:color w:val="000000" w:themeColor="text1"/>
          <w:sz w:val="28"/>
          <w:szCs w:val="28"/>
        </w:rPr>
        <w:t>АППГ – 54,6 тыс</w:t>
      </w:r>
      <w:r w:rsidR="00D807E5" w:rsidRPr="00F60AA7">
        <w:rPr>
          <w:rFonts w:cs="Times New Roman"/>
          <w:color w:val="000000" w:themeColor="text1"/>
          <w:sz w:val="28"/>
          <w:szCs w:val="28"/>
        </w:rPr>
        <w:t>.</w:t>
      </w:r>
      <w:r w:rsidRPr="00F60AA7">
        <w:rPr>
          <w:rFonts w:cs="Times New Roman"/>
          <w:color w:val="000000" w:themeColor="text1"/>
          <w:sz w:val="28"/>
          <w:szCs w:val="28"/>
        </w:rPr>
        <w:t xml:space="preserve"> т</w:t>
      </w:r>
      <w:r w:rsidR="00A2406B">
        <w:rPr>
          <w:rFonts w:cs="Times New Roman"/>
          <w:color w:val="000000" w:themeColor="text1"/>
          <w:sz w:val="28"/>
          <w:szCs w:val="28"/>
        </w:rPr>
        <w:t>)</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bookmarkStart w:id="71" w:name="_Hlk177139514"/>
      <w:bookmarkEnd w:id="70"/>
      <w:r w:rsidRPr="00F60AA7">
        <w:rPr>
          <w:rFonts w:cs="Times New Roman"/>
          <w:bCs/>
          <w:color w:val="000000" w:themeColor="text1"/>
          <w:sz w:val="28"/>
          <w:szCs w:val="28"/>
        </w:rPr>
        <w:t>Охвачено 15 муниципальных районов и 2 городских округа:</w:t>
      </w:r>
      <w:r w:rsidR="003B078C" w:rsidRPr="00F60AA7">
        <w:rPr>
          <w:rFonts w:cs="Times New Roman"/>
          <w:bCs/>
          <w:color w:val="000000" w:themeColor="text1"/>
          <w:sz w:val="28"/>
          <w:szCs w:val="28"/>
        </w:rPr>
        <w:t xml:space="preserve"> </w:t>
      </w:r>
      <w:bookmarkEnd w:id="71"/>
      <w:r w:rsidRPr="00F60AA7">
        <w:rPr>
          <w:rFonts w:cs="Times New Roman"/>
          <w:color w:val="000000" w:themeColor="text1"/>
          <w:sz w:val="28"/>
          <w:szCs w:val="28"/>
        </w:rPr>
        <w:t xml:space="preserve">г. Кызыл, </w:t>
      </w:r>
      <w:r w:rsidR="00047EDF">
        <w:rPr>
          <w:rFonts w:cs="Times New Roman"/>
          <w:color w:val="000000" w:themeColor="text1"/>
          <w:sz w:val="28"/>
          <w:szCs w:val="28"/>
        </w:rPr>
        <w:t xml:space="preserve">                </w:t>
      </w:r>
      <w:r w:rsidRPr="00F60AA7">
        <w:rPr>
          <w:rFonts w:cs="Times New Roman"/>
          <w:color w:val="000000" w:themeColor="text1"/>
          <w:sz w:val="28"/>
          <w:szCs w:val="28"/>
        </w:rPr>
        <w:t>г. Ак-Довурак, Кызылский, Овюрский, Тандинский, Каа-Хемский, Эрзинский, Пий-Хемский, Улуг-Хемский, Бай-Тайгинский, Дзун-Хемчикский, Тес-Хемский, Чаа-Хольский, Сут-Хольский, Барун-Хемчикский, Монгун-Тайгинский, Чеди-Хольск</w:t>
      </w:r>
      <w:r w:rsidR="00B01077" w:rsidRPr="00F60AA7">
        <w:rPr>
          <w:rFonts w:cs="Times New Roman"/>
          <w:color w:val="000000" w:themeColor="text1"/>
          <w:sz w:val="28"/>
          <w:szCs w:val="28"/>
        </w:rPr>
        <w:t>и</w:t>
      </w:r>
      <w:r w:rsidRPr="00F60AA7">
        <w:rPr>
          <w:rFonts w:cs="Times New Roman"/>
          <w:color w:val="000000" w:themeColor="text1"/>
          <w:sz w:val="28"/>
          <w:szCs w:val="28"/>
        </w:rPr>
        <w:t>й районы.</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Согласно данным регионального оператора по обращению с </w:t>
      </w:r>
      <w:r w:rsidR="00B34E7C" w:rsidRPr="00F60AA7">
        <w:rPr>
          <w:rFonts w:cs="Times New Roman"/>
          <w:color w:val="000000" w:themeColor="text1"/>
          <w:sz w:val="28"/>
          <w:szCs w:val="28"/>
        </w:rPr>
        <w:t>твердым коммунальным отходом</w:t>
      </w:r>
      <w:r w:rsidRPr="00F60AA7">
        <w:rPr>
          <w:rFonts w:cs="Times New Roman"/>
          <w:color w:val="000000" w:themeColor="text1"/>
          <w:sz w:val="28"/>
          <w:szCs w:val="28"/>
        </w:rPr>
        <w:t xml:space="preserve"> ГУП «ТСП»</w:t>
      </w:r>
      <w:r w:rsidR="009742ED">
        <w:rPr>
          <w:rFonts w:cs="Times New Roman"/>
          <w:color w:val="000000" w:themeColor="text1"/>
          <w:sz w:val="28"/>
          <w:szCs w:val="28"/>
        </w:rPr>
        <w:t>,</w:t>
      </w:r>
      <w:r w:rsidRPr="00F60AA7">
        <w:rPr>
          <w:rFonts w:cs="Times New Roman"/>
          <w:color w:val="000000" w:themeColor="text1"/>
          <w:sz w:val="28"/>
          <w:szCs w:val="28"/>
        </w:rPr>
        <w:t xml:space="preserve"> по всей республике заключен</w:t>
      </w:r>
      <w:r w:rsidR="009742ED">
        <w:rPr>
          <w:rFonts w:cs="Times New Roman"/>
          <w:color w:val="000000" w:themeColor="text1"/>
          <w:sz w:val="28"/>
          <w:szCs w:val="28"/>
        </w:rPr>
        <w:t>о</w:t>
      </w:r>
      <w:r w:rsidRPr="00F60AA7">
        <w:rPr>
          <w:rFonts w:cs="Times New Roman"/>
          <w:color w:val="000000" w:themeColor="text1"/>
          <w:sz w:val="28"/>
          <w:szCs w:val="28"/>
        </w:rPr>
        <w:t xml:space="preserve"> 28 172 договоров из них:</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- 13 219 с юридическими лицами;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- 11 830 с физическими лицами;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- 3 123 с индивидуальными предпринимателями.</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г. Кызылу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заключено 264 договора, 2022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w:t>
      </w:r>
      <w:r w:rsidR="009742ED">
        <w:rPr>
          <w:rFonts w:cs="Times New Roman"/>
          <w:color w:val="000000" w:themeColor="text1"/>
          <w:sz w:val="28"/>
          <w:szCs w:val="28"/>
        </w:rPr>
        <w:t xml:space="preserve">– </w:t>
      </w:r>
      <w:r w:rsidRPr="00F60AA7">
        <w:rPr>
          <w:rFonts w:cs="Times New Roman"/>
          <w:color w:val="000000" w:themeColor="text1"/>
          <w:sz w:val="28"/>
          <w:szCs w:val="28"/>
        </w:rPr>
        <w:t>554.</w:t>
      </w:r>
    </w:p>
    <w:p w:rsidR="00105E4F" w:rsidRPr="00F60AA7" w:rsidRDefault="00A56D19" w:rsidP="00523181">
      <w:pPr>
        <w:suppressAutoHyphens w:val="0"/>
        <w:rPr>
          <w:rFonts w:cs="Times New Roman"/>
          <w:color w:val="000000" w:themeColor="text1"/>
          <w:sz w:val="28"/>
          <w:szCs w:val="28"/>
        </w:rPr>
      </w:pPr>
      <w:r w:rsidRPr="00F60AA7">
        <w:rPr>
          <w:rFonts w:cs="Times New Roman"/>
          <w:bCs/>
          <w:color w:val="000000" w:themeColor="text1"/>
          <w:sz w:val="28"/>
          <w:szCs w:val="28"/>
        </w:rPr>
        <w:t>Не охвачены</w:t>
      </w:r>
      <w:r w:rsidRPr="00F60AA7">
        <w:rPr>
          <w:rFonts w:cs="Times New Roman"/>
          <w:color w:val="000000" w:themeColor="text1"/>
          <w:sz w:val="28"/>
          <w:szCs w:val="28"/>
        </w:rPr>
        <w:t xml:space="preserve"> Тере-Хольский</w:t>
      </w:r>
      <w:r w:rsidR="009742ED">
        <w:rPr>
          <w:rFonts w:cs="Times New Roman"/>
          <w:color w:val="000000" w:themeColor="text1"/>
          <w:sz w:val="28"/>
          <w:szCs w:val="28"/>
        </w:rPr>
        <w:t xml:space="preserve"> и </w:t>
      </w:r>
      <w:r w:rsidRPr="00F60AA7">
        <w:rPr>
          <w:rFonts w:cs="Times New Roman"/>
          <w:color w:val="000000" w:themeColor="text1"/>
          <w:sz w:val="28"/>
          <w:szCs w:val="28"/>
        </w:rPr>
        <w:t>Тоджинский районы.</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Однако в соответствии с постановлением Правительства Республики Тыва от 14 марта 2023 г. № 156 «Об утверждении перечня сельских территорий, опорных населенных пунктов, прилегающих населенных пунктов и сельских агломераций Республики Тыва» на территории республики имеются 147 сельских поселений и 2 городских округа. Исходя из этого, на сегодняшний день доля населения, охваченного услугой по обращению с</w:t>
      </w:r>
      <w:r w:rsidR="00B34E7C" w:rsidRPr="00F60AA7">
        <w:rPr>
          <w:rFonts w:cs="Times New Roman"/>
          <w:color w:val="000000" w:themeColor="text1"/>
          <w:sz w:val="28"/>
          <w:szCs w:val="28"/>
        </w:rPr>
        <w:t xml:space="preserve"> твердым</w:t>
      </w:r>
      <w:r w:rsidR="009742ED">
        <w:rPr>
          <w:rFonts w:cs="Times New Roman"/>
          <w:color w:val="000000" w:themeColor="text1"/>
          <w:sz w:val="28"/>
          <w:szCs w:val="28"/>
        </w:rPr>
        <w:t>и</w:t>
      </w:r>
      <w:r w:rsidR="00B34E7C" w:rsidRPr="00F60AA7">
        <w:rPr>
          <w:rFonts w:cs="Times New Roman"/>
          <w:color w:val="000000" w:themeColor="text1"/>
          <w:sz w:val="28"/>
          <w:szCs w:val="28"/>
        </w:rPr>
        <w:t xml:space="preserve"> коммунальным</w:t>
      </w:r>
      <w:r w:rsidR="009742ED">
        <w:rPr>
          <w:rFonts w:cs="Times New Roman"/>
          <w:color w:val="000000" w:themeColor="text1"/>
          <w:sz w:val="28"/>
          <w:szCs w:val="28"/>
        </w:rPr>
        <w:t>и</w:t>
      </w:r>
      <w:r w:rsidR="00B34E7C" w:rsidRPr="00F60AA7">
        <w:rPr>
          <w:rFonts w:cs="Times New Roman"/>
          <w:color w:val="000000" w:themeColor="text1"/>
          <w:sz w:val="28"/>
          <w:szCs w:val="28"/>
        </w:rPr>
        <w:t xml:space="preserve"> отход</w:t>
      </w:r>
      <w:r w:rsidR="009742ED">
        <w:rPr>
          <w:rFonts w:cs="Times New Roman"/>
          <w:color w:val="000000" w:themeColor="text1"/>
          <w:sz w:val="28"/>
          <w:szCs w:val="28"/>
        </w:rPr>
        <w:t>ами</w:t>
      </w:r>
      <w:r w:rsidR="00640466" w:rsidRPr="00F60AA7">
        <w:rPr>
          <w:rFonts w:cs="Times New Roman"/>
          <w:color w:val="000000" w:themeColor="text1"/>
          <w:sz w:val="28"/>
          <w:szCs w:val="28"/>
        </w:rPr>
        <w:t>,</w:t>
      </w:r>
      <w:r w:rsidRPr="00F60AA7">
        <w:rPr>
          <w:rFonts w:cs="Times New Roman"/>
          <w:color w:val="000000" w:themeColor="text1"/>
          <w:sz w:val="28"/>
          <w:szCs w:val="28"/>
        </w:rPr>
        <w:t xml:space="preserve"> составляет 34,9</w:t>
      </w:r>
      <w:r w:rsidR="00BB7BCB" w:rsidRPr="00F60AA7">
        <w:rPr>
          <w:rFonts w:cs="Times New Roman"/>
          <w:color w:val="000000" w:themeColor="text1"/>
          <w:sz w:val="28"/>
          <w:szCs w:val="28"/>
        </w:rPr>
        <w:t> </w:t>
      </w:r>
      <w:r w:rsidR="00047EDF">
        <w:rPr>
          <w:rFonts w:cs="Times New Roman"/>
          <w:color w:val="000000" w:themeColor="text1"/>
          <w:sz w:val="28"/>
          <w:szCs w:val="28"/>
        </w:rPr>
        <w:t>процента</w:t>
      </w:r>
      <w:r w:rsidRPr="00F60AA7">
        <w:rPr>
          <w:rFonts w:cs="Times New Roman"/>
          <w:color w:val="000000" w:themeColor="text1"/>
          <w:sz w:val="28"/>
          <w:szCs w:val="28"/>
        </w:rPr>
        <w:t xml:space="preserve"> или 50 сельских поселений и 2 городских округа.</w:t>
      </w:r>
      <w:r w:rsidR="0068601D" w:rsidRPr="00F60AA7">
        <w:rPr>
          <w:rFonts w:cs="Times New Roman"/>
          <w:color w:val="000000" w:themeColor="text1"/>
          <w:sz w:val="28"/>
          <w:szCs w:val="28"/>
        </w:rPr>
        <w:t xml:space="preserve"> </w:t>
      </w:r>
      <w:r w:rsidRPr="00F60AA7">
        <w:rPr>
          <w:rFonts w:cs="Times New Roman"/>
          <w:bCs/>
          <w:color w:val="000000" w:themeColor="text1"/>
          <w:sz w:val="28"/>
          <w:szCs w:val="28"/>
        </w:rPr>
        <w:t>Причина:</w:t>
      </w:r>
      <w:r w:rsidRPr="00F60AA7">
        <w:rPr>
          <w:rFonts w:cs="Times New Roman"/>
          <w:color w:val="000000" w:themeColor="text1"/>
          <w:sz w:val="28"/>
          <w:szCs w:val="28"/>
        </w:rPr>
        <w:t xml:space="preserve"> отсутствие на территории муниципальных образований республики организаций коммунального комплекса, осуществляющих деятельность</w:t>
      </w:r>
      <w:r w:rsidR="009742ED">
        <w:rPr>
          <w:rFonts w:cs="Times New Roman"/>
          <w:color w:val="000000" w:themeColor="text1"/>
          <w:sz w:val="28"/>
          <w:szCs w:val="28"/>
        </w:rPr>
        <w:t xml:space="preserve"> по</w:t>
      </w:r>
      <w:r w:rsidRPr="00F60AA7">
        <w:rPr>
          <w:rFonts w:cs="Times New Roman"/>
          <w:color w:val="000000" w:themeColor="text1"/>
          <w:sz w:val="28"/>
          <w:szCs w:val="28"/>
        </w:rPr>
        <w:t xml:space="preserve"> вывоз</w:t>
      </w:r>
      <w:r w:rsidR="009742ED">
        <w:rPr>
          <w:rFonts w:cs="Times New Roman"/>
          <w:color w:val="000000" w:themeColor="text1"/>
          <w:sz w:val="28"/>
          <w:szCs w:val="28"/>
        </w:rPr>
        <w:t>у</w:t>
      </w:r>
      <w:r w:rsidR="00B34E7C" w:rsidRPr="00F60AA7">
        <w:rPr>
          <w:rFonts w:cs="Times New Roman"/>
          <w:color w:val="000000" w:themeColor="text1"/>
          <w:sz w:val="28"/>
          <w:szCs w:val="28"/>
        </w:rPr>
        <w:t xml:space="preserve"> твердых коммунальных отходов</w:t>
      </w:r>
      <w:r w:rsidR="009A2346">
        <w:rPr>
          <w:rFonts w:cs="Times New Roman"/>
          <w:color w:val="000000" w:themeColor="text1"/>
          <w:sz w:val="28"/>
          <w:szCs w:val="28"/>
        </w:rPr>
        <w:t>,</w:t>
      </w:r>
      <w:r w:rsidR="00B34E7C" w:rsidRPr="00F60AA7">
        <w:rPr>
          <w:rFonts w:cs="Times New Roman"/>
          <w:color w:val="000000" w:themeColor="text1"/>
          <w:sz w:val="28"/>
          <w:szCs w:val="28"/>
        </w:rPr>
        <w:t xml:space="preserve"> </w:t>
      </w:r>
      <w:r w:rsidRPr="00F60AA7">
        <w:rPr>
          <w:rFonts w:cs="Times New Roman"/>
          <w:color w:val="000000" w:themeColor="text1"/>
          <w:sz w:val="28"/>
          <w:szCs w:val="28"/>
        </w:rPr>
        <w:t>для заключения договора субподряда; недостаточное количество специализированной техники (всего в ГУП «ТСП» 32 единицы спецтехники) и отсутствие спецтехники, проходимой по труднодоступным местам.</w:t>
      </w:r>
    </w:p>
    <w:p w:rsidR="00105E4F" w:rsidRPr="00F60AA7" w:rsidRDefault="00A56D19" w:rsidP="00523181">
      <w:pPr>
        <w:suppressAutoHyphens w:val="0"/>
        <w:rPr>
          <w:rFonts w:cs="Times New Roman"/>
          <w:color w:val="000000" w:themeColor="text1"/>
          <w:sz w:val="28"/>
          <w:szCs w:val="28"/>
        </w:rPr>
      </w:pPr>
      <w:r w:rsidRPr="00F60AA7">
        <w:rPr>
          <w:rFonts w:cs="Times New Roman"/>
          <w:bCs/>
          <w:color w:val="000000" w:themeColor="text1"/>
          <w:sz w:val="28"/>
          <w:szCs w:val="28"/>
        </w:rPr>
        <w:t>Для решения вопроса</w:t>
      </w:r>
      <w:r w:rsidRPr="00F60AA7">
        <w:rPr>
          <w:rFonts w:cs="Times New Roman"/>
          <w:color w:val="000000" w:themeColor="text1"/>
          <w:sz w:val="28"/>
          <w:szCs w:val="28"/>
        </w:rPr>
        <w:t xml:space="preserve"> региональному оператору по обращению с </w:t>
      </w:r>
      <w:r w:rsidR="00B34E7C" w:rsidRPr="00F60AA7">
        <w:rPr>
          <w:rFonts w:cs="Times New Roman"/>
          <w:color w:val="000000" w:themeColor="text1"/>
          <w:sz w:val="28"/>
          <w:szCs w:val="28"/>
        </w:rPr>
        <w:t xml:space="preserve">твердым коммунальным отходом </w:t>
      </w:r>
      <w:r w:rsidRPr="00F60AA7">
        <w:rPr>
          <w:rFonts w:cs="Times New Roman"/>
          <w:color w:val="000000" w:themeColor="text1"/>
          <w:sz w:val="28"/>
          <w:szCs w:val="28"/>
        </w:rPr>
        <w:t>ГУП «ТСП» предлагается обеспечить заключение договора на сбор и транспортирование</w:t>
      </w:r>
      <w:r w:rsidR="00B34E7C" w:rsidRPr="00F60AA7">
        <w:rPr>
          <w:rFonts w:cs="Times New Roman"/>
          <w:color w:val="000000" w:themeColor="text1"/>
          <w:sz w:val="28"/>
          <w:szCs w:val="28"/>
        </w:rPr>
        <w:t xml:space="preserve"> твердых коммунальных отходов</w:t>
      </w:r>
      <w:r w:rsidRPr="00F60AA7">
        <w:rPr>
          <w:rFonts w:cs="Times New Roman"/>
          <w:color w:val="000000" w:themeColor="text1"/>
          <w:sz w:val="28"/>
          <w:szCs w:val="28"/>
        </w:rPr>
        <w:t xml:space="preserve"> с индивидуальными предпринимателями и юридическими лицами в районах республики.</w:t>
      </w:r>
    </w:p>
    <w:p w:rsidR="00105E4F" w:rsidRPr="00F60AA7" w:rsidRDefault="00A56D19" w:rsidP="00523181">
      <w:pPr>
        <w:suppressAutoHyphens w:val="0"/>
        <w:rPr>
          <w:rFonts w:eastAsia="Times New Roman" w:cs="Times New Roman"/>
          <w:color w:val="000000" w:themeColor="text1"/>
          <w:sz w:val="28"/>
          <w:szCs w:val="28"/>
        </w:rPr>
      </w:pPr>
      <w:r w:rsidRPr="00F60AA7">
        <w:rPr>
          <w:rFonts w:cs="Times New Roman"/>
          <w:color w:val="000000" w:themeColor="text1"/>
          <w:sz w:val="28"/>
          <w:szCs w:val="28"/>
        </w:rPr>
        <w:t xml:space="preserve">Всего по республике имеется 15 лицензиатов, </w:t>
      </w:r>
      <w:r w:rsidRPr="00F60AA7">
        <w:rPr>
          <w:rFonts w:eastAsia="Times New Roman" w:cs="Times New Roman"/>
          <w:color w:val="000000" w:themeColor="text1"/>
          <w:sz w:val="28"/>
          <w:szCs w:val="28"/>
        </w:rPr>
        <w:t xml:space="preserve">имеющих лицензии на деятельность по сбору, транспортированию, обработке, утилизации, обезвреживанию, размещению отходов </w:t>
      </w:r>
      <w:r w:rsidRPr="00F60AA7">
        <w:rPr>
          <w:rFonts w:eastAsia="Times New Roman" w:cs="Times New Roman"/>
          <w:color w:val="000000" w:themeColor="text1"/>
          <w:sz w:val="28"/>
          <w:szCs w:val="28"/>
          <w:lang w:val="en-US"/>
        </w:rPr>
        <w:t>I</w:t>
      </w:r>
      <w:r w:rsidRPr="00F60AA7">
        <w:rPr>
          <w:rFonts w:eastAsia="Times New Roman" w:cs="Times New Roman"/>
          <w:color w:val="000000" w:themeColor="text1"/>
          <w:sz w:val="28"/>
          <w:szCs w:val="28"/>
        </w:rPr>
        <w:t>-</w:t>
      </w:r>
      <w:r w:rsidRPr="00F60AA7">
        <w:rPr>
          <w:rFonts w:eastAsia="Times New Roman" w:cs="Times New Roman"/>
          <w:color w:val="000000" w:themeColor="text1"/>
          <w:sz w:val="28"/>
          <w:szCs w:val="28"/>
          <w:lang w:val="en-US"/>
        </w:rPr>
        <w:t>IV</w:t>
      </w:r>
      <w:r w:rsidRPr="00F60AA7">
        <w:rPr>
          <w:rFonts w:eastAsia="Times New Roman" w:cs="Times New Roman"/>
          <w:color w:val="000000" w:themeColor="text1"/>
          <w:sz w:val="28"/>
          <w:szCs w:val="28"/>
        </w:rPr>
        <w:t xml:space="preserve"> класса опасности.</w:t>
      </w:r>
    </w:p>
    <w:p w:rsidR="00047EDF" w:rsidRPr="00882E02" w:rsidRDefault="00047EDF" w:rsidP="00523181">
      <w:pPr>
        <w:widowControl w:val="0"/>
        <w:suppressAutoHyphens w:val="0"/>
        <w:contextualSpacing/>
        <w:rPr>
          <w:rFonts w:eastAsia="Times New Roman" w:cs="Times New Roman"/>
          <w:color w:val="000000" w:themeColor="text1"/>
          <w:sz w:val="18"/>
          <w:szCs w:val="28"/>
        </w:rPr>
      </w:pPr>
    </w:p>
    <w:p w:rsidR="00105E4F" w:rsidRDefault="00B50C71" w:rsidP="00047EDF">
      <w:pPr>
        <w:widowControl w:val="0"/>
        <w:suppressAutoHyphens w:val="0"/>
        <w:contextualSpacing/>
        <w:jc w:val="right"/>
        <w:rPr>
          <w:rFonts w:eastAsia="Times New Roman" w:cs="Times New Roman"/>
          <w:color w:val="000000" w:themeColor="text1"/>
          <w:sz w:val="28"/>
          <w:szCs w:val="28"/>
        </w:rPr>
      </w:pPr>
      <w:r w:rsidRPr="00F60AA7">
        <w:rPr>
          <w:rFonts w:eastAsia="Times New Roman" w:cs="Times New Roman"/>
          <w:color w:val="000000" w:themeColor="text1"/>
          <w:sz w:val="28"/>
          <w:szCs w:val="28"/>
        </w:rPr>
        <w:t>Таблица 13.1</w:t>
      </w:r>
    </w:p>
    <w:p w:rsidR="00047EDF" w:rsidRPr="00882E02" w:rsidRDefault="00047EDF" w:rsidP="00523181">
      <w:pPr>
        <w:widowControl w:val="0"/>
        <w:suppressAutoHyphens w:val="0"/>
        <w:contextualSpacing/>
        <w:rPr>
          <w:rFonts w:eastAsia="Times New Roman" w:cs="Times New Roman"/>
          <w:color w:val="000000" w:themeColor="text1"/>
          <w:sz w:val="12"/>
          <w:szCs w:val="28"/>
        </w:rPr>
      </w:pPr>
    </w:p>
    <w:p w:rsidR="00047EDF" w:rsidRDefault="00B50C71" w:rsidP="00047EDF">
      <w:pPr>
        <w:widowControl w:val="0"/>
        <w:suppressAutoHyphens w:val="0"/>
        <w:ind w:firstLine="0"/>
        <w:contextualSpacing/>
        <w:jc w:val="center"/>
        <w:rPr>
          <w:rFonts w:eastAsia="Times New Roman" w:cs="Times New Roman"/>
          <w:color w:val="000000" w:themeColor="text1"/>
          <w:sz w:val="28"/>
          <w:szCs w:val="28"/>
        </w:rPr>
      </w:pPr>
      <w:r w:rsidRPr="00F60AA7">
        <w:rPr>
          <w:rFonts w:eastAsia="Times New Roman" w:cs="Times New Roman"/>
          <w:color w:val="000000" w:themeColor="text1"/>
          <w:sz w:val="28"/>
          <w:szCs w:val="28"/>
        </w:rPr>
        <w:t xml:space="preserve">Перечень организаций, имеющих лицензии на </w:t>
      </w:r>
    </w:p>
    <w:p w:rsidR="00047EDF" w:rsidRDefault="00B50C71" w:rsidP="00047EDF">
      <w:pPr>
        <w:widowControl w:val="0"/>
        <w:suppressAutoHyphens w:val="0"/>
        <w:ind w:firstLine="0"/>
        <w:contextualSpacing/>
        <w:jc w:val="center"/>
        <w:rPr>
          <w:rFonts w:eastAsia="Times New Roman" w:cs="Times New Roman"/>
          <w:color w:val="000000" w:themeColor="text1"/>
          <w:sz w:val="28"/>
          <w:szCs w:val="28"/>
        </w:rPr>
      </w:pPr>
      <w:r w:rsidRPr="00F60AA7">
        <w:rPr>
          <w:rFonts w:eastAsia="Times New Roman" w:cs="Times New Roman"/>
          <w:color w:val="000000" w:themeColor="text1"/>
          <w:sz w:val="28"/>
          <w:szCs w:val="28"/>
        </w:rPr>
        <w:t xml:space="preserve">деятельность по сбору, транспортированию, </w:t>
      </w:r>
    </w:p>
    <w:p w:rsidR="00047EDF" w:rsidRDefault="00B50C71" w:rsidP="00047EDF">
      <w:pPr>
        <w:widowControl w:val="0"/>
        <w:suppressAutoHyphens w:val="0"/>
        <w:ind w:firstLine="0"/>
        <w:contextualSpacing/>
        <w:jc w:val="center"/>
        <w:rPr>
          <w:rFonts w:eastAsia="Times New Roman" w:cs="Times New Roman"/>
          <w:color w:val="000000" w:themeColor="text1"/>
          <w:sz w:val="28"/>
          <w:szCs w:val="28"/>
        </w:rPr>
      </w:pPr>
      <w:r w:rsidRPr="00F60AA7">
        <w:rPr>
          <w:rFonts w:eastAsia="Times New Roman" w:cs="Times New Roman"/>
          <w:color w:val="000000" w:themeColor="text1"/>
          <w:sz w:val="28"/>
          <w:szCs w:val="28"/>
        </w:rPr>
        <w:t xml:space="preserve">обработке, утилизации, обезвреживанию, </w:t>
      </w:r>
    </w:p>
    <w:p w:rsidR="00B50C71" w:rsidRDefault="00B50C71" w:rsidP="00047EDF">
      <w:pPr>
        <w:widowControl w:val="0"/>
        <w:suppressAutoHyphens w:val="0"/>
        <w:ind w:firstLine="0"/>
        <w:contextualSpacing/>
        <w:jc w:val="center"/>
        <w:rPr>
          <w:rFonts w:eastAsia="Times New Roman" w:cs="Times New Roman"/>
          <w:color w:val="000000" w:themeColor="text1"/>
          <w:sz w:val="28"/>
          <w:szCs w:val="28"/>
        </w:rPr>
      </w:pPr>
      <w:r w:rsidRPr="00F60AA7">
        <w:rPr>
          <w:rFonts w:eastAsia="Times New Roman" w:cs="Times New Roman"/>
          <w:color w:val="000000" w:themeColor="text1"/>
          <w:sz w:val="28"/>
          <w:szCs w:val="28"/>
        </w:rPr>
        <w:t>размещению отходов</w:t>
      </w:r>
      <w:r w:rsidR="007070F9" w:rsidRPr="00F60AA7">
        <w:rPr>
          <w:rFonts w:eastAsia="Times New Roman" w:cs="Times New Roman"/>
          <w:color w:val="000000" w:themeColor="text1"/>
          <w:sz w:val="28"/>
          <w:szCs w:val="28"/>
        </w:rPr>
        <w:t xml:space="preserve"> </w:t>
      </w:r>
      <w:r w:rsidRPr="00F60AA7">
        <w:rPr>
          <w:rFonts w:eastAsia="Times New Roman" w:cs="Times New Roman"/>
          <w:color w:val="000000" w:themeColor="text1"/>
          <w:sz w:val="28"/>
          <w:szCs w:val="28"/>
          <w:lang w:val="en-US"/>
        </w:rPr>
        <w:t>I</w:t>
      </w:r>
      <w:r w:rsidRPr="00F60AA7">
        <w:rPr>
          <w:rFonts w:eastAsia="Times New Roman" w:cs="Times New Roman"/>
          <w:color w:val="000000" w:themeColor="text1"/>
          <w:sz w:val="28"/>
          <w:szCs w:val="28"/>
        </w:rPr>
        <w:t>-</w:t>
      </w:r>
      <w:r w:rsidRPr="00F60AA7">
        <w:rPr>
          <w:rFonts w:eastAsia="Times New Roman" w:cs="Times New Roman"/>
          <w:color w:val="000000" w:themeColor="text1"/>
          <w:sz w:val="28"/>
          <w:szCs w:val="28"/>
          <w:lang w:val="en-US"/>
        </w:rPr>
        <w:t>IV</w:t>
      </w:r>
      <w:r w:rsidRPr="00F60AA7">
        <w:rPr>
          <w:rFonts w:eastAsia="Times New Roman" w:cs="Times New Roman"/>
          <w:color w:val="000000" w:themeColor="text1"/>
          <w:sz w:val="28"/>
          <w:szCs w:val="28"/>
        </w:rPr>
        <w:t xml:space="preserve"> класса опасности</w:t>
      </w:r>
    </w:p>
    <w:p w:rsidR="00047EDF" w:rsidRPr="00F60AA7" w:rsidRDefault="00047EDF" w:rsidP="00047EDF">
      <w:pPr>
        <w:widowControl w:val="0"/>
        <w:suppressAutoHyphens w:val="0"/>
        <w:ind w:firstLine="0"/>
        <w:contextualSpacing/>
        <w:jc w:val="center"/>
        <w:rPr>
          <w:rFonts w:eastAsia="Times New Roman" w:cs="Times New Roman"/>
          <w:color w:val="000000" w:themeColor="text1"/>
          <w:sz w:val="28"/>
          <w:szCs w:val="28"/>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1"/>
        <w:gridCol w:w="2743"/>
        <w:gridCol w:w="3204"/>
        <w:gridCol w:w="3226"/>
      </w:tblGrid>
      <w:tr w:rsidR="00047EDF" w:rsidRPr="00047EDF" w:rsidTr="00BC6C1B">
        <w:trPr>
          <w:trHeight w:val="20"/>
          <w:tblHeader/>
          <w:jc w:val="center"/>
        </w:trPr>
        <w:tc>
          <w:tcPr>
            <w:tcW w:w="571" w:type="dxa"/>
          </w:tcPr>
          <w:p w:rsidR="00105E4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rPr>
              <w:t>№</w:t>
            </w:r>
          </w:p>
          <w:p w:rsidR="00047EDF" w:rsidRPr="00047EDF" w:rsidRDefault="00047EDF" w:rsidP="00BC6C1B">
            <w:pPr>
              <w:widowControl w:val="0"/>
              <w:tabs>
                <w:tab w:val="left" w:pos="9781"/>
              </w:tabs>
              <w:suppressAutoHyphens w:val="0"/>
              <w:ind w:firstLine="0"/>
              <w:contextualSpacing/>
              <w:jc w:val="center"/>
              <w:rPr>
                <w:rFonts w:eastAsia="Times New Roman" w:cs="Times New Roman"/>
                <w:color w:val="000000" w:themeColor="text1"/>
                <w:szCs w:val="28"/>
              </w:rPr>
            </w:pPr>
            <w:r>
              <w:rPr>
                <w:rFonts w:eastAsia="Times New Roman" w:cs="Times New Roman"/>
                <w:color w:val="000000" w:themeColor="text1"/>
                <w:szCs w:val="28"/>
              </w:rPr>
              <w:t>п/п</w:t>
            </w:r>
          </w:p>
        </w:tc>
        <w:tc>
          <w:tcPr>
            <w:tcW w:w="5947" w:type="dxa"/>
            <w:gridSpan w:val="2"/>
          </w:tcPr>
          <w:p w:rsidR="00105E4F" w:rsidRPr="00047EDF" w:rsidRDefault="00A56D19" w:rsidP="00047EDF">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rPr>
              <w:t>Полное и сокращенное наименование, адрес его места нахождения</w:t>
            </w:r>
          </w:p>
        </w:tc>
        <w:tc>
          <w:tcPr>
            <w:tcW w:w="3226" w:type="dxa"/>
          </w:tcPr>
          <w:p w:rsidR="00047EDF" w:rsidRDefault="00A56D19" w:rsidP="00047EDF">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rPr>
              <w:t xml:space="preserve">Лицензируемый вид </w:t>
            </w:r>
          </w:p>
          <w:p w:rsidR="00105E4F" w:rsidRPr="00047EDF" w:rsidRDefault="00A56D19" w:rsidP="00047EDF">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rPr>
              <w:t>деятельности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1</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ОАО «Кызылская ТЭЦ»</w:t>
            </w:r>
          </w:p>
        </w:tc>
        <w:tc>
          <w:tcPr>
            <w:tcW w:w="3204" w:type="dxa"/>
          </w:tcPr>
          <w:p w:rsid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667004, Республика Тыва,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 Кызыл, ул. Колхозная, д.</w:t>
            </w:r>
            <w:r w:rsidR="00047EDF">
              <w:rPr>
                <w:rFonts w:eastAsia="Times New Roman" w:cs="Times New Roman"/>
                <w:color w:val="000000" w:themeColor="text1"/>
                <w:szCs w:val="28"/>
              </w:rPr>
              <w:t xml:space="preserve"> </w:t>
            </w:r>
            <w:r w:rsidRPr="00047EDF">
              <w:rPr>
                <w:rFonts w:eastAsia="Times New Roman" w:cs="Times New Roman"/>
                <w:color w:val="000000" w:themeColor="text1"/>
                <w:szCs w:val="28"/>
              </w:rPr>
              <w:t>2</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Транспортирование отходов </w:t>
            </w:r>
            <w:r w:rsidRPr="00047EDF">
              <w:rPr>
                <w:rFonts w:eastAsia="Times New Roman" w:cs="Times New Roman"/>
                <w:color w:val="000000" w:themeColor="text1"/>
                <w:szCs w:val="28"/>
                <w:lang w:val="en-US"/>
              </w:rPr>
              <w:t>I</w:t>
            </w:r>
            <w:r w:rsidRPr="00047EDF">
              <w:rPr>
                <w:rFonts w:eastAsia="Times New Roman" w:cs="Times New Roman"/>
                <w:color w:val="000000" w:themeColor="text1"/>
                <w:szCs w:val="28"/>
              </w:rPr>
              <w:t>-</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классов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2</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ООО «Восток» (Зорин К.)</w:t>
            </w:r>
          </w:p>
        </w:tc>
        <w:tc>
          <w:tcPr>
            <w:tcW w:w="3204"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667001, Республика Тыва, пгт. Каа-Хем, пер. Строительный, д.</w:t>
            </w:r>
            <w:r w:rsidR="00BC6C1B">
              <w:rPr>
                <w:rFonts w:eastAsia="Times New Roman" w:cs="Times New Roman"/>
                <w:color w:val="000000" w:themeColor="text1"/>
                <w:szCs w:val="28"/>
              </w:rPr>
              <w:t xml:space="preserve"> </w:t>
            </w:r>
            <w:r w:rsidRPr="00047EDF">
              <w:rPr>
                <w:rFonts w:eastAsia="Times New Roman" w:cs="Times New Roman"/>
                <w:color w:val="000000" w:themeColor="text1"/>
                <w:szCs w:val="28"/>
              </w:rPr>
              <w:t>15</w:t>
            </w:r>
            <w:r w:rsidR="009A2346">
              <w:rPr>
                <w:rFonts w:eastAsia="Times New Roman" w:cs="Times New Roman"/>
                <w:color w:val="000000" w:themeColor="text1"/>
                <w:szCs w:val="28"/>
              </w:rPr>
              <w:t>,</w:t>
            </w:r>
            <w:r w:rsidRPr="00047EDF">
              <w:rPr>
                <w:rFonts w:eastAsia="Times New Roman" w:cs="Times New Roman"/>
                <w:color w:val="000000" w:themeColor="text1"/>
                <w:szCs w:val="28"/>
              </w:rPr>
              <w:t xml:space="preserve"> кв.</w:t>
            </w:r>
            <w:r w:rsidR="00BC6C1B">
              <w:rPr>
                <w:rFonts w:eastAsia="Times New Roman" w:cs="Times New Roman"/>
                <w:color w:val="000000" w:themeColor="text1"/>
                <w:szCs w:val="28"/>
              </w:rPr>
              <w:t xml:space="preserve"> </w:t>
            </w:r>
            <w:r w:rsidRPr="00047EDF">
              <w:rPr>
                <w:rFonts w:eastAsia="Times New Roman" w:cs="Times New Roman"/>
                <w:color w:val="000000" w:themeColor="text1"/>
                <w:szCs w:val="28"/>
              </w:rPr>
              <w:t>2</w:t>
            </w:r>
          </w:p>
        </w:tc>
        <w:tc>
          <w:tcPr>
            <w:tcW w:w="3226" w:type="dxa"/>
          </w:tcPr>
          <w:p w:rsidR="00105E4F" w:rsidRPr="00047EDF" w:rsidRDefault="00A56D19" w:rsidP="00047EDF">
            <w:pPr>
              <w:suppressAutoHyphens w:val="0"/>
              <w:ind w:firstLine="0"/>
              <w:jc w:val="left"/>
              <w:rPr>
                <w:rFonts w:eastAsia="Times New Roman" w:cs="Times New Roman"/>
                <w:color w:val="000000" w:themeColor="text1"/>
                <w:szCs w:val="28"/>
              </w:rPr>
            </w:pPr>
            <w:r w:rsidRPr="00047EDF">
              <w:rPr>
                <w:rFonts w:eastAsia="Times New Roman" w:cs="Times New Roman"/>
                <w:color w:val="000000" w:themeColor="text1"/>
                <w:szCs w:val="28"/>
              </w:rPr>
              <w:t>Сбор, транспортирование, обработка, утилизация отходов I-IV классов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3</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МУП «Благоустройство»</w:t>
            </w:r>
          </w:p>
        </w:tc>
        <w:tc>
          <w:tcPr>
            <w:tcW w:w="3204" w:type="dxa"/>
          </w:tcPr>
          <w:p w:rsidR="00BC6C1B"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667005, Республика Тыва,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 Кызыл, ул. Кочетова</w:t>
            </w:r>
            <w:r w:rsidR="00BC6C1B">
              <w:rPr>
                <w:rFonts w:eastAsia="Times New Roman" w:cs="Times New Roman"/>
                <w:color w:val="000000" w:themeColor="text1"/>
                <w:szCs w:val="28"/>
              </w:rPr>
              <w:t xml:space="preserve">, </w:t>
            </w:r>
            <w:r w:rsidRPr="00047EDF">
              <w:rPr>
                <w:rFonts w:eastAsia="Times New Roman" w:cs="Times New Roman"/>
                <w:color w:val="000000" w:themeColor="text1"/>
                <w:szCs w:val="28"/>
              </w:rPr>
              <w:t>д.</w:t>
            </w:r>
            <w:r w:rsidR="00BC6C1B">
              <w:rPr>
                <w:rFonts w:eastAsia="Times New Roman" w:cs="Times New Roman"/>
                <w:color w:val="000000" w:themeColor="text1"/>
                <w:szCs w:val="28"/>
              </w:rPr>
              <w:t xml:space="preserve"> </w:t>
            </w:r>
            <w:r w:rsidRPr="00047EDF">
              <w:rPr>
                <w:rFonts w:eastAsia="Times New Roman" w:cs="Times New Roman"/>
                <w:color w:val="000000" w:themeColor="text1"/>
                <w:szCs w:val="28"/>
              </w:rPr>
              <w:t>165</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Сбор, 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BC6C1B">
              <w:rPr>
                <w:rFonts w:eastAsia="Times New Roman" w:cs="Times New Roman"/>
                <w:color w:val="000000" w:themeColor="text1"/>
                <w:szCs w:val="28"/>
              </w:rPr>
              <w:t>4</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ООО «УК «Межегейуголь»</w:t>
            </w:r>
          </w:p>
        </w:tc>
        <w:tc>
          <w:tcPr>
            <w:tcW w:w="3204" w:type="dxa"/>
          </w:tcPr>
          <w:p w:rsidR="00BC6C1B"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667000, Республика Тыва,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 Кызыл, ул. Интернациональная, д.</w:t>
            </w:r>
            <w:r w:rsidR="00BC6C1B">
              <w:rPr>
                <w:rFonts w:eastAsia="Times New Roman" w:cs="Times New Roman"/>
                <w:color w:val="000000" w:themeColor="text1"/>
                <w:szCs w:val="28"/>
              </w:rPr>
              <w:t xml:space="preserve"> </w:t>
            </w:r>
            <w:r w:rsidRPr="00047EDF">
              <w:rPr>
                <w:rFonts w:eastAsia="Times New Roman" w:cs="Times New Roman"/>
                <w:color w:val="000000" w:themeColor="text1"/>
                <w:szCs w:val="28"/>
              </w:rPr>
              <w:t>62</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Размещение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5</w:t>
            </w:r>
            <w:r w:rsidRPr="00047EDF">
              <w:rPr>
                <w:rFonts w:eastAsia="Times New Roman" w:cs="Times New Roman"/>
                <w:color w:val="000000" w:themeColor="text1"/>
                <w:szCs w:val="28"/>
              </w:rPr>
              <w:t>.</w:t>
            </w:r>
          </w:p>
        </w:tc>
        <w:tc>
          <w:tcPr>
            <w:tcW w:w="2743" w:type="dxa"/>
            <w:vMerge w:val="restart"/>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ООО «Бастион»</w:t>
            </w:r>
          </w:p>
        </w:tc>
        <w:tc>
          <w:tcPr>
            <w:tcW w:w="3204" w:type="dxa"/>
            <w:vMerge w:val="restart"/>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667011, РФ, Республика Ты</w:t>
            </w:r>
            <w:r w:rsidRPr="00047EDF">
              <w:rPr>
                <w:rFonts w:eastAsia="Times New Roman" w:cs="Times New Roman"/>
                <w:color w:val="000000" w:themeColor="text1"/>
                <w:szCs w:val="28"/>
              </w:rPr>
              <w:lastRenderedPageBreak/>
              <w:t xml:space="preserve">ва, г. Кызыл, ул. Лопсанчапа, </w:t>
            </w:r>
            <w:r w:rsidR="00BC6C1B">
              <w:rPr>
                <w:rFonts w:eastAsia="Times New Roman" w:cs="Times New Roman"/>
                <w:color w:val="000000" w:themeColor="text1"/>
                <w:szCs w:val="28"/>
              </w:rPr>
              <w:t xml:space="preserve">д. </w:t>
            </w:r>
            <w:r w:rsidRPr="00047EDF">
              <w:rPr>
                <w:rFonts w:eastAsia="Times New Roman" w:cs="Times New Roman"/>
                <w:color w:val="000000" w:themeColor="text1"/>
                <w:szCs w:val="28"/>
              </w:rPr>
              <w:t>37/7</w:t>
            </w:r>
          </w:p>
        </w:tc>
        <w:tc>
          <w:tcPr>
            <w:tcW w:w="3226" w:type="dxa"/>
            <w:vMerge w:val="restart"/>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lastRenderedPageBreak/>
              <w:t xml:space="preserve">Сбор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w:t>
            </w:r>
            <w:r w:rsidRPr="00047EDF">
              <w:rPr>
                <w:rFonts w:eastAsia="Times New Roman" w:cs="Times New Roman"/>
                <w:color w:val="000000" w:themeColor="text1"/>
                <w:szCs w:val="28"/>
              </w:rPr>
              <w:lastRenderedPageBreak/>
              <w:t xml:space="preserve">ности, 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105E4F" w:rsidP="00BC6C1B">
            <w:pPr>
              <w:widowControl w:val="0"/>
              <w:tabs>
                <w:tab w:val="left" w:pos="9781"/>
              </w:tabs>
              <w:suppressAutoHyphens w:val="0"/>
              <w:ind w:firstLine="0"/>
              <w:contextualSpacing/>
              <w:jc w:val="center"/>
              <w:rPr>
                <w:rFonts w:eastAsia="Times New Roman" w:cs="Times New Roman"/>
                <w:color w:val="000000" w:themeColor="text1"/>
                <w:szCs w:val="28"/>
              </w:rPr>
            </w:pPr>
          </w:p>
        </w:tc>
        <w:tc>
          <w:tcPr>
            <w:tcW w:w="2743" w:type="dxa"/>
            <w:vMerge/>
          </w:tcPr>
          <w:p w:rsidR="00105E4F" w:rsidRPr="00047EDF" w:rsidRDefault="00105E4F" w:rsidP="00047EDF">
            <w:pPr>
              <w:widowControl w:val="0"/>
              <w:tabs>
                <w:tab w:val="left" w:pos="9781"/>
              </w:tabs>
              <w:suppressAutoHyphens w:val="0"/>
              <w:ind w:firstLine="0"/>
              <w:contextualSpacing/>
              <w:jc w:val="left"/>
              <w:rPr>
                <w:rFonts w:eastAsia="Times New Roman" w:cs="Times New Roman"/>
                <w:color w:val="000000" w:themeColor="text1"/>
                <w:szCs w:val="28"/>
              </w:rPr>
            </w:pPr>
          </w:p>
        </w:tc>
        <w:tc>
          <w:tcPr>
            <w:tcW w:w="3204" w:type="dxa"/>
            <w:vMerge/>
          </w:tcPr>
          <w:p w:rsidR="00105E4F" w:rsidRPr="00047EDF" w:rsidRDefault="00105E4F" w:rsidP="00047EDF">
            <w:pPr>
              <w:widowControl w:val="0"/>
              <w:tabs>
                <w:tab w:val="left" w:pos="9781"/>
              </w:tabs>
              <w:suppressAutoHyphens w:val="0"/>
              <w:ind w:firstLine="0"/>
              <w:contextualSpacing/>
              <w:jc w:val="left"/>
              <w:rPr>
                <w:rFonts w:eastAsia="Times New Roman" w:cs="Times New Roman"/>
                <w:color w:val="000000" w:themeColor="text1"/>
                <w:szCs w:val="28"/>
              </w:rPr>
            </w:pPr>
          </w:p>
        </w:tc>
        <w:tc>
          <w:tcPr>
            <w:tcW w:w="3226" w:type="dxa"/>
            <w:vMerge/>
          </w:tcPr>
          <w:p w:rsidR="00105E4F" w:rsidRPr="00047EDF" w:rsidRDefault="00105E4F" w:rsidP="00047EDF">
            <w:pPr>
              <w:widowControl w:val="0"/>
              <w:tabs>
                <w:tab w:val="left" w:pos="9781"/>
              </w:tabs>
              <w:suppressAutoHyphens w:val="0"/>
              <w:ind w:firstLine="0"/>
              <w:contextualSpacing/>
              <w:jc w:val="left"/>
              <w:rPr>
                <w:rFonts w:eastAsia="Times New Roman" w:cs="Times New Roman"/>
                <w:color w:val="000000" w:themeColor="text1"/>
                <w:szCs w:val="28"/>
              </w:rPr>
            </w:pP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lastRenderedPageBreak/>
              <w:t>6</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ООО УК «Надежда»</w:t>
            </w:r>
          </w:p>
        </w:tc>
        <w:tc>
          <w:tcPr>
            <w:tcW w:w="3204" w:type="dxa"/>
          </w:tcPr>
          <w:p w:rsidR="00BC6C1B"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668330, Республика Тыва, Чеди-Хольский </w:t>
            </w:r>
            <w:r w:rsidRPr="00047EDF">
              <w:rPr>
                <w:rFonts w:eastAsia="Times New Roman" w:cs="Times New Roman"/>
                <w:color w:val="000000" w:themeColor="text1"/>
                <w:szCs w:val="28"/>
                <w:lang w:eastAsia="ru-RU"/>
              </w:rPr>
              <w:t>кожуун</w:t>
            </w:r>
            <w:r w:rsidRPr="00047EDF">
              <w:rPr>
                <w:rFonts w:eastAsia="Times New Roman" w:cs="Times New Roman"/>
                <w:color w:val="000000" w:themeColor="text1"/>
                <w:szCs w:val="28"/>
              </w:rPr>
              <w:t xml:space="preserve">,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с. Хову-Аксы, ул. Первомайская, д.</w:t>
            </w:r>
            <w:r w:rsidR="00BC6C1B">
              <w:rPr>
                <w:rFonts w:eastAsia="Times New Roman" w:cs="Times New Roman"/>
                <w:color w:val="000000" w:themeColor="text1"/>
                <w:szCs w:val="28"/>
              </w:rPr>
              <w:t xml:space="preserve"> </w:t>
            </w:r>
            <w:r w:rsidRPr="00047EDF">
              <w:rPr>
                <w:rFonts w:eastAsia="Times New Roman" w:cs="Times New Roman"/>
                <w:color w:val="000000" w:themeColor="text1"/>
                <w:szCs w:val="28"/>
              </w:rPr>
              <w:t>13</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Сбор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 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7</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lang w:val="en-US"/>
              </w:rPr>
            </w:pPr>
            <w:r w:rsidRPr="00047EDF">
              <w:rPr>
                <w:rFonts w:eastAsia="Times New Roman" w:cs="Times New Roman"/>
                <w:color w:val="000000" w:themeColor="text1"/>
                <w:szCs w:val="28"/>
                <w:lang w:val="en-US"/>
              </w:rPr>
              <w:t>ИП Васильев Владимир Ильич</w:t>
            </w:r>
          </w:p>
        </w:tc>
        <w:tc>
          <w:tcPr>
            <w:tcW w:w="3204" w:type="dxa"/>
          </w:tcPr>
          <w:p w:rsidR="00BC6C1B"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667000, Республика Тыва,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 Кызыл, ул. Сергея Лазо,</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сбор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 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rPr>
              <w:t>8.</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МУП «Коммунальное хозяйство с. Сарыг-Сеп» Каа-Хемского </w:t>
            </w:r>
            <w:r w:rsidRPr="00047EDF">
              <w:rPr>
                <w:rFonts w:eastAsia="Times New Roman" w:cs="Times New Roman"/>
                <w:color w:val="000000" w:themeColor="text1"/>
                <w:szCs w:val="28"/>
                <w:lang w:eastAsia="ru-RU"/>
              </w:rPr>
              <w:t>кожууна</w:t>
            </w:r>
          </w:p>
        </w:tc>
        <w:tc>
          <w:tcPr>
            <w:tcW w:w="3204" w:type="dxa"/>
          </w:tcPr>
          <w:p w:rsidR="00BC6C1B"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668400,</w:t>
            </w:r>
            <w:r w:rsidR="00E7326A" w:rsidRPr="00047EDF">
              <w:rPr>
                <w:rFonts w:eastAsia="Times New Roman" w:cs="Times New Roman"/>
                <w:color w:val="000000" w:themeColor="text1"/>
                <w:szCs w:val="28"/>
              </w:rPr>
              <w:t xml:space="preserve"> </w:t>
            </w:r>
            <w:r w:rsidRPr="00047EDF">
              <w:rPr>
                <w:rFonts w:eastAsia="Times New Roman" w:cs="Times New Roman"/>
                <w:color w:val="000000" w:themeColor="text1"/>
                <w:szCs w:val="28"/>
              </w:rPr>
              <w:t xml:space="preserve">Республика Тыва, Каа-Хемский </w:t>
            </w:r>
            <w:r w:rsidRPr="00047EDF">
              <w:rPr>
                <w:rFonts w:eastAsia="Times New Roman" w:cs="Times New Roman"/>
                <w:color w:val="000000" w:themeColor="text1"/>
                <w:szCs w:val="28"/>
                <w:lang w:eastAsia="ru-RU"/>
              </w:rPr>
              <w:t xml:space="preserve">кожуун, </w:t>
            </w:r>
            <w:r w:rsidRPr="00047EDF">
              <w:rPr>
                <w:rFonts w:eastAsia="Times New Roman" w:cs="Times New Roman"/>
                <w:color w:val="000000" w:themeColor="text1"/>
                <w:szCs w:val="28"/>
              </w:rPr>
              <w:t xml:space="preserve">с. Сарыг-Сеп, ул. Енисейская,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д.</w:t>
            </w:r>
            <w:r w:rsidR="00BC6C1B">
              <w:rPr>
                <w:rFonts w:eastAsia="Times New Roman" w:cs="Times New Roman"/>
                <w:color w:val="000000" w:themeColor="text1"/>
                <w:szCs w:val="28"/>
              </w:rPr>
              <w:t xml:space="preserve"> </w:t>
            </w:r>
            <w:r w:rsidRPr="00047EDF">
              <w:rPr>
                <w:rFonts w:eastAsia="Times New Roman" w:cs="Times New Roman"/>
                <w:color w:val="000000" w:themeColor="text1"/>
                <w:szCs w:val="28"/>
              </w:rPr>
              <w:t>127а</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Сбор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 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9</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МУП г. Кызыла «Енисей»</w:t>
            </w:r>
          </w:p>
        </w:tc>
        <w:tc>
          <w:tcPr>
            <w:tcW w:w="3204" w:type="dxa"/>
          </w:tcPr>
          <w:p w:rsidR="00BC6C1B"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667000, Республика Тыва,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 Кызыл, ул. Горная, 28</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Транспортирование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10</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lang w:val="en-US"/>
              </w:rPr>
            </w:pPr>
            <w:r w:rsidRPr="00047EDF">
              <w:rPr>
                <w:rFonts w:eastAsia="Times New Roman" w:cs="Times New Roman"/>
                <w:color w:val="000000" w:themeColor="text1"/>
                <w:szCs w:val="28"/>
              </w:rPr>
              <w:t xml:space="preserve">ИП </w:t>
            </w:r>
            <w:r w:rsidRPr="00047EDF">
              <w:rPr>
                <w:rFonts w:eastAsia="Times New Roman" w:cs="Times New Roman"/>
                <w:color w:val="000000" w:themeColor="text1"/>
                <w:szCs w:val="28"/>
                <w:lang w:val="en-US"/>
              </w:rPr>
              <w:t>Ондар Вениамин</w:t>
            </w:r>
            <w:r w:rsidRPr="00047EDF">
              <w:rPr>
                <w:rFonts w:eastAsia="Times New Roman" w:cs="Times New Roman"/>
                <w:color w:val="000000" w:themeColor="text1"/>
                <w:szCs w:val="28"/>
              </w:rPr>
              <w:t xml:space="preserve"> </w:t>
            </w:r>
            <w:r w:rsidRPr="00047EDF">
              <w:rPr>
                <w:rFonts w:eastAsia="Times New Roman" w:cs="Times New Roman"/>
                <w:color w:val="000000" w:themeColor="text1"/>
                <w:szCs w:val="28"/>
                <w:lang w:val="en-US"/>
              </w:rPr>
              <w:t>Михайлович</w:t>
            </w:r>
          </w:p>
        </w:tc>
        <w:tc>
          <w:tcPr>
            <w:tcW w:w="3204"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667901, Республика Тыва, Кызылский </w:t>
            </w:r>
            <w:r w:rsidRPr="00047EDF">
              <w:rPr>
                <w:rFonts w:eastAsia="Times New Roman" w:cs="Times New Roman"/>
                <w:color w:val="000000" w:themeColor="text1"/>
                <w:szCs w:val="28"/>
                <w:lang w:eastAsia="ru-RU"/>
              </w:rPr>
              <w:t>кожуун</w:t>
            </w:r>
            <w:r w:rsidRPr="00047EDF">
              <w:rPr>
                <w:rFonts w:eastAsia="Times New Roman" w:cs="Times New Roman"/>
                <w:color w:val="000000" w:themeColor="text1"/>
                <w:szCs w:val="28"/>
              </w:rPr>
              <w:t>, пгт. Каа-Хем, ул. Малчын, 1 «а»</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11</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bCs/>
                <w:color w:val="000000" w:themeColor="text1"/>
                <w:szCs w:val="28"/>
              </w:rPr>
              <w:t>Тувинский Центр ОВД филиал «Аэронавигация Центральной Сибири»</w:t>
            </w:r>
          </w:p>
        </w:tc>
        <w:tc>
          <w:tcPr>
            <w:tcW w:w="3204" w:type="dxa"/>
          </w:tcPr>
          <w:p w:rsidR="00105E4F" w:rsidRPr="00047EDF" w:rsidRDefault="00A56D19" w:rsidP="00BC6C1B">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125167,</w:t>
            </w:r>
            <w:r w:rsidRPr="00047EDF">
              <w:rPr>
                <w:rFonts w:eastAsia="Times New Roman" w:cs="Times New Roman"/>
                <w:color w:val="000000" w:themeColor="text1"/>
                <w:szCs w:val="28"/>
                <w:lang w:val="en-US"/>
              </w:rPr>
              <w:t> </w:t>
            </w:r>
            <w:r w:rsidRPr="00047EDF">
              <w:rPr>
                <w:rFonts w:eastAsia="Times New Roman" w:cs="Times New Roman"/>
                <w:color w:val="000000" w:themeColor="text1"/>
                <w:szCs w:val="28"/>
              </w:rPr>
              <w:t>город Москва,</w:t>
            </w:r>
            <w:r w:rsidR="00BC6C1B">
              <w:rPr>
                <w:rFonts w:eastAsia="Times New Roman" w:cs="Times New Roman"/>
                <w:color w:val="000000" w:themeColor="text1"/>
                <w:szCs w:val="28"/>
              </w:rPr>
              <w:t xml:space="preserve"> </w:t>
            </w:r>
            <w:r w:rsidRPr="00047EDF">
              <w:rPr>
                <w:rFonts w:eastAsia="Times New Roman" w:cs="Times New Roman"/>
                <w:color w:val="000000" w:themeColor="text1"/>
                <w:szCs w:val="28"/>
              </w:rPr>
              <w:t>Ленинградский пр-кт, д. 37 к. 7</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12</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ООО «Современный Дом»</w:t>
            </w:r>
          </w:p>
        </w:tc>
        <w:tc>
          <w:tcPr>
            <w:tcW w:w="3204" w:type="dxa"/>
          </w:tcPr>
          <w:p w:rsidR="00D45E55" w:rsidRDefault="00A56D19" w:rsidP="00D45E55">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667000, Республика Тыва, </w:t>
            </w:r>
          </w:p>
          <w:p w:rsidR="00105E4F" w:rsidRPr="00047EDF" w:rsidRDefault="00A56D19" w:rsidP="00D45E55">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 Кызыл</w:t>
            </w:r>
            <w:r w:rsidR="00D45E55">
              <w:rPr>
                <w:rFonts w:eastAsia="Times New Roman" w:cs="Times New Roman"/>
                <w:color w:val="000000" w:themeColor="text1"/>
                <w:szCs w:val="28"/>
              </w:rPr>
              <w:t>,</w:t>
            </w:r>
            <w:r w:rsidRPr="00047EDF">
              <w:rPr>
                <w:rFonts w:eastAsia="Times New Roman" w:cs="Times New Roman"/>
                <w:color w:val="000000" w:themeColor="text1"/>
                <w:szCs w:val="28"/>
              </w:rPr>
              <w:t xml:space="preserve"> ул. Рабочая, 212</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lang w:val="en-US"/>
              </w:rPr>
              <w:t>13</w:t>
            </w:r>
            <w:r w:rsidRPr="00047EDF">
              <w:rPr>
                <w:rFonts w:eastAsia="Times New Roman" w:cs="Times New Roman"/>
                <w:color w:val="000000" w:themeColor="text1"/>
                <w:szCs w:val="28"/>
              </w:rPr>
              <w:t>.</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ООО «ЭКО-ПРИМ»</w:t>
            </w:r>
          </w:p>
        </w:tc>
        <w:tc>
          <w:tcPr>
            <w:tcW w:w="3204" w:type="dxa"/>
          </w:tcPr>
          <w:p w:rsidR="00D45E55"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668050, Республика Тыва,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 Ак-Довурак, ул. Данзырык Калдар-оо</w:t>
            </w:r>
            <w:r w:rsidR="00D45E55">
              <w:rPr>
                <w:rFonts w:eastAsia="Times New Roman" w:cs="Times New Roman"/>
                <w:color w:val="000000" w:themeColor="text1"/>
                <w:szCs w:val="28"/>
              </w:rPr>
              <w:t xml:space="preserve">ла, </w:t>
            </w:r>
            <w:r w:rsidRPr="00047EDF">
              <w:rPr>
                <w:rFonts w:eastAsia="Times New Roman" w:cs="Times New Roman"/>
                <w:color w:val="000000" w:themeColor="text1"/>
                <w:szCs w:val="28"/>
              </w:rPr>
              <w:t>д.</w:t>
            </w:r>
            <w:r w:rsidR="00D45E55">
              <w:rPr>
                <w:rFonts w:eastAsia="Times New Roman" w:cs="Times New Roman"/>
                <w:color w:val="000000" w:themeColor="text1"/>
                <w:szCs w:val="28"/>
              </w:rPr>
              <w:t xml:space="preserve"> </w:t>
            </w:r>
            <w:r w:rsidRPr="00047EDF">
              <w:rPr>
                <w:rFonts w:eastAsia="Times New Roman" w:cs="Times New Roman"/>
                <w:color w:val="000000" w:themeColor="text1"/>
                <w:szCs w:val="28"/>
              </w:rPr>
              <w:t>94</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Транспортирование отходов </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lang w:val="en-US"/>
              </w:rPr>
            </w:pPr>
            <w:r w:rsidRPr="00047EDF">
              <w:rPr>
                <w:rFonts w:eastAsia="Times New Roman" w:cs="Times New Roman"/>
                <w:color w:val="000000" w:themeColor="text1"/>
                <w:szCs w:val="28"/>
              </w:rPr>
              <w:t>14.</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lang w:val="en-US"/>
              </w:rPr>
            </w:pPr>
            <w:r w:rsidRPr="00047EDF">
              <w:rPr>
                <w:rFonts w:eastAsia="Times New Roman" w:cs="Times New Roman"/>
                <w:color w:val="000000" w:themeColor="text1"/>
                <w:szCs w:val="28"/>
                <w:lang w:val="en-US"/>
              </w:rPr>
              <w:t>Артель</w:t>
            </w:r>
            <w:r w:rsidRPr="00047EDF">
              <w:rPr>
                <w:rFonts w:eastAsia="Times New Roman" w:cs="Times New Roman"/>
                <w:color w:val="000000" w:themeColor="text1"/>
                <w:szCs w:val="28"/>
              </w:rPr>
              <w:t xml:space="preserve"> </w:t>
            </w:r>
            <w:r w:rsidRPr="00047EDF">
              <w:rPr>
                <w:rFonts w:eastAsia="Times New Roman" w:cs="Times New Roman"/>
                <w:color w:val="000000" w:themeColor="text1"/>
                <w:szCs w:val="28"/>
                <w:lang w:val="en-US"/>
              </w:rPr>
              <w:t>старателей</w:t>
            </w:r>
            <w:r w:rsidRPr="00047EDF">
              <w:rPr>
                <w:rFonts w:eastAsia="Times New Roman" w:cs="Times New Roman"/>
                <w:color w:val="000000" w:themeColor="text1"/>
                <w:szCs w:val="28"/>
              </w:rPr>
              <w:t xml:space="preserve"> </w:t>
            </w:r>
            <w:r w:rsidRPr="00047EDF">
              <w:rPr>
                <w:rFonts w:eastAsia="Times New Roman" w:cs="Times New Roman"/>
                <w:color w:val="000000" w:themeColor="text1"/>
                <w:szCs w:val="28"/>
                <w:lang w:val="en-US"/>
              </w:rPr>
              <w:t>«Ойна»</w:t>
            </w:r>
          </w:p>
        </w:tc>
        <w:tc>
          <w:tcPr>
            <w:tcW w:w="3204" w:type="dxa"/>
          </w:tcPr>
          <w:p w:rsidR="00D45E55"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667010, Республика Тыва,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 Кызыл, ул. Сукпакская, д.</w:t>
            </w:r>
            <w:r w:rsidR="00D45E55">
              <w:rPr>
                <w:rFonts w:eastAsia="Times New Roman" w:cs="Times New Roman"/>
                <w:color w:val="000000" w:themeColor="text1"/>
                <w:szCs w:val="28"/>
              </w:rPr>
              <w:t xml:space="preserve"> </w:t>
            </w:r>
            <w:r w:rsidRPr="00047EDF">
              <w:rPr>
                <w:rFonts w:eastAsia="Times New Roman" w:cs="Times New Roman"/>
                <w:color w:val="000000" w:themeColor="text1"/>
                <w:szCs w:val="28"/>
              </w:rPr>
              <w:t>7</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Транспортирование отходов </w:t>
            </w:r>
            <w:r w:rsidRPr="00047EDF">
              <w:rPr>
                <w:rFonts w:eastAsia="Times New Roman" w:cs="Times New Roman"/>
                <w:color w:val="000000" w:themeColor="text1"/>
                <w:szCs w:val="28"/>
                <w:lang w:val="en-US"/>
              </w:rPr>
              <w:t>I</w:t>
            </w:r>
            <w:r w:rsidRPr="00047EDF">
              <w:rPr>
                <w:rFonts w:eastAsia="Times New Roman" w:cs="Times New Roman"/>
                <w:color w:val="000000" w:themeColor="text1"/>
                <w:szCs w:val="28"/>
              </w:rPr>
              <w:t>-</w:t>
            </w:r>
            <w:r w:rsidRPr="00047EDF">
              <w:rPr>
                <w:rFonts w:eastAsia="Times New Roman" w:cs="Times New Roman"/>
                <w:color w:val="000000" w:themeColor="text1"/>
                <w:szCs w:val="28"/>
                <w:lang w:val="en-US"/>
              </w:rPr>
              <w:t>IV</w:t>
            </w:r>
            <w:r w:rsidRPr="00047EDF">
              <w:rPr>
                <w:rFonts w:eastAsia="Times New Roman" w:cs="Times New Roman"/>
                <w:color w:val="000000" w:themeColor="text1"/>
                <w:szCs w:val="28"/>
              </w:rPr>
              <w:t xml:space="preserve"> класса опасности</w:t>
            </w:r>
          </w:p>
        </w:tc>
      </w:tr>
      <w:tr w:rsidR="00047EDF" w:rsidRPr="00047EDF" w:rsidTr="00BC6C1B">
        <w:trPr>
          <w:trHeight w:val="20"/>
          <w:jc w:val="center"/>
        </w:trPr>
        <w:tc>
          <w:tcPr>
            <w:tcW w:w="571" w:type="dxa"/>
          </w:tcPr>
          <w:p w:rsidR="00105E4F" w:rsidRPr="00047EDF" w:rsidRDefault="00A56D19" w:rsidP="00BC6C1B">
            <w:pPr>
              <w:widowControl w:val="0"/>
              <w:tabs>
                <w:tab w:val="left" w:pos="9781"/>
              </w:tabs>
              <w:suppressAutoHyphens w:val="0"/>
              <w:ind w:firstLine="0"/>
              <w:contextualSpacing/>
              <w:jc w:val="center"/>
              <w:rPr>
                <w:rFonts w:eastAsia="Times New Roman" w:cs="Times New Roman"/>
                <w:color w:val="000000" w:themeColor="text1"/>
                <w:szCs w:val="28"/>
              </w:rPr>
            </w:pPr>
            <w:r w:rsidRPr="00047EDF">
              <w:rPr>
                <w:rFonts w:eastAsia="Times New Roman" w:cs="Times New Roman"/>
                <w:color w:val="000000" w:themeColor="text1"/>
                <w:szCs w:val="28"/>
              </w:rPr>
              <w:t>15.</w:t>
            </w:r>
          </w:p>
        </w:tc>
        <w:tc>
          <w:tcPr>
            <w:tcW w:w="2743"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ГУП «Транспортный сервис и проект»</w:t>
            </w:r>
          </w:p>
        </w:tc>
        <w:tc>
          <w:tcPr>
            <w:tcW w:w="3204" w:type="dxa"/>
          </w:tcPr>
          <w:p w:rsidR="00D45E55"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667010, Республика Тыва, </w:t>
            </w:r>
          </w:p>
          <w:p w:rsidR="00D45E55"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г. Кызыл, ул. Сукпакская, </w:t>
            </w:r>
          </w:p>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д.</w:t>
            </w:r>
            <w:r w:rsidR="00D45E55">
              <w:rPr>
                <w:rFonts w:eastAsia="Times New Roman" w:cs="Times New Roman"/>
                <w:color w:val="000000" w:themeColor="text1"/>
                <w:szCs w:val="28"/>
              </w:rPr>
              <w:t xml:space="preserve"> </w:t>
            </w:r>
            <w:r w:rsidRPr="00047EDF">
              <w:rPr>
                <w:rFonts w:eastAsia="Times New Roman" w:cs="Times New Roman"/>
                <w:color w:val="000000" w:themeColor="text1"/>
                <w:szCs w:val="28"/>
              </w:rPr>
              <w:t>4, 2 этаж, пом.</w:t>
            </w:r>
            <w:r w:rsidR="00D45E55">
              <w:rPr>
                <w:rFonts w:eastAsia="Times New Roman" w:cs="Times New Roman"/>
                <w:color w:val="000000" w:themeColor="text1"/>
                <w:szCs w:val="28"/>
              </w:rPr>
              <w:t xml:space="preserve"> </w:t>
            </w:r>
            <w:r w:rsidRPr="00047EDF">
              <w:rPr>
                <w:rFonts w:eastAsia="Times New Roman" w:cs="Times New Roman"/>
                <w:color w:val="000000" w:themeColor="text1"/>
                <w:szCs w:val="28"/>
              </w:rPr>
              <w:t>2</w:t>
            </w:r>
          </w:p>
        </w:tc>
        <w:tc>
          <w:tcPr>
            <w:tcW w:w="3226" w:type="dxa"/>
          </w:tcPr>
          <w:p w:rsidR="00105E4F" w:rsidRPr="00047EDF" w:rsidRDefault="00A56D19" w:rsidP="00047EDF">
            <w:pPr>
              <w:widowControl w:val="0"/>
              <w:tabs>
                <w:tab w:val="left" w:pos="9781"/>
              </w:tabs>
              <w:suppressAutoHyphens w:val="0"/>
              <w:ind w:firstLine="0"/>
              <w:contextualSpacing/>
              <w:jc w:val="left"/>
              <w:rPr>
                <w:rFonts w:eastAsia="Times New Roman" w:cs="Times New Roman"/>
                <w:color w:val="000000" w:themeColor="text1"/>
                <w:szCs w:val="28"/>
              </w:rPr>
            </w:pPr>
            <w:r w:rsidRPr="00047EDF">
              <w:rPr>
                <w:rFonts w:eastAsia="Times New Roman" w:cs="Times New Roman"/>
                <w:color w:val="000000" w:themeColor="text1"/>
                <w:szCs w:val="28"/>
              </w:rPr>
              <w:t xml:space="preserve">Транспортирование отходов </w:t>
            </w:r>
            <w:r w:rsidRPr="00047EDF">
              <w:rPr>
                <w:rFonts w:eastAsia="Times New Roman" w:cs="Times New Roman"/>
                <w:color w:val="000000" w:themeColor="text1"/>
                <w:szCs w:val="28"/>
                <w:lang w:val="en-US"/>
              </w:rPr>
              <w:t>III</w:t>
            </w:r>
            <w:r w:rsidRPr="00047EDF">
              <w:rPr>
                <w:rFonts w:eastAsia="Times New Roman" w:cs="Times New Roman"/>
                <w:color w:val="000000" w:themeColor="text1"/>
                <w:szCs w:val="28"/>
              </w:rPr>
              <w:t>, IV классов опасности</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bookmarkStart w:id="72" w:name="_Hlk177139563"/>
      <w:r w:rsidRPr="00F60AA7">
        <w:rPr>
          <w:rFonts w:cs="Times New Roman"/>
          <w:color w:val="000000" w:themeColor="text1"/>
          <w:sz w:val="28"/>
          <w:szCs w:val="28"/>
        </w:rPr>
        <w:t xml:space="preserve">В соответствии с постановлением </w:t>
      </w:r>
      <w:r w:rsidR="009A2346" w:rsidRPr="00F60AA7">
        <w:rPr>
          <w:rFonts w:cs="Times New Roman"/>
          <w:color w:val="000000" w:themeColor="text1"/>
          <w:sz w:val="28"/>
          <w:szCs w:val="28"/>
        </w:rPr>
        <w:t xml:space="preserve">Службы по тарифам Республики Тыва </w:t>
      </w:r>
      <w:r w:rsidRPr="00F60AA7">
        <w:rPr>
          <w:rFonts w:cs="Times New Roman"/>
          <w:color w:val="000000" w:themeColor="text1"/>
          <w:sz w:val="28"/>
          <w:szCs w:val="28"/>
        </w:rPr>
        <w:t>от 31 мая 2023 г</w:t>
      </w:r>
      <w:r w:rsidR="00067FF7" w:rsidRPr="00F60AA7">
        <w:rPr>
          <w:rFonts w:cs="Times New Roman"/>
          <w:color w:val="000000" w:themeColor="text1"/>
          <w:sz w:val="28"/>
          <w:szCs w:val="28"/>
        </w:rPr>
        <w:t>.</w:t>
      </w:r>
      <w:r w:rsidRPr="00F60AA7">
        <w:rPr>
          <w:rFonts w:cs="Times New Roman"/>
          <w:color w:val="000000" w:themeColor="text1"/>
          <w:sz w:val="28"/>
          <w:szCs w:val="28"/>
        </w:rPr>
        <w:t xml:space="preserve"> № 16 «Об установлении единого тарифа на услугу регионального оператора по обращению с твердыми коммунальными отходами ГУП «Транспортный сервис и проект» на территории Республики Тыва на 2023-2024 гг.» единый тариф на услуги по обращению с твердыми коммунальными отходами утвержден </w:t>
      </w:r>
      <w:r w:rsidR="009A2346">
        <w:rPr>
          <w:rFonts w:cs="Times New Roman"/>
          <w:color w:val="000000" w:themeColor="text1"/>
          <w:sz w:val="28"/>
          <w:szCs w:val="28"/>
        </w:rPr>
        <w:t>в размере</w:t>
      </w:r>
      <w:r w:rsidRPr="00F60AA7">
        <w:rPr>
          <w:rFonts w:cs="Times New Roman"/>
          <w:color w:val="000000" w:themeColor="text1"/>
          <w:sz w:val="28"/>
          <w:szCs w:val="28"/>
        </w:rPr>
        <w:t xml:space="preserve"> 513,0 руб./</w:t>
      </w:r>
      <w:r w:rsidR="00D45E55">
        <w:rPr>
          <w:rFonts w:cs="Times New Roman"/>
          <w:color w:val="000000" w:themeColor="text1"/>
          <w:sz w:val="28"/>
          <w:szCs w:val="28"/>
        </w:rPr>
        <w:t xml:space="preserve">куб. </w:t>
      </w:r>
      <w:r w:rsidRPr="00F60AA7">
        <w:rPr>
          <w:rFonts w:cs="Times New Roman"/>
          <w:color w:val="000000" w:themeColor="text1"/>
          <w:sz w:val="28"/>
          <w:szCs w:val="28"/>
        </w:rPr>
        <w:t>м.</w:t>
      </w:r>
      <w:bookmarkEnd w:id="72"/>
    </w:p>
    <w:p w:rsidR="00D45E55" w:rsidRDefault="00D45E55" w:rsidP="00523181">
      <w:pPr>
        <w:suppressAutoHyphens w:val="0"/>
        <w:rPr>
          <w:rFonts w:cs="Times New Roman"/>
          <w:color w:val="000000" w:themeColor="text1"/>
          <w:sz w:val="28"/>
          <w:szCs w:val="28"/>
        </w:rPr>
      </w:pPr>
    </w:p>
    <w:p w:rsidR="008974BA" w:rsidRDefault="008974BA" w:rsidP="00D45E55">
      <w:pPr>
        <w:suppressAutoHyphens w:val="0"/>
        <w:jc w:val="right"/>
        <w:rPr>
          <w:rFonts w:cs="Times New Roman"/>
          <w:color w:val="000000" w:themeColor="text1"/>
          <w:sz w:val="28"/>
          <w:szCs w:val="28"/>
        </w:rPr>
      </w:pPr>
      <w:r w:rsidRPr="00F60AA7">
        <w:rPr>
          <w:rFonts w:cs="Times New Roman"/>
          <w:color w:val="000000" w:themeColor="text1"/>
          <w:sz w:val="28"/>
          <w:szCs w:val="28"/>
        </w:rPr>
        <w:t>Таблица 13.2</w:t>
      </w:r>
    </w:p>
    <w:p w:rsidR="00D45E55" w:rsidRPr="00F60AA7" w:rsidRDefault="00D45E55" w:rsidP="00523181">
      <w:pPr>
        <w:suppressAutoHyphens w:val="0"/>
        <w:rPr>
          <w:rFonts w:cs="Times New Roman"/>
          <w:color w:val="000000" w:themeColor="text1"/>
          <w:sz w:val="28"/>
          <w:szCs w:val="28"/>
        </w:rPr>
      </w:pPr>
    </w:p>
    <w:p w:rsidR="008974BA" w:rsidRDefault="00A56D19" w:rsidP="00D45E55">
      <w:pPr>
        <w:suppressAutoHyphens w:val="0"/>
        <w:ind w:firstLine="0"/>
        <w:jc w:val="center"/>
        <w:rPr>
          <w:rFonts w:cs="Times New Roman"/>
          <w:color w:val="000000" w:themeColor="text1"/>
          <w:sz w:val="28"/>
          <w:szCs w:val="28"/>
        </w:rPr>
      </w:pPr>
      <w:r w:rsidRPr="00F60AA7">
        <w:rPr>
          <w:rFonts w:cs="Times New Roman"/>
          <w:color w:val="000000" w:themeColor="text1"/>
          <w:sz w:val="28"/>
          <w:szCs w:val="28"/>
        </w:rPr>
        <w:t xml:space="preserve">Размер платы на 1 человека за вывоз </w:t>
      </w:r>
      <w:r w:rsidR="00B34E7C" w:rsidRPr="00F60AA7">
        <w:rPr>
          <w:rFonts w:cs="Times New Roman"/>
          <w:color w:val="000000" w:themeColor="text1"/>
          <w:sz w:val="28"/>
          <w:szCs w:val="28"/>
        </w:rPr>
        <w:t>твердых коммунальных отходов</w:t>
      </w:r>
    </w:p>
    <w:p w:rsidR="00D45E55" w:rsidRPr="00F60AA7" w:rsidRDefault="00D45E55" w:rsidP="00523181">
      <w:pPr>
        <w:suppressAutoHyphens w:val="0"/>
        <w:rPr>
          <w:rFonts w:cs="Times New Roman"/>
          <w:color w:val="000000" w:themeColor="text1"/>
          <w:sz w:val="28"/>
          <w:szCs w:val="28"/>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0"/>
        <w:gridCol w:w="3455"/>
        <w:gridCol w:w="3535"/>
      </w:tblGrid>
      <w:tr w:rsidR="00105E4F" w:rsidRPr="00D45E55" w:rsidTr="008D5D49">
        <w:trPr>
          <w:jc w:val="center"/>
        </w:trPr>
        <w:tc>
          <w:tcPr>
            <w:tcW w:w="2890" w:type="dxa"/>
            <w:shd w:val="clear" w:color="auto" w:fill="auto"/>
          </w:tcPr>
          <w:p w:rsidR="00105E4F" w:rsidRPr="00D45E55" w:rsidRDefault="00A56D19" w:rsidP="00D45E55">
            <w:pPr>
              <w:suppressAutoHyphens w:val="0"/>
              <w:ind w:firstLine="0"/>
              <w:jc w:val="center"/>
              <w:rPr>
                <w:rFonts w:cs="Times New Roman"/>
                <w:color w:val="000000" w:themeColor="text1"/>
                <w:szCs w:val="28"/>
              </w:rPr>
            </w:pPr>
            <w:r w:rsidRPr="00D45E55">
              <w:rPr>
                <w:rFonts w:cs="Times New Roman"/>
                <w:color w:val="000000" w:themeColor="text1"/>
                <w:szCs w:val="28"/>
              </w:rPr>
              <w:t>Районы</w:t>
            </w:r>
          </w:p>
        </w:tc>
        <w:tc>
          <w:tcPr>
            <w:tcW w:w="3455" w:type="dxa"/>
            <w:shd w:val="clear" w:color="auto" w:fill="auto"/>
          </w:tcPr>
          <w:p w:rsidR="00105E4F" w:rsidRPr="00D45E55" w:rsidRDefault="00A56D19" w:rsidP="00D45E55">
            <w:pPr>
              <w:suppressAutoHyphens w:val="0"/>
              <w:ind w:firstLine="0"/>
              <w:jc w:val="center"/>
              <w:rPr>
                <w:rFonts w:cs="Times New Roman"/>
                <w:color w:val="000000" w:themeColor="text1"/>
                <w:szCs w:val="28"/>
              </w:rPr>
            </w:pPr>
            <w:r w:rsidRPr="00D45E55">
              <w:rPr>
                <w:rFonts w:cs="Times New Roman"/>
                <w:color w:val="000000" w:themeColor="text1"/>
                <w:szCs w:val="28"/>
              </w:rPr>
              <w:t>Многоквартирный дом, 1 чел.</w:t>
            </w:r>
          </w:p>
        </w:tc>
        <w:tc>
          <w:tcPr>
            <w:tcW w:w="3535" w:type="dxa"/>
            <w:shd w:val="clear" w:color="auto" w:fill="auto"/>
          </w:tcPr>
          <w:p w:rsidR="00105E4F" w:rsidRPr="00D45E55" w:rsidRDefault="00A56D19" w:rsidP="00D45E55">
            <w:pPr>
              <w:suppressAutoHyphens w:val="0"/>
              <w:ind w:firstLine="0"/>
              <w:jc w:val="center"/>
              <w:rPr>
                <w:rFonts w:cs="Times New Roman"/>
                <w:color w:val="000000" w:themeColor="text1"/>
                <w:szCs w:val="28"/>
              </w:rPr>
            </w:pPr>
            <w:r w:rsidRPr="00D45E55">
              <w:rPr>
                <w:rFonts w:cs="Times New Roman"/>
                <w:color w:val="000000" w:themeColor="text1"/>
                <w:szCs w:val="28"/>
              </w:rPr>
              <w:t>Индивидуальный дом, 1 чел.</w:t>
            </w:r>
          </w:p>
        </w:tc>
      </w:tr>
      <w:tr w:rsidR="00105E4F" w:rsidRPr="00D45E55" w:rsidTr="008D5D49">
        <w:trPr>
          <w:jc w:val="center"/>
        </w:trPr>
        <w:tc>
          <w:tcPr>
            <w:tcW w:w="9880" w:type="dxa"/>
            <w:gridSpan w:val="3"/>
            <w:shd w:val="clear" w:color="auto" w:fill="auto"/>
          </w:tcPr>
          <w:p w:rsidR="00105E4F" w:rsidRPr="00D45E55" w:rsidRDefault="00A56D19" w:rsidP="00D45E55">
            <w:pPr>
              <w:suppressAutoHyphens w:val="0"/>
              <w:ind w:firstLine="0"/>
              <w:jc w:val="center"/>
              <w:rPr>
                <w:rFonts w:cs="Times New Roman"/>
                <w:color w:val="000000" w:themeColor="text1"/>
                <w:szCs w:val="28"/>
              </w:rPr>
            </w:pPr>
            <w:r w:rsidRPr="00D45E55">
              <w:rPr>
                <w:rFonts w:cs="Times New Roman"/>
                <w:color w:val="000000" w:themeColor="text1"/>
                <w:szCs w:val="28"/>
              </w:rPr>
              <w:t>Норматив накопления*единый тариф</w:t>
            </w:r>
          </w:p>
        </w:tc>
      </w:tr>
      <w:tr w:rsidR="00105E4F" w:rsidRPr="00D45E55" w:rsidTr="008D5D49">
        <w:trPr>
          <w:jc w:val="center"/>
        </w:trPr>
        <w:tc>
          <w:tcPr>
            <w:tcW w:w="2890" w:type="dxa"/>
            <w:vMerge w:val="restart"/>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г. Кызыл, пгт. Каа-Хем</w:t>
            </w:r>
          </w:p>
        </w:tc>
        <w:tc>
          <w:tcPr>
            <w:tcW w:w="345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2,37*513,0 = 1</w:t>
            </w:r>
            <w:r w:rsidR="00286961" w:rsidRPr="00D45E55">
              <w:rPr>
                <w:rFonts w:cs="Times New Roman"/>
                <w:color w:val="000000" w:themeColor="text1"/>
                <w:szCs w:val="28"/>
              </w:rPr>
              <w:t> </w:t>
            </w:r>
            <w:r w:rsidRPr="00D45E55">
              <w:rPr>
                <w:rFonts w:cs="Times New Roman"/>
                <w:color w:val="000000" w:themeColor="text1"/>
                <w:szCs w:val="28"/>
              </w:rPr>
              <w:t>215,81 руб</w:t>
            </w:r>
            <w:r w:rsidR="00663164" w:rsidRPr="00D45E55">
              <w:rPr>
                <w:rFonts w:cs="Times New Roman"/>
                <w:color w:val="000000" w:themeColor="text1"/>
                <w:szCs w:val="28"/>
              </w:rPr>
              <w:t>.</w:t>
            </w:r>
          </w:p>
        </w:tc>
        <w:tc>
          <w:tcPr>
            <w:tcW w:w="353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2,25*513,0 = 1</w:t>
            </w:r>
            <w:r w:rsidR="00286961" w:rsidRPr="00D45E55">
              <w:rPr>
                <w:rFonts w:cs="Times New Roman"/>
                <w:color w:val="000000" w:themeColor="text1"/>
                <w:szCs w:val="28"/>
              </w:rPr>
              <w:t> </w:t>
            </w:r>
            <w:r w:rsidRPr="00D45E55">
              <w:rPr>
                <w:rFonts w:cs="Times New Roman"/>
                <w:color w:val="000000" w:themeColor="text1"/>
                <w:szCs w:val="28"/>
              </w:rPr>
              <w:t>154,25 руб</w:t>
            </w:r>
            <w:r w:rsidR="00663164" w:rsidRPr="00D45E55">
              <w:rPr>
                <w:rFonts w:cs="Times New Roman"/>
                <w:color w:val="000000" w:themeColor="text1"/>
                <w:szCs w:val="28"/>
              </w:rPr>
              <w:t>.</w:t>
            </w:r>
          </w:p>
        </w:tc>
      </w:tr>
      <w:tr w:rsidR="00105E4F" w:rsidRPr="00D45E55" w:rsidTr="008D5D49">
        <w:trPr>
          <w:jc w:val="center"/>
        </w:trPr>
        <w:tc>
          <w:tcPr>
            <w:tcW w:w="2890" w:type="dxa"/>
            <w:vMerge/>
            <w:shd w:val="clear" w:color="auto" w:fill="auto"/>
          </w:tcPr>
          <w:p w:rsidR="00105E4F" w:rsidRPr="00D45E55" w:rsidRDefault="00105E4F" w:rsidP="00D45E55">
            <w:pPr>
              <w:suppressAutoHyphens w:val="0"/>
              <w:ind w:firstLine="0"/>
              <w:rPr>
                <w:rFonts w:cs="Times New Roman"/>
                <w:color w:val="000000" w:themeColor="text1"/>
                <w:szCs w:val="28"/>
              </w:rPr>
            </w:pPr>
          </w:p>
        </w:tc>
        <w:tc>
          <w:tcPr>
            <w:tcW w:w="345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1215,81 руб.:</w:t>
            </w:r>
            <w:r w:rsidR="00D45E55">
              <w:rPr>
                <w:rFonts w:cs="Times New Roman"/>
                <w:color w:val="000000" w:themeColor="text1"/>
                <w:szCs w:val="28"/>
              </w:rPr>
              <w:t xml:space="preserve"> </w:t>
            </w:r>
            <w:r w:rsidRPr="00D45E55">
              <w:rPr>
                <w:rFonts w:cs="Times New Roman"/>
                <w:color w:val="000000" w:themeColor="text1"/>
                <w:szCs w:val="28"/>
              </w:rPr>
              <w:t>12 мес. = 101,32 руб./мес.</w:t>
            </w:r>
          </w:p>
        </w:tc>
        <w:tc>
          <w:tcPr>
            <w:tcW w:w="353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1154,25 руб.:</w:t>
            </w:r>
            <w:r w:rsidR="00D45E55">
              <w:rPr>
                <w:rFonts w:cs="Times New Roman"/>
                <w:color w:val="000000" w:themeColor="text1"/>
                <w:szCs w:val="28"/>
              </w:rPr>
              <w:t xml:space="preserve"> </w:t>
            </w:r>
            <w:r w:rsidRPr="00D45E55">
              <w:rPr>
                <w:rFonts w:cs="Times New Roman"/>
                <w:color w:val="000000" w:themeColor="text1"/>
                <w:szCs w:val="28"/>
              </w:rPr>
              <w:t>12 мес. = 96,19 руб./мес.</w:t>
            </w:r>
          </w:p>
        </w:tc>
      </w:tr>
      <w:tr w:rsidR="00105E4F" w:rsidRPr="00D45E55" w:rsidTr="008D5D49">
        <w:trPr>
          <w:jc w:val="center"/>
        </w:trPr>
        <w:tc>
          <w:tcPr>
            <w:tcW w:w="2890" w:type="dxa"/>
            <w:vMerge w:val="restart"/>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lastRenderedPageBreak/>
              <w:t>гг. Ак-Довурак, Шаго</w:t>
            </w:r>
            <w:r w:rsidR="008D5D49">
              <w:rPr>
                <w:rFonts w:cs="Times New Roman"/>
                <w:color w:val="000000" w:themeColor="text1"/>
                <w:szCs w:val="28"/>
              </w:rPr>
              <w:t>нар, Ч</w:t>
            </w:r>
            <w:r w:rsidRPr="00D45E55">
              <w:rPr>
                <w:rFonts w:cs="Times New Roman"/>
                <w:color w:val="000000" w:themeColor="text1"/>
                <w:szCs w:val="28"/>
              </w:rPr>
              <w:t>адан, Туран, сс. Са</w:t>
            </w:r>
            <w:r w:rsidR="00D45E55">
              <w:rPr>
                <w:rFonts w:cs="Times New Roman"/>
                <w:color w:val="000000" w:themeColor="text1"/>
                <w:szCs w:val="28"/>
              </w:rPr>
              <w:t>рыг-Сеп, Бай-Хаак, Хову-А</w:t>
            </w:r>
            <w:r w:rsidRPr="00D45E55">
              <w:rPr>
                <w:rFonts w:cs="Times New Roman"/>
                <w:color w:val="000000" w:themeColor="text1"/>
                <w:szCs w:val="28"/>
              </w:rPr>
              <w:t>ксы, Кызыл-Мажалык</w:t>
            </w:r>
          </w:p>
        </w:tc>
        <w:tc>
          <w:tcPr>
            <w:tcW w:w="345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0,95*513,0 = 487,35 руб</w:t>
            </w:r>
            <w:r w:rsidR="00663164" w:rsidRPr="00D45E55">
              <w:rPr>
                <w:rFonts w:cs="Times New Roman"/>
                <w:color w:val="000000" w:themeColor="text1"/>
                <w:szCs w:val="28"/>
              </w:rPr>
              <w:t>.</w:t>
            </w:r>
          </w:p>
        </w:tc>
        <w:tc>
          <w:tcPr>
            <w:tcW w:w="353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1,31*513,0 = 672,03 руб</w:t>
            </w:r>
            <w:r w:rsidR="00663164" w:rsidRPr="00D45E55">
              <w:rPr>
                <w:rFonts w:cs="Times New Roman"/>
                <w:color w:val="000000" w:themeColor="text1"/>
                <w:szCs w:val="28"/>
              </w:rPr>
              <w:t>.</w:t>
            </w:r>
          </w:p>
        </w:tc>
      </w:tr>
      <w:tr w:rsidR="00105E4F" w:rsidRPr="00D45E55" w:rsidTr="008D5D49">
        <w:trPr>
          <w:jc w:val="center"/>
        </w:trPr>
        <w:tc>
          <w:tcPr>
            <w:tcW w:w="2890" w:type="dxa"/>
            <w:vMerge/>
            <w:shd w:val="clear" w:color="auto" w:fill="auto"/>
          </w:tcPr>
          <w:p w:rsidR="00105E4F" w:rsidRPr="00D45E55" w:rsidRDefault="00105E4F" w:rsidP="00D45E55">
            <w:pPr>
              <w:suppressAutoHyphens w:val="0"/>
              <w:ind w:firstLine="0"/>
              <w:rPr>
                <w:rFonts w:cs="Times New Roman"/>
                <w:color w:val="000000" w:themeColor="text1"/>
                <w:szCs w:val="28"/>
              </w:rPr>
            </w:pPr>
          </w:p>
        </w:tc>
        <w:tc>
          <w:tcPr>
            <w:tcW w:w="345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487,35 руб.:</w:t>
            </w:r>
            <w:r w:rsidR="00D45E55">
              <w:rPr>
                <w:rFonts w:cs="Times New Roman"/>
                <w:color w:val="000000" w:themeColor="text1"/>
                <w:szCs w:val="28"/>
              </w:rPr>
              <w:t xml:space="preserve"> </w:t>
            </w:r>
            <w:r w:rsidRPr="00D45E55">
              <w:rPr>
                <w:rFonts w:cs="Times New Roman"/>
                <w:color w:val="000000" w:themeColor="text1"/>
                <w:szCs w:val="28"/>
              </w:rPr>
              <w:t>12 мес. = 40,62 руб./мес.</w:t>
            </w:r>
          </w:p>
        </w:tc>
        <w:tc>
          <w:tcPr>
            <w:tcW w:w="353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672,03 руб.:</w:t>
            </w:r>
            <w:r w:rsidR="00D45E55">
              <w:rPr>
                <w:rFonts w:cs="Times New Roman"/>
                <w:color w:val="000000" w:themeColor="text1"/>
                <w:szCs w:val="28"/>
              </w:rPr>
              <w:t xml:space="preserve"> </w:t>
            </w:r>
            <w:r w:rsidRPr="00D45E55">
              <w:rPr>
                <w:rFonts w:cs="Times New Roman"/>
                <w:color w:val="000000" w:themeColor="text1"/>
                <w:szCs w:val="28"/>
              </w:rPr>
              <w:t>12 мес. = 56,01 руб./мес.</w:t>
            </w:r>
          </w:p>
        </w:tc>
      </w:tr>
      <w:tr w:rsidR="00105E4F" w:rsidRPr="00D45E55" w:rsidTr="008D5D49">
        <w:trPr>
          <w:jc w:val="center"/>
        </w:trPr>
        <w:tc>
          <w:tcPr>
            <w:tcW w:w="2890" w:type="dxa"/>
            <w:vMerge w:val="restart"/>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ИЖС других районов</w:t>
            </w:r>
          </w:p>
        </w:tc>
        <w:tc>
          <w:tcPr>
            <w:tcW w:w="3455" w:type="dxa"/>
            <w:vMerge w:val="restart"/>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w:t>
            </w:r>
          </w:p>
        </w:tc>
        <w:tc>
          <w:tcPr>
            <w:tcW w:w="353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0,97*513,0 = 497,61 руб</w:t>
            </w:r>
            <w:r w:rsidR="00663164" w:rsidRPr="00D45E55">
              <w:rPr>
                <w:rFonts w:cs="Times New Roman"/>
                <w:color w:val="000000" w:themeColor="text1"/>
                <w:szCs w:val="28"/>
              </w:rPr>
              <w:t>.</w:t>
            </w:r>
          </w:p>
        </w:tc>
      </w:tr>
      <w:tr w:rsidR="00105E4F" w:rsidRPr="00D45E55" w:rsidTr="008D5D49">
        <w:trPr>
          <w:jc w:val="center"/>
        </w:trPr>
        <w:tc>
          <w:tcPr>
            <w:tcW w:w="2890" w:type="dxa"/>
            <w:vMerge/>
            <w:shd w:val="clear" w:color="auto" w:fill="auto"/>
          </w:tcPr>
          <w:p w:rsidR="00105E4F" w:rsidRPr="00D45E55" w:rsidRDefault="00105E4F" w:rsidP="00D45E55">
            <w:pPr>
              <w:suppressAutoHyphens w:val="0"/>
              <w:ind w:firstLine="0"/>
              <w:rPr>
                <w:rFonts w:cs="Times New Roman"/>
                <w:color w:val="000000" w:themeColor="text1"/>
                <w:szCs w:val="28"/>
              </w:rPr>
            </w:pPr>
          </w:p>
        </w:tc>
        <w:tc>
          <w:tcPr>
            <w:tcW w:w="3455" w:type="dxa"/>
            <w:vMerge/>
            <w:shd w:val="clear" w:color="auto" w:fill="auto"/>
          </w:tcPr>
          <w:p w:rsidR="00105E4F" w:rsidRPr="00D45E55" w:rsidRDefault="00105E4F" w:rsidP="00D45E55">
            <w:pPr>
              <w:suppressAutoHyphens w:val="0"/>
              <w:ind w:firstLine="0"/>
              <w:rPr>
                <w:rFonts w:cs="Times New Roman"/>
                <w:color w:val="000000" w:themeColor="text1"/>
                <w:szCs w:val="28"/>
              </w:rPr>
            </w:pPr>
          </w:p>
        </w:tc>
        <w:tc>
          <w:tcPr>
            <w:tcW w:w="3535" w:type="dxa"/>
            <w:shd w:val="clear" w:color="auto" w:fill="auto"/>
          </w:tcPr>
          <w:p w:rsidR="00105E4F" w:rsidRPr="00D45E55" w:rsidRDefault="00A56D19" w:rsidP="00D45E55">
            <w:pPr>
              <w:suppressAutoHyphens w:val="0"/>
              <w:ind w:firstLine="0"/>
              <w:rPr>
                <w:rFonts w:cs="Times New Roman"/>
                <w:color w:val="000000" w:themeColor="text1"/>
                <w:szCs w:val="28"/>
              </w:rPr>
            </w:pPr>
            <w:r w:rsidRPr="00D45E55">
              <w:rPr>
                <w:rFonts w:cs="Times New Roman"/>
                <w:color w:val="000000" w:themeColor="text1"/>
                <w:szCs w:val="28"/>
              </w:rPr>
              <w:t>497,61 руб.: 12 мес. = 41,47 руб./мес.</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bCs/>
          <w:color w:val="000000" w:themeColor="text1"/>
          <w:sz w:val="28"/>
          <w:szCs w:val="28"/>
        </w:rPr>
      </w:pPr>
      <w:r w:rsidRPr="00F60AA7">
        <w:rPr>
          <w:rFonts w:cs="Times New Roman"/>
          <w:bCs/>
          <w:color w:val="000000" w:themeColor="text1"/>
          <w:sz w:val="28"/>
          <w:szCs w:val="28"/>
        </w:rPr>
        <w:t>Собираемость платежей за услугу по вывозу</w:t>
      </w:r>
      <w:r w:rsidR="00B34E7C" w:rsidRPr="00F60AA7">
        <w:rPr>
          <w:rFonts w:cs="Times New Roman"/>
          <w:color w:val="000000" w:themeColor="text1"/>
          <w:sz w:val="28"/>
          <w:szCs w:val="28"/>
        </w:rPr>
        <w:t xml:space="preserve"> твердых коммунальных отходов</w:t>
      </w:r>
      <w:r w:rsidRPr="00F60AA7">
        <w:rPr>
          <w:rFonts w:cs="Times New Roman"/>
          <w:bCs/>
          <w:color w:val="000000" w:themeColor="text1"/>
          <w:sz w:val="28"/>
          <w:szCs w:val="28"/>
        </w:rPr>
        <w:t xml:space="preserve"> в 2023 </w:t>
      </w:r>
      <w:r w:rsidR="00D36BB0" w:rsidRPr="00F60AA7">
        <w:rPr>
          <w:rFonts w:cs="Times New Roman"/>
          <w:bCs/>
          <w:color w:val="000000" w:themeColor="text1"/>
          <w:sz w:val="28"/>
          <w:szCs w:val="28"/>
        </w:rPr>
        <w:t>г.</w:t>
      </w:r>
      <w:r w:rsidRPr="00F60AA7">
        <w:rPr>
          <w:rFonts w:cs="Times New Roman"/>
          <w:bCs/>
          <w:color w:val="000000" w:themeColor="text1"/>
          <w:sz w:val="28"/>
          <w:szCs w:val="28"/>
        </w:rPr>
        <w:t xml:space="preserve"> составил 49</w:t>
      </w:r>
      <w:r w:rsidR="008D5D49">
        <w:rPr>
          <w:rFonts w:cs="Times New Roman"/>
          <w:bCs/>
          <w:color w:val="000000" w:themeColor="text1"/>
          <w:sz w:val="28"/>
          <w:szCs w:val="28"/>
        </w:rPr>
        <w:t xml:space="preserve"> процентов</w:t>
      </w:r>
      <w:r w:rsidRPr="00F60AA7">
        <w:rPr>
          <w:rFonts w:cs="Times New Roman"/>
          <w:bCs/>
          <w:color w:val="000000" w:themeColor="text1"/>
          <w:sz w:val="28"/>
          <w:szCs w:val="28"/>
        </w:rPr>
        <w:t>, что на 5</w:t>
      </w:r>
      <w:r w:rsidR="008D5D49">
        <w:rPr>
          <w:rFonts w:cs="Times New Roman"/>
          <w:bCs/>
          <w:color w:val="000000" w:themeColor="text1"/>
          <w:sz w:val="28"/>
          <w:szCs w:val="28"/>
        </w:rPr>
        <w:t xml:space="preserve"> процентов</w:t>
      </w:r>
      <w:r w:rsidRPr="00F60AA7">
        <w:rPr>
          <w:rFonts w:cs="Times New Roman"/>
          <w:bCs/>
          <w:color w:val="000000" w:themeColor="text1"/>
          <w:sz w:val="28"/>
          <w:szCs w:val="28"/>
        </w:rPr>
        <w:t xml:space="preserve"> меньше, чем в </w:t>
      </w:r>
      <w:r w:rsidR="008D5D49">
        <w:rPr>
          <w:rFonts w:cs="Times New Roman"/>
          <w:bCs/>
          <w:color w:val="000000" w:themeColor="text1"/>
          <w:sz w:val="28"/>
          <w:szCs w:val="28"/>
        </w:rPr>
        <w:t xml:space="preserve">             </w:t>
      </w:r>
      <w:r w:rsidRPr="00F60AA7">
        <w:rPr>
          <w:rFonts w:cs="Times New Roman"/>
          <w:bCs/>
          <w:color w:val="000000" w:themeColor="text1"/>
          <w:sz w:val="28"/>
          <w:szCs w:val="28"/>
        </w:rPr>
        <w:t xml:space="preserve">2022 </w:t>
      </w:r>
      <w:r w:rsidR="00D36BB0" w:rsidRPr="00F60AA7">
        <w:rPr>
          <w:rFonts w:cs="Times New Roman"/>
          <w:bCs/>
          <w:color w:val="000000" w:themeColor="text1"/>
          <w:sz w:val="28"/>
          <w:szCs w:val="28"/>
        </w:rPr>
        <w:t>г.</w:t>
      </w:r>
      <w:r w:rsidRPr="00F60AA7">
        <w:rPr>
          <w:rFonts w:cs="Times New Roman"/>
          <w:bCs/>
          <w:color w:val="000000" w:themeColor="text1"/>
          <w:sz w:val="28"/>
          <w:szCs w:val="28"/>
        </w:rPr>
        <w:t xml:space="preserve"> (54</w:t>
      </w:r>
      <w:r w:rsidR="008D5D49">
        <w:rPr>
          <w:rFonts w:cs="Times New Roman"/>
          <w:bCs/>
          <w:color w:val="000000" w:themeColor="text1"/>
          <w:sz w:val="28"/>
          <w:szCs w:val="28"/>
        </w:rPr>
        <w:t xml:space="preserve"> процента</w:t>
      </w:r>
      <w:r w:rsidRPr="00F60AA7">
        <w:rPr>
          <w:rFonts w:cs="Times New Roman"/>
          <w:bCs/>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bCs/>
          <w:color w:val="000000" w:themeColor="text1"/>
          <w:sz w:val="28"/>
          <w:szCs w:val="28"/>
        </w:rPr>
        <w:t>Для решения вопроса</w:t>
      </w:r>
      <w:r w:rsidRPr="00F60AA7">
        <w:rPr>
          <w:rFonts w:cs="Times New Roman"/>
          <w:color w:val="000000" w:themeColor="text1"/>
          <w:sz w:val="28"/>
          <w:szCs w:val="28"/>
        </w:rPr>
        <w:t xml:space="preserve"> региональному оператору по обращению с </w:t>
      </w:r>
      <w:r w:rsidR="00B34E7C" w:rsidRPr="00F60AA7">
        <w:rPr>
          <w:rFonts w:cs="Times New Roman"/>
          <w:color w:val="000000" w:themeColor="text1"/>
          <w:sz w:val="28"/>
          <w:szCs w:val="28"/>
        </w:rPr>
        <w:t>твердым</w:t>
      </w:r>
      <w:r w:rsidR="009A2346">
        <w:rPr>
          <w:rFonts w:cs="Times New Roman"/>
          <w:color w:val="000000" w:themeColor="text1"/>
          <w:sz w:val="28"/>
          <w:szCs w:val="28"/>
        </w:rPr>
        <w:t>и</w:t>
      </w:r>
      <w:r w:rsidR="00B34E7C" w:rsidRPr="00F60AA7">
        <w:rPr>
          <w:rFonts w:cs="Times New Roman"/>
          <w:color w:val="000000" w:themeColor="text1"/>
          <w:sz w:val="28"/>
          <w:szCs w:val="28"/>
        </w:rPr>
        <w:t xml:space="preserve"> коммунальным</w:t>
      </w:r>
      <w:r w:rsidR="009A2346">
        <w:rPr>
          <w:rFonts w:cs="Times New Roman"/>
          <w:color w:val="000000" w:themeColor="text1"/>
          <w:sz w:val="28"/>
          <w:szCs w:val="28"/>
        </w:rPr>
        <w:t>и</w:t>
      </w:r>
      <w:r w:rsidR="00B34E7C" w:rsidRPr="00F60AA7">
        <w:rPr>
          <w:rFonts w:cs="Times New Roman"/>
          <w:color w:val="000000" w:themeColor="text1"/>
          <w:sz w:val="28"/>
          <w:szCs w:val="28"/>
        </w:rPr>
        <w:t xml:space="preserve"> отход</w:t>
      </w:r>
      <w:r w:rsidR="009A2346">
        <w:rPr>
          <w:rFonts w:cs="Times New Roman"/>
          <w:color w:val="000000" w:themeColor="text1"/>
          <w:sz w:val="28"/>
          <w:szCs w:val="28"/>
        </w:rPr>
        <w:t>ами</w:t>
      </w:r>
      <w:r w:rsidR="00B34E7C" w:rsidRPr="00F60AA7">
        <w:rPr>
          <w:rFonts w:cs="Times New Roman"/>
          <w:color w:val="000000" w:themeColor="text1"/>
          <w:sz w:val="28"/>
          <w:szCs w:val="28"/>
        </w:rPr>
        <w:t xml:space="preserve"> </w:t>
      </w:r>
      <w:r w:rsidRPr="00F60AA7">
        <w:rPr>
          <w:rFonts w:cs="Times New Roman"/>
          <w:color w:val="000000" w:themeColor="text1"/>
          <w:sz w:val="28"/>
          <w:szCs w:val="28"/>
        </w:rPr>
        <w:t xml:space="preserve">ГУП «ТСП» </w:t>
      </w:r>
      <w:r w:rsidR="009A2346">
        <w:rPr>
          <w:rFonts w:cs="Times New Roman"/>
          <w:color w:val="000000" w:themeColor="text1"/>
          <w:sz w:val="28"/>
          <w:szCs w:val="28"/>
        </w:rPr>
        <w:t>необходимо</w:t>
      </w:r>
      <w:r w:rsidRPr="00F60AA7">
        <w:rPr>
          <w:rFonts w:cs="Times New Roman"/>
          <w:color w:val="000000" w:themeColor="text1"/>
          <w:sz w:val="28"/>
          <w:szCs w:val="28"/>
        </w:rPr>
        <w:t xml:space="preserve"> усилить работу по начислению платежей за услугу по вывозу </w:t>
      </w:r>
      <w:r w:rsidR="00B34E7C" w:rsidRPr="00F60AA7">
        <w:rPr>
          <w:rFonts w:cs="Times New Roman"/>
          <w:color w:val="000000" w:themeColor="text1"/>
          <w:sz w:val="28"/>
          <w:szCs w:val="28"/>
        </w:rPr>
        <w:t>твердых коммунальных отходов</w:t>
      </w:r>
      <w:r w:rsidRPr="00F60AA7">
        <w:rPr>
          <w:rFonts w:cs="Times New Roman"/>
          <w:color w:val="000000" w:themeColor="text1"/>
          <w:sz w:val="28"/>
          <w:szCs w:val="28"/>
        </w:rPr>
        <w:t xml:space="preserve"> жителям частного сектора г. Кызыла, провести претензионную, информационно-разъяснительную работу в средствах массовой информации об обязательном заключении договоров на оказание услуги по вывозу</w:t>
      </w:r>
      <w:r w:rsidR="00B34E7C" w:rsidRPr="00F60AA7">
        <w:rPr>
          <w:rFonts w:cs="Times New Roman"/>
          <w:color w:val="000000" w:themeColor="text1"/>
          <w:sz w:val="28"/>
          <w:szCs w:val="28"/>
        </w:rPr>
        <w:t xml:space="preserve"> твердых коммунальных отходов</w:t>
      </w:r>
      <w:r w:rsidRPr="00F60AA7">
        <w:rPr>
          <w:rFonts w:cs="Times New Roman"/>
          <w:color w:val="000000" w:themeColor="text1"/>
          <w:sz w:val="28"/>
          <w:szCs w:val="28"/>
        </w:rPr>
        <w:t>.</w:t>
      </w:r>
    </w:p>
    <w:p w:rsidR="00105E4F" w:rsidRPr="00F60AA7" w:rsidRDefault="00EB2E45" w:rsidP="00523181">
      <w:pPr>
        <w:suppressAutoHyphens w:val="0"/>
        <w:rPr>
          <w:rFonts w:cs="Times New Roman"/>
          <w:bCs/>
          <w:color w:val="000000" w:themeColor="text1"/>
          <w:sz w:val="28"/>
          <w:szCs w:val="28"/>
          <w:lang w:eastAsia="ru-RU"/>
        </w:rPr>
      </w:pPr>
      <w:r w:rsidRPr="00EB2E45">
        <w:rPr>
          <w:rFonts w:cs="Times New Roman"/>
          <w:bCs/>
          <w:i/>
          <w:color w:val="000000" w:themeColor="text1"/>
          <w:sz w:val="28"/>
          <w:szCs w:val="28"/>
        </w:rPr>
        <w:t>Разработка</w:t>
      </w:r>
      <w:r w:rsidR="00A56D19" w:rsidRPr="00EB2E45">
        <w:rPr>
          <w:rFonts w:cs="Times New Roman"/>
          <w:bCs/>
          <w:i/>
          <w:color w:val="000000" w:themeColor="text1"/>
          <w:sz w:val="28"/>
          <w:szCs w:val="28"/>
        </w:rPr>
        <w:t xml:space="preserve"> схем и ведени</w:t>
      </w:r>
      <w:r w:rsidRPr="00EB2E45">
        <w:rPr>
          <w:rFonts w:cs="Times New Roman"/>
          <w:bCs/>
          <w:i/>
          <w:color w:val="000000" w:themeColor="text1"/>
          <w:sz w:val="28"/>
          <w:szCs w:val="28"/>
        </w:rPr>
        <w:t>е</w:t>
      </w:r>
      <w:r w:rsidR="00A56D19" w:rsidRPr="00EB2E45">
        <w:rPr>
          <w:rFonts w:cs="Times New Roman"/>
          <w:bCs/>
          <w:i/>
          <w:color w:val="000000" w:themeColor="text1"/>
          <w:sz w:val="28"/>
          <w:szCs w:val="28"/>
        </w:rPr>
        <w:t xml:space="preserve"> реестров мест (площадок) накопления твердых коммунальных отходов</w:t>
      </w:r>
      <w:r w:rsidRPr="00EB2E45">
        <w:rPr>
          <w:rFonts w:cs="Times New Roman"/>
          <w:bCs/>
          <w:i/>
          <w:color w:val="000000" w:themeColor="text1"/>
          <w:sz w:val="28"/>
          <w:szCs w:val="28"/>
        </w:rPr>
        <w:t>.</w:t>
      </w:r>
      <w:r>
        <w:rPr>
          <w:rFonts w:cs="Times New Roman"/>
          <w:bCs/>
          <w:color w:val="000000" w:themeColor="text1"/>
          <w:sz w:val="28"/>
          <w:szCs w:val="28"/>
        </w:rPr>
        <w:t xml:space="preserve"> </w:t>
      </w:r>
      <w:r w:rsidR="00A56D19" w:rsidRPr="00F60AA7">
        <w:rPr>
          <w:rFonts w:cs="Times New Roman"/>
          <w:color w:val="000000" w:themeColor="text1"/>
          <w:sz w:val="28"/>
          <w:szCs w:val="28"/>
          <w:lang w:eastAsia="ru-RU"/>
        </w:rPr>
        <w:t>В соответствии с постановлением Правительства Р</w:t>
      </w:r>
      <w:r w:rsidR="00F4720D" w:rsidRPr="00F60AA7">
        <w:rPr>
          <w:rFonts w:cs="Times New Roman"/>
          <w:color w:val="000000" w:themeColor="text1"/>
          <w:sz w:val="28"/>
          <w:szCs w:val="28"/>
          <w:lang w:eastAsia="ru-RU"/>
        </w:rPr>
        <w:t xml:space="preserve">оссийской </w:t>
      </w:r>
      <w:r w:rsidR="00A56D19" w:rsidRPr="00F60AA7">
        <w:rPr>
          <w:rFonts w:cs="Times New Roman"/>
          <w:color w:val="000000" w:themeColor="text1"/>
          <w:sz w:val="28"/>
          <w:szCs w:val="28"/>
          <w:lang w:eastAsia="ru-RU"/>
        </w:rPr>
        <w:t>Ф</w:t>
      </w:r>
      <w:r w:rsidR="00F4720D" w:rsidRPr="00F60AA7">
        <w:rPr>
          <w:rFonts w:cs="Times New Roman"/>
          <w:color w:val="000000" w:themeColor="text1"/>
          <w:sz w:val="28"/>
          <w:szCs w:val="28"/>
          <w:lang w:eastAsia="ru-RU"/>
        </w:rPr>
        <w:t>едерации</w:t>
      </w:r>
      <w:r w:rsidR="00A56D19" w:rsidRPr="00F60AA7">
        <w:rPr>
          <w:rFonts w:cs="Times New Roman"/>
          <w:color w:val="000000" w:themeColor="text1"/>
          <w:sz w:val="28"/>
          <w:szCs w:val="28"/>
          <w:lang w:eastAsia="ru-RU"/>
        </w:rPr>
        <w:t xml:space="preserve"> от 31 августа 2018 г. № 1039 «Об утверждении Правил обустройства мест (площадок) накопления твердых коммунальных отходов и ведения их реестра» </w:t>
      </w:r>
      <w:r w:rsidR="00A56D19" w:rsidRPr="00F60AA7">
        <w:rPr>
          <w:rFonts w:cs="Times New Roman"/>
          <w:bCs/>
          <w:color w:val="000000" w:themeColor="text1"/>
          <w:sz w:val="28"/>
          <w:szCs w:val="28"/>
          <w:lang w:eastAsia="ru-RU"/>
        </w:rPr>
        <w:t>муниципальными образованиями республики выполнены работы по разработке схем размещения мест (площадок) накопления отходов и ведения их реестра на вверенных им территориях.</w:t>
      </w:r>
    </w:p>
    <w:p w:rsidR="00105E4F" w:rsidRPr="00F60AA7" w:rsidRDefault="00A56D19" w:rsidP="00523181">
      <w:pPr>
        <w:suppressAutoHyphens w:val="0"/>
        <w:rPr>
          <w:rFonts w:cs="Times New Roman"/>
          <w:color w:val="000000" w:themeColor="text1"/>
          <w:sz w:val="28"/>
          <w:szCs w:val="28"/>
          <w:lang w:eastAsia="ru-RU"/>
        </w:rPr>
      </w:pPr>
      <w:r w:rsidRPr="00F60AA7">
        <w:rPr>
          <w:rFonts w:cs="Times New Roman"/>
          <w:bCs/>
          <w:color w:val="000000" w:themeColor="text1"/>
          <w:sz w:val="28"/>
          <w:szCs w:val="28"/>
          <w:lang w:eastAsia="ru-RU"/>
        </w:rPr>
        <w:t>Управлением Роспотребнадзора по Республике Тыва выданы положительные заключения о соответствии мест накопления</w:t>
      </w:r>
      <w:r w:rsidR="00B34E7C" w:rsidRPr="00F60AA7">
        <w:rPr>
          <w:rFonts w:cs="Times New Roman"/>
          <w:color w:val="000000" w:themeColor="text1"/>
          <w:sz w:val="28"/>
          <w:szCs w:val="28"/>
        </w:rPr>
        <w:t xml:space="preserve"> твердых коммунальных отходов </w:t>
      </w:r>
      <w:r w:rsidRPr="00F60AA7">
        <w:rPr>
          <w:rFonts w:cs="Times New Roman"/>
          <w:bCs/>
          <w:color w:val="000000" w:themeColor="text1"/>
          <w:sz w:val="28"/>
          <w:szCs w:val="28"/>
          <w:lang w:eastAsia="ru-RU"/>
        </w:rPr>
        <w:t>требованиям санитарного законодательства Р</w:t>
      </w:r>
      <w:r w:rsidR="008D5D49">
        <w:rPr>
          <w:rFonts w:cs="Times New Roman"/>
          <w:bCs/>
          <w:color w:val="000000" w:themeColor="text1"/>
          <w:sz w:val="28"/>
          <w:szCs w:val="28"/>
          <w:lang w:eastAsia="ru-RU"/>
        </w:rPr>
        <w:t xml:space="preserve">оссийской </w:t>
      </w:r>
      <w:r w:rsidRPr="00F60AA7">
        <w:rPr>
          <w:rFonts w:cs="Times New Roman"/>
          <w:bCs/>
          <w:color w:val="000000" w:themeColor="text1"/>
          <w:sz w:val="28"/>
          <w:szCs w:val="28"/>
          <w:lang w:eastAsia="ru-RU"/>
        </w:rPr>
        <w:t>Ф</w:t>
      </w:r>
      <w:r w:rsidR="008D5D49">
        <w:rPr>
          <w:rFonts w:cs="Times New Roman"/>
          <w:bCs/>
          <w:color w:val="000000" w:themeColor="text1"/>
          <w:sz w:val="28"/>
          <w:szCs w:val="28"/>
          <w:lang w:eastAsia="ru-RU"/>
        </w:rPr>
        <w:t>едерации</w:t>
      </w:r>
      <w:r w:rsidRPr="00F60AA7">
        <w:rPr>
          <w:rFonts w:cs="Times New Roman"/>
          <w:bCs/>
          <w:color w:val="000000" w:themeColor="text1"/>
          <w:sz w:val="28"/>
          <w:szCs w:val="28"/>
          <w:lang w:eastAsia="ru-RU"/>
        </w:rPr>
        <w:t xml:space="preserve"> на всех 1 405 местах</w:t>
      </w:r>
      <w:r w:rsidRPr="00F60AA7">
        <w:rPr>
          <w:rFonts w:cs="Times New Roman"/>
          <w:color w:val="000000" w:themeColor="text1"/>
          <w:sz w:val="28"/>
          <w:szCs w:val="28"/>
          <w:lang w:eastAsia="ru-RU"/>
        </w:rPr>
        <w:t xml:space="preserve"> (схемах) размещения контейнерных площадок</w:t>
      </w:r>
      <w:r w:rsidR="00C40115" w:rsidRPr="00F60AA7">
        <w:rPr>
          <w:rFonts w:cs="Times New Roman"/>
          <w:color w:val="000000" w:themeColor="text1"/>
          <w:sz w:val="28"/>
          <w:szCs w:val="28"/>
          <w:lang w:eastAsia="ru-RU"/>
        </w:rPr>
        <w:t>,</w:t>
      </w:r>
      <w:r w:rsidRPr="00F60AA7">
        <w:rPr>
          <w:rFonts w:cs="Times New Roman"/>
          <w:color w:val="000000" w:themeColor="text1"/>
          <w:sz w:val="28"/>
          <w:szCs w:val="28"/>
          <w:lang w:eastAsia="ru-RU"/>
        </w:rPr>
        <w:t xml:space="preserve"> предусмотренных в соответствии с Территориальной схемой обращения с отходами производства и потребления.</w:t>
      </w:r>
    </w:p>
    <w:p w:rsidR="008D5D49" w:rsidRDefault="008D5D49" w:rsidP="00523181">
      <w:pPr>
        <w:suppressAutoHyphens w:val="0"/>
        <w:rPr>
          <w:rFonts w:cs="Times New Roman"/>
          <w:color w:val="000000" w:themeColor="text1"/>
          <w:sz w:val="28"/>
          <w:szCs w:val="28"/>
          <w:lang w:eastAsia="ru-RU"/>
        </w:rPr>
      </w:pPr>
    </w:p>
    <w:p w:rsidR="00105E4F" w:rsidRDefault="003B078C" w:rsidP="008D5D49">
      <w:pPr>
        <w:suppressAutoHyphens w:val="0"/>
        <w:jc w:val="right"/>
        <w:rPr>
          <w:rFonts w:cs="Times New Roman"/>
          <w:color w:val="000000" w:themeColor="text1"/>
          <w:sz w:val="28"/>
          <w:szCs w:val="28"/>
          <w:lang w:eastAsia="ru-RU"/>
        </w:rPr>
      </w:pPr>
      <w:r w:rsidRPr="00F60AA7">
        <w:rPr>
          <w:rFonts w:cs="Times New Roman"/>
          <w:color w:val="000000" w:themeColor="text1"/>
          <w:sz w:val="28"/>
          <w:szCs w:val="28"/>
          <w:lang w:eastAsia="ru-RU"/>
        </w:rPr>
        <w:t>Таблица 13.4</w:t>
      </w:r>
    </w:p>
    <w:p w:rsidR="008D5D49" w:rsidRPr="00F60AA7" w:rsidRDefault="008D5D49" w:rsidP="00523181">
      <w:pPr>
        <w:suppressAutoHyphens w:val="0"/>
        <w:rPr>
          <w:rFonts w:cs="Times New Roman"/>
          <w:color w:val="000000" w:themeColor="text1"/>
          <w:sz w:val="28"/>
          <w:szCs w:val="28"/>
          <w:lang w:eastAsia="ru-RU"/>
        </w:rPr>
      </w:pPr>
    </w:p>
    <w:p w:rsidR="008D5D49" w:rsidRDefault="00A56D19" w:rsidP="008D5D49">
      <w:pPr>
        <w:suppressAutoHyphens w:val="0"/>
        <w:ind w:firstLine="0"/>
        <w:jc w:val="center"/>
        <w:rPr>
          <w:rFonts w:cs="Times New Roman"/>
          <w:color w:val="000000" w:themeColor="text1"/>
          <w:sz w:val="28"/>
          <w:szCs w:val="28"/>
          <w:lang w:eastAsia="ru-RU"/>
        </w:rPr>
      </w:pPr>
      <w:r w:rsidRPr="00F60AA7">
        <w:rPr>
          <w:rFonts w:cs="Times New Roman"/>
          <w:color w:val="000000" w:themeColor="text1"/>
          <w:sz w:val="28"/>
          <w:szCs w:val="28"/>
          <w:lang w:eastAsia="ru-RU"/>
        </w:rPr>
        <w:t xml:space="preserve">Места (площадки) накопления твердых коммунальных </w:t>
      </w:r>
    </w:p>
    <w:p w:rsidR="00105E4F" w:rsidRPr="00F60AA7" w:rsidRDefault="00A56D19" w:rsidP="008D5D49">
      <w:pPr>
        <w:suppressAutoHyphens w:val="0"/>
        <w:ind w:firstLine="0"/>
        <w:jc w:val="center"/>
        <w:rPr>
          <w:rFonts w:cs="Times New Roman"/>
          <w:color w:val="000000" w:themeColor="text1"/>
          <w:sz w:val="28"/>
          <w:szCs w:val="28"/>
          <w:lang w:eastAsia="ru-RU"/>
        </w:rPr>
      </w:pPr>
      <w:r w:rsidRPr="00F60AA7">
        <w:rPr>
          <w:rFonts w:cs="Times New Roman"/>
          <w:color w:val="000000" w:themeColor="text1"/>
          <w:sz w:val="28"/>
          <w:szCs w:val="28"/>
          <w:lang w:eastAsia="ru-RU"/>
        </w:rPr>
        <w:t>отходов</w:t>
      </w:r>
      <w:r w:rsidR="008D5D49">
        <w:rPr>
          <w:rFonts w:cs="Times New Roman"/>
          <w:color w:val="000000" w:themeColor="text1"/>
          <w:sz w:val="28"/>
          <w:szCs w:val="28"/>
          <w:lang w:eastAsia="ru-RU"/>
        </w:rPr>
        <w:t xml:space="preserve"> </w:t>
      </w:r>
      <w:r w:rsidRPr="00F60AA7">
        <w:rPr>
          <w:rFonts w:cs="Times New Roman"/>
          <w:color w:val="000000" w:themeColor="text1"/>
          <w:sz w:val="28"/>
          <w:szCs w:val="28"/>
          <w:lang w:eastAsia="ru-RU"/>
        </w:rPr>
        <w:t>на территории Республики Тыва</w:t>
      </w:r>
    </w:p>
    <w:p w:rsidR="0092435A" w:rsidRPr="00F60AA7" w:rsidRDefault="0092435A" w:rsidP="00523181">
      <w:pPr>
        <w:suppressAutoHyphens w:val="0"/>
        <w:rPr>
          <w:rFonts w:cs="Times New Roman"/>
          <w:color w:val="000000" w:themeColor="text1"/>
          <w:sz w:val="28"/>
          <w:szCs w:val="28"/>
          <w:lang w:eastAsia="ru-RU"/>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1"/>
        <w:gridCol w:w="3163"/>
        <w:gridCol w:w="1139"/>
        <w:gridCol w:w="2546"/>
        <w:gridCol w:w="2696"/>
      </w:tblGrid>
      <w:tr w:rsidR="00105E4F" w:rsidRPr="008D5D49" w:rsidTr="00541702">
        <w:trPr>
          <w:trHeight w:val="20"/>
          <w:tblHeader/>
          <w:jc w:val="center"/>
        </w:trPr>
        <w:tc>
          <w:tcPr>
            <w:tcW w:w="481"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w:t>
            </w:r>
          </w:p>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п/п</w:t>
            </w:r>
          </w:p>
        </w:tc>
        <w:tc>
          <w:tcPr>
            <w:tcW w:w="3163" w:type="dxa"/>
            <w:shd w:val="clear" w:color="auto" w:fill="auto"/>
          </w:tcPr>
          <w:p w:rsid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 xml:space="preserve">Муниципальное </w:t>
            </w:r>
          </w:p>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образование</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План, шт.</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Согласованные места (схемы) размещения контейнерных площадок, шт.</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Фактически согласованы места (схемы) размещения контейнерных пло</w:t>
            </w:r>
            <w:r w:rsidR="008D5D49">
              <w:rPr>
                <w:rFonts w:cs="Times New Roman"/>
                <w:color w:val="000000" w:themeColor="text1"/>
                <w:szCs w:val="28"/>
                <w:lang w:eastAsia="ru-RU"/>
              </w:rPr>
              <w:t>щадок, процентов</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г. Кызыл</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469</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469</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2</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г. Ак-Довурак</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64</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64</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3</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Бай-Тайгинский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43</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43</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4</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Барун-Хемчикский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17</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17</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5</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Дзун-Хемчикский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27</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27</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6</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Каа-Хемский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134</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134</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lastRenderedPageBreak/>
              <w:t>7</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Кызылский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19</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19</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8</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Монгун-Тайгинский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12</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12</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9</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Овюрский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53</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53</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10</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Пий-Хемский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52</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52</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11</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Сут-Хольский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29</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val="en-US" w:eastAsia="ru-RU"/>
              </w:rPr>
            </w:pPr>
            <w:r w:rsidRPr="008D5D49">
              <w:rPr>
                <w:rFonts w:cs="Times New Roman"/>
                <w:color w:val="000000" w:themeColor="text1"/>
                <w:szCs w:val="28"/>
                <w:lang w:eastAsia="ru-RU"/>
              </w:rPr>
              <w:t>29</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12</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Тандинский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42</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42</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13</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Тере-Хольский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14</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Тес-Хемский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171</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171</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15</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Тоджинский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65</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65</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16</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Улуг-Хемский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109</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109</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17</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Чаа-Хольский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27</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27</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18</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Чеди-Хольский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45</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45</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A56D19" w:rsidP="008D5D49">
            <w:pPr>
              <w:suppressAutoHyphens w:val="0"/>
              <w:ind w:firstLine="0"/>
              <w:jc w:val="center"/>
              <w:rPr>
                <w:rFonts w:cs="Times New Roman"/>
                <w:color w:val="000000" w:themeColor="text1"/>
                <w:szCs w:val="28"/>
                <w:lang w:eastAsia="ru-RU"/>
              </w:rPr>
            </w:pPr>
            <w:r w:rsidRPr="008D5D49">
              <w:rPr>
                <w:rFonts w:cs="Times New Roman"/>
                <w:color w:val="000000" w:themeColor="text1"/>
                <w:szCs w:val="28"/>
                <w:lang w:eastAsia="ru-RU"/>
              </w:rPr>
              <w:t>19</w:t>
            </w:r>
          </w:p>
        </w:tc>
        <w:tc>
          <w:tcPr>
            <w:tcW w:w="3163" w:type="dxa"/>
            <w:shd w:val="clear" w:color="auto" w:fill="auto"/>
          </w:tcPr>
          <w:p w:rsidR="00105E4F" w:rsidRPr="008D5D49" w:rsidRDefault="00A56D1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Эрзинский</w:t>
            </w:r>
            <w:r w:rsidR="00932CFC">
              <w:rPr>
                <w:rFonts w:cs="Times New Roman"/>
                <w:color w:val="000000" w:themeColor="text1"/>
                <w:szCs w:val="28"/>
                <w:lang w:eastAsia="ru-RU"/>
              </w:rPr>
              <w:t xml:space="preserve"> кожуун</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17</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17</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r w:rsidR="00105E4F" w:rsidRPr="008D5D49" w:rsidTr="00541702">
        <w:trPr>
          <w:trHeight w:val="20"/>
          <w:jc w:val="center"/>
        </w:trPr>
        <w:tc>
          <w:tcPr>
            <w:tcW w:w="481" w:type="dxa"/>
            <w:shd w:val="clear" w:color="auto" w:fill="auto"/>
          </w:tcPr>
          <w:p w:rsidR="00105E4F" w:rsidRPr="008D5D49" w:rsidRDefault="00105E4F" w:rsidP="008D5D49">
            <w:pPr>
              <w:suppressAutoHyphens w:val="0"/>
              <w:ind w:firstLine="0"/>
              <w:jc w:val="center"/>
              <w:rPr>
                <w:rFonts w:cs="Times New Roman"/>
                <w:color w:val="000000" w:themeColor="text1"/>
                <w:szCs w:val="28"/>
                <w:lang w:eastAsia="ru-RU"/>
              </w:rPr>
            </w:pPr>
          </w:p>
        </w:tc>
        <w:tc>
          <w:tcPr>
            <w:tcW w:w="3163" w:type="dxa"/>
            <w:shd w:val="clear" w:color="auto" w:fill="auto"/>
          </w:tcPr>
          <w:p w:rsidR="00105E4F" w:rsidRPr="008D5D49" w:rsidRDefault="008D5D49" w:rsidP="008D5D49">
            <w:pPr>
              <w:suppressAutoHyphens w:val="0"/>
              <w:ind w:firstLine="0"/>
              <w:jc w:val="left"/>
              <w:rPr>
                <w:rFonts w:cs="Times New Roman"/>
                <w:color w:val="000000" w:themeColor="text1"/>
                <w:szCs w:val="28"/>
                <w:lang w:eastAsia="ru-RU"/>
              </w:rPr>
            </w:pPr>
            <w:r w:rsidRPr="008D5D49">
              <w:rPr>
                <w:rFonts w:cs="Times New Roman"/>
                <w:color w:val="000000" w:themeColor="text1"/>
                <w:szCs w:val="28"/>
                <w:lang w:eastAsia="ru-RU"/>
              </w:rPr>
              <w:t>Всего:</w:t>
            </w:r>
          </w:p>
        </w:tc>
        <w:tc>
          <w:tcPr>
            <w:tcW w:w="1139"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1 405</w:t>
            </w:r>
          </w:p>
        </w:tc>
        <w:tc>
          <w:tcPr>
            <w:tcW w:w="254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1 405</w:t>
            </w:r>
          </w:p>
        </w:tc>
        <w:tc>
          <w:tcPr>
            <w:tcW w:w="2696" w:type="dxa"/>
            <w:shd w:val="clear" w:color="auto" w:fill="auto"/>
          </w:tcPr>
          <w:p w:rsidR="00105E4F" w:rsidRPr="008D5D49" w:rsidRDefault="00A56D19" w:rsidP="008D5D49">
            <w:pPr>
              <w:suppressAutoHyphens w:val="0"/>
              <w:ind w:firstLine="0"/>
              <w:contextualSpacing/>
              <w:jc w:val="center"/>
              <w:rPr>
                <w:rFonts w:cs="Times New Roman"/>
                <w:color w:val="000000" w:themeColor="text1"/>
                <w:szCs w:val="28"/>
                <w:lang w:eastAsia="ru-RU"/>
              </w:rPr>
            </w:pPr>
            <w:r w:rsidRPr="008D5D49">
              <w:rPr>
                <w:rFonts w:cs="Times New Roman"/>
                <w:color w:val="000000" w:themeColor="text1"/>
                <w:szCs w:val="28"/>
                <w:lang w:eastAsia="ru-RU"/>
              </w:rPr>
              <w:t>100</w:t>
            </w:r>
          </w:p>
        </w:tc>
      </w:tr>
    </w:tbl>
    <w:p w:rsidR="00105E4F" w:rsidRPr="00F60AA7" w:rsidRDefault="00105E4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период с 2020 по 2022 гг. республикой было приобретено 537 контейнеров, 340 бункеров для сбора крупногабаритных отходов (далее – КГО) и 102 экосеток, которые безвозмездно переданы муниципальным образованиям Республики Тыва.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В связи с тем, что в г. Кызыле (214 шт</w:t>
      </w:r>
      <w:r w:rsidR="00BE30D5" w:rsidRPr="00F60AA7">
        <w:rPr>
          <w:rFonts w:cs="Times New Roman"/>
          <w:color w:val="000000" w:themeColor="text1"/>
          <w:sz w:val="28"/>
          <w:szCs w:val="28"/>
        </w:rPr>
        <w:t>.</w:t>
      </w:r>
      <w:r w:rsidRPr="00F60AA7">
        <w:rPr>
          <w:rFonts w:cs="Times New Roman"/>
          <w:color w:val="000000" w:themeColor="text1"/>
          <w:sz w:val="28"/>
          <w:szCs w:val="28"/>
        </w:rPr>
        <w:t xml:space="preserve">) и Кызылском районе (64 шт.) проживают более 1/3 населения республики </w:t>
      </w:r>
      <w:r w:rsidR="00EB2E45">
        <w:rPr>
          <w:rFonts w:cs="Times New Roman"/>
          <w:color w:val="000000" w:themeColor="text1"/>
          <w:sz w:val="28"/>
          <w:szCs w:val="28"/>
        </w:rPr>
        <w:t xml:space="preserve">в </w:t>
      </w:r>
      <w:r w:rsidRPr="00F60AA7">
        <w:rPr>
          <w:rFonts w:cs="Times New Roman"/>
          <w:color w:val="000000" w:themeColor="text1"/>
          <w:sz w:val="28"/>
          <w:szCs w:val="28"/>
        </w:rPr>
        <w:t>перв</w:t>
      </w:r>
      <w:r w:rsidR="00EB2E45">
        <w:rPr>
          <w:rFonts w:cs="Times New Roman"/>
          <w:color w:val="000000" w:themeColor="text1"/>
          <w:sz w:val="28"/>
          <w:szCs w:val="28"/>
        </w:rPr>
        <w:t>ую очередь</w:t>
      </w:r>
      <w:r w:rsidRPr="00F60AA7">
        <w:rPr>
          <w:rFonts w:cs="Times New Roman"/>
          <w:color w:val="000000" w:themeColor="text1"/>
          <w:sz w:val="28"/>
          <w:szCs w:val="28"/>
        </w:rPr>
        <w:t xml:space="preserve"> обеспечено бункерами </w:t>
      </w:r>
      <w:r w:rsidR="00336B30">
        <w:rPr>
          <w:rFonts w:cs="Times New Roman"/>
          <w:color w:val="000000" w:themeColor="text1"/>
          <w:sz w:val="28"/>
          <w:szCs w:val="28"/>
        </w:rPr>
        <w:t xml:space="preserve">для сбора </w:t>
      </w:r>
      <w:r w:rsidRPr="00F60AA7">
        <w:rPr>
          <w:rFonts w:cs="Times New Roman"/>
          <w:color w:val="000000" w:themeColor="text1"/>
          <w:sz w:val="28"/>
          <w:szCs w:val="28"/>
        </w:rPr>
        <w:t>КГО данные районы.</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Таким образом, </w:t>
      </w:r>
      <w:r w:rsidR="00F4720D" w:rsidRPr="00F60AA7">
        <w:rPr>
          <w:rFonts w:cs="Times New Roman"/>
          <w:color w:val="000000" w:themeColor="text1"/>
          <w:sz w:val="28"/>
          <w:szCs w:val="28"/>
        </w:rPr>
        <w:t>м</w:t>
      </w:r>
      <w:r w:rsidRPr="00F60AA7">
        <w:rPr>
          <w:rFonts w:cs="Times New Roman"/>
          <w:bCs/>
          <w:color w:val="000000" w:themeColor="text1"/>
          <w:sz w:val="28"/>
          <w:szCs w:val="28"/>
        </w:rPr>
        <w:t>эрии г. Кызыла и администрации Кызылского района</w:t>
      </w:r>
      <w:r w:rsidRPr="00F60AA7">
        <w:rPr>
          <w:rFonts w:cs="Times New Roman"/>
          <w:color w:val="000000" w:themeColor="text1"/>
          <w:sz w:val="28"/>
          <w:szCs w:val="28"/>
        </w:rPr>
        <w:t xml:space="preserve"> необходимо актуализировать </w:t>
      </w:r>
      <w:r w:rsidRPr="00F60AA7">
        <w:rPr>
          <w:rFonts w:cs="Times New Roman"/>
          <w:color w:val="000000" w:themeColor="text1"/>
          <w:sz w:val="28"/>
          <w:szCs w:val="28"/>
          <w:lang w:eastAsia="ru-RU"/>
        </w:rPr>
        <w:t>схему размещения мест (площадок) накопления отходов.</w:t>
      </w:r>
    </w:p>
    <w:p w:rsidR="00105E4F" w:rsidRPr="00F60AA7" w:rsidRDefault="00A56D19" w:rsidP="00523181">
      <w:pPr>
        <w:suppressAutoHyphens w:val="0"/>
        <w:rPr>
          <w:rFonts w:cs="Times New Roman"/>
          <w:color w:val="000000" w:themeColor="text1"/>
          <w:sz w:val="28"/>
          <w:szCs w:val="28"/>
        </w:rPr>
      </w:pPr>
      <w:r w:rsidRPr="00336B30">
        <w:rPr>
          <w:rFonts w:cs="Times New Roman"/>
          <w:bCs/>
          <w:i/>
          <w:color w:val="000000" w:themeColor="text1"/>
          <w:sz w:val="28"/>
          <w:szCs w:val="28"/>
        </w:rPr>
        <w:t>Ликвидация несанкционированных мест размещения отходов</w:t>
      </w:r>
      <w:r w:rsidR="00336B30" w:rsidRPr="00336B30">
        <w:rPr>
          <w:rFonts w:cs="Times New Roman"/>
          <w:bCs/>
          <w:i/>
          <w:color w:val="000000" w:themeColor="text1"/>
          <w:sz w:val="28"/>
          <w:szCs w:val="28"/>
        </w:rPr>
        <w:t>.</w:t>
      </w:r>
      <w:r w:rsidR="00336B30">
        <w:rPr>
          <w:rFonts w:cs="Times New Roman"/>
          <w:bCs/>
          <w:color w:val="000000" w:themeColor="text1"/>
          <w:sz w:val="28"/>
          <w:szCs w:val="28"/>
        </w:rPr>
        <w:t xml:space="preserve"> </w:t>
      </w:r>
      <w:r w:rsidRPr="00F60AA7">
        <w:rPr>
          <w:rFonts w:cs="Times New Roman"/>
          <w:color w:val="000000" w:themeColor="text1"/>
          <w:sz w:val="28"/>
          <w:szCs w:val="28"/>
        </w:rPr>
        <w:t xml:space="preserve">За последние </w:t>
      </w:r>
      <w:r w:rsidR="00C73C75" w:rsidRPr="00F60AA7">
        <w:rPr>
          <w:rFonts w:cs="Times New Roman"/>
          <w:color w:val="000000" w:themeColor="text1"/>
          <w:sz w:val="28"/>
          <w:szCs w:val="28"/>
        </w:rPr>
        <w:t>г</w:t>
      </w:r>
      <w:r w:rsidR="007B07E6" w:rsidRPr="00F60AA7">
        <w:rPr>
          <w:rFonts w:cs="Times New Roman"/>
          <w:color w:val="000000" w:themeColor="text1"/>
          <w:sz w:val="28"/>
          <w:szCs w:val="28"/>
        </w:rPr>
        <w:t>оды</w:t>
      </w:r>
      <w:r w:rsidRPr="00F60AA7">
        <w:rPr>
          <w:rFonts w:cs="Times New Roman"/>
          <w:color w:val="000000" w:themeColor="text1"/>
          <w:sz w:val="28"/>
          <w:szCs w:val="28"/>
        </w:rPr>
        <w:t xml:space="preserve"> республикой </w:t>
      </w:r>
      <w:r w:rsidR="00336B30">
        <w:rPr>
          <w:rFonts w:cs="Times New Roman"/>
          <w:color w:val="000000" w:themeColor="text1"/>
          <w:sz w:val="28"/>
          <w:szCs w:val="28"/>
        </w:rPr>
        <w:t xml:space="preserve">значительное </w:t>
      </w:r>
      <w:r w:rsidRPr="00F60AA7">
        <w:rPr>
          <w:rFonts w:cs="Times New Roman"/>
          <w:color w:val="000000" w:themeColor="text1"/>
          <w:sz w:val="28"/>
          <w:szCs w:val="28"/>
        </w:rPr>
        <w:t>внимани</w:t>
      </w:r>
      <w:r w:rsidR="00336B30">
        <w:rPr>
          <w:rFonts w:cs="Times New Roman"/>
          <w:color w:val="000000" w:themeColor="text1"/>
          <w:sz w:val="28"/>
          <w:szCs w:val="28"/>
        </w:rPr>
        <w:t>е</w:t>
      </w:r>
      <w:r w:rsidRPr="00F60AA7">
        <w:rPr>
          <w:rFonts w:cs="Times New Roman"/>
          <w:color w:val="000000" w:themeColor="text1"/>
          <w:sz w:val="28"/>
          <w:szCs w:val="28"/>
        </w:rPr>
        <w:t xml:space="preserve"> и </w:t>
      </w:r>
      <w:r w:rsidR="00336B30">
        <w:rPr>
          <w:rFonts w:cs="Times New Roman"/>
          <w:color w:val="000000" w:themeColor="text1"/>
          <w:sz w:val="28"/>
          <w:szCs w:val="28"/>
        </w:rPr>
        <w:t>ресурсы направлены</w:t>
      </w:r>
      <w:r w:rsidRPr="00F60AA7">
        <w:rPr>
          <w:rFonts w:cs="Times New Roman"/>
          <w:color w:val="000000" w:themeColor="text1"/>
          <w:sz w:val="28"/>
          <w:szCs w:val="28"/>
        </w:rPr>
        <w:t xml:space="preserve"> на ликвидацию несанкционированных мест размещения отходов.</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Ежегодно региональным оператором по обращению с </w:t>
      </w:r>
      <w:r w:rsidR="00B34E7C" w:rsidRPr="00F60AA7">
        <w:rPr>
          <w:rFonts w:cs="Times New Roman"/>
          <w:color w:val="000000" w:themeColor="text1"/>
          <w:sz w:val="28"/>
          <w:szCs w:val="28"/>
        </w:rPr>
        <w:t>твердым</w:t>
      </w:r>
      <w:r w:rsidR="00F63E6C">
        <w:rPr>
          <w:rFonts w:cs="Times New Roman"/>
          <w:color w:val="000000" w:themeColor="text1"/>
          <w:sz w:val="28"/>
          <w:szCs w:val="28"/>
        </w:rPr>
        <w:t>и</w:t>
      </w:r>
      <w:r w:rsidR="00B34E7C" w:rsidRPr="00F60AA7">
        <w:rPr>
          <w:rFonts w:cs="Times New Roman"/>
          <w:color w:val="000000" w:themeColor="text1"/>
          <w:sz w:val="28"/>
          <w:szCs w:val="28"/>
        </w:rPr>
        <w:t xml:space="preserve"> коммунальным</w:t>
      </w:r>
      <w:r w:rsidR="00F63E6C">
        <w:rPr>
          <w:rFonts w:cs="Times New Roman"/>
          <w:color w:val="000000" w:themeColor="text1"/>
          <w:sz w:val="28"/>
          <w:szCs w:val="28"/>
        </w:rPr>
        <w:t>и</w:t>
      </w:r>
      <w:r w:rsidR="00B34E7C" w:rsidRPr="00F60AA7">
        <w:rPr>
          <w:rFonts w:cs="Times New Roman"/>
          <w:color w:val="000000" w:themeColor="text1"/>
          <w:sz w:val="28"/>
          <w:szCs w:val="28"/>
        </w:rPr>
        <w:t xml:space="preserve"> отход</w:t>
      </w:r>
      <w:r w:rsidR="00F63E6C">
        <w:rPr>
          <w:rFonts w:cs="Times New Roman"/>
          <w:color w:val="000000" w:themeColor="text1"/>
          <w:sz w:val="28"/>
          <w:szCs w:val="28"/>
        </w:rPr>
        <w:t>ами</w:t>
      </w:r>
      <w:r w:rsidR="00B34E7C" w:rsidRPr="00F60AA7">
        <w:rPr>
          <w:rFonts w:cs="Times New Roman"/>
          <w:color w:val="000000" w:themeColor="text1"/>
          <w:sz w:val="28"/>
          <w:szCs w:val="28"/>
        </w:rPr>
        <w:t xml:space="preserve"> </w:t>
      </w:r>
      <w:r w:rsidRPr="00F60AA7">
        <w:rPr>
          <w:rFonts w:cs="Times New Roman"/>
          <w:color w:val="000000" w:themeColor="text1"/>
          <w:sz w:val="28"/>
          <w:szCs w:val="28"/>
        </w:rPr>
        <w:t>ГУП «ТСП» ликвидир</w:t>
      </w:r>
      <w:r w:rsidR="004F42AC" w:rsidRPr="00F60AA7">
        <w:rPr>
          <w:rFonts w:cs="Times New Roman"/>
          <w:color w:val="000000" w:themeColor="text1"/>
          <w:sz w:val="28"/>
          <w:szCs w:val="28"/>
        </w:rPr>
        <w:t>уются</w:t>
      </w:r>
      <w:r w:rsidRPr="00F60AA7">
        <w:rPr>
          <w:rFonts w:cs="Times New Roman"/>
          <w:color w:val="000000" w:themeColor="text1"/>
          <w:sz w:val="28"/>
          <w:szCs w:val="28"/>
        </w:rPr>
        <w:t xml:space="preserve"> места согласно утвержденному графику.</w:t>
      </w:r>
      <w:r w:rsidR="004F42AC" w:rsidRPr="00F60AA7">
        <w:rPr>
          <w:rFonts w:cs="Times New Roman"/>
          <w:color w:val="000000" w:themeColor="text1"/>
          <w:sz w:val="28"/>
          <w:szCs w:val="28"/>
        </w:rPr>
        <w:t xml:space="preserve"> </w:t>
      </w:r>
      <w:r w:rsidRPr="00F60AA7">
        <w:rPr>
          <w:rFonts w:cs="Times New Roman"/>
          <w:color w:val="000000" w:themeColor="text1"/>
          <w:sz w:val="28"/>
          <w:szCs w:val="28"/>
        </w:rPr>
        <w:t xml:space="preserve">Так,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на территории г. Ак-Довурака, Дзун-Хемчикского, Чаа-Хольского, Улуг-Хемского кожуунов ликвидированы 29 свалок общим объемом 1 175 427 </w:t>
      </w:r>
      <w:r w:rsidR="00B76387">
        <w:rPr>
          <w:rFonts w:cs="Times New Roman"/>
          <w:color w:val="000000" w:themeColor="text1"/>
          <w:sz w:val="28"/>
          <w:szCs w:val="28"/>
        </w:rPr>
        <w:t xml:space="preserve">куб. </w:t>
      </w:r>
      <w:r w:rsidRPr="00F60AA7">
        <w:rPr>
          <w:rFonts w:cs="Times New Roman"/>
          <w:color w:val="000000" w:themeColor="text1"/>
          <w:sz w:val="28"/>
          <w:szCs w:val="28"/>
        </w:rPr>
        <w:t>м на общую сумму 31 134,4 тыс. руб.</w:t>
      </w:r>
      <w:r w:rsidR="004F42AC" w:rsidRPr="00F60AA7">
        <w:rPr>
          <w:rFonts w:cs="Times New Roman"/>
          <w:color w:val="000000" w:themeColor="text1"/>
          <w:sz w:val="28"/>
          <w:szCs w:val="28"/>
        </w:rPr>
        <w:t xml:space="preserve"> (в</w:t>
      </w:r>
      <w:r w:rsidRPr="00F60AA7">
        <w:rPr>
          <w:rFonts w:cs="Times New Roman"/>
          <w:color w:val="000000" w:themeColor="text1"/>
          <w:sz w:val="28"/>
          <w:szCs w:val="28"/>
        </w:rPr>
        <w:t xml:space="preserve"> 2022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w:t>
      </w:r>
      <w:r w:rsidR="004F42AC" w:rsidRPr="00F60AA7">
        <w:rPr>
          <w:rFonts w:cs="Times New Roman"/>
          <w:color w:val="000000" w:themeColor="text1"/>
          <w:sz w:val="28"/>
          <w:szCs w:val="28"/>
        </w:rPr>
        <w:t xml:space="preserve">– </w:t>
      </w:r>
      <w:r w:rsidRPr="00F60AA7">
        <w:rPr>
          <w:rFonts w:cs="Times New Roman"/>
          <w:color w:val="000000" w:themeColor="text1"/>
          <w:sz w:val="28"/>
          <w:szCs w:val="28"/>
        </w:rPr>
        <w:t xml:space="preserve">15 свалок на территории Каа-Хемского, Тес-Хемского, Овюрского районов и </w:t>
      </w:r>
      <w:r w:rsidR="00F63E6C">
        <w:rPr>
          <w:rFonts w:cs="Times New Roman"/>
          <w:color w:val="000000" w:themeColor="text1"/>
          <w:sz w:val="28"/>
          <w:szCs w:val="28"/>
        </w:rPr>
        <w:br/>
      </w:r>
      <w:r w:rsidRPr="00F60AA7">
        <w:rPr>
          <w:rFonts w:cs="Times New Roman"/>
          <w:color w:val="000000" w:themeColor="text1"/>
          <w:sz w:val="28"/>
          <w:szCs w:val="28"/>
        </w:rPr>
        <w:t>г. Ак-Довурака на общую сумму 22 905,3 тыс. руб.</w:t>
      </w:r>
      <w:r w:rsidR="004F42AC" w:rsidRPr="00F60AA7">
        <w:rPr>
          <w:rFonts w:cs="Times New Roman"/>
          <w:color w:val="000000" w:themeColor="text1"/>
          <w:sz w:val="28"/>
          <w:szCs w:val="28"/>
        </w:rPr>
        <w:t>).</w:t>
      </w:r>
    </w:p>
    <w:p w:rsidR="00105E4F" w:rsidRPr="00F60AA7" w:rsidRDefault="00A56D19" w:rsidP="00F63E6C">
      <w:pPr>
        <w:suppressAutoHyphens w:val="0"/>
        <w:rPr>
          <w:rFonts w:cs="Times New Roman"/>
          <w:color w:val="000000" w:themeColor="text1"/>
          <w:sz w:val="28"/>
          <w:szCs w:val="28"/>
        </w:rPr>
      </w:pPr>
      <w:r w:rsidRPr="00F63E6C">
        <w:rPr>
          <w:rFonts w:cs="Times New Roman"/>
          <w:bCs/>
          <w:i/>
          <w:color w:val="000000" w:themeColor="text1"/>
          <w:sz w:val="28"/>
          <w:szCs w:val="28"/>
        </w:rPr>
        <w:t>Создание объектов по обработке, утилизации и захоронению</w:t>
      </w:r>
      <w:r w:rsidR="00B34E7C" w:rsidRPr="00F63E6C">
        <w:rPr>
          <w:rFonts w:cs="Times New Roman"/>
          <w:bCs/>
          <w:i/>
          <w:color w:val="000000" w:themeColor="text1"/>
          <w:sz w:val="28"/>
          <w:szCs w:val="28"/>
        </w:rPr>
        <w:t xml:space="preserve"> твердых коммунальных отходов</w:t>
      </w:r>
      <w:r w:rsidR="007B6E8E" w:rsidRPr="00F63E6C">
        <w:rPr>
          <w:rFonts w:cs="Times New Roman"/>
          <w:bCs/>
          <w:i/>
          <w:color w:val="000000" w:themeColor="text1"/>
          <w:sz w:val="28"/>
          <w:szCs w:val="28"/>
        </w:rPr>
        <w:t xml:space="preserve"> </w:t>
      </w:r>
      <w:r w:rsidRPr="00F63E6C">
        <w:rPr>
          <w:rFonts w:cs="Times New Roman"/>
          <w:bCs/>
          <w:i/>
          <w:color w:val="000000" w:themeColor="text1"/>
          <w:sz w:val="28"/>
          <w:szCs w:val="28"/>
        </w:rPr>
        <w:t>на территории Республики Тыва</w:t>
      </w:r>
      <w:r w:rsidR="00F63E6C" w:rsidRPr="00F63E6C">
        <w:rPr>
          <w:rFonts w:cs="Times New Roman"/>
          <w:bCs/>
          <w:i/>
          <w:color w:val="000000" w:themeColor="text1"/>
          <w:sz w:val="28"/>
          <w:szCs w:val="28"/>
        </w:rPr>
        <w:t>.</w:t>
      </w:r>
      <w:r w:rsidR="00F63E6C">
        <w:rPr>
          <w:rFonts w:cs="Times New Roman"/>
          <w:bCs/>
          <w:color w:val="000000" w:themeColor="text1"/>
          <w:sz w:val="28"/>
          <w:szCs w:val="28"/>
        </w:rPr>
        <w:t xml:space="preserve"> </w:t>
      </w:r>
      <w:r w:rsidRPr="00F60AA7">
        <w:rPr>
          <w:rFonts w:cs="Times New Roman"/>
          <w:color w:val="000000" w:themeColor="text1"/>
          <w:sz w:val="28"/>
          <w:szCs w:val="28"/>
        </w:rPr>
        <w:t>В соответствии с распоряжением Минприроды России от 17 января 2024 г. №</w:t>
      </w:r>
      <w:r w:rsidR="0092435A" w:rsidRPr="00F60AA7">
        <w:rPr>
          <w:rFonts w:cs="Times New Roman"/>
          <w:color w:val="000000" w:themeColor="text1"/>
          <w:sz w:val="28"/>
          <w:szCs w:val="28"/>
        </w:rPr>
        <w:t> </w:t>
      </w:r>
      <w:r w:rsidRPr="00F60AA7">
        <w:rPr>
          <w:rFonts w:cs="Times New Roman"/>
          <w:color w:val="000000" w:themeColor="text1"/>
          <w:sz w:val="28"/>
          <w:szCs w:val="28"/>
        </w:rPr>
        <w:t xml:space="preserve">3-р в Федеральной схеме обращения с </w:t>
      </w:r>
      <w:r w:rsidR="00B34E7C" w:rsidRPr="00F60AA7">
        <w:rPr>
          <w:rFonts w:cs="Times New Roman"/>
          <w:color w:val="000000" w:themeColor="text1"/>
          <w:sz w:val="28"/>
          <w:szCs w:val="28"/>
        </w:rPr>
        <w:t>твердым</w:t>
      </w:r>
      <w:r w:rsidR="00F63E6C">
        <w:rPr>
          <w:rFonts w:cs="Times New Roman"/>
          <w:color w:val="000000" w:themeColor="text1"/>
          <w:sz w:val="28"/>
          <w:szCs w:val="28"/>
        </w:rPr>
        <w:t>и</w:t>
      </w:r>
      <w:r w:rsidR="00B34E7C" w:rsidRPr="00F60AA7">
        <w:rPr>
          <w:rFonts w:cs="Times New Roman"/>
          <w:color w:val="000000" w:themeColor="text1"/>
          <w:sz w:val="28"/>
          <w:szCs w:val="28"/>
        </w:rPr>
        <w:t xml:space="preserve"> коммунальным</w:t>
      </w:r>
      <w:r w:rsidR="00F63E6C">
        <w:rPr>
          <w:rFonts w:cs="Times New Roman"/>
          <w:color w:val="000000" w:themeColor="text1"/>
          <w:sz w:val="28"/>
          <w:szCs w:val="28"/>
        </w:rPr>
        <w:t>и</w:t>
      </w:r>
      <w:r w:rsidR="00B34E7C" w:rsidRPr="00F60AA7">
        <w:rPr>
          <w:rFonts w:cs="Times New Roman"/>
          <w:color w:val="000000" w:themeColor="text1"/>
          <w:sz w:val="28"/>
          <w:szCs w:val="28"/>
        </w:rPr>
        <w:t xml:space="preserve"> отход</w:t>
      </w:r>
      <w:r w:rsidR="00F63E6C">
        <w:rPr>
          <w:rFonts w:cs="Times New Roman"/>
          <w:color w:val="000000" w:themeColor="text1"/>
          <w:sz w:val="28"/>
          <w:szCs w:val="28"/>
        </w:rPr>
        <w:t xml:space="preserve">ами </w:t>
      </w:r>
      <w:r w:rsidRPr="00F60AA7">
        <w:rPr>
          <w:rFonts w:cs="Times New Roman"/>
          <w:color w:val="000000" w:themeColor="text1"/>
          <w:sz w:val="28"/>
          <w:szCs w:val="28"/>
        </w:rPr>
        <w:t xml:space="preserve">к строительству в </w:t>
      </w:r>
      <w:r w:rsidR="00541702">
        <w:rPr>
          <w:rFonts w:cs="Times New Roman"/>
          <w:color w:val="000000" w:themeColor="text1"/>
          <w:sz w:val="28"/>
          <w:szCs w:val="28"/>
        </w:rPr>
        <w:t xml:space="preserve"> </w:t>
      </w:r>
      <w:r w:rsidRPr="00F60AA7">
        <w:rPr>
          <w:rFonts w:cs="Times New Roman"/>
          <w:color w:val="000000" w:themeColor="text1"/>
          <w:sz w:val="28"/>
          <w:szCs w:val="28"/>
        </w:rPr>
        <w:t xml:space="preserve">2025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запланированы:</w:t>
      </w:r>
    </w:p>
    <w:p w:rsidR="00105E4F" w:rsidRPr="00F60AA7" w:rsidRDefault="00A56D19" w:rsidP="00523181">
      <w:pPr>
        <w:pStyle w:val="aa"/>
        <w:numPr>
          <w:ilvl w:val="0"/>
          <w:numId w:val="7"/>
        </w:numPr>
        <w:tabs>
          <w:tab w:val="left" w:pos="1134"/>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мусоросортировочный комплекс в </w:t>
      </w:r>
      <w:r w:rsidR="001D69CF" w:rsidRPr="00F60AA7">
        <w:rPr>
          <w:rFonts w:cs="Times New Roman"/>
          <w:color w:val="000000" w:themeColor="text1"/>
          <w:sz w:val="28"/>
          <w:szCs w:val="28"/>
        </w:rPr>
        <w:t>Кызыл</w:t>
      </w:r>
      <w:r w:rsidRPr="00F60AA7">
        <w:rPr>
          <w:rFonts w:cs="Times New Roman"/>
          <w:color w:val="000000" w:themeColor="text1"/>
          <w:sz w:val="28"/>
          <w:szCs w:val="28"/>
        </w:rPr>
        <w:t>ском районе с проектной мощностью 70 тыс. т/г</w:t>
      </w:r>
      <w:r w:rsidR="00640466" w:rsidRPr="00F60AA7">
        <w:rPr>
          <w:rFonts w:cs="Times New Roman"/>
          <w:color w:val="000000" w:themeColor="text1"/>
          <w:sz w:val="28"/>
          <w:szCs w:val="28"/>
        </w:rPr>
        <w:t>.</w:t>
      </w:r>
      <w:r w:rsidRPr="00F60AA7">
        <w:rPr>
          <w:rFonts w:cs="Times New Roman"/>
          <w:color w:val="000000" w:themeColor="text1"/>
          <w:sz w:val="28"/>
          <w:szCs w:val="28"/>
        </w:rPr>
        <w:t xml:space="preserve"> (обработка </w:t>
      </w:r>
      <w:r w:rsidR="00B76387">
        <w:rPr>
          <w:rFonts w:cs="Times New Roman"/>
          <w:color w:val="000000" w:themeColor="text1"/>
          <w:sz w:val="28"/>
          <w:szCs w:val="28"/>
        </w:rPr>
        <w:t>–</w:t>
      </w:r>
      <w:r w:rsidRPr="00F60AA7">
        <w:rPr>
          <w:rFonts w:cs="Times New Roman"/>
          <w:color w:val="000000" w:themeColor="text1"/>
          <w:sz w:val="28"/>
          <w:szCs w:val="28"/>
        </w:rPr>
        <w:t xml:space="preserve"> 70 тыс. т, утилизация (компостирование) </w:t>
      </w:r>
      <w:r w:rsidR="00B76387">
        <w:rPr>
          <w:rFonts w:cs="Times New Roman"/>
          <w:color w:val="000000" w:themeColor="text1"/>
          <w:sz w:val="28"/>
          <w:szCs w:val="28"/>
        </w:rPr>
        <w:t>–</w:t>
      </w:r>
      <w:r w:rsidRPr="00F60AA7">
        <w:rPr>
          <w:rFonts w:cs="Times New Roman"/>
          <w:color w:val="000000" w:themeColor="text1"/>
          <w:sz w:val="28"/>
          <w:szCs w:val="28"/>
        </w:rPr>
        <w:t xml:space="preserve"> </w:t>
      </w:r>
      <w:r w:rsidRPr="00F60AA7">
        <w:rPr>
          <w:rFonts w:cs="Times New Roman"/>
          <w:color w:val="000000" w:themeColor="text1"/>
          <w:sz w:val="28"/>
          <w:szCs w:val="28"/>
        </w:rPr>
        <w:lastRenderedPageBreak/>
        <w:t xml:space="preserve">21 тыс. т, утилизация (производство </w:t>
      </w:r>
      <w:r w:rsidRPr="00F60AA7">
        <w:rPr>
          <w:rFonts w:cs="Times New Roman"/>
          <w:color w:val="000000" w:themeColor="text1"/>
          <w:sz w:val="28"/>
          <w:szCs w:val="28"/>
          <w:lang w:val="en-US"/>
        </w:rPr>
        <w:t>RDF</w:t>
      </w:r>
      <w:r w:rsidRPr="00F60AA7">
        <w:rPr>
          <w:rFonts w:cs="Times New Roman"/>
          <w:color w:val="000000" w:themeColor="text1"/>
          <w:sz w:val="28"/>
          <w:szCs w:val="28"/>
        </w:rPr>
        <w:t xml:space="preserve">-топлива) </w:t>
      </w:r>
      <w:r w:rsidR="00B76387">
        <w:rPr>
          <w:rFonts w:cs="Times New Roman"/>
          <w:color w:val="000000" w:themeColor="text1"/>
          <w:sz w:val="28"/>
          <w:szCs w:val="28"/>
        </w:rPr>
        <w:t>–</w:t>
      </w:r>
      <w:r w:rsidRPr="00F60AA7">
        <w:rPr>
          <w:rFonts w:cs="Times New Roman"/>
          <w:color w:val="000000" w:themeColor="text1"/>
          <w:sz w:val="28"/>
          <w:szCs w:val="28"/>
        </w:rPr>
        <w:t xml:space="preserve"> 10,5 тыс. т, размещение </w:t>
      </w:r>
      <w:r w:rsidR="00B76387">
        <w:rPr>
          <w:rFonts w:cs="Times New Roman"/>
          <w:color w:val="000000" w:themeColor="text1"/>
          <w:sz w:val="28"/>
          <w:szCs w:val="28"/>
        </w:rPr>
        <w:t>–</w:t>
      </w:r>
      <w:r w:rsidRPr="00F60AA7">
        <w:rPr>
          <w:rFonts w:cs="Times New Roman"/>
          <w:color w:val="000000" w:themeColor="text1"/>
          <w:sz w:val="28"/>
          <w:szCs w:val="28"/>
        </w:rPr>
        <w:t xml:space="preserve"> 70 тыс. т);</w:t>
      </w:r>
    </w:p>
    <w:p w:rsidR="00105E4F" w:rsidRPr="00F60AA7" w:rsidRDefault="00A56D19" w:rsidP="00523181">
      <w:pPr>
        <w:pStyle w:val="aa"/>
        <w:numPr>
          <w:ilvl w:val="0"/>
          <w:numId w:val="7"/>
        </w:numPr>
        <w:tabs>
          <w:tab w:val="left" w:pos="1134"/>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объекты по обезвреживанию </w:t>
      </w:r>
      <w:r w:rsidR="00B34E7C" w:rsidRPr="00F60AA7">
        <w:rPr>
          <w:rFonts w:cs="Times New Roman"/>
          <w:color w:val="000000" w:themeColor="text1"/>
          <w:sz w:val="28"/>
          <w:szCs w:val="28"/>
        </w:rPr>
        <w:t xml:space="preserve">твердых коммунальных отходов </w:t>
      </w:r>
      <w:r w:rsidRPr="00F60AA7">
        <w:rPr>
          <w:rFonts w:cs="Times New Roman"/>
          <w:color w:val="000000" w:themeColor="text1"/>
          <w:sz w:val="28"/>
          <w:szCs w:val="28"/>
        </w:rPr>
        <w:t>(инсинераторы) в трех отдаленных районах Монгун-Тайга (3 тыс. т/г</w:t>
      </w:r>
      <w:r w:rsidR="00640466" w:rsidRPr="00F60AA7">
        <w:rPr>
          <w:rFonts w:cs="Times New Roman"/>
          <w:color w:val="000000" w:themeColor="text1"/>
          <w:sz w:val="28"/>
          <w:szCs w:val="28"/>
        </w:rPr>
        <w:t>.</w:t>
      </w:r>
      <w:r w:rsidRPr="00F60AA7">
        <w:rPr>
          <w:rFonts w:cs="Times New Roman"/>
          <w:color w:val="000000" w:themeColor="text1"/>
          <w:sz w:val="28"/>
          <w:szCs w:val="28"/>
        </w:rPr>
        <w:t>), Тоджа (3 тыс. т/г</w:t>
      </w:r>
      <w:r w:rsidR="00640466" w:rsidRPr="00F60AA7">
        <w:rPr>
          <w:rFonts w:cs="Times New Roman"/>
          <w:color w:val="000000" w:themeColor="text1"/>
          <w:sz w:val="28"/>
          <w:szCs w:val="28"/>
        </w:rPr>
        <w:t>.</w:t>
      </w:r>
      <w:r w:rsidRPr="00F60AA7">
        <w:rPr>
          <w:rFonts w:cs="Times New Roman"/>
          <w:color w:val="000000" w:themeColor="text1"/>
          <w:sz w:val="28"/>
          <w:szCs w:val="28"/>
        </w:rPr>
        <w:t>) и Тере-Холь (2 тыс. т/г</w:t>
      </w:r>
      <w:r w:rsidR="00640466" w:rsidRPr="00F60AA7">
        <w:rPr>
          <w:rFonts w:cs="Times New Roman"/>
          <w:color w:val="000000" w:themeColor="text1"/>
          <w:sz w:val="28"/>
          <w:szCs w:val="28"/>
        </w:rPr>
        <w:t>.</w:t>
      </w:r>
      <w:r w:rsidRPr="00F60AA7">
        <w:rPr>
          <w:rFonts w:cs="Times New Roman"/>
          <w:color w:val="000000" w:themeColor="text1"/>
          <w:sz w:val="28"/>
          <w:szCs w:val="28"/>
        </w:rPr>
        <w:t>).</w:t>
      </w:r>
    </w:p>
    <w:p w:rsidR="001D69CF" w:rsidRPr="00F60AA7" w:rsidRDefault="001D69CF"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Реализация проекта по созданию и эксплуатации мусоросортировочного комплекса и полигона </w:t>
      </w:r>
      <w:r w:rsidR="00B34E7C" w:rsidRPr="00F60AA7">
        <w:rPr>
          <w:rFonts w:cs="Times New Roman"/>
          <w:color w:val="000000" w:themeColor="text1"/>
          <w:sz w:val="28"/>
          <w:szCs w:val="28"/>
        </w:rPr>
        <w:t>твердых коммунальных отходов</w:t>
      </w:r>
      <w:r w:rsidRPr="00F60AA7">
        <w:rPr>
          <w:rFonts w:cs="Times New Roman"/>
          <w:color w:val="000000" w:themeColor="text1"/>
          <w:sz w:val="28"/>
          <w:szCs w:val="28"/>
        </w:rPr>
        <w:t xml:space="preserve"> на территории Республики Тыва запланирована на основе концессионного соглашения. Распоряжением Правительства Республики Тыва от 13 октября 2023 г. № 592-р принято решение о заключении концессионного соглашения с ООО «Вторэкопром».</w:t>
      </w:r>
    </w:p>
    <w:p w:rsidR="00C40115" w:rsidRPr="00F60AA7" w:rsidRDefault="00C40115" w:rsidP="00D27032">
      <w:pPr>
        <w:suppressAutoHyphens w:val="0"/>
        <w:ind w:firstLine="0"/>
        <w:jc w:val="center"/>
        <w:rPr>
          <w:rFonts w:cs="Times New Roman"/>
          <w:color w:val="000000" w:themeColor="text1"/>
          <w:sz w:val="28"/>
          <w:szCs w:val="28"/>
        </w:rPr>
      </w:pPr>
    </w:p>
    <w:p w:rsidR="00105E4F" w:rsidRPr="00F60AA7" w:rsidRDefault="00D27032" w:rsidP="00D27032">
      <w:pPr>
        <w:pStyle w:val="1"/>
        <w:suppressAutoHyphens w:val="0"/>
        <w:rPr>
          <w:rFonts w:cs="Times New Roman"/>
          <w:b w:val="0"/>
          <w:color w:val="000000" w:themeColor="text1"/>
          <w:sz w:val="28"/>
        </w:rPr>
      </w:pPr>
      <w:bookmarkStart w:id="73" w:name="_Toc178777795"/>
      <w:r>
        <w:rPr>
          <w:rFonts w:cs="Times New Roman"/>
          <w:b w:val="0"/>
          <w:color w:val="000000" w:themeColor="text1"/>
          <w:sz w:val="28"/>
        </w:rPr>
        <w:t xml:space="preserve">14. </w:t>
      </w:r>
      <w:r w:rsidR="00A56D19" w:rsidRPr="00F60AA7">
        <w:rPr>
          <w:rFonts w:cs="Times New Roman"/>
          <w:b w:val="0"/>
          <w:color w:val="000000" w:themeColor="text1"/>
          <w:sz w:val="28"/>
        </w:rPr>
        <w:t xml:space="preserve">Реализация государственных программ </w:t>
      </w:r>
      <w:r w:rsidR="00C60C93">
        <w:rPr>
          <w:rFonts w:cs="Times New Roman"/>
          <w:b w:val="0"/>
          <w:color w:val="000000" w:themeColor="text1"/>
          <w:sz w:val="28"/>
        </w:rPr>
        <w:br/>
      </w:r>
      <w:r w:rsidR="00A56D19" w:rsidRPr="00F60AA7">
        <w:rPr>
          <w:rFonts w:cs="Times New Roman"/>
          <w:b w:val="0"/>
          <w:color w:val="000000" w:themeColor="text1"/>
          <w:sz w:val="28"/>
        </w:rPr>
        <w:t>в области охраны окружающей среды</w:t>
      </w:r>
      <w:bookmarkEnd w:id="73"/>
    </w:p>
    <w:p w:rsidR="008A393B" w:rsidRPr="00F60AA7" w:rsidRDefault="000411D5" w:rsidP="00D27032">
      <w:pPr>
        <w:suppressAutoHyphens w:val="0"/>
        <w:ind w:firstLine="0"/>
        <w:jc w:val="center"/>
        <w:rPr>
          <w:rFonts w:cs="Times New Roman"/>
          <w:bCs/>
          <w:iCs/>
          <w:color w:val="000000" w:themeColor="text1"/>
          <w:sz w:val="28"/>
          <w:szCs w:val="28"/>
        </w:rPr>
      </w:pPr>
      <w:r>
        <w:rPr>
          <w:rFonts w:cs="Times New Roman"/>
          <w:bCs/>
          <w:iCs/>
          <w:color w:val="000000" w:themeColor="text1"/>
          <w:sz w:val="28"/>
          <w:szCs w:val="28"/>
        </w:rPr>
        <w:t>(</w:t>
      </w:r>
      <w:r w:rsidR="008A393B" w:rsidRPr="00F60AA7">
        <w:rPr>
          <w:rFonts w:cs="Times New Roman"/>
          <w:bCs/>
          <w:iCs/>
          <w:color w:val="000000" w:themeColor="text1"/>
          <w:sz w:val="28"/>
          <w:szCs w:val="28"/>
        </w:rPr>
        <w:t xml:space="preserve">Раздел подготовлен по материалам Министерства лесного </w:t>
      </w:r>
      <w:r w:rsidR="00C60C93">
        <w:rPr>
          <w:rFonts w:cs="Times New Roman"/>
          <w:bCs/>
          <w:iCs/>
          <w:color w:val="000000" w:themeColor="text1"/>
          <w:sz w:val="28"/>
          <w:szCs w:val="28"/>
        </w:rPr>
        <w:br/>
      </w:r>
      <w:r w:rsidR="008A393B" w:rsidRPr="00F60AA7">
        <w:rPr>
          <w:rFonts w:cs="Times New Roman"/>
          <w:bCs/>
          <w:iCs/>
          <w:color w:val="000000" w:themeColor="text1"/>
          <w:sz w:val="28"/>
          <w:szCs w:val="28"/>
        </w:rPr>
        <w:t>хозяйства и при</w:t>
      </w:r>
      <w:r>
        <w:rPr>
          <w:rFonts w:cs="Times New Roman"/>
          <w:bCs/>
          <w:iCs/>
          <w:color w:val="000000" w:themeColor="text1"/>
          <w:sz w:val="28"/>
          <w:szCs w:val="28"/>
        </w:rPr>
        <w:t>родопользования Республики Тыва)</w:t>
      </w:r>
    </w:p>
    <w:p w:rsidR="008A393B" w:rsidRPr="00F60AA7" w:rsidRDefault="008A393B" w:rsidP="00C60C93">
      <w:pPr>
        <w:suppressAutoHyphens w:val="0"/>
        <w:ind w:firstLine="0"/>
        <w:jc w:val="center"/>
        <w:rPr>
          <w:rFonts w:cs="Times New Roman"/>
          <w:bCs/>
          <w:iCs/>
          <w:color w:val="000000" w:themeColor="text1"/>
          <w:sz w:val="28"/>
          <w:szCs w:val="28"/>
        </w:rPr>
      </w:pPr>
    </w:p>
    <w:p w:rsidR="00105E4F" w:rsidRPr="00F60AA7" w:rsidRDefault="001B3A0F" w:rsidP="00523181">
      <w:pPr>
        <w:suppressAutoHyphens w:val="0"/>
        <w:rPr>
          <w:rFonts w:cs="Times New Roman"/>
          <w:bCs/>
          <w:color w:val="000000" w:themeColor="text1"/>
          <w:sz w:val="28"/>
          <w:szCs w:val="28"/>
        </w:rPr>
      </w:pPr>
      <w:r w:rsidRPr="00F60AA7">
        <w:rPr>
          <w:rFonts w:cs="Times New Roman"/>
          <w:bCs/>
          <w:color w:val="000000" w:themeColor="text1"/>
          <w:sz w:val="28"/>
          <w:szCs w:val="28"/>
        </w:rPr>
        <w:t xml:space="preserve">В 2023 </w:t>
      </w:r>
      <w:r w:rsidR="00D36BB0" w:rsidRPr="00F60AA7">
        <w:rPr>
          <w:rFonts w:cs="Times New Roman"/>
          <w:bCs/>
          <w:color w:val="000000" w:themeColor="text1"/>
          <w:sz w:val="28"/>
          <w:szCs w:val="28"/>
        </w:rPr>
        <w:t>г.</w:t>
      </w:r>
      <w:r w:rsidRPr="00F60AA7">
        <w:rPr>
          <w:rFonts w:cs="Times New Roman"/>
          <w:bCs/>
          <w:color w:val="000000" w:themeColor="text1"/>
          <w:sz w:val="28"/>
          <w:szCs w:val="28"/>
        </w:rPr>
        <w:t xml:space="preserve"> в Республике Тыва </w:t>
      </w:r>
      <w:r w:rsidR="008774A0" w:rsidRPr="00F60AA7">
        <w:rPr>
          <w:rFonts w:cs="Times New Roman"/>
          <w:bCs/>
          <w:color w:val="000000" w:themeColor="text1"/>
          <w:sz w:val="28"/>
          <w:szCs w:val="28"/>
        </w:rPr>
        <w:t xml:space="preserve">реализовывались </w:t>
      </w:r>
      <w:r w:rsidRPr="00F60AA7">
        <w:rPr>
          <w:rFonts w:cs="Times New Roman"/>
          <w:bCs/>
          <w:color w:val="000000" w:themeColor="text1"/>
          <w:sz w:val="28"/>
          <w:szCs w:val="28"/>
        </w:rPr>
        <w:t>г</w:t>
      </w:r>
      <w:r w:rsidR="00A56D19" w:rsidRPr="00F60AA7">
        <w:rPr>
          <w:rFonts w:cs="Times New Roman"/>
          <w:bCs/>
          <w:color w:val="000000" w:themeColor="text1"/>
          <w:sz w:val="28"/>
          <w:szCs w:val="28"/>
        </w:rPr>
        <w:t>осударственн</w:t>
      </w:r>
      <w:r w:rsidRPr="00F60AA7">
        <w:rPr>
          <w:rFonts w:cs="Times New Roman"/>
          <w:bCs/>
          <w:color w:val="000000" w:themeColor="text1"/>
          <w:sz w:val="28"/>
          <w:szCs w:val="28"/>
        </w:rPr>
        <w:t>ые</w:t>
      </w:r>
      <w:r w:rsidR="00A56D19" w:rsidRPr="00F60AA7">
        <w:rPr>
          <w:rFonts w:cs="Times New Roman"/>
          <w:bCs/>
          <w:color w:val="000000" w:themeColor="text1"/>
          <w:sz w:val="28"/>
          <w:szCs w:val="28"/>
        </w:rPr>
        <w:t xml:space="preserve"> программ</w:t>
      </w:r>
      <w:r w:rsidRPr="00F60AA7">
        <w:rPr>
          <w:rFonts w:cs="Times New Roman"/>
          <w:bCs/>
          <w:color w:val="000000" w:themeColor="text1"/>
          <w:sz w:val="28"/>
          <w:szCs w:val="28"/>
        </w:rPr>
        <w:t>ы</w:t>
      </w:r>
      <w:r w:rsidR="00A56D19" w:rsidRPr="00F60AA7">
        <w:rPr>
          <w:rFonts w:cs="Times New Roman"/>
          <w:bCs/>
          <w:color w:val="000000" w:themeColor="text1"/>
          <w:sz w:val="28"/>
          <w:szCs w:val="28"/>
        </w:rPr>
        <w:t xml:space="preserve"> «Воспроизводство и использование природных ресурсов </w:t>
      </w:r>
      <w:r w:rsidRPr="00F60AA7">
        <w:rPr>
          <w:rFonts w:cs="Times New Roman"/>
          <w:bCs/>
          <w:color w:val="000000" w:themeColor="text1"/>
          <w:sz w:val="28"/>
          <w:szCs w:val="28"/>
        </w:rPr>
        <w:t>на</w:t>
      </w:r>
      <w:r w:rsidR="00A56D19" w:rsidRPr="00F60AA7">
        <w:rPr>
          <w:rFonts w:cs="Times New Roman"/>
          <w:bCs/>
          <w:color w:val="000000" w:themeColor="text1"/>
          <w:sz w:val="28"/>
          <w:szCs w:val="28"/>
        </w:rPr>
        <w:t xml:space="preserve"> 2021</w:t>
      </w:r>
      <w:r w:rsidRPr="00F60AA7">
        <w:rPr>
          <w:rFonts w:cs="Times New Roman"/>
          <w:bCs/>
          <w:color w:val="000000" w:themeColor="text1"/>
          <w:sz w:val="28"/>
          <w:szCs w:val="28"/>
        </w:rPr>
        <w:t>-2025</w:t>
      </w:r>
      <w:r w:rsidR="00A56D19" w:rsidRPr="00F60AA7">
        <w:rPr>
          <w:rFonts w:cs="Times New Roman"/>
          <w:bCs/>
          <w:color w:val="000000" w:themeColor="text1"/>
          <w:sz w:val="28"/>
          <w:szCs w:val="28"/>
        </w:rPr>
        <w:t xml:space="preserve"> </w:t>
      </w:r>
      <w:r w:rsidR="000411D5">
        <w:rPr>
          <w:rFonts w:cs="Times New Roman"/>
          <w:bCs/>
          <w:color w:val="000000" w:themeColor="text1"/>
          <w:sz w:val="28"/>
          <w:szCs w:val="28"/>
        </w:rPr>
        <w:t>годы</w:t>
      </w:r>
      <w:r w:rsidRPr="00F60AA7">
        <w:rPr>
          <w:rFonts w:cs="Times New Roman"/>
          <w:bCs/>
          <w:color w:val="000000" w:themeColor="text1"/>
          <w:sz w:val="28"/>
          <w:szCs w:val="28"/>
        </w:rPr>
        <w:t>», утвержденная постановлением Правительства Республики Тыва от 24 ноября 2020 г. № 573, «Обращение с отходами производства и потребления, в том числе с твердыми коммунальными отхода</w:t>
      </w:r>
      <w:r w:rsidR="00C60C93">
        <w:rPr>
          <w:rFonts w:cs="Times New Roman"/>
          <w:bCs/>
          <w:color w:val="000000" w:themeColor="text1"/>
          <w:sz w:val="28"/>
          <w:szCs w:val="28"/>
        </w:rPr>
        <w:t>ми, в Республике Тыва на 2018-</w:t>
      </w:r>
      <w:r w:rsidRPr="00F60AA7">
        <w:rPr>
          <w:rFonts w:cs="Times New Roman"/>
          <w:bCs/>
          <w:color w:val="000000" w:themeColor="text1"/>
          <w:sz w:val="28"/>
          <w:szCs w:val="28"/>
        </w:rPr>
        <w:t xml:space="preserve">2026 </w:t>
      </w:r>
      <w:r w:rsidR="000411D5">
        <w:rPr>
          <w:rFonts w:cs="Times New Roman"/>
          <w:bCs/>
          <w:color w:val="000000" w:themeColor="text1"/>
          <w:sz w:val="28"/>
          <w:szCs w:val="28"/>
        </w:rPr>
        <w:t>годы</w:t>
      </w:r>
      <w:r w:rsidRPr="00F60AA7">
        <w:rPr>
          <w:rFonts w:cs="Times New Roman"/>
          <w:bCs/>
          <w:color w:val="000000" w:themeColor="text1"/>
          <w:sz w:val="28"/>
          <w:szCs w:val="28"/>
        </w:rPr>
        <w:t xml:space="preserve">», утвержденная постановлением Правительства Республики Тыва от </w:t>
      </w:r>
      <w:r w:rsidR="000411D5">
        <w:rPr>
          <w:rFonts w:cs="Times New Roman"/>
          <w:bCs/>
          <w:color w:val="000000" w:themeColor="text1"/>
          <w:sz w:val="28"/>
          <w:szCs w:val="28"/>
        </w:rPr>
        <w:br/>
      </w:r>
      <w:r w:rsidRPr="00F60AA7">
        <w:rPr>
          <w:rFonts w:cs="Times New Roman"/>
          <w:bCs/>
          <w:color w:val="000000" w:themeColor="text1"/>
          <w:sz w:val="28"/>
          <w:szCs w:val="28"/>
        </w:rPr>
        <w:t>28 мая 2018 г. № 280.</w:t>
      </w:r>
    </w:p>
    <w:p w:rsidR="00C60C93" w:rsidRDefault="001B3A0F" w:rsidP="00523181">
      <w:pPr>
        <w:suppressAutoHyphens w:val="0"/>
        <w:rPr>
          <w:rFonts w:cs="Times New Roman"/>
          <w:bCs/>
          <w:color w:val="000000" w:themeColor="text1"/>
          <w:sz w:val="28"/>
          <w:szCs w:val="28"/>
        </w:rPr>
      </w:pPr>
      <w:r w:rsidRPr="00F60AA7">
        <w:rPr>
          <w:rFonts w:cs="Times New Roman"/>
          <w:bCs/>
          <w:color w:val="000000" w:themeColor="text1"/>
          <w:sz w:val="28"/>
          <w:szCs w:val="28"/>
        </w:rPr>
        <w:t>Цел</w:t>
      </w:r>
      <w:r w:rsidR="000411D5">
        <w:rPr>
          <w:rFonts w:cs="Times New Roman"/>
          <w:bCs/>
          <w:color w:val="000000" w:themeColor="text1"/>
          <w:sz w:val="28"/>
          <w:szCs w:val="28"/>
        </w:rPr>
        <w:t>и</w:t>
      </w:r>
      <w:r w:rsidRPr="00F60AA7">
        <w:rPr>
          <w:rFonts w:cs="Times New Roman"/>
          <w:bCs/>
          <w:color w:val="000000" w:themeColor="text1"/>
          <w:sz w:val="28"/>
          <w:szCs w:val="28"/>
        </w:rPr>
        <w:t xml:space="preserve"> </w:t>
      </w:r>
      <w:r w:rsidR="00C0730A" w:rsidRPr="00F60AA7">
        <w:rPr>
          <w:rFonts w:cs="Times New Roman"/>
          <w:bCs/>
          <w:color w:val="000000" w:themeColor="text1"/>
          <w:sz w:val="28"/>
          <w:szCs w:val="28"/>
        </w:rPr>
        <w:t xml:space="preserve">государственных </w:t>
      </w:r>
      <w:r w:rsidRPr="00F60AA7">
        <w:rPr>
          <w:rFonts w:cs="Times New Roman"/>
          <w:bCs/>
          <w:color w:val="000000" w:themeColor="text1"/>
          <w:sz w:val="28"/>
          <w:szCs w:val="28"/>
        </w:rPr>
        <w:t>программ</w:t>
      </w:r>
      <w:r w:rsidR="00C0730A" w:rsidRPr="00F60AA7">
        <w:rPr>
          <w:rFonts w:cs="Times New Roman"/>
          <w:bCs/>
          <w:color w:val="000000" w:themeColor="text1"/>
          <w:sz w:val="28"/>
          <w:szCs w:val="28"/>
        </w:rPr>
        <w:t>:</w:t>
      </w:r>
      <w:r w:rsidRPr="00F60AA7">
        <w:rPr>
          <w:rFonts w:cs="Times New Roman"/>
          <w:bCs/>
          <w:color w:val="000000" w:themeColor="text1"/>
          <w:sz w:val="28"/>
          <w:szCs w:val="28"/>
        </w:rPr>
        <w:t xml:space="preserve"> </w:t>
      </w:r>
    </w:p>
    <w:p w:rsidR="00C60C93" w:rsidRDefault="00C0730A" w:rsidP="00523181">
      <w:pPr>
        <w:suppressAutoHyphens w:val="0"/>
        <w:rPr>
          <w:rFonts w:cs="Times New Roman"/>
          <w:bCs/>
          <w:color w:val="000000" w:themeColor="text1"/>
          <w:sz w:val="28"/>
          <w:szCs w:val="28"/>
        </w:rPr>
      </w:pPr>
      <w:r w:rsidRPr="00F60AA7">
        <w:rPr>
          <w:rFonts w:cs="Times New Roman"/>
          <w:bCs/>
          <w:color w:val="000000" w:themeColor="text1"/>
          <w:sz w:val="28"/>
          <w:szCs w:val="28"/>
        </w:rPr>
        <w:t>1)</w:t>
      </w:r>
      <w:r w:rsidR="001B3A0F" w:rsidRPr="00F60AA7">
        <w:rPr>
          <w:rFonts w:cs="Times New Roman"/>
          <w:bCs/>
          <w:color w:val="000000" w:themeColor="text1"/>
          <w:sz w:val="28"/>
          <w:szCs w:val="28"/>
        </w:rPr>
        <w:t xml:space="preserve"> обеспечение реализации государственной политики и правовое регулирование в сфере охраны окружающей среды, охраны атмосферного воздуха, водных отношений, недропользования, экологической экспертизы объектов регионального уровня, особо охраняемых природных территорий регионального значения, обеспечения радиационной безопасности, в области лесных отношений, в том числе полномочий, переданных Российской Федерацией, по федеральному государственному лесному надзору (лесной охране) и федеральному государственному пожарному надзору в лесах, оказанию государственных услуг управления государственным имуществом в сфере лесного хозяйства, отношений в области охраны объектов животного мира, в том числе полномочий, переданных Российской Федерацией, по федеральному государственному надзору и контролю в области охраны и использования объектов животного мира и среды их обитания, оказанию государственных услуг в сфере охоты, рационального использования, охраны, изучения и воспроизводства объектов животного мира и среды их обитания на территории их обитания на территории Республики Тыва</w:t>
      </w:r>
      <w:r w:rsidRPr="00F60AA7">
        <w:rPr>
          <w:rFonts w:cs="Times New Roman"/>
          <w:bCs/>
          <w:color w:val="000000" w:themeColor="text1"/>
          <w:sz w:val="28"/>
          <w:szCs w:val="28"/>
        </w:rPr>
        <w:t xml:space="preserve">; </w:t>
      </w:r>
    </w:p>
    <w:p w:rsidR="001B3A0F" w:rsidRPr="00F60AA7" w:rsidRDefault="00C0730A" w:rsidP="00523181">
      <w:pPr>
        <w:suppressAutoHyphens w:val="0"/>
        <w:rPr>
          <w:rFonts w:cs="Times New Roman"/>
          <w:bCs/>
          <w:color w:val="000000" w:themeColor="text1"/>
          <w:sz w:val="28"/>
          <w:szCs w:val="28"/>
        </w:rPr>
      </w:pPr>
      <w:r w:rsidRPr="00F60AA7">
        <w:rPr>
          <w:rFonts w:cs="Times New Roman"/>
          <w:bCs/>
          <w:color w:val="000000" w:themeColor="text1"/>
          <w:sz w:val="28"/>
          <w:szCs w:val="28"/>
        </w:rPr>
        <w:t>2) определение приоритетных направлений социально-экономического развития Республики Тыва в сфере обращения с отходами производства и потребления, в том числе с твердыми коммунальными отходами</w:t>
      </w:r>
      <w:r w:rsidR="00903C55" w:rsidRPr="00F60AA7">
        <w:rPr>
          <w:rFonts w:cs="Times New Roman"/>
          <w:bCs/>
          <w:color w:val="000000" w:themeColor="text1"/>
          <w:sz w:val="28"/>
          <w:szCs w:val="28"/>
        </w:rPr>
        <w:t>,</w:t>
      </w:r>
      <w:r w:rsidRPr="00F60AA7">
        <w:rPr>
          <w:rFonts w:cs="Times New Roman"/>
          <w:bCs/>
          <w:color w:val="000000" w:themeColor="text1"/>
          <w:sz w:val="28"/>
          <w:szCs w:val="28"/>
        </w:rPr>
        <w:t xml:space="preserve"> предотвращение негативного воздействия отходов на окружающую среду и здоровье населения, обеспечение санитарно-эпидемиологического и экологического благополучия </w:t>
      </w:r>
      <w:r w:rsidRPr="00F60AA7">
        <w:rPr>
          <w:rFonts w:cs="Times New Roman"/>
          <w:bCs/>
          <w:color w:val="000000" w:themeColor="text1"/>
          <w:sz w:val="28"/>
          <w:szCs w:val="28"/>
        </w:rPr>
        <w:lastRenderedPageBreak/>
        <w:t>на территории Республики Тыва</w:t>
      </w:r>
      <w:r w:rsidR="00903C55" w:rsidRPr="00F60AA7">
        <w:rPr>
          <w:rFonts w:cs="Times New Roman"/>
          <w:bCs/>
          <w:color w:val="000000" w:themeColor="text1"/>
          <w:sz w:val="28"/>
          <w:szCs w:val="28"/>
        </w:rPr>
        <w:t>,</w:t>
      </w:r>
      <w:r w:rsidRPr="00F60AA7">
        <w:rPr>
          <w:rFonts w:cs="Times New Roman"/>
          <w:bCs/>
          <w:color w:val="000000" w:themeColor="text1"/>
          <w:sz w:val="28"/>
          <w:szCs w:val="28"/>
        </w:rPr>
        <w:t xml:space="preserve"> совершенствование системы обращения с отходами</w:t>
      </w:r>
      <w:r w:rsidR="00903C55" w:rsidRPr="00F60AA7">
        <w:rPr>
          <w:rFonts w:cs="Times New Roman"/>
          <w:bCs/>
          <w:color w:val="000000" w:themeColor="text1"/>
          <w:sz w:val="28"/>
          <w:szCs w:val="28"/>
        </w:rPr>
        <w:t>,</w:t>
      </w:r>
      <w:r w:rsidRPr="00F60AA7">
        <w:rPr>
          <w:rFonts w:cs="Times New Roman"/>
          <w:bCs/>
          <w:color w:val="000000" w:themeColor="text1"/>
          <w:sz w:val="28"/>
          <w:szCs w:val="28"/>
        </w:rPr>
        <w:t xml:space="preserve"> привлечение инвестиций в развитие отрасли по обращению с отходами</w:t>
      </w:r>
      <w:r w:rsidR="00903C55" w:rsidRPr="00F60AA7">
        <w:rPr>
          <w:rFonts w:cs="Times New Roman"/>
          <w:bCs/>
          <w:color w:val="000000" w:themeColor="text1"/>
          <w:sz w:val="28"/>
          <w:szCs w:val="28"/>
        </w:rPr>
        <w:t>,</w:t>
      </w:r>
      <w:r w:rsidRPr="00F60AA7">
        <w:rPr>
          <w:rFonts w:cs="Times New Roman"/>
          <w:bCs/>
          <w:color w:val="000000" w:themeColor="text1"/>
          <w:sz w:val="28"/>
          <w:szCs w:val="28"/>
        </w:rPr>
        <w:t xml:space="preserve"> максимальное вовлечение отходов в хозяйственный оборот</w:t>
      </w:r>
      <w:r w:rsidR="00903C55" w:rsidRPr="00F60AA7">
        <w:rPr>
          <w:rFonts w:cs="Times New Roman"/>
          <w:bCs/>
          <w:color w:val="000000" w:themeColor="text1"/>
          <w:sz w:val="28"/>
          <w:szCs w:val="28"/>
        </w:rPr>
        <w:t>.</w:t>
      </w:r>
    </w:p>
    <w:p w:rsidR="00FF72EF" w:rsidRDefault="00FF72EF">
      <w:pPr>
        <w:suppressAutoHyphens w:val="0"/>
        <w:ind w:firstLine="0"/>
        <w:jc w:val="left"/>
        <w:rPr>
          <w:rFonts w:cs="Times New Roman"/>
          <w:iCs/>
          <w:color w:val="000000" w:themeColor="text1"/>
          <w:sz w:val="28"/>
          <w:szCs w:val="28"/>
        </w:rPr>
      </w:pPr>
      <w:r>
        <w:rPr>
          <w:rFonts w:cs="Times New Roman"/>
          <w:iCs/>
          <w:color w:val="000000" w:themeColor="text1"/>
          <w:sz w:val="28"/>
          <w:szCs w:val="28"/>
        </w:rPr>
        <w:br w:type="page"/>
      </w:r>
    </w:p>
    <w:p w:rsidR="00C60C93" w:rsidRDefault="00A93F0A" w:rsidP="00C60C93">
      <w:pPr>
        <w:suppressAutoHyphens w:val="0"/>
        <w:ind w:firstLine="0"/>
        <w:jc w:val="center"/>
        <w:rPr>
          <w:rFonts w:cs="Times New Roman"/>
          <w:iCs/>
          <w:color w:val="000000" w:themeColor="text1"/>
          <w:sz w:val="28"/>
          <w:szCs w:val="28"/>
        </w:rPr>
      </w:pPr>
      <w:r w:rsidRPr="00F60AA7">
        <w:rPr>
          <w:rFonts w:cs="Times New Roman"/>
          <w:iCs/>
          <w:color w:val="000000" w:themeColor="text1"/>
          <w:sz w:val="28"/>
          <w:szCs w:val="28"/>
        </w:rPr>
        <w:lastRenderedPageBreak/>
        <w:t xml:space="preserve">14.1. </w:t>
      </w:r>
      <w:r w:rsidR="0080236A" w:rsidRPr="00F60AA7">
        <w:rPr>
          <w:rFonts w:cs="Times New Roman"/>
          <w:iCs/>
          <w:color w:val="000000" w:themeColor="text1"/>
          <w:sz w:val="28"/>
          <w:szCs w:val="28"/>
        </w:rPr>
        <w:t xml:space="preserve">Государственная программа «Воспроизводство </w:t>
      </w:r>
    </w:p>
    <w:p w:rsidR="00C0730A" w:rsidRDefault="0080236A" w:rsidP="00C60C93">
      <w:pPr>
        <w:suppressAutoHyphens w:val="0"/>
        <w:ind w:firstLine="0"/>
        <w:jc w:val="center"/>
        <w:rPr>
          <w:rFonts w:cs="Times New Roman"/>
          <w:iCs/>
          <w:color w:val="000000" w:themeColor="text1"/>
          <w:sz w:val="28"/>
          <w:szCs w:val="28"/>
        </w:rPr>
      </w:pPr>
      <w:r w:rsidRPr="00F60AA7">
        <w:rPr>
          <w:rFonts w:cs="Times New Roman"/>
          <w:iCs/>
          <w:color w:val="000000" w:themeColor="text1"/>
          <w:sz w:val="28"/>
          <w:szCs w:val="28"/>
        </w:rPr>
        <w:t xml:space="preserve">и использование природных ресурсов на 2021-2025 </w:t>
      </w:r>
      <w:r w:rsidR="007B07E6" w:rsidRPr="00F60AA7">
        <w:rPr>
          <w:rFonts w:cs="Times New Roman"/>
          <w:iCs/>
          <w:color w:val="000000" w:themeColor="text1"/>
          <w:sz w:val="28"/>
          <w:szCs w:val="28"/>
        </w:rPr>
        <w:t>г</w:t>
      </w:r>
      <w:r w:rsidR="000411D5">
        <w:rPr>
          <w:rFonts w:cs="Times New Roman"/>
          <w:iCs/>
          <w:color w:val="000000" w:themeColor="text1"/>
          <w:sz w:val="28"/>
          <w:szCs w:val="28"/>
        </w:rPr>
        <w:t>оды</w:t>
      </w:r>
      <w:r w:rsidRPr="00F60AA7">
        <w:rPr>
          <w:rFonts w:cs="Times New Roman"/>
          <w:iCs/>
          <w:color w:val="000000" w:themeColor="text1"/>
          <w:sz w:val="28"/>
          <w:szCs w:val="28"/>
        </w:rPr>
        <w:t>»</w:t>
      </w:r>
    </w:p>
    <w:p w:rsidR="00C60C93" w:rsidRPr="00F60AA7" w:rsidRDefault="00C60C93" w:rsidP="00523181">
      <w:pPr>
        <w:suppressAutoHyphens w:val="0"/>
        <w:rPr>
          <w:rFonts w:cs="Times New Roman"/>
          <w:iCs/>
          <w:color w:val="000000" w:themeColor="text1"/>
          <w:sz w:val="28"/>
          <w:szCs w:val="28"/>
        </w:rPr>
      </w:pPr>
    </w:p>
    <w:p w:rsidR="00105E4F" w:rsidRPr="00F60AA7" w:rsidRDefault="00A56D19" w:rsidP="00523181">
      <w:pPr>
        <w:suppressAutoHyphens w:val="0"/>
        <w:rPr>
          <w:rFonts w:cs="Times New Roman"/>
          <w:color w:val="000000" w:themeColor="text1"/>
          <w:sz w:val="28"/>
          <w:szCs w:val="28"/>
        </w:rPr>
      </w:pPr>
      <w:r w:rsidRPr="00F60AA7">
        <w:rPr>
          <w:rFonts w:cs="Times New Roman"/>
          <w:iCs/>
          <w:color w:val="000000" w:themeColor="text1"/>
          <w:sz w:val="28"/>
          <w:szCs w:val="28"/>
        </w:rPr>
        <w:t>По подпрограмме 1 «Обеспечение защиты населения и объектов экономики от негативного воздействия вод на территории Республики Тыва»</w:t>
      </w:r>
      <w:r w:rsidR="00D03B3B" w:rsidRPr="00F60AA7">
        <w:rPr>
          <w:rFonts w:cs="Times New Roman"/>
          <w:color w:val="000000" w:themeColor="text1"/>
          <w:sz w:val="28"/>
          <w:szCs w:val="28"/>
        </w:rPr>
        <w:t xml:space="preserve"> з</w:t>
      </w:r>
      <w:r w:rsidRPr="00F60AA7">
        <w:rPr>
          <w:rFonts w:cs="Times New Roman"/>
          <w:color w:val="000000" w:themeColor="text1"/>
          <w:sz w:val="28"/>
          <w:szCs w:val="28"/>
        </w:rPr>
        <w:t xml:space="preserve">а период с 2021 по 2023 </w:t>
      </w:r>
      <w:r w:rsidR="007B07E6" w:rsidRPr="00F60AA7">
        <w:rPr>
          <w:rFonts w:cs="Times New Roman"/>
          <w:color w:val="000000" w:themeColor="text1"/>
          <w:sz w:val="28"/>
          <w:szCs w:val="28"/>
        </w:rPr>
        <w:t>г</w:t>
      </w:r>
      <w:r w:rsidR="00C73C75" w:rsidRPr="00F60AA7">
        <w:rPr>
          <w:rFonts w:cs="Times New Roman"/>
          <w:color w:val="000000" w:themeColor="text1"/>
          <w:sz w:val="28"/>
          <w:szCs w:val="28"/>
        </w:rPr>
        <w:t>г.</w:t>
      </w:r>
      <w:r w:rsidRPr="00F60AA7">
        <w:rPr>
          <w:rFonts w:cs="Times New Roman"/>
          <w:color w:val="000000" w:themeColor="text1"/>
          <w:sz w:val="28"/>
          <w:szCs w:val="28"/>
        </w:rPr>
        <w:t xml:space="preserve"> при финансировании из федерального бюджета реализуются следующие мероприятия:</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устройство защитной дамбы на р. Енисей в с. Ийи-Тал Улуг-Хемского кожууна (2021);</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устройство защитной дамбы на р. Енисей в западной части г. Кызыла (2022-2023);</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капитальный ремонт защитной дамбы на р. Чадана в г. Чадан Дзун-Хемчикского кожууна (2022-2024).</w:t>
      </w:r>
    </w:p>
    <w:p w:rsidR="00105E4F" w:rsidRPr="00F60AA7" w:rsidRDefault="00105E4F" w:rsidP="00523181">
      <w:pPr>
        <w:suppressAutoHyphens w:val="0"/>
        <w:rPr>
          <w:rFonts w:cs="Times New Roman"/>
          <w:color w:val="000000" w:themeColor="text1"/>
          <w:sz w:val="28"/>
          <w:szCs w:val="28"/>
        </w:rPr>
      </w:pPr>
    </w:p>
    <w:tbl>
      <w:tblPr>
        <w:tblW w:w="101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1136"/>
        <w:gridCol w:w="1419"/>
        <w:gridCol w:w="1416"/>
        <w:gridCol w:w="1421"/>
        <w:gridCol w:w="1692"/>
      </w:tblGrid>
      <w:tr w:rsidR="00306ABD" w:rsidRPr="00C60C93" w:rsidTr="00C60C93">
        <w:trPr>
          <w:trHeight w:val="20"/>
        </w:trPr>
        <w:tc>
          <w:tcPr>
            <w:tcW w:w="3112" w:type="dxa"/>
            <w:vMerge w:val="restart"/>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Мероприятие</w:t>
            </w:r>
          </w:p>
        </w:tc>
        <w:tc>
          <w:tcPr>
            <w:tcW w:w="1136" w:type="dxa"/>
            <w:vMerge w:val="restart"/>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Сроки выполнения</w:t>
            </w:r>
          </w:p>
        </w:tc>
        <w:tc>
          <w:tcPr>
            <w:tcW w:w="4256" w:type="dxa"/>
            <w:gridSpan w:val="3"/>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Объем финансирования, тыс. руб.</w:t>
            </w:r>
          </w:p>
        </w:tc>
        <w:tc>
          <w:tcPr>
            <w:tcW w:w="1692" w:type="dxa"/>
            <w:vMerge w:val="restart"/>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 xml:space="preserve">Степень реализации мероприятия/объекта, </w:t>
            </w:r>
            <w:r w:rsidR="00C60C93">
              <w:rPr>
                <w:rFonts w:cs="Times New Roman"/>
                <w:color w:val="000000" w:themeColor="text1"/>
                <w:szCs w:val="28"/>
              </w:rPr>
              <w:t>процентов</w:t>
            </w:r>
          </w:p>
        </w:tc>
      </w:tr>
      <w:tr w:rsidR="00306ABD" w:rsidRPr="00C60C93" w:rsidTr="00C60C93">
        <w:trPr>
          <w:trHeight w:val="20"/>
        </w:trPr>
        <w:tc>
          <w:tcPr>
            <w:tcW w:w="3112" w:type="dxa"/>
            <w:vMerge/>
            <w:shd w:val="clear" w:color="auto" w:fill="auto"/>
          </w:tcPr>
          <w:p w:rsidR="00306ABD" w:rsidRPr="00C60C93" w:rsidRDefault="00306ABD" w:rsidP="00C60C93">
            <w:pPr>
              <w:suppressAutoHyphens w:val="0"/>
              <w:ind w:firstLine="0"/>
              <w:jc w:val="center"/>
              <w:rPr>
                <w:rFonts w:cs="Times New Roman"/>
                <w:color w:val="000000" w:themeColor="text1"/>
                <w:szCs w:val="28"/>
              </w:rPr>
            </w:pPr>
          </w:p>
        </w:tc>
        <w:tc>
          <w:tcPr>
            <w:tcW w:w="1136" w:type="dxa"/>
            <w:vMerge/>
            <w:shd w:val="clear" w:color="auto" w:fill="auto"/>
          </w:tcPr>
          <w:p w:rsidR="00306ABD" w:rsidRPr="00C60C93" w:rsidRDefault="00306ABD" w:rsidP="00C60C93">
            <w:pPr>
              <w:suppressAutoHyphens w:val="0"/>
              <w:ind w:firstLine="0"/>
              <w:jc w:val="center"/>
              <w:rPr>
                <w:rFonts w:cs="Times New Roman"/>
                <w:color w:val="000000" w:themeColor="text1"/>
                <w:szCs w:val="28"/>
              </w:rPr>
            </w:pPr>
          </w:p>
        </w:tc>
        <w:tc>
          <w:tcPr>
            <w:tcW w:w="1419"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2021 г.</w:t>
            </w:r>
          </w:p>
        </w:tc>
        <w:tc>
          <w:tcPr>
            <w:tcW w:w="1416"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2022 г.</w:t>
            </w:r>
          </w:p>
        </w:tc>
        <w:tc>
          <w:tcPr>
            <w:tcW w:w="1421"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2023 г.</w:t>
            </w:r>
          </w:p>
        </w:tc>
        <w:tc>
          <w:tcPr>
            <w:tcW w:w="1692" w:type="dxa"/>
            <w:vMerge/>
            <w:shd w:val="clear" w:color="auto" w:fill="auto"/>
          </w:tcPr>
          <w:p w:rsidR="00306ABD" w:rsidRPr="00C60C93" w:rsidRDefault="00306ABD" w:rsidP="00C60C93">
            <w:pPr>
              <w:suppressAutoHyphens w:val="0"/>
              <w:ind w:firstLine="0"/>
              <w:jc w:val="center"/>
              <w:rPr>
                <w:rFonts w:cs="Times New Roman"/>
                <w:color w:val="000000" w:themeColor="text1"/>
                <w:szCs w:val="28"/>
              </w:rPr>
            </w:pPr>
          </w:p>
        </w:tc>
      </w:tr>
      <w:tr w:rsidR="00105E4F" w:rsidRPr="00C60C93" w:rsidTr="00C60C93">
        <w:trPr>
          <w:trHeight w:val="20"/>
        </w:trPr>
        <w:tc>
          <w:tcPr>
            <w:tcW w:w="3112" w:type="dxa"/>
            <w:shd w:val="clear" w:color="auto" w:fill="auto"/>
          </w:tcPr>
          <w:p w:rsidR="00105E4F" w:rsidRPr="00C60C93" w:rsidRDefault="00A56D19" w:rsidP="00C60C93">
            <w:pPr>
              <w:suppressAutoHyphens w:val="0"/>
              <w:ind w:firstLine="0"/>
              <w:jc w:val="left"/>
              <w:rPr>
                <w:rFonts w:cs="Times New Roman"/>
                <w:color w:val="000000" w:themeColor="text1"/>
                <w:szCs w:val="28"/>
              </w:rPr>
            </w:pPr>
            <w:r w:rsidRPr="00C60C93">
              <w:rPr>
                <w:rFonts w:cs="Times New Roman"/>
                <w:color w:val="000000" w:themeColor="text1"/>
                <w:szCs w:val="28"/>
              </w:rPr>
              <w:t>Устройство защитной дамбы на р. Енисей в с. Ийи-Тал Улуг-Хемского кожууна</w:t>
            </w:r>
          </w:p>
        </w:tc>
        <w:tc>
          <w:tcPr>
            <w:tcW w:w="1136" w:type="dxa"/>
            <w:shd w:val="clear" w:color="auto" w:fill="auto"/>
          </w:tcPr>
          <w:p w:rsidR="00105E4F" w:rsidRPr="00C60C93" w:rsidRDefault="00A56D19" w:rsidP="00C60C93">
            <w:pPr>
              <w:suppressAutoHyphens w:val="0"/>
              <w:ind w:firstLine="0"/>
              <w:jc w:val="center"/>
              <w:rPr>
                <w:rFonts w:cs="Times New Roman"/>
                <w:color w:val="000000" w:themeColor="text1"/>
                <w:szCs w:val="28"/>
              </w:rPr>
            </w:pPr>
            <w:r w:rsidRPr="00C60C93">
              <w:rPr>
                <w:rFonts w:cs="Times New Roman"/>
                <w:color w:val="000000" w:themeColor="text1"/>
                <w:szCs w:val="28"/>
              </w:rPr>
              <w:t>2021</w:t>
            </w:r>
          </w:p>
        </w:tc>
        <w:tc>
          <w:tcPr>
            <w:tcW w:w="1419" w:type="dxa"/>
            <w:shd w:val="clear" w:color="auto" w:fill="auto"/>
          </w:tcPr>
          <w:p w:rsidR="00105E4F" w:rsidRPr="00C60C93" w:rsidRDefault="00A56D19" w:rsidP="00C60C93">
            <w:pPr>
              <w:suppressAutoHyphens w:val="0"/>
              <w:ind w:firstLine="0"/>
              <w:jc w:val="center"/>
              <w:rPr>
                <w:rFonts w:cs="Times New Roman"/>
                <w:color w:val="000000" w:themeColor="text1"/>
                <w:szCs w:val="28"/>
              </w:rPr>
            </w:pPr>
            <w:r w:rsidRPr="00C60C93">
              <w:rPr>
                <w:rFonts w:cs="Times New Roman"/>
                <w:color w:val="000000" w:themeColor="text1"/>
                <w:szCs w:val="28"/>
              </w:rPr>
              <w:t>13 916,2</w:t>
            </w:r>
          </w:p>
        </w:tc>
        <w:tc>
          <w:tcPr>
            <w:tcW w:w="1416" w:type="dxa"/>
            <w:shd w:val="clear" w:color="auto" w:fill="auto"/>
          </w:tcPr>
          <w:p w:rsidR="00105E4F" w:rsidRPr="00C60C93" w:rsidRDefault="00A56D19" w:rsidP="00C60C93">
            <w:pPr>
              <w:suppressAutoHyphens w:val="0"/>
              <w:ind w:firstLine="0"/>
              <w:jc w:val="center"/>
              <w:rPr>
                <w:rFonts w:cs="Times New Roman"/>
                <w:color w:val="000000" w:themeColor="text1"/>
                <w:szCs w:val="28"/>
              </w:rPr>
            </w:pPr>
            <w:r w:rsidRPr="00C60C93">
              <w:rPr>
                <w:rFonts w:cs="Times New Roman"/>
                <w:color w:val="000000" w:themeColor="text1"/>
                <w:szCs w:val="28"/>
              </w:rPr>
              <w:t>9</w:t>
            </w:r>
            <w:r w:rsidR="0026685B" w:rsidRPr="00C60C93">
              <w:rPr>
                <w:rFonts w:cs="Times New Roman"/>
                <w:color w:val="000000" w:themeColor="text1"/>
                <w:szCs w:val="28"/>
              </w:rPr>
              <w:t> </w:t>
            </w:r>
            <w:r w:rsidRPr="00C60C93">
              <w:rPr>
                <w:rFonts w:cs="Times New Roman"/>
                <w:color w:val="000000" w:themeColor="text1"/>
                <w:szCs w:val="28"/>
              </w:rPr>
              <w:t>327,2</w:t>
            </w:r>
          </w:p>
        </w:tc>
        <w:tc>
          <w:tcPr>
            <w:tcW w:w="1421" w:type="dxa"/>
            <w:shd w:val="clear" w:color="auto" w:fill="auto"/>
          </w:tcPr>
          <w:p w:rsidR="00105E4F" w:rsidRPr="00C60C93" w:rsidRDefault="00A56D19" w:rsidP="00C60C93">
            <w:pPr>
              <w:suppressAutoHyphens w:val="0"/>
              <w:ind w:firstLine="0"/>
              <w:jc w:val="center"/>
              <w:rPr>
                <w:rFonts w:cs="Times New Roman"/>
                <w:color w:val="000000" w:themeColor="text1"/>
                <w:szCs w:val="28"/>
              </w:rPr>
            </w:pPr>
            <w:r w:rsidRPr="00C60C93">
              <w:rPr>
                <w:rFonts w:cs="Times New Roman"/>
                <w:color w:val="000000" w:themeColor="text1"/>
                <w:szCs w:val="28"/>
              </w:rPr>
              <w:t>5</w:t>
            </w:r>
            <w:r w:rsidR="0026685B" w:rsidRPr="00C60C93">
              <w:rPr>
                <w:rFonts w:cs="Times New Roman"/>
                <w:color w:val="000000" w:themeColor="text1"/>
                <w:szCs w:val="28"/>
              </w:rPr>
              <w:t> </w:t>
            </w:r>
            <w:r w:rsidRPr="00C60C93">
              <w:rPr>
                <w:rFonts w:cs="Times New Roman"/>
                <w:color w:val="000000" w:themeColor="text1"/>
                <w:szCs w:val="28"/>
              </w:rPr>
              <w:t>801,1</w:t>
            </w:r>
          </w:p>
        </w:tc>
        <w:tc>
          <w:tcPr>
            <w:tcW w:w="1692" w:type="dxa"/>
            <w:shd w:val="clear" w:color="auto" w:fill="auto"/>
          </w:tcPr>
          <w:p w:rsidR="00105E4F" w:rsidRPr="00C60C93" w:rsidRDefault="000411D5" w:rsidP="00C60C93">
            <w:pPr>
              <w:suppressAutoHyphens w:val="0"/>
              <w:ind w:firstLine="0"/>
              <w:jc w:val="center"/>
              <w:rPr>
                <w:rFonts w:cs="Times New Roman"/>
                <w:color w:val="000000" w:themeColor="text1"/>
                <w:szCs w:val="28"/>
              </w:rPr>
            </w:pPr>
            <w:r>
              <w:rPr>
                <w:rFonts w:cs="Times New Roman"/>
                <w:color w:val="000000" w:themeColor="text1"/>
                <w:szCs w:val="28"/>
              </w:rPr>
              <w:t>100</w:t>
            </w:r>
          </w:p>
        </w:tc>
      </w:tr>
      <w:tr w:rsidR="00306ABD" w:rsidRPr="00C60C93" w:rsidTr="00C60C93">
        <w:trPr>
          <w:trHeight w:val="20"/>
        </w:trPr>
        <w:tc>
          <w:tcPr>
            <w:tcW w:w="3112" w:type="dxa"/>
            <w:shd w:val="clear" w:color="auto" w:fill="auto"/>
          </w:tcPr>
          <w:p w:rsidR="00306ABD" w:rsidRPr="00C60C93" w:rsidRDefault="00306ABD" w:rsidP="00C60C93">
            <w:pPr>
              <w:suppressAutoHyphens w:val="0"/>
              <w:ind w:firstLine="0"/>
              <w:jc w:val="left"/>
              <w:rPr>
                <w:rFonts w:cs="Times New Roman"/>
                <w:color w:val="000000" w:themeColor="text1"/>
                <w:szCs w:val="28"/>
              </w:rPr>
            </w:pPr>
            <w:r w:rsidRPr="00C60C93">
              <w:rPr>
                <w:rFonts w:cs="Times New Roman"/>
                <w:color w:val="000000" w:themeColor="text1"/>
                <w:szCs w:val="28"/>
              </w:rPr>
              <w:t>Устройство защитной дамбы на р. Енисей в западной части г. Кызыл Республики Тыва</w:t>
            </w:r>
          </w:p>
        </w:tc>
        <w:tc>
          <w:tcPr>
            <w:tcW w:w="1136"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2022-2023</w:t>
            </w:r>
          </w:p>
        </w:tc>
        <w:tc>
          <w:tcPr>
            <w:tcW w:w="1419"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0,0</w:t>
            </w:r>
          </w:p>
        </w:tc>
        <w:tc>
          <w:tcPr>
            <w:tcW w:w="1416"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473</w:t>
            </w:r>
            <w:r w:rsidR="0026685B" w:rsidRPr="00C60C93">
              <w:rPr>
                <w:rFonts w:cs="Times New Roman"/>
                <w:color w:val="000000" w:themeColor="text1"/>
                <w:szCs w:val="28"/>
              </w:rPr>
              <w:t> </w:t>
            </w:r>
            <w:r w:rsidRPr="00C60C93">
              <w:rPr>
                <w:rFonts w:cs="Times New Roman"/>
                <w:color w:val="000000" w:themeColor="text1"/>
                <w:szCs w:val="28"/>
              </w:rPr>
              <w:t>343,6</w:t>
            </w:r>
          </w:p>
        </w:tc>
        <w:tc>
          <w:tcPr>
            <w:tcW w:w="1421"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90</w:t>
            </w:r>
            <w:r w:rsidR="0026685B" w:rsidRPr="00C60C93">
              <w:rPr>
                <w:rFonts w:cs="Times New Roman"/>
                <w:color w:val="000000" w:themeColor="text1"/>
                <w:szCs w:val="28"/>
              </w:rPr>
              <w:t> </w:t>
            </w:r>
            <w:r w:rsidRPr="00C60C93">
              <w:rPr>
                <w:rFonts w:cs="Times New Roman"/>
                <w:color w:val="000000" w:themeColor="text1"/>
                <w:szCs w:val="28"/>
              </w:rPr>
              <w:t>163,0</w:t>
            </w:r>
          </w:p>
        </w:tc>
        <w:tc>
          <w:tcPr>
            <w:tcW w:w="1692" w:type="dxa"/>
            <w:shd w:val="clear" w:color="auto" w:fill="auto"/>
          </w:tcPr>
          <w:p w:rsidR="00306ABD" w:rsidRPr="00C60C93" w:rsidRDefault="000411D5" w:rsidP="00C60C93">
            <w:pPr>
              <w:suppressAutoHyphens w:val="0"/>
              <w:ind w:firstLine="0"/>
              <w:jc w:val="center"/>
              <w:rPr>
                <w:rFonts w:cs="Times New Roman"/>
                <w:color w:val="000000" w:themeColor="text1"/>
                <w:szCs w:val="28"/>
              </w:rPr>
            </w:pPr>
            <w:bookmarkStart w:id="74" w:name="_Hlk158134720"/>
            <w:bookmarkEnd w:id="74"/>
            <w:r>
              <w:rPr>
                <w:rFonts w:cs="Times New Roman"/>
                <w:color w:val="000000" w:themeColor="text1"/>
                <w:szCs w:val="28"/>
              </w:rPr>
              <w:t>100</w:t>
            </w:r>
          </w:p>
        </w:tc>
      </w:tr>
      <w:tr w:rsidR="00306ABD" w:rsidRPr="00C60C93" w:rsidTr="00C60C93">
        <w:trPr>
          <w:trHeight w:val="20"/>
        </w:trPr>
        <w:tc>
          <w:tcPr>
            <w:tcW w:w="3112" w:type="dxa"/>
            <w:shd w:val="clear" w:color="auto" w:fill="auto"/>
          </w:tcPr>
          <w:p w:rsidR="00306ABD" w:rsidRPr="00C60C93" w:rsidRDefault="00306ABD" w:rsidP="00C60C93">
            <w:pPr>
              <w:suppressAutoHyphens w:val="0"/>
              <w:ind w:firstLine="0"/>
              <w:jc w:val="left"/>
              <w:rPr>
                <w:rFonts w:cs="Times New Roman"/>
                <w:color w:val="000000" w:themeColor="text1"/>
                <w:szCs w:val="28"/>
              </w:rPr>
            </w:pPr>
            <w:r w:rsidRPr="00C60C93">
              <w:rPr>
                <w:rFonts w:cs="Times New Roman"/>
                <w:color w:val="000000" w:themeColor="text1"/>
                <w:szCs w:val="28"/>
              </w:rPr>
              <w:t>Капитальный ремонт защитной дамбы на р. Чадана г. Чадан Дзун-Хемчикского кожууна</w:t>
            </w:r>
          </w:p>
        </w:tc>
        <w:tc>
          <w:tcPr>
            <w:tcW w:w="1136"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2022-2024</w:t>
            </w:r>
          </w:p>
        </w:tc>
        <w:tc>
          <w:tcPr>
            <w:tcW w:w="1419"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0,0</w:t>
            </w:r>
          </w:p>
        </w:tc>
        <w:tc>
          <w:tcPr>
            <w:tcW w:w="1416"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28</w:t>
            </w:r>
            <w:r w:rsidR="0026685B" w:rsidRPr="00C60C93">
              <w:rPr>
                <w:rFonts w:cs="Times New Roman"/>
                <w:color w:val="000000" w:themeColor="text1"/>
                <w:szCs w:val="28"/>
              </w:rPr>
              <w:t> </w:t>
            </w:r>
            <w:r w:rsidRPr="00C60C93">
              <w:rPr>
                <w:rFonts w:cs="Times New Roman"/>
                <w:color w:val="000000" w:themeColor="text1"/>
                <w:szCs w:val="28"/>
              </w:rPr>
              <w:t>471,2</w:t>
            </w:r>
          </w:p>
        </w:tc>
        <w:tc>
          <w:tcPr>
            <w:tcW w:w="1421" w:type="dxa"/>
            <w:shd w:val="clear" w:color="auto" w:fill="auto"/>
          </w:tcPr>
          <w:p w:rsidR="00306ABD" w:rsidRPr="00C60C93" w:rsidRDefault="00306ABD" w:rsidP="00C60C93">
            <w:pPr>
              <w:suppressAutoHyphens w:val="0"/>
              <w:ind w:firstLine="0"/>
              <w:jc w:val="center"/>
              <w:rPr>
                <w:rFonts w:cs="Times New Roman"/>
                <w:color w:val="000000" w:themeColor="text1"/>
                <w:szCs w:val="28"/>
              </w:rPr>
            </w:pPr>
            <w:r w:rsidRPr="00C60C93">
              <w:rPr>
                <w:rFonts w:cs="Times New Roman"/>
                <w:color w:val="000000" w:themeColor="text1"/>
                <w:szCs w:val="28"/>
              </w:rPr>
              <w:t>34</w:t>
            </w:r>
            <w:r w:rsidR="0026685B" w:rsidRPr="00C60C93">
              <w:rPr>
                <w:rFonts w:cs="Times New Roman"/>
                <w:color w:val="000000" w:themeColor="text1"/>
                <w:szCs w:val="28"/>
              </w:rPr>
              <w:t> </w:t>
            </w:r>
            <w:r w:rsidRPr="00C60C93">
              <w:rPr>
                <w:rFonts w:cs="Times New Roman"/>
                <w:color w:val="000000" w:themeColor="text1"/>
                <w:szCs w:val="28"/>
              </w:rPr>
              <w:t>927,8</w:t>
            </w:r>
          </w:p>
        </w:tc>
        <w:tc>
          <w:tcPr>
            <w:tcW w:w="1692" w:type="dxa"/>
            <w:shd w:val="clear" w:color="auto" w:fill="auto"/>
          </w:tcPr>
          <w:p w:rsidR="00306ABD" w:rsidRPr="00C60C93" w:rsidRDefault="000411D5" w:rsidP="00C60C93">
            <w:pPr>
              <w:suppressAutoHyphens w:val="0"/>
              <w:ind w:firstLine="0"/>
              <w:jc w:val="center"/>
              <w:rPr>
                <w:rFonts w:cs="Times New Roman"/>
                <w:color w:val="000000" w:themeColor="text1"/>
                <w:szCs w:val="28"/>
              </w:rPr>
            </w:pPr>
            <w:r>
              <w:rPr>
                <w:rFonts w:cs="Times New Roman"/>
                <w:color w:val="000000" w:themeColor="text1"/>
                <w:szCs w:val="28"/>
              </w:rPr>
              <w:t>100</w:t>
            </w:r>
          </w:p>
        </w:tc>
      </w:tr>
    </w:tbl>
    <w:p w:rsidR="00265876" w:rsidRPr="00F60AA7" w:rsidRDefault="00265876" w:rsidP="00523181">
      <w:pPr>
        <w:suppressAutoHyphens w:val="0"/>
        <w:rPr>
          <w:rFonts w:cs="Times New Roman"/>
          <w:color w:val="000000" w:themeColor="text1"/>
          <w:sz w:val="28"/>
          <w:szCs w:val="28"/>
        </w:rPr>
      </w:pPr>
    </w:p>
    <w:p w:rsidR="00105E4F" w:rsidRPr="00F60AA7" w:rsidRDefault="00265876" w:rsidP="00523181">
      <w:pPr>
        <w:suppressAutoHyphens w:val="0"/>
        <w:rPr>
          <w:rFonts w:cs="Times New Roman"/>
          <w:color w:val="000000" w:themeColor="text1"/>
          <w:sz w:val="28"/>
          <w:szCs w:val="28"/>
        </w:rPr>
      </w:pPr>
      <w:r w:rsidRPr="00F60AA7">
        <w:rPr>
          <w:rFonts w:cs="Times New Roman"/>
          <w:color w:val="000000" w:themeColor="text1"/>
          <w:sz w:val="28"/>
          <w:szCs w:val="28"/>
        </w:rPr>
        <w:t>В период с 2021 по 2023 гг. у с. Ийи-Тал Улуг-Хемского кожууна построена дамба протяженностью 2</w:t>
      </w:r>
      <w:r w:rsidR="00E532EF" w:rsidRPr="00F60AA7">
        <w:rPr>
          <w:rFonts w:cs="Times New Roman"/>
          <w:color w:val="000000" w:themeColor="text1"/>
          <w:sz w:val="28"/>
          <w:szCs w:val="28"/>
        </w:rPr>
        <w:t>,</w:t>
      </w:r>
      <w:r w:rsidRPr="00F60AA7">
        <w:rPr>
          <w:rFonts w:cs="Times New Roman"/>
          <w:color w:val="000000" w:themeColor="text1"/>
          <w:sz w:val="28"/>
          <w:szCs w:val="28"/>
        </w:rPr>
        <w:t xml:space="preserve">1 </w:t>
      </w:r>
      <w:r w:rsidR="00E532EF" w:rsidRPr="00F60AA7">
        <w:rPr>
          <w:rFonts w:cs="Times New Roman"/>
          <w:color w:val="000000" w:themeColor="text1"/>
          <w:sz w:val="28"/>
          <w:szCs w:val="28"/>
        </w:rPr>
        <w:t>к</w:t>
      </w:r>
      <w:r w:rsidRPr="00F60AA7">
        <w:rPr>
          <w:rFonts w:cs="Times New Roman"/>
          <w:color w:val="000000" w:themeColor="text1"/>
          <w:sz w:val="28"/>
          <w:szCs w:val="28"/>
        </w:rPr>
        <w:t>м, защищен</w:t>
      </w:r>
      <w:r w:rsidR="00EF6522">
        <w:rPr>
          <w:rFonts w:cs="Times New Roman"/>
          <w:color w:val="000000" w:themeColor="text1"/>
          <w:sz w:val="28"/>
          <w:szCs w:val="28"/>
        </w:rPr>
        <w:t>о</w:t>
      </w:r>
      <w:r w:rsidRPr="00F60AA7">
        <w:rPr>
          <w:rFonts w:cs="Times New Roman"/>
          <w:color w:val="000000" w:themeColor="text1"/>
          <w:sz w:val="28"/>
          <w:szCs w:val="28"/>
        </w:rPr>
        <w:t xml:space="preserve"> 517 человек, предотвращено 32,4 млн. руб. ущерба.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Наиболее часто страдающая от затоплений часть столицы </w:t>
      </w:r>
      <w:r w:rsidR="00E532EF" w:rsidRPr="00F60AA7">
        <w:rPr>
          <w:rFonts w:cs="Times New Roman"/>
          <w:color w:val="000000" w:themeColor="text1"/>
          <w:sz w:val="28"/>
          <w:szCs w:val="28"/>
        </w:rPr>
        <w:t>р</w:t>
      </w:r>
      <w:r w:rsidRPr="00F60AA7">
        <w:rPr>
          <w:rFonts w:cs="Times New Roman"/>
          <w:color w:val="000000" w:themeColor="text1"/>
          <w:sz w:val="28"/>
          <w:szCs w:val="28"/>
        </w:rPr>
        <w:t>еспублики</w:t>
      </w:r>
      <w:r w:rsidR="00E532EF" w:rsidRPr="00F60AA7">
        <w:rPr>
          <w:rFonts w:cs="Times New Roman"/>
          <w:color w:val="000000" w:themeColor="text1"/>
          <w:sz w:val="28"/>
          <w:szCs w:val="28"/>
        </w:rPr>
        <w:t xml:space="preserve"> </w:t>
      </w:r>
      <w:r w:rsidRPr="00F60AA7">
        <w:rPr>
          <w:rFonts w:cs="Times New Roman"/>
          <w:color w:val="000000" w:themeColor="text1"/>
          <w:sz w:val="28"/>
          <w:szCs w:val="28"/>
        </w:rPr>
        <w:t xml:space="preserve">теперь защищена от наводнений. На берегу Енисея построено укрепительное сооружение протяженностью 4,9 км, что позволило обеспечить защиту не менее </w:t>
      </w:r>
      <w:r w:rsidR="00E532EF" w:rsidRPr="00F60AA7">
        <w:rPr>
          <w:rFonts w:cs="Times New Roman"/>
          <w:color w:val="000000" w:themeColor="text1"/>
          <w:sz w:val="28"/>
          <w:szCs w:val="28"/>
        </w:rPr>
        <w:t>10</w:t>
      </w:r>
      <w:r w:rsidRPr="00F60AA7">
        <w:rPr>
          <w:rFonts w:cs="Times New Roman"/>
          <w:color w:val="000000" w:themeColor="text1"/>
          <w:sz w:val="28"/>
          <w:szCs w:val="28"/>
        </w:rPr>
        <w:t xml:space="preserve"> </w:t>
      </w:r>
      <w:r w:rsidR="00E532EF" w:rsidRPr="00F60AA7">
        <w:rPr>
          <w:rFonts w:cs="Times New Roman"/>
          <w:color w:val="000000" w:themeColor="text1"/>
          <w:sz w:val="28"/>
          <w:szCs w:val="28"/>
        </w:rPr>
        <w:t>000</w:t>
      </w:r>
      <w:r w:rsidRPr="00F60AA7">
        <w:rPr>
          <w:rFonts w:cs="Times New Roman"/>
          <w:color w:val="000000" w:themeColor="text1"/>
          <w:sz w:val="28"/>
          <w:szCs w:val="28"/>
        </w:rPr>
        <w:t xml:space="preserve"> человек, с учетом </w:t>
      </w:r>
      <w:r w:rsidR="00EF6522">
        <w:rPr>
          <w:rFonts w:cs="Times New Roman"/>
          <w:color w:val="000000" w:themeColor="text1"/>
          <w:sz w:val="28"/>
          <w:szCs w:val="28"/>
        </w:rPr>
        <w:t xml:space="preserve">жителей </w:t>
      </w:r>
      <w:r w:rsidRPr="00F60AA7">
        <w:rPr>
          <w:rFonts w:cs="Times New Roman"/>
          <w:color w:val="000000" w:themeColor="text1"/>
          <w:sz w:val="28"/>
          <w:szCs w:val="28"/>
        </w:rPr>
        <w:t>дачных обществ. Также в зоне возможного затопления находились социальные объекты, такие как детский сад, школа на 800 мест. Предотвращенный ущерб от вредного воздействия вод состави</w:t>
      </w:r>
      <w:r w:rsidR="00E532EF" w:rsidRPr="00F60AA7">
        <w:rPr>
          <w:rFonts w:cs="Times New Roman"/>
          <w:color w:val="000000" w:themeColor="text1"/>
          <w:sz w:val="28"/>
          <w:szCs w:val="28"/>
        </w:rPr>
        <w:t>л</w:t>
      </w:r>
      <w:r w:rsidRPr="00F60AA7">
        <w:rPr>
          <w:rFonts w:cs="Times New Roman"/>
          <w:color w:val="000000" w:themeColor="text1"/>
          <w:sz w:val="28"/>
          <w:szCs w:val="28"/>
        </w:rPr>
        <w:t xml:space="preserve"> 686,6 млн. руб.</w:t>
      </w:r>
    </w:p>
    <w:p w:rsidR="00E532EF"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Протяженность дамбы из грунтовых материалов с креплением верхового откоса </w:t>
      </w:r>
      <w:r w:rsidR="00E532EF" w:rsidRPr="00F60AA7">
        <w:rPr>
          <w:rFonts w:cs="Times New Roman"/>
          <w:color w:val="000000" w:themeColor="text1"/>
          <w:sz w:val="28"/>
          <w:szCs w:val="28"/>
        </w:rPr>
        <w:t xml:space="preserve">на р. Чадана </w:t>
      </w:r>
      <w:r w:rsidR="00EF6522">
        <w:rPr>
          <w:rFonts w:cs="Times New Roman"/>
          <w:color w:val="000000" w:themeColor="text1"/>
          <w:sz w:val="28"/>
          <w:szCs w:val="28"/>
        </w:rPr>
        <w:t xml:space="preserve">в районе </w:t>
      </w:r>
      <w:r w:rsidR="00E532EF" w:rsidRPr="00F60AA7">
        <w:rPr>
          <w:rFonts w:cs="Times New Roman"/>
          <w:color w:val="000000" w:themeColor="text1"/>
          <w:sz w:val="28"/>
          <w:szCs w:val="28"/>
        </w:rPr>
        <w:t xml:space="preserve">г. Чадан Дзун-Хемчикского кожууна составляет </w:t>
      </w:r>
      <w:r w:rsidRPr="00F60AA7">
        <w:rPr>
          <w:rFonts w:cs="Times New Roman"/>
          <w:color w:val="000000" w:themeColor="text1"/>
          <w:sz w:val="28"/>
          <w:szCs w:val="28"/>
        </w:rPr>
        <w:t>3</w:t>
      </w:r>
      <w:r w:rsidR="00E532EF" w:rsidRPr="00F60AA7">
        <w:rPr>
          <w:rFonts w:cs="Times New Roman"/>
          <w:color w:val="000000" w:themeColor="text1"/>
          <w:sz w:val="28"/>
          <w:szCs w:val="28"/>
        </w:rPr>
        <w:t>,1 к</w:t>
      </w:r>
      <w:r w:rsidRPr="00F60AA7">
        <w:rPr>
          <w:rFonts w:cs="Times New Roman"/>
          <w:color w:val="000000" w:themeColor="text1"/>
          <w:sz w:val="28"/>
          <w:szCs w:val="28"/>
        </w:rPr>
        <w:t>м, шириной 4,5 м</w:t>
      </w:r>
      <w:r w:rsidR="00E532EF" w:rsidRPr="00F60AA7">
        <w:rPr>
          <w:rFonts w:cs="Times New Roman"/>
          <w:color w:val="000000" w:themeColor="text1"/>
          <w:sz w:val="28"/>
          <w:szCs w:val="28"/>
        </w:rPr>
        <w:t xml:space="preserve">, от затопления </w:t>
      </w:r>
      <w:r w:rsidRPr="00F60AA7">
        <w:rPr>
          <w:rFonts w:cs="Times New Roman"/>
          <w:color w:val="000000" w:themeColor="text1"/>
          <w:sz w:val="28"/>
          <w:szCs w:val="28"/>
        </w:rPr>
        <w:t>защищен</w:t>
      </w:r>
      <w:r w:rsidR="00EF6522">
        <w:rPr>
          <w:rFonts w:cs="Times New Roman"/>
          <w:color w:val="000000" w:themeColor="text1"/>
          <w:sz w:val="28"/>
          <w:szCs w:val="28"/>
        </w:rPr>
        <w:t>о</w:t>
      </w:r>
      <w:r w:rsidRPr="00F60AA7">
        <w:rPr>
          <w:rFonts w:cs="Times New Roman"/>
          <w:color w:val="000000" w:themeColor="text1"/>
          <w:sz w:val="28"/>
          <w:szCs w:val="28"/>
        </w:rPr>
        <w:t xml:space="preserve"> 300 чел.</w:t>
      </w:r>
      <w:r w:rsidR="00E532EF" w:rsidRPr="00F60AA7">
        <w:rPr>
          <w:rFonts w:cs="Times New Roman"/>
          <w:color w:val="000000" w:themeColor="text1"/>
          <w:sz w:val="28"/>
          <w:szCs w:val="28"/>
        </w:rPr>
        <w:t>, 75</w:t>
      </w:r>
      <w:r w:rsidRPr="00F60AA7">
        <w:rPr>
          <w:rFonts w:cs="Times New Roman"/>
          <w:color w:val="000000" w:themeColor="text1"/>
          <w:sz w:val="28"/>
          <w:szCs w:val="28"/>
        </w:rPr>
        <w:t xml:space="preserve"> дворов</w:t>
      </w:r>
      <w:r w:rsidR="00E532EF" w:rsidRPr="00F60AA7">
        <w:rPr>
          <w:rFonts w:cs="Times New Roman"/>
          <w:color w:val="000000" w:themeColor="text1"/>
          <w:sz w:val="28"/>
          <w:szCs w:val="28"/>
        </w:rPr>
        <w:t>, п</w:t>
      </w:r>
      <w:r w:rsidRPr="00F60AA7">
        <w:rPr>
          <w:rFonts w:cs="Times New Roman"/>
          <w:color w:val="000000" w:themeColor="text1"/>
          <w:sz w:val="28"/>
          <w:szCs w:val="28"/>
        </w:rPr>
        <w:t>редотвращен</w:t>
      </w:r>
      <w:r w:rsidR="00E532EF" w:rsidRPr="00F60AA7">
        <w:rPr>
          <w:rFonts w:cs="Times New Roman"/>
          <w:color w:val="000000" w:themeColor="text1"/>
          <w:sz w:val="28"/>
          <w:szCs w:val="28"/>
        </w:rPr>
        <w:t>о</w:t>
      </w:r>
      <w:r w:rsidRPr="00F60AA7">
        <w:rPr>
          <w:rFonts w:cs="Times New Roman"/>
          <w:color w:val="000000" w:themeColor="text1"/>
          <w:sz w:val="28"/>
          <w:szCs w:val="28"/>
        </w:rPr>
        <w:t xml:space="preserve"> </w:t>
      </w:r>
      <w:r w:rsidR="00E532EF" w:rsidRPr="00F60AA7">
        <w:rPr>
          <w:rFonts w:cs="Times New Roman"/>
          <w:color w:val="000000" w:themeColor="text1"/>
          <w:sz w:val="28"/>
          <w:szCs w:val="28"/>
        </w:rPr>
        <w:t xml:space="preserve">141 млн. руб. </w:t>
      </w:r>
      <w:r w:rsidRPr="00F60AA7">
        <w:rPr>
          <w:rFonts w:cs="Times New Roman"/>
          <w:color w:val="000000" w:themeColor="text1"/>
          <w:sz w:val="28"/>
          <w:szCs w:val="28"/>
        </w:rPr>
        <w:t>ущерб</w:t>
      </w:r>
      <w:r w:rsidR="00E532EF" w:rsidRPr="00F60AA7">
        <w:rPr>
          <w:rFonts w:cs="Times New Roman"/>
          <w:color w:val="000000" w:themeColor="text1"/>
          <w:sz w:val="28"/>
          <w:szCs w:val="28"/>
        </w:rPr>
        <w:t>а.</w:t>
      </w:r>
    </w:p>
    <w:p w:rsidR="00FF72EF" w:rsidRPr="00F60AA7" w:rsidRDefault="00FF72EF" w:rsidP="00523181">
      <w:pPr>
        <w:suppressAutoHyphens w:val="0"/>
        <w:rPr>
          <w:rFonts w:cs="Times New Roman"/>
          <w:color w:val="000000" w:themeColor="text1"/>
          <w:sz w:val="28"/>
          <w:szCs w:val="28"/>
        </w:rPr>
      </w:pPr>
    </w:p>
    <w:p w:rsidR="00105E4F" w:rsidRPr="00F60AA7" w:rsidRDefault="00A56D19" w:rsidP="00523181">
      <w:pPr>
        <w:suppressAutoHyphens w:val="0"/>
        <w:rPr>
          <w:rFonts w:cs="Times New Roman"/>
          <w:bCs/>
          <w:iCs/>
          <w:color w:val="000000" w:themeColor="text1"/>
          <w:sz w:val="28"/>
          <w:szCs w:val="28"/>
        </w:rPr>
      </w:pPr>
      <w:r w:rsidRPr="00F60AA7">
        <w:rPr>
          <w:rFonts w:cs="Times New Roman"/>
          <w:bCs/>
          <w:iCs/>
          <w:color w:val="000000" w:themeColor="text1"/>
          <w:sz w:val="28"/>
          <w:szCs w:val="28"/>
        </w:rPr>
        <w:lastRenderedPageBreak/>
        <w:t>По подпрограмме 2 «Развитие лесного хозяйства Республики Тыва»:</w:t>
      </w:r>
    </w:p>
    <w:p w:rsidR="00105E4F" w:rsidRPr="00F60AA7" w:rsidRDefault="00A56D19" w:rsidP="00523181">
      <w:pPr>
        <w:suppressAutoHyphens w:val="0"/>
        <w:rPr>
          <w:rFonts w:eastAsia="Times New Roman" w:cs="Times New Roman"/>
          <w:bCs/>
          <w:color w:val="000000" w:themeColor="text1"/>
          <w:sz w:val="28"/>
          <w:szCs w:val="28"/>
        </w:rPr>
      </w:pPr>
      <w:r w:rsidRPr="00F60AA7">
        <w:rPr>
          <w:rFonts w:cs="Times New Roman"/>
          <w:color w:val="000000" w:themeColor="text1"/>
          <w:sz w:val="28"/>
          <w:szCs w:val="28"/>
        </w:rPr>
        <w:t xml:space="preserve">в 2021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предусмотрено </w:t>
      </w:r>
      <w:r w:rsidRPr="00F60AA7">
        <w:rPr>
          <w:rFonts w:eastAsia="Times New Roman" w:cs="Times New Roman"/>
          <w:bCs/>
          <w:color w:val="000000" w:themeColor="text1"/>
          <w:sz w:val="28"/>
          <w:szCs w:val="28"/>
        </w:rPr>
        <w:t>504</w:t>
      </w:r>
      <w:r w:rsidR="007B15A7" w:rsidRPr="00F60AA7">
        <w:rPr>
          <w:rFonts w:eastAsia="Times New Roman" w:cs="Times New Roman"/>
          <w:bCs/>
          <w:color w:val="000000" w:themeColor="text1"/>
          <w:sz w:val="28"/>
          <w:szCs w:val="28"/>
        </w:rPr>
        <w:t> </w:t>
      </w:r>
      <w:r w:rsidRPr="00F60AA7">
        <w:rPr>
          <w:rFonts w:eastAsia="Times New Roman" w:cs="Times New Roman"/>
          <w:bCs/>
          <w:color w:val="000000" w:themeColor="text1"/>
          <w:sz w:val="28"/>
          <w:szCs w:val="28"/>
        </w:rPr>
        <w:t>866,4 тыс. руб. за счет средств федерального бюджета. Кассовый расход составляет 488</w:t>
      </w:r>
      <w:r w:rsidR="007B15A7" w:rsidRPr="00F60AA7">
        <w:rPr>
          <w:rFonts w:eastAsia="Times New Roman" w:cs="Times New Roman"/>
          <w:bCs/>
          <w:color w:val="000000" w:themeColor="text1"/>
          <w:sz w:val="28"/>
          <w:szCs w:val="28"/>
        </w:rPr>
        <w:t> </w:t>
      </w:r>
      <w:r w:rsidRPr="00F60AA7">
        <w:rPr>
          <w:rFonts w:eastAsia="Times New Roman" w:cs="Times New Roman"/>
          <w:bCs/>
          <w:color w:val="000000" w:themeColor="text1"/>
          <w:sz w:val="28"/>
          <w:szCs w:val="28"/>
        </w:rPr>
        <w:t xml:space="preserve">285,9 тыс. руб. или 97 </w:t>
      </w:r>
      <w:r w:rsidR="005B6A07">
        <w:rPr>
          <w:rFonts w:eastAsia="Times New Roman" w:cs="Times New Roman"/>
          <w:bCs/>
          <w:color w:val="000000" w:themeColor="text1"/>
          <w:sz w:val="28"/>
          <w:szCs w:val="28"/>
        </w:rPr>
        <w:t>процентов</w:t>
      </w:r>
      <w:r w:rsidR="007B15A7" w:rsidRPr="00F60AA7">
        <w:rPr>
          <w:rFonts w:eastAsia="Times New Roman" w:cs="Times New Roman"/>
          <w:bCs/>
          <w:color w:val="000000" w:themeColor="text1"/>
          <w:sz w:val="28"/>
          <w:szCs w:val="28"/>
        </w:rPr>
        <w:t>;</w:t>
      </w:r>
    </w:p>
    <w:p w:rsidR="00105E4F" w:rsidRPr="00F60AA7" w:rsidRDefault="00A56D19" w:rsidP="00523181">
      <w:pPr>
        <w:suppressAutoHyphens w:val="0"/>
        <w:rPr>
          <w:rFonts w:eastAsia="Times New Roman" w:cs="Times New Roman"/>
          <w:bCs/>
          <w:color w:val="000000" w:themeColor="text1"/>
          <w:sz w:val="28"/>
          <w:szCs w:val="28"/>
        </w:rPr>
      </w:pPr>
      <w:r w:rsidRPr="00F60AA7">
        <w:rPr>
          <w:rFonts w:cs="Times New Roman"/>
          <w:color w:val="000000" w:themeColor="text1"/>
          <w:sz w:val="28"/>
          <w:szCs w:val="28"/>
        </w:rPr>
        <w:t xml:space="preserve">в 2022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предусмотрено </w:t>
      </w:r>
      <w:r w:rsidRPr="00F60AA7">
        <w:rPr>
          <w:rFonts w:eastAsia="Times New Roman" w:cs="Times New Roman"/>
          <w:bCs/>
          <w:color w:val="000000" w:themeColor="text1"/>
          <w:sz w:val="28"/>
          <w:szCs w:val="28"/>
        </w:rPr>
        <w:t xml:space="preserve">877 734,2 тыс. руб. за счет средств федерального бюджета. Кассовый расход составляет 877 730,8 тыс. руб. или 100 </w:t>
      </w:r>
      <w:r w:rsidR="005B6A07">
        <w:rPr>
          <w:rFonts w:eastAsia="Times New Roman" w:cs="Times New Roman"/>
          <w:bCs/>
          <w:color w:val="000000" w:themeColor="text1"/>
          <w:sz w:val="28"/>
          <w:szCs w:val="28"/>
        </w:rPr>
        <w:t>процентов</w:t>
      </w:r>
      <w:r w:rsidR="007B15A7" w:rsidRPr="00F60AA7">
        <w:rPr>
          <w:rFonts w:eastAsia="Times New Roman" w:cs="Times New Roman"/>
          <w:bCs/>
          <w:color w:val="000000" w:themeColor="text1"/>
          <w:sz w:val="28"/>
          <w:szCs w:val="28"/>
        </w:rPr>
        <w:t>;</w:t>
      </w:r>
    </w:p>
    <w:p w:rsidR="00105E4F" w:rsidRPr="00F60AA7" w:rsidRDefault="00A56D19" w:rsidP="00523181">
      <w:pPr>
        <w:suppressAutoHyphens w:val="0"/>
        <w:rPr>
          <w:rFonts w:cs="Times New Roman"/>
          <w:bCs/>
          <w:color w:val="000000" w:themeColor="text1"/>
          <w:sz w:val="28"/>
          <w:szCs w:val="28"/>
        </w:rPr>
      </w:pPr>
      <w:r w:rsidRPr="00F60AA7">
        <w:rPr>
          <w:rFonts w:cs="Times New Roman"/>
          <w:color w:val="000000" w:themeColor="text1"/>
          <w:sz w:val="28"/>
          <w:szCs w:val="28"/>
        </w:rPr>
        <w:t xml:space="preserve">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предусмотрено </w:t>
      </w:r>
      <w:r w:rsidRPr="00F60AA7">
        <w:rPr>
          <w:rFonts w:eastAsia="Times New Roman" w:cs="Times New Roman"/>
          <w:bCs/>
          <w:color w:val="000000" w:themeColor="text1"/>
          <w:sz w:val="28"/>
          <w:szCs w:val="28"/>
        </w:rPr>
        <w:t>637 849,9 тыс. руб. (Ф</w:t>
      </w:r>
      <w:r w:rsidR="007B15A7" w:rsidRPr="00F60AA7">
        <w:rPr>
          <w:rFonts w:eastAsia="Times New Roman" w:cs="Times New Roman"/>
          <w:bCs/>
          <w:color w:val="000000" w:themeColor="text1"/>
          <w:sz w:val="28"/>
          <w:szCs w:val="28"/>
        </w:rPr>
        <w:t>Б</w:t>
      </w:r>
      <w:r w:rsidRPr="00F60AA7">
        <w:rPr>
          <w:rFonts w:eastAsia="Times New Roman" w:cs="Times New Roman"/>
          <w:bCs/>
          <w:color w:val="000000" w:themeColor="text1"/>
          <w:sz w:val="28"/>
          <w:szCs w:val="28"/>
        </w:rPr>
        <w:t xml:space="preserve"> – 637 652,5 </w:t>
      </w:r>
      <w:r w:rsidRPr="00F60AA7">
        <w:rPr>
          <w:rFonts w:cs="Times New Roman"/>
          <w:color w:val="000000" w:themeColor="text1"/>
          <w:sz w:val="28"/>
          <w:szCs w:val="28"/>
        </w:rPr>
        <w:t>тыс. руб., республиканский бюджет – 197,4 тыс. руб.)</w:t>
      </w:r>
      <w:r w:rsidRPr="00F60AA7">
        <w:rPr>
          <w:rFonts w:eastAsia="Times New Roman" w:cs="Times New Roman"/>
          <w:bCs/>
          <w:color w:val="000000" w:themeColor="text1"/>
          <w:sz w:val="28"/>
          <w:szCs w:val="28"/>
        </w:rPr>
        <w:t>. Кассовый расход составляет 637849,9 тыс. руб. или 100</w:t>
      </w:r>
      <w:r w:rsidR="005B6A07">
        <w:rPr>
          <w:rFonts w:eastAsia="Times New Roman" w:cs="Times New Roman"/>
          <w:bCs/>
          <w:color w:val="000000" w:themeColor="text1"/>
          <w:sz w:val="28"/>
          <w:szCs w:val="28"/>
        </w:rPr>
        <w:t xml:space="preserve"> процентов</w:t>
      </w:r>
      <w:r w:rsidRPr="00F60AA7">
        <w:rPr>
          <w:rFonts w:eastAsia="Times New Roman" w:cs="Times New Roman"/>
          <w:bCs/>
          <w:color w:val="000000" w:themeColor="text1"/>
          <w:sz w:val="28"/>
          <w:szCs w:val="28"/>
        </w:rPr>
        <w:t>.</w:t>
      </w:r>
    </w:p>
    <w:p w:rsidR="00105E4F" w:rsidRPr="00F60AA7" w:rsidRDefault="009E29E8" w:rsidP="00523181">
      <w:pPr>
        <w:suppressAutoHyphens w:val="0"/>
        <w:rPr>
          <w:rFonts w:cs="Times New Roman"/>
          <w:bCs/>
          <w:color w:val="000000" w:themeColor="text1"/>
          <w:sz w:val="28"/>
          <w:szCs w:val="28"/>
        </w:rPr>
      </w:pPr>
      <w:r w:rsidRPr="00F60AA7">
        <w:rPr>
          <w:rFonts w:cs="Times New Roman"/>
          <w:bCs/>
          <w:color w:val="000000" w:themeColor="text1"/>
          <w:sz w:val="28"/>
          <w:szCs w:val="28"/>
        </w:rPr>
        <w:t>Д</w:t>
      </w:r>
      <w:r w:rsidR="00A56D19" w:rsidRPr="00F60AA7">
        <w:rPr>
          <w:rFonts w:cs="Times New Roman"/>
          <w:bCs/>
          <w:color w:val="000000" w:themeColor="text1"/>
          <w:sz w:val="28"/>
          <w:szCs w:val="28"/>
        </w:rPr>
        <w:t>остигнуты результаты:</w:t>
      </w:r>
    </w:p>
    <w:p w:rsidR="00105E4F" w:rsidRPr="00F60AA7" w:rsidRDefault="00A56D19" w:rsidP="00523181">
      <w:pPr>
        <w:pStyle w:val="aa"/>
        <w:numPr>
          <w:ilvl w:val="0"/>
          <w:numId w:val="1"/>
        </w:numPr>
        <w:suppressAutoHyphens w:val="0"/>
        <w:ind w:left="0" w:firstLine="709"/>
        <w:rPr>
          <w:rFonts w:cs="Times New Roman"/>
          <w:bCs/>
          <w:color w:val="000000" w:themeColor="text1"/>
          <w:sz w:val="28"/>
          <w:szCs w:val="28"/>
        </w:rPr>
      </w:pPr>
      <w:r w:rsidRPr="00F60AA7">
        <w:rPr>
          <w:rFonts w:cs="Times New Roman"/>
          <w:bCs/>
          <w:color w:val="000000" w:themeColor="text1"/>
          <w:sz w:val="28"/>
          <w:szCs w:val="28"/>
        </w:rPr>
        <w:t>площадь занятых лесными насаждениями земель на территории Респ</w:t>
      </w:r>
      <w:r w:rsidR="00050E68">
        <w:rPr>
          <w:rFonts w:cs="Times New Roman"/>
          <w:bCs/>
          <w:color w:val="000000" w:themeColor="text1"/>
          <w:sz w:val="28"/>
          <w:szCs w:val="28"/>
        </w:rPr>
        <w:t>ублики Тыва составила 8332,1 га;</w:t>
      </w:r>
    </w:p>
    <w:p w:rsidR="00105E4F" w:rsidRPr="00F60AA7" w:rsidRDefault="00050E68" w:rsidP="00523181">
      <w:pPr>
        <w:pStyle w:val="aa"/>
        <w:numPr>
          <w:ilvl w:val="0"/>
          <w:numId w:val="1"/>
        </w:numPr>
        <w:suppressAutoHyphens w:val="0"/>
        <w:ind w:left="0" w:firstLine="709"/>
        <w:rPr>
          <w:rFonts w:cs="Times New Roman"/>
          <w:bCs/>
          <w:color w:val="000000" w:themeColor="text1"/>
          <w:sz w:val="28"/>
          <w:szCs w:val="28"/>
        </w:rPr>
      </w:pPr>
      <w:r>
        <w:rPr>
          <w:rFonts w:cs="Times New Roman"/>
          <w:bCs/>
          <w:color w:val="000000" w:themeColor="text1"/>
          <w:sz w:val="28"/>
          <w:szCs w:val="28"/>
        </w:rPr>
        <w:t>п</w:t>
      </w:r>
      <w:r w:rsidR="00A56D19" w:rsidRPr="00F60AA7">
        <w:rPr>
          <w:rFonts w:cs="Times New Roman"/>
          <w:bCs/>
          <w:color w:val="000000" w:themeColor="text1"/>
          <w:sz w:val="28"/>
          <w:szCs w:val="28"/>
        </w:rPr>
        <w:t>лощадь лесов, переданных в аренду, на постоянное (бессрочное) и безвозмездное пользовани</w:t>
      </w:r>
      <w:r>
        <w:rPr>
          <w:rFonts w:cs="Times New Roman"/>
          <w:bCs/>
          <w:color w:val="000000" w:themeColor="text1"/>
          <w:sz w:val="28"/>
          <w:szCs w:val="28"/>
        </w:rPr>
        <w:t>е</w:t>
      </w:r>
      <w:r w:rsidR="00D154EC">
        <w:rPr>
          <w:rFonts w:cs="Times New Roman"/>
          <w:bCs/>
          <w:color w:val="000000" w:themeColor="text1"/>
          <w:sz w:val="28"/>
          <w:szCs w:val="28"/>
        </w:rPr>
        <w:t>,</w:t>
      </w:r>
      <w:r w:rsidR="00A56D19" w:rsidRPr="00F60AA7">
        <w:rPr>
          <w:rFonts w:cs="Times New Roman"/>
          <w:bCs/>
          <w:color w:val="000000" w:themeColor="text1"/>
          <w:sz w:val="28"/>
          <w:szCs w:val="28"/>
        </w:rPr>
        <w:t xml:space="preserve"> составила 221,8 тыс. га</w:t>
      </w:r>
      <w:r>
        <w:rPr>
          <w:rFonts w:cs="Times New Roman"/>
          <w:bCs/>
          <w:color w:val="000000" w:themeColor="text1"/>
          <w:sz w:val="28"/>
          <w:szCs w:val="28"/>
        </w:rPr>
        <w:t>;</w:t>
      </w:r>
    </w:p>
    <w:p w:rsidR="00105E4F" w:rsidRPr="00F60AA7" w:rsidRDefault="00050E68" w:rsidP="00523181">
      <w:pPr>
        <w:pStyle w:val="aa"/>
        <w:numPr>
          <w:ilvl w:val="0"/>
          <w:numId w:val="1"/>
        </w:numPr>
        <w:suppressAutoHyphens w:val="0"/>
        <w:ind w:left="0" w:firstLine="709"/>
        <w:rPr>
          <w:rFonts w:cs="Times New Roman"/>
          <w:bCs/>
          <w:color w:val="000000" w:themeColor="text1"/>
          <w:sz w:val="28"/>
          <w:szCs w:val="28"/>
        </w:rPr>
      </w:pPr>
      <w:r>
        <w:rPr>
          <w:rFonts w:cs="Times New Roman"/>
          <w:bCs/>
          <w:color w:val="000000" w:themeColor="text1"/>
          <w:sz w:val="28"/>
          <w:szCs w:val="28"/>
        </w:rPr>
        <w:t>л</w:t>
      </w:r>
      <w:r w:rsidR="00A56D19" w:rsidRPr="00F60AA7">
        <w:rPr>
          <w:rFonts w:cs="Times New Roman"/>
          <w:bCs/>
          <w:color w:val="000000" w:themeColor="text1"/>
          <w:sz w:val="28"/>
          <w:szCs w:val="28"/>
        </w:rPr>
        <w:t xml:space="preserve">есовосстановительные </w:t>
      </w:r>
      <w:r w:rsidR="00033D58">
        <w:rPr>
          <w:rFonts w:cs="Times New Roman"/>
          <w:bCs/>
          <w:color w:val="000000" w:themeColor="text1"/>
          <w:sz w:val="28"/>
          <w:szCs w:val="28"/>
        </w:rPr>
        <w:t xml:space="preserve">работы </w:t>
      </w:r>
      <w:r w:rsidR="00A56D19" w:rsidRPr="00F60AA7">
        <w:rPr>
          <w:rFonts w:cs="Times New Roman"/>
          <w:bCs/>
          <w:color w:val="000000" w:themeColor="text1"/>
          <w:sz w:val="28"/>
          <w:szCs w:val="28"/>
        </w:rPr>
        <w:t>выполнен</w:t>
      </w:r>
      <w:r w:rsidR="00033D58">
        <w:rPr>
          <w:rFonts w:cs="Times New Roman"/>
          <w:bCs/>
          <w:color w:val="000000" w:themeColor="text1"/>
          <w:sz w:val="28"/>
          <w:szCs w:val="28"/>
        </w:rPr>
        <w:t>ы</w:t>
      </w:r>
      <w:r w:rsidR="00A56D19" w:rsidRPr="00F60AA7">
        <w:rPr>
          <w:rFonts w:cs="Times New Roman"/>
          <w:bCs/>
          <w:color w:val="000000" w:themeColor="text1"/>
          <w:sz w:val="28"/>
          <w:szCs w:val="28"/>
        </w:rPr>
        <w:t xml:space="preserve"> на площади 3694</w:t>
      </w:r>
      <w:r w:rsidR="005B6A07">
        <w:rPr>
          <w:rFonts w:cs="Times New Roman"/>
          <w:bCs/>
          <w:color w:val="000000" w:themeColor="text1"/>
          <w:sz w:val="28"/>
          <w:szCs w:val="28"/>
        </w:rPr>
        <w:t xml:space="preserve"> </w:t>
      </w:r>
      <w:r w:rsidR="00A56D19" w:rsidRPr="00F60AA7">
        <w:rPr>
          <w:rFonts w:cs="Times New Roman"/>
          <w:bCs/>
          <w:color w:val="000000" w:themeColor="text1"/>
          <w:sz w:val="28"/>
          <w:szCs w:val="28"/>
        </w:rPr>
        <w:t>га</w:t>
      </w:r>
      <w:r>
        <w:rPr>
          <w:rFonts w:cs="Times New Roman"/>
          <w:bCs/>
          <w:color w:val="000000" w:themeColor="text1"/>
          <w:sz w:val="28"/>
          <w:szCs w:val="28"/>
        </w:rPr>
        <w:t>;</w:t>
      </w:r>
    </w:p>
    <w:p w:rsidR="00105E4F" w:rsidRPr="00F60AA7" w:rsidRDefault="00050E68" w:rsidP="00523181">
      <w:pPr>
        <w:pStyle w:val="aa"/>
        <w:numPr>
          <w:ilvl w:val="0"/>
          <w:numId w:val="1"/>
        </w:numPr>
        <w:suppressAutoHyphens w:val="0"/>
        <w:ind w:left="0" w:firstLine="709"/>
        <w:rPr>
          <w:rFonts w:cs="Times New Roman"/>
          <w:bCs/>
          <w:color w:val="000000" w:themeColor="text1"/>
          <w:sz w:val="28"/>
          <w:szCs w:val="28"/>
        </w:rPr>
      </w:pPr>
      <w:r>
        <w:rPr>
          <w:rFonts w:cs="Times New Roman"/>
          <w:bCs/>
          <w:color w:val="000000" w:themeColor="text1"/>
          <w:sz w:val="28"/>
          <w:szCs w:val="28"/>
        </w:rPr>
        <w:t>о</w:t>
      </w:r>
      <w:r w:rsidR="00A56D19" w:rsidRPr="00F60AA7">
        <w:rPr>
          <w:rFonts w:cs="Times New Roman"/>
          <w:bCs/>
          <w:color w:val="000000" w:themeColor="text1"/>
          <w:sz w:val="28"/>
          <w:szCs w:val="28"/>
        </w:rPr>
        <w:t>бъем платежей в бюджетную систему Российской Федерации от использования лесов, расположенных на землях лесного фонда на тер</w:t>
      </w:r>
      <w:r>
        <w:rPr>
          <w:rFonts w:cs="Times New Roman"/>
          <w:bCs/>
          <w:color w:val="000000" w:themeColor="text1"/>
          <w:sz w:val="28"/>
          <w:szCs w:val="28"/>
        </w:rPr>
        <w:t xml:space="preserve">ритории </w:t>
      </w:r>
      <w:r w:rsidR="00033D58">
        <w:rPr>
          <w:rFonts w:cs="Times New Roman"/>
          <w:bCs/>
          <w:color w:val="000000" w:themeColor="text1"/>
          <w:sz w:val="28"/>
          <w:szCs w:val="28"/>
        </w:rPr>
        <w:t>р</w:t>
      </w:r>
      <w:r>
        <w:rPr>
          <w:rFonts w:cs="Times New Roman"/>
          <w:bCs/>
          <w:color w:val="000000" w:themeColor="text1"/>
          <w:sz w:val="28"/>
          <w:szCs w:val="28"/>
        </w:rPr>
        <w:t>еспублики</w:t>
      </w:r>
      <w:r w:rsidR="00033D58">
        <w:rPr>
          <w:rFonts w:cs="Times New Roman"/>
          <w:bCs/>
          <w:color w:val="000000" w:themeColor="text1"/>
          <w:sz w:val="28"/>
          <w:szCs w:val="28"/>
        </w:rPr>
        <w:t>,</w:t>
      </w:r>
      <w:r>
        <w:rPr>
          <w:rFonts w:cs="Times New Roman"/>
          <w:bCs/>
          <w:color w:val="000000" w:themeColor="text1"/>
          <w:sz w:val="28"/>
          <w:szCs w:val="28"/>
        </w:rPr>
        <w:t xml:space="preserve"> 24,7 руб./га;</w:t>
      </w:r>
    </w:p>
    <w:p w:rsidR="00105E4F" w:rsidRPr="00F60AA7" w:rsidRDefault="00050E68" w:rsidP="00523181">
      <w:pPr>
        <w:pStyle w:val="aa"/>
        <w:numPr>
          <w:ilvl w:val="0"/>
          <w:numId w:val="1"/>
        </w:numPr>
        <w:suppressAutoHyphens w:val="0"/>
        <w:ind w:left="0" w:firstLine="709"/>
        <w:rPr>
          <w:rFonts w:cs="Times New Roman"/>
          <w:bCs/>
          <w:color w:val="000000" w:themeColor="text1"/>
          <w:sz w:val="28"/>
          <w:szCs w:val="28"/>
        </w:rPr>
      </w:pPr>
      <w:r>
        <w:rPr>
          <w:rFonts w:cs="Times New Roman"/>
          <w:bCs/>
          <w:color w:val="000000" w:themeColor="text1"/>
          <w:sz w:val="28"/>
          <w:szCs w:val="28"/>
        </w:rPr>
        <w:t>о</w:t>
      </w:r>
      <w:r w:rsidR="00A56D19" w:rsidRPr="00F60AA7">
        <w:rPr>
          <w:rFonts w:cs="Times New Roman"/>
          <w:bCs/>
          <w:color w:val="000000" w:themeColor="text1"/>
          <w:sz w:val="28"/>
          <w:szCs w:val="28"/>
        </w:rPr>
        <w:t xml:space="preserve">бщий объем заготовленной древесины на 196,5 тыс. </w:t>
      </w:r>
      <w:r w:rsidR="005B6A07">
        <w:rPr>
          <w:rFonts w:cs="Times New Roman"/>
          <w:bCs/>
          <w:color w:val="000000" w:themeColor="text1"/>
          <w:sz w:val="28"/>
          <w:szCs w:val="28"/>
        </w:rPr>
        <w:t xml:space="preserve">куб. </w:t>
      </w:r>
      <w:r w:rsidR="00033D58">
        <w:rPr>
          <w:rFonts w:cs="Times New Roman"/>
          <w:bCs/>
          <w:color w:val="000000" w:themeColor="text1"/>
          <w:sz w:val="28"/>
          <w:szCs w:val="28"/>
        </w:rPr>
        <w:t>м;</w:t>
      </w:r>
    </w:p>
    <w:p w:rsidR="00105E4F" w:rsidRPr="00F60AA7" w:rsidRDefault="00033D58" w:rsidP="00523181">
      <w:pPr>
        <w:pStyle w:val="aa"/>
        <w:numPr>
          <w:ilvl w:val="0"/>
          <w:numId w:val="1"/>
        </w:numPr>
        <w:suppressAutoHyphens w:val="0"/>
        <w:ind w:left="0" w:firstLine="709"/>
        <w:rPr>
          <w:rFonts w:cs="Times New Roman"/>
          <w:bCs/>
          <w:color w:val="000000" w:themeColor="text1"/>
          <w:sz w:val="28"/>
          <w:szCs w:val="28"/>
        </w:rPr>
      </w:pPr>
      <w:r>
        <w:rPr>
          <w:rFonts w:cs="Times New Roman"/>
          <w:bCs/>
          <w:color w:val="000000" w:themeColor="text1"/>
          <w:sz w:val="28"/>
          <w:szCs w:val="28"/>
        </w:rPr>
        <w:t>к</w:t>
      </w:r>
      <w:r w:rsidR="00A56D19" w:rsidRPr="00F60AA7">
        <w:rPr>
          <w:rFonts w:cs="Times New Roman"/>
          <w:bCs/>
          <w:color w:val="000000" w:themeColor="text1"/>
          <w:sz w:val="28"/>
          <w:szCs w:val="28"/>
        </w:rPr>
        <w:t>оличество пожаров, ликвидированных в течение первых суток с момента обнаружения</w:t>
      </w:r>
      <w:r>
        <w:rPr>
          <w:rFonts w:cs="Times New Roman"/>
          <w:bCs/>
          <w:color w:val="000000" w:themeColor="text1"/>
          <w:sz w:val="28"/>
          <w:szCs w:val="28"/>
        </w:rPr>
        <w:t>,</w:t>
      </w:r>
      <w:r w:rsidR="00A56D19" w:rsidRPr="00F60AA7">
        <w:rPr>
          <w:rFonts w:cs="Times New Roman"/>
          <w:bCs/>
          <w:color w:val="000000" w:themeColor="text1"/>
          <w:sz w:val="28"/>
          <w:szCs w:val="28"/>
        </w:rPr>
        <w:t xml:space="preserve"> – 44;</w:t>
      </w:r>
    </w:p>
    <w:p w:rsidR="00105E4F" w:rsidRPr="00F60AA7" w:rsidRDefault="00033D58" w:rsidP="00523181">
      <w:pPr>
        <w:pStyle w:val="aa"/>
        <w:numPr>
          <w:ilvl w:val="0"/>
          <w:numId w:val="1"/>
        </w:numPr>
        <w:suppressAutoHyphens w:val="0"/>
        <w:ind w:left="0" w:firstLine="709"/>
        <w:rPr>
          <w:rFonts w:cs="Times New Roman"/>
          <w:bCs/>
          <w:color w:val="000000" w:themeColor="text1"/>
          <w:sz w:val="28"/>
          <w:szCs w:val="28"/>
        </w:rPr>
      </w:pPr>
      <w:r>
        <w:rPr>
          <w:rFonts w:cs="Times New Roman"/>
          <w:bCs/>
          <w:color w:val="000000" w:themeColor="text1"/>
          <w:sz w:val="28"/>
          <w:szCs w:val="28"/>
        </w:rPr>
        <w:t>к</w:t>
      </w:r>
      <w:r w:rsidR="00A56D19" w:rsidRPr="00F60AA7">
        <w:rPr>
          <w:rFonts w:cs="Times New Roman"/>
          <w:bCs/>
          <w:color w:val="000000" w:themeColor="text1"/>
          <w:sz w:val="28"/>
          <w:szCs w:val="28"/>
        </w:rPr>
        <w:t>оличество лесных пожаров, по которым осуществлялись мероприятия по тушению</w:t>
      </w:r>
      <w:r>
        <w:rPr>
          <w:rFonts w:cs="Times New Roman"/>
          <w:bCs/>
          <w:color w:val="000000" w:themeColor="text1"/>
          <w:sz w:val="28"/>
          <w:szCs w:val="28"/>
        </w:rPr>
        <w:t>,</w:t>
      </w:r>
      <w:r w:rsidR="00A56D19" w:rsidRPr="00F60AA7">
        <w:rPr>
          <w:rFonts w:cs="Times New Roman"/>
          <w:bCs/>
          <w:color w:val="000000" w:themeColor="text1"/>
          <w:sz w:val="28"/>
          <w:szCs w:val="28"/>
        </w:rPr>
        <w:t xml:space="preserve"> – 101.</w:t>
      </w:r>
    </w:p>
    <w:p w:rsidR="00105E4F" w:rsidRPr="00F60AA7" w:rsidRDefault="00033D58" w:rsidP="00523181">
      <w:pPr>
        <w:pStyle w:val="aa"/>
        <w:numPr>
          <w:ilvl w:val="0"/>
          <w:numId w:val="1"/>
        </w:numPr>
        <w:suppressAutoHyphens w:val="0"/>
        <w:ind w:left="0" w:firstLine="709"/>
        <w:rPr>
          <w:rFonts w:cs="Times New Roman"/>
          <w:bCs/>
          <w:color w:val="000000" w:themeColor="text1"/>
          <w:sz w:val="28"/>
          <w:szCs w:val="28"/>
        </w:rPr>
      </w:pPr>
      <w:r>
        <w:rPr>
          <w:rFonts w:cs="Times New Roman"/>
          <w:bCs/>
          <w:color w:val="000000" w:themeColor="text1"/>
          <w:sz w:val="28"/>
          <w:szCs w:val="28"/>
        </w:rPr>
        <w:t>о</w:t>
      </w:r>
      <w:r w:rsidR="00A56D19" w:rsidRPr="00F60AA7">
        <w:rPr>
          <w:rFonts w:cs="Times New Roman"/>
          <w:bCs/>
          <w:color w:val="000000" w:themeColor="text1"/>
          <w:sz w:val="28"/>
          <w:szCs w:val="28"/>
        </w:rPr>
        <w:t>бщая площадь погибших и поврежденных насаждений с усыханием более 40</w:t>
      </w:r>
      <w:r w:rsidR="005B6A07">
        <w:rPr>
          <w:rFonts w:cs="Times New Roman"/>
          <w:bCs/>
          <w:color w:val="000000" w:themeColor="text1"/>
          <w:sz w:val="28"/>
          <w:szCs w:val="28"/>
        </w:rPr>
        <w:t xml:space="preserve"> процентов</w:t>
      </w:r>
      <w:r w:rsidR="00A56D19" w:rsidRPr="00F60AA7">
        <w:rPr>
          <w:rFonts w:cs="Times New Roman"/>
          <w:bCs/>
          <w:color w:val="000000" w:themeColor="text1"/>
          <w:sz w:val="28"/>
          <w:szCs w:val="28"/>
        </w:rPr>
        <w:t xml:space="preserve"> накопленным итогом с учетом проведенных мероприятий за отчетн</w:t>
      </w:r>
      <w:r w:rsidR="00770E02">
        <w:rPr>
          <w:rFonts w:cs="Times New Roman"/>
          <w:bCs/>
          <w:color w:val="000000" w:themeColor="text1"/>
          <w:sz w:val="28"/>
          <w:szCs w:val="28"/>
        </w:rPr>
        <w:t>ый период составляет 39140,2 га;</w:t>
      </w:r>
    </w:p>
    <w:p w:rsidR="00105E4F" w:rsidRPr="00F60AA7" w:rsidRDefault="00A56D19" w:rsidP="00523181">
      <w:pPr>
        <w:pStyle w:val="aa"/>
        <w:numPr>
          <w:ilvl w:val="0"/>
          <w:numId w:val="1"/>
        </w:numPr>
        <w:suppressAutoHyphens w:val="0"/>
        <w:ind w:left="0" w:firstLine="709"/>
        <w:rPr>
          <w:rFonts w:cs="Times New Roman"/>
          <w:bCs/>
          <w:color w:val="000000" w:themeColor="text1"/>
          <w:sz w:val="28"/>
          <w:szCs w:val="28"/>
        </w:rPr>
      </w:pPr>
      <w:r w:rsidRPr="00F60AA7">
        <w:rPr>
          <w:rFonts w:cs="Times New Roman"/>
          <w:bCs/>
          <w:color w:val="000000" w:themeColor="text1"/>
          <w:sz w:val="28"/>
          <w:szCs w:val="28"/>
        </w:rPr>
        <w:t>федеральный государственный лесной надзор</w:t>
      </w:r>
      <w:r w:rsidR="00770E02">
        <w:rPr>
          <w:rFonts w:cs="Times New Roman"/>
          <w:bCs/>
          <w:color w:val="000000" w:themeColor="text1"/>
          <w:sz w:val="28"/>
          <w:szCs w:val="28"/>
        </w:rPr>
        <w:t xml:space="preserve"> осуществляется должностными лицами</w:t>
      </w:r>
      <w:r w:rsidRPr="00F60AA7">
        <w:rPr>
          <w:rFonts w:cs="Times New Roman"/>
          <w:bCs/>
          <w:color w:val="000000" w:themeColor="text1"/>
          <w:sz w:val="28"/>
          <w:szCs w:val="28"/>
        </w:rPr>
        <w:t xml:space="preserve"> в </w:t>
      </w:r>
      <w:r w:rsidR="006F15C0" w:rsidRPr="00F60AA7">
        <w:rPr>
          <w:rFonts w:cs="Times New Roman"/>
          <w:bCs/>
          <w:color w:val="000000" w:themeColor="text1"/>
          <w:sz w:val="28"/>
          <w:szCs w:val="28"/>
        </w:rPr>
        <w:t xml:space="preserve">количестве </w:t>
      </w:r>
      <w:r w:rsidR="004A011D">
        <w:rPr>
          <w:rFonts w:cs="Times New Roman"/>
          <w:bCs/>
          <w:color w:val="000000" w:themeColor="text1"/>
          <w:sz w:val="28"/>
          <w:szCs w:val="28"/>
        </w:rPr>
        <w:t>240 человек;</w:t>
      </w:r>
    </w:p>
    <w:p w:rsidR="00105E4F" w:rsidRPr="00F60AA7" w:rsidRDefault="004A011D" w:rsidP="00523181">
      <w:pPr>
        <w:pStyle w:val="aa"/>
        <w:numPr>
          <w:ilvl w:val="0"/>
          <w:numId w:val="1"/>
        </w:numPr>
        <w:suppressAutoHyphens w:val="0"/>
        <w:ind w:left="0" w:firstLine="709"/>
        <w:rPr>
          <w:rFonts w:cs="Times New Roman"/>
          <w:bCs/>
          <w:color w:val="000000" w:themeColor="text1"/>
          <w:sz w:val="28"/>
          <w:szCs w:val="28"/>
        </w:rPr>
      </w:pPr>
      <w:r>
        <w:rPr>
          <w:rFonts w:cs="Times New Roman"/>
          <w:bCs/>
          <w:color w:val="000000" w:themeColor="text1"/>
          <w:sz w:val="28"/>
          <w:szCs w:val="28"/>
        </w:rPr>
        <w:t>п</w:t>
      </w:r>
      <w:r w:rsidR="00A56D19" w:rsidRPr="00F60AA7">
        <w:rPr>
          <w:rFonts w:cs="Times New Roman"/>
          <w:bCs/>
          <w:color w:val="000000" w:themeColor="text1"/>
          <w:sz w:val="28"/>
          <w:szCs w:val="28"/>
        </w:rPr>
        <w:t>редоставлен</w:t>
      </w:r>
      <w:r>
        <w:rPr>
          <w:rFonts w:cs="Times New Roman"/>
          <w:bCs/>
          <w:color w:val="000000" w:themeColor="text1"/>
          <w:sz w:val="28"/>
          <w:szCs w:val="28"/>
        </w:rPr>
        <w:t>о</w:t>
      </w:r>
      <w:r w:rsidR="00A56D19" w:rsidRPr="00F60AA7">
        <w:rPr>
          <w:rFonts w:cs="Times New Roman"/>
          <w:bCs/>
          <w:color w:val="000000" w:themeColor="text1"/>
          <w:sz w:val="28"/>
          <w:szCs w:val="28"/>
        </w:rPr>
        <w:t xml:space="preserve"> 50 выписок из государственного лесного реестра.</w:t>
      </w:r>
    </w:p>
    <w:p w:rsidR="00105E4F" w:rsidRPr="00F60AA7" w:rsidRDefault="00A56D19" w:rsidP="00523181">
      <w:pPr>
        <w:suppressAutoHyphens w:val="0"/>
        <w:rPr>
          <w:rFonts w:cs="Times New Roman"/>
          <w:bCs/>
          <w:color w:val="000000" w:themeColor="text1"/>
          <w:sz w:val="28"/>
          <w:szCs w:val="28"/>
        </w:rPr>
      </w:pPr>
      <w:r w:rsidRPr="00F60AA7">
        <w:rPr>
          <w:rFonts w:cs="Times New Roman"/>
          <w:bCs/>
          <w:iCs/>
          <w:color w:val="000000" w:themeColor="text1"/>
          <w:sz w:val="28"/>
          <w:szCs w:val="28"/>
        </w:rPr>
        <w:t xml:space="preserve">По подпрограмме 3 «Охрана и воспроизводство объектов животного мира в Республике Тыва» </w:t>
      </w:r>
      <w:r w:rsidRPr="00F60AA7">
        <w:rPr>
          <w:rFonts w:cs="Times New Roman"/>
          <w:bCs/>
          <w:color w:val="000000" w:themeColor="text1"/>
          <w:sz w:val="28"/>
          <w:szCs w:val="28"/>
        </w:rPr>
        <w:t>на 2023 г</w:t>
      </w:r>
      <w:r w:rsidR="009819CF" w:rsidRPr="00F60AA7">
        <w:rPr>
          <w:rFonts w:cs="Times New Roman"/>
          <w:bCs/>
          <w:color w:val="000000" w:themeColor="text1"/>
          <w:sz w:val="28"/>
          <w:szCs w:val="28"/>
        </w:rPr>
        <w:t>.</w:t>
      </w:r>
      <w:r w:rsidRPr="00F60AA7">
        <w:rPr>
          <w:rFonts w:cs="Times New Roman"/>
          <w:bCs/>
          <w:color w:val="000000" w:themeColor="text1"/>
          <w:sz w:val="28"/>
          <w:szCs w:val="28"/>
        </w:rPr>
        <w:t xml:space="preserve"> предусмотрено 7 267,1 тыс. руб. за счет средств республиканского бюджета. Кассовый расход составляет 7 267,1 тыс. руб. или 100</w:t>
      </w:r>
      <w:r w:rsidR="009819CF" w:rsidRPr="00F60AA7">
        <w:rPr>
          <w:rFonts w:cs="Times New Roman"/>
          <w:bCs/>
          <w:color w:val="000000" w:themeColor="text1"/>
          <w:sz w:val="28"/>
          <w:szCs w:val="28"/>
        </w:rPr>
        <w:t> </w:t>
      </w:r>
      <w:r w:rsidR="005B6A07">
        <w:rPr>
          <w:rFonts w:cs="Times New Roman"/>
          <w:bCs/>
          <w:color w:val="000000" w:themeColor="text1"/>
          <w:sz w:val="28"/>
          <w:szCs w:val="28"/>
        </w:rPr>
        <w:t>процентов</w:t>
      </w:r>
      <w:r w:rsidRPr="00F60AA7">
        <w:rPr>
          <w:rFonts w:cs="Times New Roman"/>
          <w:bCs/>
          <w:color w:val="000000" w:themeColor="text1"/>
          <w:sz w:val="28"/>
          <w:szCs w:val="28"/>
        </w:rPr>
        <w:t>.</w:t>
      </w:r>
      <w:r w:rsidR="000865C4" w:rsidRPr="00F60AA7">
        <w:rPr>
          <w:rFonts w:cs="Times New Roman"/>
          <w:bCs/>
          <w:color w:val="000000" w:themeColor="text1"/>
          <w:sz w:val="28"/>
          <w:szCs w:val="28"/>
        </w:rPr>
        <w:t xml:space="preserve"> Предусмотренные финансовые средства направлены на укреп</w:t>
      </w:r>
      <w:r w:rsidR="004A011D">
        <w:rPr>
          <w:rFonts w:cs="Times New Roman"/>
          <w:bCs/>
          <w:color w:val="000000" w:themeColor="text1"/>
          <w:sz w:val="28"/>
          <w:szCs w:val="28"/>
        </w:rPr>
        <w:t>ление материально-</w:t>
      </w:r>
      <w:r w:rsidR="000865C4" w:rsidRPr="00F60AA7">
        <w:rPr>
          <w:rFonts w:cs="Times New Roman"/>
          <w:bCs/>
          <w:color w:val="000000" w:themeColor="text1"/>
          <w:sz w:val="28"/>
          <w:szCs w:val="28"/>
        </w:rPr>
        <w:t>технической базы Госкомохотнадзора Р</w:t>
      </w:r>
      <w:r w:rsidR="005B6A07">
        <w:rPr>
          <w:rFonts w:cs="Times New Roman"/>
          <w:bCs/>
          <w:color w:val="000000" w:themeColor="text1"/>
          <w:sz w:val="28"/>
          <w:szCs w:val="28"/>
        </w:rPr>
        <w:t xml:space="preserve">еспублики </w:t>
      </w:r>
      <w:r w:rsidR="000865C4" w:rsidRPr="00F60AA7">
        <w:rPr>
          <w:rFonts w:cs="Times New Roman"/>
          <w:bCs/>
          <w:color w:val="000000" w:themeColor="text1"/>
          <w:sz w:val="28"/>
          <w:szCs w:val="28"/>
        </w:rPr>
        <w:t>Т</w:t>
      </w:r>
      <w:r w:rsidR="005B6A07">
        <w:rPr>
          <w:rFonts w:cs="Times New Roman"/>
          <w:bCs/>
          <w:color w:val="000000" w:themeColor="text1"/>
          <w:sz w:val="28"/>
          <w:szCs w:val="28"/>
        </w:rPr>
        <w:t>ыва</w:t>
      </w:r>
      <w:r w:rsidR="000865C4" w:rsidRPr="00F60AA7">
        <w:rPr>
          <w:rFonts w:cs="Times New Roman"/>
          <w:bCs/>
          <w:color w:val="000000" w:themeColor="text1"/>
          <w:sz w:val="28"/>
          <w:szCs w:val="28"/>
        </w:rPr>
        <w:t>.</w:t>
      </w:r>
    </w:p>
    <w:p w:rsidR="00105E4F" w:rsidRPr="00F60AA7" w:rsidRDefault="00A56D19" w:rsidP="00523181">
      <w:pPr>
        <w:suppressAutoHyphens w:val="0"/>
        <w:rPr>
          <w:rFonts w:cs="Times New Roman"/>
          <w:iCs/>
          <w:color w:val="000000" w:themeColor="text1"/>
          <w:sz w:val="28"/>
          <w:szCs w:val="28"/>
        </w:rPr>
      </w:pPr>
      <w:r w:rsidRPr="00F60AA7">
        <w:rPr>
          <w:rFonts w:cs="Times New Roman"/>
          <w:iCs/>
          <w:color w:val="000000" w:themeColor="text1"/>
          <w:sz w:val="28"/>
          <w:szCs w:val="28"/>
        </w:rPr>
        <w:t>По подпрограмме 4 «Охрана окружающей среды»</w:t>
      </w:r>
      <w:r w:rsidR="00315648" w:rsidRPr="00F60AA7">
        <w:rPr>
          <w:rFonts w:cs="Times New Roman"/>
          <w:iCs/>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2021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предусмотрено 3550 тыс. руб. за счет средств республиканского бюджета. Кассовый расход составляет 3550 тыс. руб. или 100</w:t>
      </w:r>
      <w:r w:rsidR="005B6A07">
        <w:rPr>
          <w:rFonts w:cs="Times New Roman"/>
          <w:color w:val="000000" w:themeColor="text1"/>
          <w:sz w:val="28"/>
          <w:szCs w:val="28"/>
        </w:rPr>
        <w:t xml:space="preserve"> процентов</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2022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предусмотрено 7383,0 тыс. руб. за счет средств республиканского бюджета. Кассовый расход составляет 4000 тыс. руб. или 54</w:t>
      </w:r>
      <w:r w:rsidR="005B6A07" w:rsidRPr="005B6A07">
        <w:rPr>
          <w:rFonts w:cs="Times New Roman"/>
          <w:color w:val="000000" w:themeColor="text1"/>
          <w:sz w:val="28"/>
          <w:szCs w:val="28"/>
        </w:rPr>
        <w:t xml:space="preserve"> </w:t>
      </w:r>
      <w:r w:rsidR="005B6A0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предусмотрено 1 752,9 тыс. руб. за счет средств республиканского бюджета. Кассовый расход составляет 1 750,7 тыс. руб. или 99,8</w:t>
      </w:r>
      <w:r w:rsidR="005B6A07" w:rsidRPr="005B6A07">
        <w:rPr>
          <w:rFonts w:cs="Times New Roman"/>
          <w:color w:val="000000" w:themeColor="text1"/>
          <w:sz w:val="28"/>
          <w:szCs w:val="28"/>
        </w:rPr>
        <w:t xml:space="preserve"> </w:t>
      </w:r>
      <w:r w:rsidR="005B6A07">
        <w:rPr>
          <w:rFonts w:cs="Times New Roman"/>
          <w:color w:val="000000" w:themeColor="text1"/>
          <w:sz w:val="28"/>
          <w:szCs w:val="28"/>
        </w:rPr>
        <w:t>процента</w:t>
      </w:r>
      <w:r w:rsidRPr="00F60AA7">
        <w:rPr>
          <w:rFonts w:cs="Times New Roman"/>
          <w:color w:val="000000" w:themeColor="text1"/>
          <w:sz w:val="28"/>
          <w:szCs w:val="28"/>
        </w:rPr>
        <w:t>.</w:t>
      </w:r>
    </w:p>
    <w:p w:rsidR="00105E4F" w:rsidRPr="00F60AA7" w:rsidRDefault="00315648" w:rsidP="00523181">
      <w:pPr>
        <w:suppressAutoHyphens w:val="0"/>
        <w:rPr>
          <w:rFonts w:cs="Times New Roman"/>
          <w:color w:val="000000" w:themeColor="text1"/>
          <w:sz w:val="28"/>
          <w:szCs w:val="28"/>
        </w:rPr>
      </w:pPr>
      <w:r w:rsidRPr="00F60AA7">
        <w:rPr>
          <w:rFonts w:cs="Times New Roman"/>
          <w:color w:val="000000" w:themeColor="text1"/>
          <w:sz w:val="28"/>
          <w:szCs w:val="28"/>
        </w:rPr>
        <w:t>В целях с</w:t>
      </w:r>
      <w:r w:rsidR="00A56D19" w:rsidRPr="00F60AA7">
        <w:rPr>
          <w:rFonts w:cs="Times New Roman"/>
          <w:color w:val="000000" w:themeColor="text1"/>
          <w:sz w:val="28"/>
          <w:szCs w:val="28"/>
        </w:rPr>
        <w:t>охранени</w:t>
      </w:r>
      <w:r w:rsidRPr="00F60AA7">
        <w:rPr>
          <w:rFonts w:cs="Times New Roman"/>
          <w:color w:val="000000" w:themeColor="text1"/>
          <w:sz w:val="28"/>
          <w:szCs w:val="28"/>
        </w:rPr>
        <w:t>я</w:t>
      </w:r>
      <w:r w:rsidR="00A56D19" w:rsidRPr="00F60AA7">
        <w:rPr>
          <w:rFonts w:cs="Times New Roman"/>
          <w:color w:val="000000" w:themeColor="text1"/>
          <w:sz w:val="28"/>
          <w:szCs w:val="28"/>
        </w:rPr>
        <w:t xml:space="preserve"> биоразнообразия и развити</w:t>
      </w:r>
      <w:r w:rsidR="006A6ABB" w:rsidRPr="00F60AA7">
        <w:rPr>
          <w:rFonts w:cs="Times New Roman"/>
          <w:color w:val="000000" w:themeColor="text1"/>
          <w:sz w:val="28"/>
          <w:szCs w:val="28"/>
        </w:rPr>
        <w:t>я</w:t>
      </w:r>
      <w:r w:rsidR="00E766B1" w:rsidRPr="00F60AA7">
        <w:rPr>
          <w:rFonts w:cs="Times New Roman"/>
          <w:color w:val="000000" w:themeColor="text1"/>
          <w:sz w:val="28"/>
          <w:szCs w:val="28"/>
        </w:rPr>
        <w:t xml:space="preserve"> ООПТ</w:t>
      </w:r>
      <w:r w:rsidR="00A56D19" w:rsidRPr="00F60AA7">
        <w:rPr>
          <w:rFonts w:cs="Times New Roman"/>
          <w:color w:val="000000" w:themeColor="text1"/>
          <w:sz w:val="28"/>
          <w:szCs w:val="28"/>
        </w:rPr>
        <w:t xml:space="preserve"> регионального значения Республики Тыва </w:t>
      </w:r>
      <w:r w:rsidR="003C0CB8" w:rsidRPr="00F60AA7">
        <w:rPr>
          <w:rFonts w:cs="Times New Roman"/>
          <w:color w:val="000000" w:themeColor="text1"/>
          <w:sz w:val="28"/>
          <w:szCs w:val="28"/>
        </w:rPr>
        <w:t xml:space="preserve">в 2023 г. </w:t>
      </w:r>
      <w:r w:rsidR="00A56D19" w:rsidRPr="00F60AA7">
        <w:rPr>
          <w:rFonts w:cs="Times New Roman"/>
          <w:color w:val="000000" w:themeColor="text1"/>
          <w:sz w:val="28"/>
          <w:szCs w:val="28"/>
        </w:rPr>
        <w:t>продолжен</w:t>
      </w:r>
      <w:r w:rsidR="003C0CB8" w:rsidRPr="00F60AA7">
        <w:rPr>
          <w:rFonts w:cs="Times New Roman"/>
          <w:color w:val="000000" w:themeColor="text1"/>
          <w:sz w:val="28"/>
          <w:szCs w:val="28"/>
        </w:rPr>
        <w:t>а</w:t>
      </w:r>
      <w:r w:rsidR="00A56D19" w:rsidRPr="00F60AA7">
        <w:rPr>
          <w:rFonts w:cs="Times New Roman"/>
          <w:color w:val="000000" w:themeColor="text1"/>
          <w:sz w:val="28"/>
          <w:szCs w:val="28"/>
        </w:rPr>
        <w:t xml:space="preserve"> работ</w:t>
      </w:r>
      <w:r w:rsidR="003C0CB8" w:rsidRPr="00F60AA7">
        <w:rPr>
          <w:rFonts w:cs="Times New Roman"/>
          <w:color w:val="000000" w:themeColor="text1"/>
          <w:sz w:val="28"/>
          <w:szCs w:val="28"/>
        </w:rPr>
        <w:t>а</w:t>
      </w:r>
      <w:r w:rsidR="00A56D19" w:rsidRPr="00F60AA7">
        <w:rPr>
          <w:rFonts w:cs="Times New Roman"/>
          <w:color w:val="000000" w:themeColor="text1"/>
          <w:sz w:val="28"/>
          <w:szCs w:val="28"/>
        </w:rPr>
        <w:t xml:space="preserve"> по созданию инфраструктуры для экологического туризма на </w:t>
      </w:r>
      <w:r w:rsidR="00E766B1" w:rsidRPr="00F60AA7">
        <w:rPr>
          <w:rFonts w:cs="Times New Roman"/>
          <w:color w:val="000000" w:themeColor="text1"/>
          <w:sz w:val="28"/>
          <w:szCs w:val="28"/>
        </w:rPr>
        <w:t xml:space="preserve">ООПТ </w:t>
      </w:r>
      <w:r w:rsidR="00A56D19" w:rsidRPr="00F60AA7">
        <w:rPr>
          <w:rFonts w:cs="Times New Roman"/>
          <w:color w:val="000000" w:themeColor="text1"/>
          <w:sz w:val="28"/>
          <w:szCs w:val="28"/>
        </w:rPr>
        <w:t xml:space="preserve">регионального значения «Природный парк Тыва», кластерный участок </w:t>
      </w:r>
      <w:r w:rsidR="004A011D">
        <w:rPr>
          <w:rFonts w:cs="Times New Roman"/>
          <w:color w:val="000000" w:themeColor="text1"/>
          <w:sz w:val="28"/>
          <w:szCs w:val="28"/>
        </w:rPr>
        <w:t>«С</w:t>
      </w:r>
      <w:r w:rsidR="00A56D19" w:rsidRPr="00F60AA7">
        <w:rPr>
          <w:rFonts w:cs="Times New Roman"/>
          <w:color w:val="000000" w:themeColor="text1"/>
          <w:sz w:val="28"/>
          <w:szCs w:val="28"/>
        </w:rPr>
        <w:t>т</w:t>
      </w:r>
      <w:r w:rsidR="004A011D">
        <w:rPr>
          <w:rFonts w:cs="Times New Roman"/>
          <w:color w:val="000000" w:themeColor="text1"/>
          <w:sz w:val="28"/>
          <w:szCs w:val="28"/>
        </w:rPr>
        <w:t>анция</w:t>
      </w:r>
      <w:r w:rsidR="00A56D19" w:rsidRPr="00F60AA7">
        <w:rPr>
          <w:rFonts w:cs="Times New Roman"/>
          <w:color w:val="000000" w:themeColor="text1"/>
          <w:sz w:val="28"/>
          <w:szCs w:val="28"/>
        </w:rPr>
        <w:t xml:space="preserve"> </w:t>
      </w:r>
      <w:r w:rsidR="004A011D">
        <w:rPr>
          <w:rFonts w:cs="Times New Roman"/>
          <w:color w:val="000000" w:themeColor="text1"/>
          <w:sz w:val="28"/>
          <w:szCs w:val="28"/>
        </w:rPr>
        <w:t>«</w:t>
      </w:r>
      <w:r w:rsidR="00A56D19" w:rsidRPr="00F60AA7">
        <w:rPr>
          <w:rFonts w:cs="Times New Roman"/>
          <w:color w:val="000000" w:themeColor="text1"/>
          <w:sz w:val="28"/>
          <w:szCs w:val="28"/>
        </w:rPr>
        <w:t>Тайга</w:t>
      </w:r>
      <w:r w:rsidR="004A011D">
        <w:rPr>
          <w:rFonts w:cs="Times New Roman"/>
          <w:color w:val="000000" w:themeColor="text1"/>
          <w:sz w:val="28"/>
          <w:szCs w:val="28"/>
        </w:rPr>
        <w:t>»</w:t>
      </w:r>
      <w:r w:rsidR="00A56D19" w:rsidRPr="00F60AA7">
        <w:rPr>
          <w:rFonts w:cs="Times New Roman"/>
          <w:color w:val="000000" w:themeColor="text1"/>
          <w:sz w:val="28"/>
          <w:szCs w:val="28"/>
        </w:rPr>
        <w:t>.</w:t>
      </w:r>
    </w:p>
    <w:p w:rsidR="00105E4F" w:rsidRDefault="00A93F0A" w:rsidP="005B6A07">
      <w:pPr>
        <w:suppressAutoHyphens w:val="0"/>
        <w:ind w:firstLine="0"/>
        <w:jc w:val="center"/>
        <w:rPr>
          <w:rFonts w:cs="Times New Roman"/>
          <w:bCs/>
          <w:color w:val="000000" w:themeColor="text1"/>
          <w:sz w:val="28"/>
          <w:szCs w:val="28"/>
        </w:rPr>
      </w:pPr>
      <w:r w:rsidRPr="00F60AA7">
        <w:rPr>
          <w:rFonts w:cs="Times New Roman"/>
          <w:bCs/>
          <w:color w:val="000000" w:themeColor="text1"/>
          <w:sz w:val="28"/>
          <w:szCs w:val="28"/>
        </w:rPr>
        <w:lastRenderedPageBreak/>
        <w:t xml:space="preserve">14.2. </w:t>
      </w:r>
      <w:r w:rsidR="00A56D19" w:rsidRPr="00F60AA7">
        <w:rPr>
          <w:rFonts w:cs="Times New Roman"/>
          <w:bCs/>
          <w:color w:val="000000" w:themeColor="text1"/>
          <w:sz w:val="28"/>
          <w:szCs w:val="28"/>
        </w:rPr>
        <w:t xml:space="preserve">Государственная программа «Обращение </w:t>
      </w:r>
      <w:r w:rsidR="005B6A07">
        <w:rPr>
          <w:rFonts w:cs="Times New Roman"/>
          <w:bCs/>
          <w:color w:val="000000" w:themeColor="text1"/>
          <w:sz w:val="28"/>
          <w:szCs w:val="28"/>
        </w:rPr>
        <w:br/>
      </w:r>
      <w:r w:rsidR="00A56D19" w:rsidRPr="00F60AA7">
        <w:rPr>
          <w:rFonts w:cs="Times New Roman"/>
          <w:bCs/>
          <w:color w:val="000000" w:themeColor="text1"/>
          <w:sz w:val="28"/>
          <w:szCs w:val="28"/>
        </w:rPr>
        <w:t xml:space="preserve">с отходами производства и потребления, в том числе </w:t>
      </w:r>
      <w:r w:rsidR="005B6A07">
        <w:rPr>
          <w:rFonts w:cs="Times New Roman"/>
          <w:bCs/>
          <w:color w:val="000000" w:themeColor="text1"/>
          <w:sz w:val="28"/>
          <w:szCs w:val="28"/>
        </w:rPr>
        <w:br/>
      </w:r>
      <w:r w:rsidR="00A56D19" w:rsidRPr="00F60AA7">
        <w:rPr>
          <w:rFonts w:cs="Times New Roman"/>
          <w:bCs/>
          <w:color w:val="000000" w:themeColor="text1"/>
          <w:sz w:val="28"/>
          <w:szCs w:val="28"/>
        </w:rPr>
        <w:t xml:space="preserve">с твердыми коммунальными отходами, </w:t>
      </w:r>
      <w:r w:rsidR="005B6A07">
        <w:rPr>
          <w:rFonts w:cs="Times New Roman"/>
          <w:bCs/>
          <w:color w:val="000000" w:themeColor="text1"/>
          <w:sz w:val="28"/>
          <w:szCs w:val="28"/>
        </w:rPr>
        <w:br/>
      </w:r>
      <w:r w:rsidR="00A56D19" w:rsidRPr="00F60AA7">
        <w:rPr>
          <w:rFonts w:cs="Times New Roman"/>
          <w:bCs/>
          <w:color w:val="000000" w:themeColor="text1"/>
          <w:sz w:val="28"/>
          <w:szCs w:val="28"/>
        </w:rPr>
        <w:t xml:space="preserve">в Республике Тыва на 2018-2026 </w:t>
      </w:r>
      <w:r w:rsidR="00C73C75" w:rsidRPr="00F60AA7">
        <w:rPr>
          <w:rFonts w:cs="Times New Roman"/>
          <w:bCs/>
          <w:color w:val="000000" w:themeColor="text1"/>
          <w:sz w:val="28"/>
          <w:szCs w:val="28"/>
        </w:rPr>
        <w:t>г</w:t>
      </w:r>
      <w:r w:rsidR="001630B7">
        <w:rPr>
          <w:rFonts w:cs="Times New Roman"/>
          <w:bCs/>
          <w:color w:val="000000" w:themeColor="text1"/>
          <w:sz w:val="28"/>
          <w:szCs w:val="28"/>
        </w:rPr>
        <w:t>оды</w:t>
      </w:r>
      <w:r w:rsidR="00A56D19" w:rsidRPr="00F60AA7">
        <w:rPr>
          <w:rFonts w:cs="Times New Roman"/>
          <w:bCs/>
          <w:color w:val="000000" w:themeColor="text1"/>
          <w:sz w:val="28"/>
          <w:szCs w:val="28"/>
        </w:rPr>
        <w:t>»</w:t>
      </w:r>
    </w:p>
    <w:p w:rsidR="005B6A07" w:rsidRPr="00F60AA7" w:rsidRDefault="005B6A07" w:rsidP="005B6A07">
      <w:pPr>
        <w:suppressAutoHyphens w:val="0"/>
        <w:ind w:firstLine="0"/>
        <w:jc w:val="center"/>
        <w:rPr>
          <w:rFonts w:cs="Times New Roman"/>
          <w:bCs/>
          <w:color w:val="000000" w:themeColor="text1"/>
          <w:sz w:val="28"/>
          <w:szCs w:val="28"/>
        </w:rPr>
      </w:pPr>
    </w:p>
    <w:p w:rsidR="00105E4F" w:rsidRPr="00F60AA7" w:rsidRDefault="00632B18" w:rsidP="00523181">
      <w:pPr>
        <w:suppressAutoHyphens w:val="0"/>
        <w:rPr>
          <w:rFonts w:eastAsia="Times New Roman" w:cs="Times New Roman"/>
          <w:bCs/>
          <w:iCs/>
          <w:color w:val="000000" w:themeColor="text1"/>
          <w:sz w:val="28"/>
          <w:szCs w:val="28"/>
        </w:rPr>
      </w:pPr>
      <w:r w:rsidRPr="00F60AA7">
        <w:rPr>
          <w:rFonts w:eastAsia="Times New Roman" w:cs="Times New Roman"/>
          <w:bCs/>
          <w:iCs/>
          <w:color w:val="000000" w:themeColor="text1"/>
          <w:sz w:val="28"/>
          <w:szCs w:val="28"/>
        </w:rPr>
        <w:t xml:space="preserve">На реализацию </w:t>
      </w:r>
      <w:r w:rsidR="00A56D19" w:rsidRPr="00F60AA7">
        <w:rPr>
          <w:rFonts w:eastAsia="Times New Roman" w:cs="Times New Roman"/>
          <w:bCs/>
          <w:iCs/>
          <w:color w:val="000000" w:themeColor="text1"/>
          <w:sz w:val="28"/>
          <w:szCs w:val="28"/>
        </w:rPr>
        <w:t xml:space="preserve">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w:t>
      </w:r>
      <w:r w:rsidR="001630B7">
        <w:rPr>
          <w:rFonts w:eastAsia="Times New Roman" w:cs="Times New Roman"/>
          <w:bCs/>
          <w:iCs/>
          <w:color w:val="000000" w:themeColor="text1"/>
          <w:sz w:val="28"/>
          <w:szCs w:val="28"/>
        </w:rPr>
        <w:t>годы</w:t>
      </w:r>
      <w:r w:rsidR="00A56D19" w:rsidRPr="00F60AA7">
        <w:rPr>
          <w:rFonts w:eastAsia="Times New Roman" w:cs="Times New Roman"/>
          <w:bCs/>
          <w:iCs/>
          <w:color w:val="000000" w:themeColor="text1"/>
          <w:sz w:val="28"/>
          <w:szCs w:val="28"/>
        </w:rPr>
        <w:t>», утвержденной постановлением Правительства Республики Тыва от 28 мая 2018 г. № 280</w:t>
      </w:r>
      <w:r w:rsidR="00E80C64">
        <w:rPr>
          <w:rFonts w:eastAsia="Times New Roman" w:cs="Times New Roman"/>
          <w:bCs/>
          <w:iCs/>
          <w:color w:val="000000" w:themeColor="text1"/>
          <w:sz w:val="28"/>
          <w:szCs w:val="28"/>
        </w:rPr>
        <w:t>,</w:t>
      </w:r>
      <w:r w:rsidR="00A56D19" w:rsidRPr="00F60AA7">
        <w:rPr>
          <w:rFonts w:eastAsia="Times New Roman" w:cs="Times New Roman"/>
          <w:bCs/>
          <w:iCs/>
          <w:color w:val="000000" w:themeColor="text1"/>
          <w:sz w:val="28"/>
          <w:szCs w:val="28"/>
        </w:rPr>
        <w:t xml:space="preserve"> в 202</w:t>
      </w:r>
      <w:r w:rsidRPr="00F60AA7">
        <w:rPr>
          <w:rFonts w:eastAsia="Times New Roman" w:cs="Times New Roman"/>
          <w:bCs/>
          <w:iCs/>
          <w:color w:val="000000" w:themeColor="text1"/>
          <w:sz w:val="28"/>
          <w:szCs w:val="28"/>
        </w:rPr>
        <w:t>3</w:t>
      </w:r>
      <w:r w:rsidR="00A56D19" w:rsidRPr="00F60AA7">
        <w:rPr>
          <w:rFonts w:eastAsia="Times New Roman" w:cs="Times New Roman"/>
          <w:bCs/>
          <w:iCs/>
          <w:color w:val="000000" w:themeColor="text1"/>
          <w:sz w:val="28"/>
          <w:szCs w:val="28"/>
        </w:rPr>
        <w:t xml:space="preserve"> </w:t>
      </w:r>
      <w:r w:rsidR="00D36BB0" w:rsidRPr="00F60AA7">
        <w:rPr>
          <w:rFonts w:eastAsia="Times New Roman" w:cs="Times New Roman"/>
          <w:bCs/>
          <w:iCs/>
          <w:color w:val="000000" w:themeColor="text1"/>
          <w:sz w:val="28"/>
          <w:szCs w:val="28"/>
        </w:rPr>
        <w:t>г.</w:t>
      </w:r>
      <w:r w:rsidRPr="00F60AA7">
        <w:rPr>
          <w:rFonts w:eastAsia="Times New Roman" w:cs="Times New Roman"/>
          <w:bCs/>
          <w:iCs/>
          <w:color w:val="000000" w:themeColor="text1"/>
          <w:sz w:val="28"/>
          <w:szCs w:val="28"/>
        </w:rPr>
        <w:t xml:space="preserve"> из республиканского бюджета Республики Тыва предусмотрено 10,5 тыс. руб. </w:t>
      </w:r>
      <w:r w:rsidR="00F42C89" w:rsidRPr="00F60AA7">
        <w:rPr>
          <w:rFonts w:eastAsia="Times New Roman" w:cs="Times New Roman"/>
          <w:bCs/>
          <w:iCs/>
          <w:color w:val="000000" w:themeColor="text1"/>
          <w:sz w:val="28"/>
          <w:szCs w:val="28"/>
        </w:rPr>
        <w:t xml:space="preserve">на проектирование объекта </w:t>
      </w:r>
      <w:r w:rsidR="00F42C89" w:rsidRPr="00F60AA7">
        <w:rPr>
          <w:rFonts w:eastAsia="Times New Roman" w:cs="Times New Roman"/>
          <w:bCs/>
          <w:color w:val="000000" w:themeColor="text1"/>
          <w:sz w:val="28"/>
          <w:szCs w:val="28"/>
        </w:rPr>
        <w:t>«Создание объекта по обработке, утилизации и захоронению твердых коммунальных отходов, расположенных на территории Республики Тыва».</w:t>
      </w:r>
    </w:p>
    <w:p w:rsidR="00105E4F" w:rsidRPr="00F60AA7" w:rsidRDefault="00105E4F" w:rsidP="00E80C64">
      <w:pPr>
        <w:suppressAutoHyphens w:val="0"/>
        <w:ind w:firstLine="0"/>
        <w:jc w:val="center"/>
        <w:rPr>
          <w:rFonts w:cs="Times New Roman"/>
          <w:bCs/>
          <w:color w:val="000000" w:themeColor="text1"/>
          <w:sz w:val="28"/>
          <w:szCs w:val="28"/>
        </w:rPr>
      </w:pPr>
    </w:p>
    <w:p w:rsidR="00105E4F" w:rsidRPr="00F60AA7" w:rsidRDefault="001630B7" w:rsidP="001630B7">
      <w:pPr>
        <w:pStyle w:val="1"/>
        <w:suppressAutoHyphens w:val="0"/>
        <w:rPr>
          <w:rFonts w:cs="Times New Roman"/>
          <w:b w:val="0"/>
          <w:color w:val="000000" w:themeColor="text1"/>
          <w:sz w:val="28"/>
        </w:rPr>
      </w:pPr>
      <w:bookmarkStart w:id="75" w:name="_Toc178777796"/>
      <w:r>
        <w:rPr>
          <w:rFonts w:cs="Times New Roman"/>
          <w:b w:val="0"/>
          <w:color w:val="000000" w:themeColor="text1"/>
          <w:sz w:val="28"/>
        </w:rPr>
        <w:t xml:space="preserve">15. </w:t>
      </w:r>
      <w:r w:rsidR="00A56D19" w:rsidRPr="00F60AA7">
        <w:rPr>
          <w:rFonts w:cs="Times New Roman"/>
          <w:b w:val="0"/>
          <w:color w:val="000000" w:themeColor="text1"/>
          <w:sz w:val="28"/>
        </w:rPr>
        <w:t>Экологическое образование и просвещение в Республике Тыва</w:t>
      </w:r>
      <w:bookmarkEnd w:id="75"/>
    </w:p>
    <w:p w:rsidR="00772317" w:rsidRPr="00F60AA7" w:rsidRDefault="001630B7" w:rsidP="001630B7">
      <w:pPr>
        <w:suppressAutoHyphens w:val="0"/>
        <w:ind w:firstLine="0"/>
        <w:jc w:val="center"/>
        <w:rPr>
          <w:rFonts w:cs="Times New Roman"/>
          <w:bCs/>
          <w:iCs/>
          <w:color w:val="000000" w:themeColor="text1"/>
          <w:sz w:val="28"/>
          <w:szCs w:val="28"/>
        </w:rPr>
      </w:pPr>
      <w:r>
        <w:rPr>
          <w:rFonts w:cs="Times New Roman"/>
          <w:bCs/>
          <w:iCs/>
          <w:color w:val="000000" w:themeColor="text1"/>
          <w:sz w:val="28"/>
          <w:szCs w:val="28"/>
        </w:rPr>
        <w:t>(</w:t>
      </w:r>
      <w:r w:rsidR="00772317" w:rsidRPr="00F60AA7">
        <w:rPr>
          <w:rFonts w:cs="Times New Roman"/>
          <w:bCs/>
          <w:iCs/>
          <w:color w:val="000000" w:themeColor="text1"/>
          <w:sz w:val="28"/>
          <w:szCs w:val="28"/>
        </w:rPr>
        <w:t xml:space="preserve">Раздел подготовлен по материалам Министерства </w:t>
      </w:r>
      <w:r w:rsidR="00E80C64">
        <w:rPr>
          <w:rFonts w:cs="Times New Roman"/>
          <w:bCs/>
          <w:iCs/>
          <w:color w:val="000000" w:themeColor="text1"/>
          <w:sz w:val="28"/>
          <w:szCs w:val="28"/>
        </w:rPr>
        <w:br/>
      </w:r>
      <w:r w:rsidR="00772317" w:rsidRPr="00F60AA7">
        <w:rPr>
          <w:rFonts w:cs="Times New Roman"/>
          <w:bCs/>
          <w:iCs/>
          <w:color w:val="000000" w:themeColor="text1"/>
          <w:sz w:val="28"/>
          <w:szCs w:val="28"/>
        </w:rPr>
        <w:t xml:space="preserve">образования Республики Тыва и Министерства </w:t>
      </w:r>
      <w:r w:rsidR="00E80C64">
        <w:rPr>
          <w:rFonts w:cs="Times New Roman"/>
          <w:bCs/>
          <w:iCs/>
          <w:color w:val="000000" w:themeColor="text1"/>
          <w:sz w:val="28"/>
          <w:szCs w:val="28"/>
        </w:rPr>
        <w:br/>
      </w:r>
      <w:r w:rsidR="00772317" w:rsidRPr="00F60AA7">
        <w:rPr>
          <w:rFonts w:cs="Times New Roman"/>
          <w:bCs/>
          <w:iCs/>
          <w:color w:val="000000" w:themeColor="text1"/>
          <w:sz w:val="28"/>
          <w:szCs w:val="28"/>
        </w:rPr>
        <w:t>лесного хозяйства и при</w:t>
      </w:r>
      <w:r>
        <w:rPr>
          <w:rFonts w:cs="Times New Roman"/>
          <w:bCs/>
          <w:iCs/>
          <w:color w:val="000000" w:themeColor="text1"/>
          <w:sz w:val="28"/>
          <w:szCs w:val="28"/>
        </w:rPr>
        <w:t>родопользования Республики Тыва)</w:t>
      </w:r>
    </w:p>
    <w:p w:rsidR="00772317" w:rsidRPr="00F60AA7" w:rsidRDefault="00772317" w:rsidP="00E80C64">
      <w:pPr>
        <w:suppressAutoHyphens w:val="0"/>
        <w:ind w:firstLine="0"/>
        <w:jc w:val="center"/>
        <w:rPr>
          <w:rFonts w:cs="Times New Roman"/>
          <w:bCs/>
          <w:color w:val="000000" w:themeColor="text1"/>
          <w:sz w:val="28"/>
          <w:szCs w:val="28"/>
        </w:rPr>
      </w:pPr>
    </w:p>
    <w:p w:rsidR="00105E4F" w:rsidRPr="00F60AA7" w:rsidRDefault="00A56D19" w:rsidP="00523181">
      <w:pPr>
        <w:suppressAutoHyphens w:val="0"/>
        <w:rPr>
          <w:rFonts w:cs="Times New Roman"/>
          <w:bCs/>
          <w:color w:val="000000" w:themeColor="text1"/>
          <w:sz w:val="28"/>
          <w:szCs w:val="28"/>
        </w:rPr>
      </w:pPr>
      <w:r w:rsidRPr="00F60AA7">
        <w:rPr>
          <w:rFonts w:cs="Times New Roman"/>
          <w:bCs/>
          <w:color w:val="000000" w:themeColor="text1"/>
          <w:sz w:val="28"/>
          <w:szCs w:val="28"/>
        </w:rPr>
        <w:t>По эколого-биологическому направлению</w:t>
      </w:r>
      <w:r w:rsidRPr="00F60AA7">
        <w:rPr>
          <w:rFonts w:cs="Times New Roman"/>
          <w:color w:val="000000" w:themeColor="text1"/>
          <w:sz w:val="28"/>
          <w:szCs w:val="28"/>
        </w:rPr>
        <w:t xml:space="preserve"> з</w:t>
      </w:r>
      <w:r w:rsidRPr="00F60AA7">
        <w:rPr>
          <w:rFonts w:eastAsia="Times New Roman" w:cs="Times New Roman"/>
          <w:color w:val="000000" w:themeColor="text1"/>
          <w:sz w:val="28"/>
          <w:szCs w:val="28"/>
          <w:shd w:val="clear" w:color="auto" w:fill="FFFFFF"/>
        </w:rPr>
        <w:t xml:space="preserve">а 2023 </w:t>
      </w:r>
      <w:r w:rsidR="00D36BB0" w:rsidRPr="00F60AA7">
        <w:rPr>
          <w:rFonts w:eastAsia="Times New Roman" w:cs="Times New Roman"/>
          <w:color w:val="000000" w:themeColor="text1"/>
          <w:sz w:val="28"/>
          <w:szCs w:val="28"/>
          <w:shd w:val="clear" w:color="auto" w:fill="FFFFFF"/>
        </w:rPr>
        <w:t>г.</w:t>
      </w:r>
      <w:r w:rsidRPr="00F60AA7">
        <w:rPr>
          <w:rFonts w:eastAsia="Times New Roman" w:cs="Times New Roman"/>
          <w:color w:val="000000" w:themeColor="text1"/>
          <w:sz w:val="28"/>
          <w:szCs w:val="28"/>
          <w:shd w:val="clear" w:color="auto" w:fill="FFFFFF"/>
        </w:rPr>
        <w:t xml:space="preserve"> </w:t>
      </w:r>
      <w:r w:rsidRPr="00F60AA7">
        <w:rPr>
          <w:rFonts w:cs="Times New Roman"/>
          <w:color w:val="000000" w:themeColor="text1"/>
          <w:sz w:val="28"/>
          <w:szCs w:val="28"/>
        </w:rPr>
        <w:t>функционировал</w:t>
      </w:r>
      <w:r w:rsidR="001630B7">
        <w:rPr>
          <w:rFonts w:cs="Times New Roman"/>
          <w:color w:val="000000" w:themeColor="text1"/>
          <w:sz w:val="28"/>
          <w:szCs w:val="28"/>
        </w:rPr>
        <w:t>о</w:t>
      </w:r>
      <w:r w:rsidRPr="00F60AA7">
        <w:rPr>
          <w:rFonts w:cs="Times New Roman"/>
          <w:color w:val="000000" w:themeColor="text1"/>
          <w:sz w:val="28"/>
          <w:szCs w:val="28"/>
        </w:rPr>
        <w:t xml:space="preserve"> 18 школьных лесничеств с общим охватом 322 обучающихся (АППГ </w:t>
      </w:r>
      <w:r w:rsidR="00E80C64">
        <w:rPr>
          <w:rFonts w:cs="Times New Roman"/>
          <w:color w:val="000000" w:themeColor="text1"/>
          <w:sz w:val="28"/>
          <w:szCs w:val="28"/>
        </w:rPr>
        <w:t>–</w:t>
      </w:r>
      <w:r w:rsidRPr="00F60AA7">
        <w:rPr>
          <w:rFonts w:cs="Times New Roman"/>
          <w:color w:val="000000" w:themeColor="text1"/>
          <w:sz w:val="28"/>
          <w:szCs w:val="28"/>
        </w:rPr>
        <w:t xml:space="preserve"> 9/176 обучающихся, увеличение на 200</w:t>
      </w:r>
      <w:r w:rsidR="00E80C64">
        <w:rPr>
          <w:rFonts w:cs="Times New Roman"/>
          <w:color w:val="000000" w:themeColor="text1"/>
          <w:sz w:val="28"/>
          <w:szCs w:val="28"/>
        </w:rPr>
        <w:t xml:space="preserve"> процентов</w:t>
      </w:r>
      <w:r w:rsidRPr="00F60AA7">
        <w:rPr>
          <w:rFonts w:cs="Times New Roman"/>
          <w:color w:val="000000" w:themeColor="text1"/>
          <w:sz w:val="28"/>
          <w:szCs w:val="28"/>
        </w:rPr>
        <w:t>) и 1 профильное учреждение – Аграрный лицей-интернат Республики Тыва.</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За отчетный период проведено 18 мероприятий (из них 1 внепланов</w:t>
      </w:r>
      <w:r w:rsidR="001630B7">
        <w:rPr>
          <w:rFonts w:cs="Times New Roman"/>
          <w:color w:val="000000" w:themeColor="text1"/>
          <w:sz w:val="28"/>
          <w:szCs w:val="28"/>
        </w:rPr>
        <w:t>ое</w:t>
      </w:r>
      <w:r w:rsidRPr="00F60AA7">
        <w:rPr>
          <w:rFonts w:cs="Times New Roman"/>
          <w:color w:val="000000" w:themeColor="text1"/>
          <w:sz w:val="28"/>
          <w:szCs w:val="28"/>
        </w:rPr>
        <w:t xml:space="preserve">) с общим охватом 20110 человек. (АППГ </w:t>
      </w:r>
      <w:r w:rsidR="00E80C64">
        <w:rPr>
          <w:rFonts w:cs="Times New Roman"/>
          <w:color w:val="000000" w:themeColor="text1"/>
          <w:sz w:val="28"/>
          <w:szCs w:val="28"/>
        </w:rPr>
        <w:t>–</w:t>
      </w:r>
      <w:r w:rsidRPr="00F60AA7">
        <w:rPr>
          <w:rFonts w:cs="Times New Roman"/>
          <w:color w:val="000000" w:themeColor="text1"/>
          <w:sz w:val="28"/>
          <w:szCs w:val="28"/>
        </w:rPr>
        <w:t xml:space="preserve"> 28</w:t>
      </w:r>
      <w:r w:rsidRPr="00F60AA7">
        <w:rPr>
          <w:rFonts w:eastAsia="Times New Roman" w:cs="Times New Roman"/>
          <w:color w:val="000000" w:themeColor="text1"/>
          <w:sz w:val="28"/>
          <w:szCs w:val="28"/>
          <w:shd w:val="clear" w:color="auto" w:fill="FFFFFF"/>
        </w:rPr>
        <w:t xml:space="preserve"> мероприятий (из них 5 внеплановых) с общим охватом 20340 человек</w:t>
      </w:r>
      <w:r w:rsidRPr="00F60AA7">
        <w:rPr>
          <w:rFonts w:cs="Times New Roman"/>
          <w:color w:val="000000" w:themeColor="text1"/>
          <w:sz w:val="28"/>
          <w:szCs w:val="28"/>
        </w:rPr>
        <w:t>).</w:t>
      </w:r>
    </w:p>
    <w:p w:rsidR="00105E4F" w:rsidRPr="00F60AA7" w:rsidRDefault="00A56D19" w:rsidP="00523181">
      <w:pPr>
        <w:suppressAutoHyphens w:val="0"/>
        <w:rPr>
          <w:rFonts w:cs="Times New Roman"/>
          <w:color w:val="000000" w:themeColor="text1"/>
          <w:sz w:val="28"/>
          <w:szCs w:val="28"/>
        </w:rPr>
      </w:pPr>
      <w:r w:rsidRPr="00F60AA7">
        <w:rPr>
          <w:rFonts w:cs="Times New Roman"/>
          <w:color w:val="000000" w:themeColor="text1"/>
          <w:sz w:val="28"/>
          <w:szCs w:val="28"/>
        </w:rPr>
        <w:t>Министерством образования Республики Тыва ежегодно проводятся следующие мероприятия:</w:t>
      </w:r>
    </w:p>
    <w:p w:rsidR="00105E4F" w:rsidRPr="00F60AA7" w:rsidRDefault="00A56D19" w:rsidP="00523181">
      <w:pPr>
        <w:pStyle w:val="aa"/>
        <w:numPr>
          <w:ilvl w:val="3"/>
          <w:numId w:val="13"/>
        </w:numPr>
        <w:tabs>
          <w:tab w:val="left" w:pos="993"/>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С 6 по 24 февраля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проведен </w:t>
      </w:r>
      <w:r w:rsidRPr="00F60AA7">
        <w:rPr>
          <w:rFonts w:cs="Times New Roman"/>
          <w:bCs/>
          <w:color w:val="000000" w:themeColor="text1"/>
          <w:sz w:val="28"/>
          <w:szCs w:val="28"/>
        </w:rPr>
        <w:t>Региональный этап Российского национальн</w:t>
      </w:r>
      <w:r w:rsidR="001630B7">
        <w:rPr>
          <w:rFonts w:cs="Times New Roman"/>
          <w:bCs/>
          <w:color w:val="000000" w:themeColor="text1"/>
          <w:sz w:val="28"/>
          <w:szCs w:val="28"/>
        </w:rPr>
        <w:t>ого юниорского водного конкурса</w:t>
      </w:r>
      <w:r w:rsidRPr="00F60AA7">
        <w:rPr>
          <w:rFonts w:cs="Times New Roman"/>
          <w:bCs/>
          <w:color w:val="000000" w:themeColor="text1"/>
          <w:sz w:val="28"/>
          <w:szCs w:val="28"/>
        </w:rPr>
        <w:t xml:space="preserve"> </w:t>
      </w:r>
      <w:r w:rsidRPr="00F60AA7">
        <w:rPr>
          <w:rFonts w:cs="Times New Roman"/>
          <w:color w:val="000000" w:themeColor="text1"/>
          <w:sz w:val="28"/>
          <w:szCs w:val="28"/>
        </w:rPr>
        <w:t>с целью поддержки и поощ</w:t>
      </w:r>
      <w:r w:rsidR="00E80C64">
        <w:rPr>
          <w:rFonts w:cs="Times New Roman"/>
          <w:color w:val="000000" w:themeColor="text1"/>
          <w:sz w:val="28"/>
          <w:szCs w:val="28"/>
        </w:rPr>
        <w:t>рения научно-</w:t>
      </w:r>
      <w:r w:rsidRPr="00F60AA7">
        <w:rPr>
          <w:rFonts w:cs="Times New Roman"/>
          <w:color w:val="000000" w:themeColor="text1"/>
          <w:sz w:val="28"/>
          <w:szCs w:val="28"/>
        </w:rPr>
        <w:t>исследовательской и проектной деятельности школьников в сфере охраны, восстановления и рационального использования водных ресурсов, направленной на решение задач устойчивого водопользования, в том числе проблем водоподготовки и очистки загрязненных стоков, сохранение биоразнообразия, исследование корреляций водных, социальных, климатических и других факторов, а также форсайт – исследований.</w:t>
      </w:r>
    </w:p>
    <w:p w:rsidR="00105E4F" w:rsidRPr="00F60AA7" w:rsidRDefault="00A56D19" w:rsidP="00523181">
      <w:pPr>
        <w:tabs>
          <w:tab w:val="num" w:pos="0"/>
          <w:tab w:val="left" w:pos="993"/>
        </w:tabs>
        <w:suppressAutoHyphens w:val="0"/>
        <w:rPr>
          <w:rFonts w:cs="Times New Roman"/>
          <w:color w:val="000000" w:themeColor="text1"/>
          <w:sz w:val="28"/>
          <w:szCs w:val="28"/>
        </w:rPr>
      </w:pPr>
      <w:r w:rsidRPr="00F60AA7">
        <w:rPr>
          <w:rFonts w:cs="Times New Roman"/>
          <w:color w:val="000000" w:themeColor="text1"/>
          <w:sz w:val="28"/>
          <w:szCs w:val="28"/>
        </w:rPr>
        <w:t xml:space="preserve">В </w:t>
      </w:r>
      <w:r w:rsidR="00057316" w:rsidRPr="00F60AA7">
        <w:rPr>
          <w:rFonts w:cs="Times New Roman"/>
          <w:color w:val="000000" w:themeColor="text1"/>
          <w:sz w:val="28"/>
          <w:szCs w:val="28"/>
        </w:rPr>
        <w:t>к</w:t>
      </w:r>
      <w:r w:rsidRPr="00F60AA7">
        <w:rPr>
          <w:rFonts w:cs="Times New Roman"/>
          <w:color w:val="000000" w:themeColor="text1"/>
          <w:sz w:val="28"/>
          <w:szCs w:val="28"/>
        </w:rPr>
        <w:t xml:space="preserve">онкурсе приняли 8 участников из 4 муниципальных образований. (АППГ </w:t>
      </w:r>
      <w:r w:rsidR="00E80C64">
        <w:rPr>
          <w:rFonts w:cs="Times New Roman"/>
          <w:color w:val="000000" w:themeColor="text1"/>
          <w:sz w:val="28"/>
          <w:szCs w:val="28"/>
        </w:rPr>
        <w:t>–</w:t>
      </w:r>
      <w:r w:rsidRPr="00F60AA7">
        <w:rPr>
          <w:rFonts w:cs="Times New Roman"/>
          <w:color w:val="000000" w:themeColor="text1"/>
          <w:sz w:val="28"/>
          <w:szCs w:val="28"/>
        </w:rPr>
        <w:t xml:space="preserve"> 10 человек, что составляет 80</w:t>
      </w:r>
      <w:r w:rsidR="00E80C64">
        <w:rPr>
          <w:rFonts w:cs="Times New Roman"/>
          <w:color w:val="000000" w:themeColor="text1"/>
          <w:sz w:val="28"/>
          <w:szCs w:val="28"/>
        </w:rPr>
        <w:t xml:space="preserve"> процентов</w:t>
      </w:r>
      <w:r w:rsidRPr="00F60AA7">
        <w:rPr>
          <w:rFonts w:cs="Times New Roman"/>
          <w:color w:val="000000" w:themeColor="text1"/>
          <w:sz w:val="28"/>
          <w:szCs w:val="28"/>
        </w:rPr>
        <w:t>).</w:t>
      </w:r>
    </w:p>
    <w:p w:rsidR="00105E4F" w:rsidRPr="00F60AA7" w:rsidRDefault="00A56D19" w:rsidP="00523181">
      <w:pPr>
        <w:tabs>
          <w:tab w:val="num" w:pos="0"/>
          <w:tab w:val="left" w:pos="993"/>
        </w:tabs>
        <w:suppressAutoHyphens w:val="0"/>
        <w:rPr>
          <w:rFonts w:cs="Times New Roman"/>
          <w:color w:val="000000" w:themeColor="text1"/>
          <w:sz w:val="28"/>
          <w:szCs w:val="28"/>
        </w:rPr>
      </w:pPr>
      <w:r w:rsidRPr="00F60AA7">
        <w:rPr>
          <w:rFonts w:cs="Times New Roman"/>
          <w:color w:val="000000" w:themeColor="text1"/>
          <w:sz w:val="28"/>
          <w:szCs w:val="28"/>
        </w:rPr>
        <w:t>Работы победителей направлены на общероссийский этап Российского национального юниорского водного конкурса.</w:t>
      </w:r>
    </w:p>
    <w:p w:rsidR="00105E4F" w:rsidRPr="00F60AA7" w:rsidRDefault="00A56D19" w:rsidP="00523181">
      <w:pPr>
        <w:pStyle w:val="aa"/>
        <w:numPr>
          <w:ilvl w:val="3"/>
          <w:numId w:val="13"/>
        </w:numPr>
        <w:tabs>
          <w:tab w:val="left" w:pos="993"/>
        </w:tabs>
        <w:suppressAutoHyphens w:val="0"/>
        <w:ind w:left="0" w:firstLine="709"/>
        <w:rPr>
          <w:rFonts w:eastAsia="Times New Roman" w:cs="Times New Roman"/>
          <w:color w:val="000000" w:themeColor="text1"/>
          <w:sz w:val="28"/>
          <w:szCs w:val="28"/>
        </w:rPr>
      </w:pPr>
      <w:r w:rsidRPr="00F60AA7">
        <w:rPr>
          <w:rFonts w:eastAsia="Times New Roman" w:cs="Times New Roman"/>
          <w:color w:val="000000" w:themeColor="text1"/>
          <w:sz w:val="28"/>
          <w:szCs w:val="28"/>
        </w:rPr>
        <w:t>Во исполнени</w:t>
      </w:r>
      <w:r w:rsidR="00772317" w:rsidRPr="00F60AA7">
        <w:rPr>
          <w:rFonts w:eastAsia="Times New Roman" w:cs="Times New Roman"/>
          <w:color w:val="000000" w:themeColor="text1"/>
          <w:sz w:val="28"/>
          <w:szCs w:val="28"/>
        </w:rPr>
        <w:t>е</w:t>
      </w:r>
      <w:r w:rsidRPr="00F60AA7">
        <w:rPr>
          <w:rFonts w:eastAsia="Times New Roman" w:cs="Times New Roman"/>
          <w:color w:val="000000" w:themeColor="text1"/>
          <w:sz w:val="28"/>
          <w:szCs w:val="28"/>
        </w:rPr>
        <w:t xml:space="preserve"> поручения Правительства Российской Федерации, а также письма </w:t>
      </w:r>
      <w:r w:rsidR="00772317" w:rsidRPr="00F60AA7">
        <w:rPr>
          <w:rFonts w:eastAsia="Times New Roman" w:cs="Times New Roman"/>
          <w:color w:val="000000" w:themeColor="text1"/>
          <w:sz w:val="28"/>
          <w:szCs w:val="28"/>
        </w:rPr>
        <w:t>А</w:t>
      </w:r>
      <w:r w:rsidRPr="00F60AA7">
        <w:rPr>
          <w:rFonts w:eastAsia="Times New Roman" w:cs="Times New Roman"/>
          <w:color w:val="000000" w:themeColor="text1"/>
          <w:sz w:val="28"/>
          <w:szCs w:val="28"/>
        </w:rPr>
        <w:t>ппарата Правительства Российской Федерации от 25 октября 2017 г. №</w:t>
      </w:r>
      <w:r w:rsidR="007B07E6" w:rsidRPr="00F60AA7">
        <w:rPr>
          <w:rFonts w:eastAsia="Times New Roman" w:cs="Times New Roman"/>
          <w:color w:val="000000" w:themeColor="text1"/>
          <w:sz w:val="28"/>
          <w:szCs w:val="28"/>
        </w:rPr>
        <w:t> </w:t>
      </w:r>
      <w:r w:rsidRPr="00F60AA7">
        <w:rPr>
          <w:rFonts w:eastAsia="Times New Roman" w:cs="Times New Roman"/>
          <w:color w:val="000000" w:themeColor="text1"/>
          <w:sz w:val="28"/>
          <w:szCs w:val="28"/>
        </w:rPr>
        <w:t xml:space="preserve">П9-55808, </w:t>
      </w:r>
      <w:r w:rsidR="00772317" w:rsidRPr="00F60AA7">
        <w:rPr>
          <w:rFonts w:eastAsia="Times New Roman" w:cs="Times New Roman"/>
          <w:color w:val="000000" w:themeColor="text1"/>
          <w:sz w:val="28"/>
          <w:szCs w:val="28"/>
        </w:rPr>
        <w:t>в целях реализации</w:t>
      </w:r>
      <w:r w:rsidRPr="00F60AA7">
        <w:rPr>
          <w:rFonts w:eastAsia="Times New Roman" w:cs="Times New Roman"/>
          <w:color w:val="000000" w:themeColor="text1"/>
          <w:sz w:val="28"/>
          <w:szCs w:val="28"/>
        </w:rPr>
        <w:t xml:space="preserve"> плана мероприятий («дорожной карты») по развитию школьных лесничеств на 2018</w:t>
      </w:r>
      <w:r w:rsidR="00C115C3" w:rsidRPr="00F60AA7">
        <w:rPr>
          <w:rFonts w:eastAsia="Times New Roman" w:cs="Times New Roman"/>
          <w:color w:val="000000" w:themeColor="text1"/>
          <w:sz w:val="28"/>
          <w:szCs w:val="28"/>
        </w:rPr>
        <w:t>-</w:t>
      </w:r>
      <w:r w:rsidRPr="00F60AA7">
        <w:rPr>
          <w:rFonts w:eastAsia="Times New Roman" w:cs="Times New Roman"/>
          <w:color w:val="000000" w:themeColor="text1"/>
          <w:sz w:val="28"/>
          <w:szCs w:val="28"/>
        </w:rPr>
        <w:t xml:space="preserve">2027 </w:t>
      </w:r>
      <w:r w:rsidR="00C73C75" w:rsidRPr="00F60AA7">
        <w:rPr>
          <w:rFonts w:eastAsia="Times New Roman" w:cs="Times New Roman"/>
          <w:color w:val="000000" w:themeColor="text1"/>
          <w:sz w:val="28"/>
          <w:szCs w:val="28"/>
        </w:rPr>
        <w:t>г</w:t>
      </w:r>
      <w:r w:rsidR="001630B7">
        <w:rPr>
          <w:rFonts w:eastAsia="Times New Roman" w:cs="Times New Roman"/>
          <w:color w:val="000000" w:themeColor="text1"/>
          <w:sz w:val="28"/>
          <w:szCs w:val="28"/>
        </w:rPr>
        <w:t>оды</w:t>
      </w:r>
      <w:r w:rsidR="006F2680" w:rsidRPr="00F60AA7">
        <w:rPr>
          <w:rFonts w:eastAsia="Times New Roman" w:cs="Times New Roman"/>
          <w:color w:val="000000" w:themeColor="text1"/>
          <w:sz w:val="28"/>
          <w:szCs w:val="28"/>
        </w:rPr>
        <w:t xml:space="preserve"> 21 марта 2023 г. </w:t>
      </w:r>
      <w:r w:rsidRPr="00F60AA7">
        <w:rPr>
          <w:rFonts w:eastAsia="Times New Roman" w:cs="Times New Roman"/>
          <w:color w:val="000000" w:themeColor="text1"/>
          <w:sz w:val="28"/>
          <w:szCs w:val="28"/>
        </w:rPr>
        <w:t xml:space="preserve">проведен </w:t>
      </w:r>
      <w:r w:rsidRPr="00F60AA7">
        <w:rPr>
          <w:rFonts w:eastAsia="Times New Roman" w:cs="Times New Roman"/>
          <w:bCs/>
          <w:color w:val="000000" w:themeColor="text1"/>
          <w:sz w:val="28"/>
          <w:szCs w:val="28"/>
        </w:rPr>
        <w:t>Всероссийский день знаний о лесе,</w:t>
      </w:r>
      <w:r w:rsidR="005707C9">
        <w:rPr>
          <w:rFonts w:eastAsia="Times New Roman" w:cs="Times New Roman"/>
          <w:color w:val="000000" w:themeColor="text1"/>
          <w:sz w:val="28"/>
          <w:szCs w:val="28"/>
        </w:rPr>
        <w:t xml:space="preserve"> в рамках М</w:t>
      </w:r>
      <w:r w:rsidRPr="00F60AA7">
        <w:rPr>
          <w:rFonts w:eastAsia="Times New Roman" w:cs="Times New Roman"/>
          <w:color w:val="000000" w:themeColor="text1"/>
          <w:sz w:val="28"/>
          <w:szCs w:val="28"/>
        </w:rPr>
        <w:t>еждународного дня ле</w:t>
      </w:r>
      <w:r w:rsidRPr="00F60AA7">
        <w:rPr>
          <w:rFonts w:eastAsia="Times New Roman" w:cs="Times New Roman"/>
          <w:color w:val="000000" w:themeColor="text1"/>
          <w:sz w:val="28"/>
          <w:szCs w:val="28"/>
        </w:rPr>
        <w:lastRenderedPageBreak/>
        <w:t>са</w:t>
      </w:r>
      <w:r w:rsidR="00BF0B8F" w:rsidRPr="00F60AA7">
        <w:rPr>
          <w:rFonts w:eastAsia="Times New Roman" w:cs="Times New Roman"/>
          <w:color w:val="000000" w:themeColor="text1"/>
          <w:sz w:val="28"/>
          <w:szCs w:val="28"/>
        </w:rPr>
        <w:t xml:space="preserve"> </w:t>
      </w:r>
      <w:r w:rsidRPr="00F60AA7">
        <w:rPr>
          <w:rFonts w:eastAsia="Times New Roman" w:cs="Times New Roman"/>
          <w:color w:val="000000" w:themeColor="text1"/>
          <w:sz w:val="28"/>
          <w:szCs w:val="28"/>
        </w:rPr>
        <w:t>с целю привлечения общественности к необходимости бережного отношения к лесу и лесным богатствам.</w:t>
      </w:r>
    </w:p>
    <w:p w:rsidR="00105E4F" w:rsidRPr="00F60AA7" w:rsidRDefault="00A56D19" w:rsidP="00523181">
      <w:pPr>
        <w:pStyle w:val="aa"/>
        <w:numPr>
          <w:ilvl w:val="3"/>
          <w:numId w:val="13"/>
        </w:numPr>
        <w:tabs>
          <w:tab w:val="left" w:pos="993"/>
        </w:tabs>
        <w:suppressAutoHyphens w:val="0"/>
        <w:ind w:left="0" w:firstLine="709"/>
        <w:rPr>
          <w:rFonts w:cs="Times New Roman"/>
          <w:color w:val="000000" w:themeColor="text1"/>
          <w:sz w:val="28"/>
          <w:szCs w:val="28"/>
        </w:rPr>
      </w:pPr>
      <w:r w:rsidRPr="00F60AA7">
        <w:rPr>
          <w:rFonts w:eastAsia="Times New Roman" w:cs="Times New Roman"/>
          <w:color w:val="000000" w:themeColor="text1"/>
          <w:sz w:val="28"/>
          <w:szCs w:val="28"/>
        </w:rPr>
        <w:t>В рамках информационной к</w:t>
      </w:r>
      <w:r w:rsidR="005707C9">
        <w:rPr>
          <w:rFonts w:eastAsia="Times New Roman" w:cs="Times New Roman"/>
          <w:color w:val="000000" w:themeColor="text1"/>
          <w:sz w:val="28"/>
          <w:szCs w:val="28"/>
        </w:rPr>
        <w:t>а</w:t>
      </w:r>
      <w:r w:rsidRPr="00F60AA7">
        <w:rPr>
          <w:rFonts w:eastAsia="Times New Roman" w:cs="Times New Roman"/>
          <w:color w:val="000000" w:themeColor="text1"/>
          <w:sz w:val="28"/>
          <w:szCs w:val="28"/>
        </w:rPr>
        <w:t>мпании проведены профилактические беседы, интерактивные занятия «Берегите лес от пожа</w:t>
      </w:r>
      <w:r w:rsidR="005707C9">
        <w:rPr>
          <w:rFonts w:eastAsia="Times New Roman" w:cs="Times New Roman"/>
          <w:color w:val="000000" w:themeColor="text1"/>
          <w:sz w:val="28"/>
          <w:szCs w:val="28"/>
        </w:rPr>
        <w:t xml:space="preserve">ра». Информации </w:t>
      </w:r>
      <w:r w:rsidR="00A90E0E" w:rsidRPr="00F60AA7">
        <w:rPr>
          <w:rFonts w:eastAsia="Times New Roman" w:cs="Times New Roman"/>
          <w:color w:val="000000" w:themeColor="text1"/>
          <w:sz w:val="28"/>
          <w:szCs w:val="28"/>
        </w:rPr>
        <w:t>об участии в а</w:t>
      </w:r>
      <w:r w:rsidRPr="00F60AA7">
        <w:rPr>
          <w:rFonts w:eastAsia="Times New Roman" w:cs="Times New Roman"/>
          <w:color w:val="000000" w:themeColor="text1"/>
          <w:sz w:val="28"/>
          <w:szCs w:val="28"/>
        </w:rPr>
        <w:t xml:space="preserve">кции выставлялись на сайты образовательных учреждений под хештегами </w:t>
      </w:r>
      <w:r w:rsidRPr="00F60AA7">
        <w:rPr>
          <w:rFonts w:cs="Times New Roman"/>
          <w:color w:val="000000" w:themeColor="text1"/>
          <w:sz w:val="28"/>
          <w:szCs w:val="28"/>
          <w:shd w:val="clear" w:color="auto" w:fill="FFFFFF"/>
        </w:rPr>
        <w:t>#ДрузьяЗемлиТыва</w:t>
      </w:r>
      <w:r w:rsidR="00CA73C8" w:rsidRPr="00F60AA7">
        <w:rPr>
          <w:rFonts w:cs="Times New Roman"/>
          <w:color w:val="000000" w:themeColor="text1"/>
          <w:sz w:val="28"/>
          <w:szCs w:val="28"/>
          <w:shd w:val="clear" w:color="auto" w:fill="FFFFFF"/>
        </w:rPr>
        <w:t xml:space="preserve">23, </w:t>
      </w:r>
      <w:r w:rsidRPr="00F60AA7">
        <w:rPr>
          <w:rFonts w:cs="Times New Roman"/>
          <w:color w:val="000000" w:themeColor="text1"/>
          <w:sz w:val="28"/>
          <w:szCs w:val="28"/>
          <w:shd w:val="clear" w:color="auto" w:fill="FFFFFF"/>
        </w:rPr>
        <w:t>#ДеньЛесаТыва</w:t>
      </w:r>
      <w:r w:rsidR="00CA73C8" w:rsidRPr="00F60AA7">
        <w:rPr>
          <w:rFonts w:cs="Times New Roman"/>
          <w:color w:val="000000" w:themeColor="text1"/>
          <w:sz w:val="28"/>
          <w:szCs w:val="28"/>
          <w:shd w:val="clear" w:color="auto" w:fill="FFFFFF"/>
        </w:rPr>
        <w:t>23</w:t>
      </w:r>
      <w:r w:rsidRPr="00F60AA7">
        <w:rPr>
          <w:rFonts w:cs="Times New Roman"/>
          <w:color w:val="000000" w:themeColor="text1"/>
          <w:sz w:val="28"/>
          <w:szCs w:val="28"/>
          <w:shd w:val="clear" w:color="auto" w:fill="FFFFFF"/>
        </w:rPr>
        <w:t>.</w:t>
      </w:r>
    </w:p>
    <w:p w:rsidR="00105E4F" w:rsidRPr="00F60AA7" w:rsidRDefault="00A56D19" w:rsidP="00523181">
      <w:pPr>
        <w:tabs>
          <w:tab w:val="num" w:pos="0"/>
          <w:tab w:val="left" w:pos="993"/>
        </w:tabs>
        <w:suppressAutoHyphens w:val="0"/>
        <w:rPr>
          <w:rFonts w:eastAsia="Times New Roman" w:cs="Times New Roman"/>
          <w:color w:val="000000" w:themeColor="text1"/>
          <w:sz w:val="28"/>
          <w:szCs w:val="28"/>
        </w:rPr>
      </w:pPr>
      <w:r w:rsidRPr="00F60AA7">
        <w:rPr>
          <w:rFonts w:eastAsia="Times New Roman" w:cs="Times New Roman"/>
          <w:color w:val="000000" w:themeColor="text1"/>
          <w:sz w:val="28"/>
          <w:szCs w:val="28"/>
        </w:rPr>
        <w:t xml:space="preserve">Всего в акции приняли участие 3718 человек из 7 муниципальных образований. В 2022 </w:t>
      </w:r>
      <w:r w:rsidR="00D36BB0" w:rsidRPr="00F60AA7">
        <w:rPr>
          <w:rFonts w:eastAsia="Times New Roman" w:cs="Times New Roman"/>
          <w:color w:val="000000" w:themeColor="text1"/>
          <w:sz w:val="28"/>
          <w:szCs w:val="28"/>
        </w:rPr>
        <w:t>г.</w:t>
      </w:r>
      <w:r w:rsidRPr="00F60AA7">
        <w:rPr>
          <w:rFonts w:eastAsia="Times New Roman" w:cs="Times New Roman"/>
          <w:color w:val="000000" w:themeColor="text1"/>
          <w:sz w:val="28"/>
          <w:szCs w:val="28"/>
        </w:rPr>
        <w:t xml:space="preserve"> приняли участие 264 обучающихся.</w:t>
      </w:r>
    </w:p>
    <w:p w:rsidR="00105E4F" w:rsidRPr="00F60AA7" w:rsidRDefault="00A56D19" w:rsidP="00523181">
      <w:pPr>
        <w:pStyle w:val="aa"/>
        <w:numPr>
          <w:ilvl w:val="3"/>
          <w:numId w:val="13"/>
        </w:numPr>
        <w:tabs>
          <w:tab w:val="left" w:pos="993"/>
        </w:tabs>
        <w:suppressAutoHyphens w:val="0"/>
        <w:ind w:left="0" w:firstLine="709"/>
        <w:rPr>
          <w:rFonts w:eastAsia="Times New Roman" w:cs="Times New Roman"/>
          <w:color w:val="000000" w:themeColor="text1"/>
          <w:sz w:val="28"/>
          <w:szCs w:val="28"/>
        </w:rPr>
      </w:pPr>
      <w:r w:rsidRPr="00F60AA7">
        <w:rPr>
          <w:rFonts w:eastAsia="Times New Roman" w:cs="Times New Roman"/>
          <w:color w:val="000000" w:themeColor="text1"/>
          <w:sz w:val="28"/>
          <w:szCs w:val="28"/>
        </w:rPr>
        <w:t>На основании приказа Министерства образования Республики Тыва от 27 февраля 2023 г</w:t>
      </w:r>
      <w:r w:rsidR="00BF0B8F" w:rsidRPr="00F60AA7">
        <w:rPr>
          <w:rFonts w:eastAsia="Times New Roman" w:cs="Times New Roman"/>
          <w:color w:val="000000" w:themeColor="text1"/>
          <w:sz w:val="28"/>
          <w:szCs w:val="28"/>
        </w:rPr>
        <w:t>.</w:t>
      </w:r>
      <w:r w:rsidR="00ED0E21" w:rsidRPr="00F60AA7">
        <w:rPr>
          <w:rFonts w:eastAsia="Times New Roman" w:cs="Times New Roman"/>
          <w:color w:val="000000" w:themeColor="text1"/>
          <w:sz w:val="28"/>
          <w:szCs w:val="28"/>
        </w:rPr>
        <w:t xml:space="preserve"> проводился</w:t>
      </w:r>
      <w:r w:rsidRPr="00F60AA7">
        <w:rPr>
          <w:rFonts w:eastAsia="Times New Roman" w:cs="Times New Roman"/>
          <w:color w:val="000000" w:themeColor="text1"/>
          <w:sz w:val="28"/>
          <w:szCs w:val="28"/>
        </w:rPr>
        <w:t xml:space="preserve"> </w:t>
      </w:r>
      <w:r w:rsidRPr="00F60AA7">
        <w:rPr>
          <w:rFonts w:eastAsia="Times New Roman" w:cs="Times New Roman"/>
          <w:bCs/>
          <w:color w:val="000000" w:themeColor="text1"/>
          <w:sz w:val="28"/>
          <w:szCs w:val="28"/>
        </w:rPr>
        <w:t>Республиканский этап Всероссийского детского экологического форума «Зеленая планета – 2023».</w:t>
      </w:r>
    </w:p>
    <w:p w:rsidR="00105E4F" w:rsidRDefault="00A56D19" w:rsidP="00523181">
      <w:pPr>
        <w:tabs>
          <w:tab w:val="num" w:pos="0"/>
          <w:tab w:val="left" w:pos="993"/>
        </w:tabs>
        <w:suppressAutoHyphens w:val="0"/>
        <w:rPr>
          <w:rFonts w:eastAsia="Times New Roman" w:cs="Times New Roman"/>
          <w:color w:val="000000" w:themeColor="text1"/>
          <w:sz w:val="28"/>
          <w:szCs w:val="28"/>
        </w:rPr>
      </w:pPr>
      <w:r w:rsidRPr="00F60AA7">
        <w:rPr>
          <w:rFonts w:eastAsia="Times New Roman" w:cs="Times New Roman"/>
          <w:color w:val="000000" w:themeColor="text1"/>
          <w:sz w:val="28"/>
          <w:szCs w:val="28"/>
        </w:rPr>
        <w:t>Всего в республиканском этапе приняли участие 429 чел., из 16 муниципальных образова</w:t>
      </w:r>
      <w:r w:rsidR="00ED0E21" w:rsidRPr="00F60AA7">
        <w:rPr>
          <w:rFonts w:eastAsia="Times New Roman" w:cs="Times New Roman"/>
          <w:color w:val="000000" w:themeColor="text1"/>
          <w:sz w:val="28"/>
          <w:szCs w:val="28"/>
        </w:rPr>
        <w:t xml:space="preserve">тельных </w:t>
      </w:r>
      <w:r w:rsidR="00ED0E21" w:rsidRPr="00F60AA7">
        <w:rPr>
          <w:rFonts w:eastAsia="Times New Roman" w:cs="Times New Roman"/>
          <w:bCs/>
          <w:color w:val="000000" w:themeColor="text1"/>
          <w:sz w:val="28"/>
          <w:szCs w:val="28"/>
        </w:rPr>
        <w:t>учреждений</w:t>
      </w:r>
      <w:r w:rsidR="008933E9" w:rsidRPr="00F60AA7">
        <w:rPr>
          <w:rFonts w:eastAsia="Times New Roman" w:cs="Times New Roman"/>
          <w:bCs/>
          <w:color w:val="000000" w:themeColor="text1"/>
          <w:sz w:val="28"/>
          <w:szCs w:val="28"/>
        </w:rPr>
        <w:t xml:space="preserve"> (МО</w:t>
      </w:r>
      <w:r w:rsidRPr="00F60AA7">
        <w:rPr>
          <w:rFonts w:eastAsia="Times New Roman" w:cs="Times New Roman"/>
          <w:bCs/>
          <w:color w:val="000000" w:themeColor="text1"/>
          <w:sz w:val="28"/>
          <w:szCs w:val="28"/>
        </w:rPr>
        <w:t xml:space="preserve"> ОУ</w:t>
      </w:r>
      <w:r w:rsidR="008933E9"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 xml:space="preserve"> – 71, </w:t>
      </w:r>
      <w:r w:rsidR="00CA7075" w:rsidRPr="00F60AA7">
        <w:rPr>
          <w:rFonts w:eastAsia="Times New Roman" w:cs="Times New Roman"/>
          <w:bCs/>
          <w:color w:val="000000" w:themeColor="text1"/>
          <w:sz w:val="28"/>
          <w:szCs w:val="28"/>
        </w:rPr>
        <w:t xml:space="preserve">образовательных организаций </w:t>
      </w:r>
      <w:r w:rsidR="008933E9"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ОО</w:t>
      </w:r>
      <w:r w:rsidR="008933E9" w:rsidRPr="00F60AA7">
        <w:rPr>
          <w:rFonts w:eastAsia="Times New Roman" w:cs="Times New Roman"/>
          <w:bCs/>
          <w:color w:val="000000" w:themeColor="text1"/>
          <w:sz w:val="28"/>
          <w:szCs w:val="28"/>
        </w:rPr>
        <w:t xml:space="preserve">) </w:t>
      </w:r>
      <w:r w:rsidRPr="00F60AA7">
        <w:rPr>
          <w:rFonts w:eastAsia="Times New Roman" w:cs="Times New Roman"/>
          <w:bCs/>
          <w:color w:val="000000" w:themeColor="text1"/>
          <w:sz w:val="28"/>
          <w:szCs w:val="28"/>
        </w:rPr>
        <w:t xml:space="preserve">– 45, </w:t>
      </w:r>
      <w:r w:rsidR="00CA7075" w:rsidRPr="00F60AA7">
        <w:rPr>
          <w:rFonts w:eastAsia="Times New Roman" w:cs="Times New Roman"/>
          <w:bCs/>
          <w:color w:val="000000" w:themeColor="text1"/>
          <w:sz w:val="28"/>
          <w:szCs w:val="28"/>
        </w:rPr>
        <w:t xml:space="preserve">учреждений дополнительного образования </w:t>
      </w:r>
      <w:r w:rsidR="008933E9"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УДО</w:t>
      </w:r>
      <w:r w:rsidR="008933E9"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 xml:space="preserve"> – 13, </w:t>
      </w:r>
      <w:r w:rsidR="00CA7075" w:rsidRPr="00F60AA7">
        <w:rPr>
          <w:rFonts w:eastAsia="Times New Roman" w:cs="Times New Roman"/>
          <w:bCs/>
          <w:color w:val="000000" w:themeColor="text1"/>
          <w:sz w:val="28"/>
          <w:szCs w:val="28"/>
        </w:rPr>
        <w:t xml:space="preserve">дошкольных образовательных учреждений </w:t>
      </w:r>
      <w:r w:rsidR="008933E9"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ДОУ</w:t>
      </w:r>
      <w:r w:rsidR="008933E9"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 xml:space="preserve"> – 10, </w:t>
      </w:r>
      <w:r w:rsidR="00CA7075" w:rsidRPr="00F60AA7">
        <w:rPr>
          <w:rFonts w:eastAsia="Times New Roman" w:cs="Times New Roman"/>
          <w:bCs/>
          <w:color w:val="000000" w:themeColor="text1"/>
          <w:sz w:val="28"/>
          <w:szCs w:val="28"/>
        </w:rPr>
        <w:t xml:space="preserve">республиканских учреждений </w:t>
      </w:r>
      <w:r w:rsidR="008933E9"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РУ</w:t>
      </w:r>
      <w:r w:rsidR="008933E9"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 xml:space="preserve"> </w:t>
      </w:r>
      <w:r w:rsidR="003C43EE" w:rsidRPr="00F60AA7">
        <w:rPr>
          <w:rFonts w:eastAsia="Times New Roman" w:cs="Times New Roman"/>
          <w:bCs/>
          <w:color w:val="000000" w:themeColor="text1"/>
          <w:sz w:val="28"/>
          <w:szCs w:val="28"/>
        </w:rPr>
        <w:t>–</w:t>
      </w:r>
      <w:r w:rsidRPr="00F60AA7">
        <w:rPr>
          <w:rFonts w:eastAsia="Times New Roman" w:cs="Times New Roman"/>
          <w:bCs/>
          <w:color w:val="000000" w:themeColor="text1"/>
          <w:sz w:val="28"/>
          <w:szCs w:val="28"/>
        </w:rPr>
        <w:t xml:space="preserve"> 3. В 2022 </w:t>
      </w:r>
      <w:r w:rsidR="00D36BB0" w:rsidRPr="00F60AA7">
        <w:rPr>
          <w:rFonts w:eastAsia="Times New Roman" w:cs="Times New Roman"/>
          <w:bCs/>
          <w:color w:val="000000" w:themeColor="text1"/>
          <w:sz w:val="28"/>
          <w:szCs w:val="28"/>
        </w:rPr>
        <w:t>г.</w:t>
      </w:r>
      <w:r w:rsidRPr="00F60AA7">
        <w:rPr>
          <w:rFonts w:eastAsia="Times New Roman" w:cs="Times New Roman"/>
          <w:bCs/>
          <w:color w:val="000000" w:themeColor="text1"/>
          <w:sz w:val="28"/>
          <w:szCs w:val="28"/>
        </w:rPr>
        <w:t xml:space="preserve"> приняли участие 294 учащихся,</w:t>
      </w:r>
      <w:r w:rsidRPr="00F60AA7">
        <w:rPr>
          <w:rFonts w:eastAsia="Times New Roman" w:cs="Times New Roman"/>
          <w:color w:val="000000" w:themeColor="text1"/>
          <w:sz w:val="28"/>
          <w:szCs w:val="28"/>
        </w:rPr>
        <w:t xml:space="preserve"> АППГ – составляет 46</w:t>
      </w:r>
      <w:r w:rsidR="00A63F09">
        <w:rPr>
          <w:rFonts w:eastAsia="Times New Roman" w:cs="Times New Roman"/>
          <w:color w:val="000000" w:themeColor="text1"/>
          <w:sz w:val="28"/>
          <w:szCs w:val="28"/>
        </w:rPr>
        <w:t xml:space="preserve"> процентов</w:t>
      </w:r>
      <w:r w:rsidRPr="00F60AA7">
        <w:rPr>
          <w:rFonts w:eastAsia="Times New Roman" w:cs="Times New Roman"/>
          <w:color w:val="000000" w:themeColor="text1"/>
          <w:sz w:val="28"/>
          <w:szCs w:val="28"/>
        </w:rPr>
        <w:t>.</w:t>
      </w:r>
    </w:p>
    <w:p w:rsidR="00A63F09" w:rsidRPr="005707C9" w:rsidRDefault="00A63F09" w:rsidP="00523181">
      <w:pPr>
        <w:tabs>
          <w:tab w:val="num" w:pos="0"/>
          <w:tab w:val="left" w:pos="993"/>
        </w:tabs>
        <w:suppressAutoHyphens w:val="0"/>
        <w:rPr>
          <w:rFonts w:eastAsia="Times New Roman" w:cs="Times New Roman"/>
          <w:color w:val="000000" w:themeColor="text1"/>
          <w:sz w:val="18"/>
          <w:szCs w:val="28"/>
        </w:rPr>
      </w:pPr>
    </w:p>
    <w:p w:rsidR="00105E4F" w:rsidRPr="00F60AA7" w:rsidRDefault="00314DB3" w:rsidP="00A63F09">
      <w:pPr>
        <w:suppressAutoHyphens w:val="0"/>
        <w:ind w:firstLine="0"/>
        <w:jc w:val="center"/>
        <w:rPr>
          <w:rFonts w:cs="Times New Roman"/>
          <w:color w:val="000000" w:themeColor="text1"/>
          <w:sz w:val="28"/>
          <w:szCs w:val="28"/>
        </w:rPr>
      </w:pPr>
      <w:r w:rsidRPr="00F60AA7">
        <w:rPr>
          <w:rFonts w:cs="Times New Roman"/>
          <w:noProof/>
          <w:color w:val="000000" w:themeColor="text1"/>
          <w:sz w:val="28"/>
          <w:szCs w:val="28"/>
          <w:lang w:eastAsia="ru-RU"/>
        </w:rPr>
        <w:drawing>
          <wp:inline distT="0" distB="0" distL="0" distR="0">
            <wp:extent cx="4352925" cy="1485900"/>
            <wp:effectExtent l="0" t="0" r="0" b="0"/>
            <wp:docPr id="10"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43EE" w:rsidRPr="00A63F09" w:rsidRDefault="003C43EE" w:rsidP="00A63F09">
      <w:pPr>
        <w:suppressAutoHyphens w:val="0"/>
        <w:ind w:firstLine="0"/>
        <w:jc w:val="center"/>
        <w:rPr>
          <w:rFonts w:cs="Times New Roman"/>
          <w:color w:val="000000" w:themeColor="text1"/>
          <w:szCs w:val="24"/>
        </w:rPr>
      </w:pPr>
      <w:r w:rsidRPr="00A63F09">
        <w:rPr>
          <w:rFonts w:cs="Times New Roman"/>
          <w:color w:val="000000" w:themeColor="text1"/>
          <w:szCs w:val="24"/>
        </w:rPr>
        <w:t>Рис</w:t>
      </w:r>
      <w:r w:rsidR="00A63F09" w:rsidRPr="00A63F09">
        <w:rPr>
          <w:rFonts w:cs="Times New Roman"/>
          <w:color w:val="000000" w:themeColor="text1"/>
          <w:szCs w:val="24"/>
        </w:rPr>
        <w:t>.</w:t>
      </w:r>
      <w:r w:rsidRPr="00A63F09">
        <w:rPr>
          <w:rFonts w:cs="Times New Roman"/>
          <w:color w:val="000000" w:themeColor="text1"/>
          <w:szCs w:val="24"/>
        </w:rPr>
        <w:t xml:space="preserve"> 15.1. Сравнительная диаграмма участия в Республиканском этапе</w:t>
      </w:r>
    </w:p>
    <w:p w:rsidR="00335E82" w:rsidRDefault="003C43EE" w:rsidP="00A63F09">
      <w:pPr>
        <w:suppressAutoHyphens w:val="0"/>
        <w:ind w:firstLine="0"/>
        <w:jc w:val="center"/>
        <w:rPr>
          <w:rFonts w:cs="Times New Roman"/>
          <w:color w:val="000000" w:themeColor="text1"/>
          <w:szCs w:val="24"/>
        </w:rPr>
      </w:pPr>
      <w:r w:rsidRPr="00A63F09">
        <w:rPr>
          <w:rFonts w:cs="Times New Roman"/>
          <w:color w:val="000000" w:themeColor="text1"/>
          <w:szCs w:val="24"/>
        </w:rPr>
        <w:t xml:space="preserve">Всероссийского детского экологического форума «Зеленая планета </w:t>
      </w:r>
      <w:r w:rsidR="00A63F09">
        <w:rPr>
          <w:rFonts w:cs="Times New Roman"/>
          <w:color w:val="000000" w:themeColor="text1"/>
          <w:szCs w:val="24"/>
        </w:rPr>
        <w:t>–</w:t>
      </w:r>
      <w:r w:rsidRPr="00A63F09">
        <w:rPr>
          <w:rFonts w:cs="Times New Roman"/>
          <w:color w:val="000000" w:themeColor="text1"/>
          <w:szCs w:val="24"/>
        </w:rPr>
        <w:t xml:space="preserve"> 2023»</w:t>
      </w:r>
    </w:p>
    <w:p w:rsidR="005707C9" w:rsidRPr="00A63F09" w:rsidRDefault="005707C9" w:rsidP="00A63F09">
      <w:pPr>
        <w:suppressAutoHyphens w:val="0"/>
        <w:ind w:firstLine="0"/>
        <w:jc w:val="center"/>
        <w:rPr>
          <w:rFonts w:cs="Times New Roman"/>
          <w:color w:val="000000" w:themeColor="text1"/>
          <w:szCs w:val="24"/>
        </w:rPr>
      </w:pPr>
    </w:p>
    <w:p w:rsidR="00105E4F" w:rsidRPr="00F60AA7" w:rsidRDefault="00A56D19" w:rsidP="00523181">
      <w:pPr>
        <w:pStyle w:val="aa"/>
        <w:numPr>
          <w:ilvl w:val="3"/>
          <w:numId w:val="13"/>
        </w:numPr>
        <w:tabs>
          <w:tab w:val="left" w:pos="1134"/>
        </w:tabs>
        <w:suppressAutoHyphens w:val="0"/>
        <w:ind w:left="0" w:firstLine="709"/>
        <w:rPr>
          <w:rFonts w:eastAsia="Times New Roman" w:cs="Times New Roman"/>
          <w:color w:val="000000" w:themeColor="text1"/>
          <w:sz w:val="28"/>
          <w:szCs w:val="28"/>
        </w:rPr>
      </w:pPr>
      <w:r w:rsidRPr="00F60AA7">
        <w:rPr>
          <w:rFonts w:eastAsia="Times New Roman" w:cs="Times New Roman"/>
          <w:bCs/>
          <w:color w:val="000000" w:themeColor="text1"/>
          <w:sz w:val="28"/>
          <w:szCs w:val="28"/>
        </w:rPr>
        <w:t>Всероссийская акция</w:t>
      </w:r>
      <w:r w:rsidRPr="00F60AA7">
        <w:rPr>
          <w:rFonts w:cs="Times New Roman"/>
          <w:bCs/>
          <w:color w:val="000000" w:themeColor="text1"/>
          <w:sz w:val="28"/>
          <w:szCs w:val="28"/>
        </w:rPr>
        <w:t xml:space="preserve"> </w:t>
      </w:r>
      <w:r w:rsidRPr="00F60AA7">
        <w:rPr>
          <w:rFonts w:eastAsia="Times New Roman" w:cs="Times New Roman"/>
          <w:bCs/>
          <w:color w:val="000000" w:themeColor="text1"/>
          <w:sz w:val="28"/>
          <w:szCs w:val="28"/>
        </w:rPr>
        <w:t>«Здравствуйте, пернатые!»</w:t>
      </w:r>
      <w:r w:rsidRPr="00F60AA7">
        <w:rPr>
          <w:rFonts w:eastAsia="Times New Roman" w:cs="Times New Roman"/>
          <w:color w:val="000000" w:themeColor="text1"/>
          <w:sz w:val="28"/>
          <w:szCs w:val="28"/>
        </w:rPr>
        <w:t xml:space="preserve"> </w:t>
      </w:r>
      <w:r w:rsidR="0032585A" w:rsidRPr="00F60AA7">
        <w:rPr>
          <w:rFonts w:eastAsia="Times New Roman" w:cs="Times New Roman"/>
          <w:color w:val="000000" w:themeColor="text1"/>
          <w:sz w:val="28"/>
          <w:szCs w:val="28"/>
        </w:rPr>
        <w:t xml:space="preserve">проводилась 1 апреля 2023 г. </w:t>
      </w:r>
      <w:r w:rsidRPr="00F60AA7">
        <w:rPr>
          <w:rFonts w:eastAsia="Times New Roman" w:cs="Times New Roman"/>
          <w:color w:val="000000" w:themeColor="text1"/>
          <w:sz w:val="28"/>
          <w:szCs w:val="28"/>
        </w:rPr>
        <w:t>в формате «День единых действий»</w:t>
      </w:r>
      <w:r w:rsidR="00AF7C9D" w:rsidRPr="00F60AA7">
        <w:rPr>
          <w:rFonts w:eastAsia="Times New Roman" w:cs="Times New Roman"/>
          <w:color w:val="000000" w:themeColor="text1"/>
          <w:sz w:val="28"/>
          <w:szCs w:val="28"/>
        </w:rPr>
        <w:t>.</w:t>
      </w:r>
      <w:r w:rsidRPr="00F60AA7">
        <w:rPr>
          <w:rFonts w:eastAsia="Times New Roman" w:cs="Times New Roman"/>
          <w:color w:val="000000" w:themeColor="text1"/>
          <w:sz w:val="28"/>
          <w:szCs w:val="28"/>
        </w:rPr>
        <w:t xml:space="preserve"> </w:t>
      </w:r>
      <w:r w:rsidR="00AF7C9D" w:rsidRPr="00F60AA7">
        <w:rPr>
          <w:rFonts w:eastAsia="Times New Roman" w:cs="Times New Roman"/>
          <w:color w:val="000000" w:themeColor="text1"/>
          <w:sz w:val="28"/>
          <w:szCs w:val="28"/>
        </w:rPr>
        <w:t>В</w:t>
      </w:r>
      <w:r w:rsidRPr="00F60AA7">
        <w:rPr>
          <w:rFonts w:eastAsia="Times New Roman" w:cs="Times New Roman"/>
          <w:color w:val="000000" w:themeColor="text1"/>
          <w:sz w:val="28"/>
          <w:szCs w:val="28"/>
          <w:shd w:val="clear" w:color="auto" w:fill="FFFFFF"/>
        </w:rPr>
        <w:t xml:space="preserve"> рамках акции были проведены лекции, беседы, конкурсы с целью вовлечени</w:t>
      </w:r>
      <w:r w:rsidR="00AF7C9D" w:rsidRPr="00F60AA7">
        <w:rPr>
          <w:rFonts w:eastAsia="Times New Roman" w:cs="Times New Roman"/>
          <w:color w:val="000000" w:themeColor="text1"/>
          <w:sz w:val="28"/>
          <w:szCs w:val="28"/>
          <w:shd w:val="clear" w:color="auto" w:fill="FFFFFF"/>
        </w:rPr>
        <w:t>я</w:t>
      </w:r>
      <w:r w:rsidRPr="00F60AA7">
        <w:rPr>
          <w:rFonts w:eastAsia="Times New Roman" w:cs="Times New Roman"/>
          <w:color w:val="000000" w:themeColor="text1"/>
          <w:sz w:val="28"/>
          <w:szCs w:val="28"/>
          <w:shd w:val="clear" w:color="auto" w:fill="FFFFFF"/>
        </w:rPr>
        <w:t xml:space="preserve"> обучающихся в природоохранную деятельность, расширени</w:t>
      </w:r>
      <w:r w:rsidR="00AF7C9D" w:rsidRPr="00F60AA7">
        <w:rPr>
          <w:rFonts w:eastAsia="Times New Roman" w:cs="Times New Roman"/>
          <w:color w:val="000000" w:themeColor="text1"/>
          <w:sz w:val="28"/>
          <w:szCs w:val="28"/>
          <w:shd w:val="clear" w:color="auto" w:fill="FFFFFF"/>
        </w:rPr>
        <w:t>я</w:t>
      </w:r>
      <w:r w:rsidRPr="00F60AA7">
        <w:rPr>
          <w:rFonts w:eastAsia="Times New Roman" w:cs="Times New Roman"/>
          <w:color w:val="000000" w:themeColor="text1"/>
          <w:sz w:val="28"/>
          <w:szCs w:val="28"/>
          <w:shd w:val="clear" w:color="auto" w:fill="FFFFFF"/>
        </w:rPr>
        <w:t xml:space="preserve"> знаний о многообразии и значении птиц родного края, формировани</w:t>
      </w:r>
      <w:r w:rsidR="00AF7C9D" w:rsidRPr="00F60AA7">
        <w:rPr>
          <w:rFonts w:eastAsia="Times New Roman" w:cs="Times New Roman"/>
          <w:color w:val="000000" w:themeColor="text1"/>
          <w:sz w:val="28"/>
          <w:szCs w:val="28"/>
          <w:shd w:val="clear" w:color="auto" w:fill="FFFFFF"/>
        </w:rPr>
        <w:t>я</w:t>
      </w:r>
      <w:r w:rsidRPr="00F60AA7">
        <w:rPr>
          <w:rFonts w:eastAsia="Times New Roman" w:cs="Times New Roman"/>
          <w:color w:val="000000" w:themeColor="text1"/>
          <w:sz w:val="28"/>
          <w:szCs w:val="28"/>
          <w:shd w:val="clear" w:color="auto" w:fill="FFFFFF"/>
        </w:rPr>
        <w:t xml:space="preserve"> навыков исследовательской деятельности.</w:t>
      </w:r>
      <w:r w:rsidRPr="00F60AA7">
        <w:rPr>
          <w:rFonts w:eastAsia="Times New Roman" w:cs="Times New Roman"/>
          <w:color w:val="000000" w:themeColor="text1"/>
          <w:sz w:val="28"/>
          <w:szCs w:val="28"/>
        </w:rPr>
        <w:t xml:space="preserve"> </w:t>
      </w:r>
      <w:r w:rsidRPr="00F60AA7">
        <w:rPr>
          <w:rFonts w:eastAsia="Times New Roman" w:cs="Times New Roman"/>
          <w:color w:val="000000" w:themeColor="text1"/>
          <w:sz w:val="28"/>
          <w:szCs w:val="28"/>
          <w:shd w:val="clear" w:color="auto" w:fill="FFFFFF"/>
        </w:rPr>
        <w:t>Акция проводилась под хэштегами #ДрузьяЗемлиТыва23</w:t>
      </w:r>
      <w:r w:rsidR="00A63F09">
        <w:rPr>
          <w:rFonts w:eastAsia="Times New Roman" w:cs="Times New Roman"/>
          <w:color w:val="000000" w:themeColor="text1"/>
          <w:sz w:val="28"/>
          <w:szCs w:val="28"/>
          <w:shd w:val="clear" w:color="auto" w:fill="FFFFFF"/>
        </w:rPr>
        <w:t xml:space="preserve"> </w:t>
      </w:r>
      <w:r w:rsidRPr="00F60AA7">
        <w:rPr>
          <w:rFonts w:eastAsia="Times New Roman" w:cs="Times New Roman"/>
          <w:color w:val="000000" w:themeColor="text1"/>
          <w:sz w:val="28"/>
          <w:szCs w:val="28"/>
          <w:shd w:val="clear" w:color="auto" w:fill="FFFFFF"/>
        </w:rPr>
        <w:t>#ДеньПтицТыва23</w:t>
      </w:r>
      <w:r w:rsidR="00A63F09">
        <w:rPr>
          <w:rFonts w:eastAsia="Times New Roman" w:cs="Times New Roman"/>
          <w:color w:val="000000" w:themeColor="text1"/>
          <w:sz w:val="28"/>
          <w:szCs w:val="28"/>
          <w:shd w:val="clear" w:color="auto" w:fill="FFFFFF"/>
        </w:rPr>
        <w:t xml:space="preserve"> </w:t>
      </w:r>
      <w:r w:rsidRPr="00F60AA7">
        <w:rPr>
          <w:rFonts w:eastAsia="Times New Roman" w:cs="Times New Roman"/>
          <w:color w:val="000000" w:themeColor="text1"/>
          <w:sz w:val="28"/>
          <w:szCs w:val="28"/>
          <w:shd w:val="clear" w:color="auto" w:fill="FFFFFF"/>
        </w:rPr>
        <w:t>#ЗемлеЖитьТыва23.</w:t>
      </w:r>
    </w:p>
    <w:p w:rsidR="00105E4F" w:rsidRPr="00F60AA7" w:rsidRDefault="0032585A" w:rsidP="00523181">
      <w:pPr>
        <w:tabs>
          <w:tab w:val="left" w:pos="1134"/>
        </w:tabs>
        <w:suppressAutoHyphens w:val="0"/>
        <w:rPr>
          <w:rFonts w:eastAsia="Times New Roman" w:cs="Times New Roman"/>
          <w:color w:val="000000" w:themeColor="text1"/>
          <w:sz w:val="28"/>
          <w:szCs w:val="28"/>
        </w:rPr>
      </w:pPr>
      <w:r>
        <w:rPr>
          <w:rFonts w:eastAsia="Times New Roman" w:cs="Times New Roman"/>
          <w:color w:val="000000" w:themeColor="text1"/>
          <w:sz w:val="28"/>
          <w:szCs w:val="28"/>
        </w:rPr>
        <w:t>К</w:t>
      </w:r>
      <w:r w:rsidR="00A56D19" w:rsidRPr="00F60AA7">
        <w:rPr>
          <w:rFonts w:eastAsia="Times New Roman" w:cs="Times New Roman"/>
          <w:color w:val="000000" w:themeColor="text1"/>
          <w:sz w:val="28"/>
          <w:szCs w:val="28"/>
        </w:rPr>
        <w:t xml:space="preserve"> данной акции присоединились 739 учащихся и 69 педагогов из 11 районов и 2 города</w:t>
      </w:r>
      <w:r w:rsidR="00AF7C9D" w:rsidRPr="00F60AA7">
        <w:rPr>
          <w:rFonts w:eastAsia="Times New Roman" w:cs="Times New Roman"/>
          <w:color w:val="000000" w:themeColor="text1"/>
          <w:sz w:val="28"/>
          <w:szCs w:val="28"/>
        </w:rPr>
        <w:t xml:space="preserve"> (в</w:t>
      </w:r>
      <w:r w:rsidR="00A56D19" w:rsidRPr="00F60AA7">
        <w:rPr>
          <w:rFonts w:eastAsia="Times New Roman" w:cs="Times New Roman"/>
          <w:color w:val="000000" w:themeColor="text1"/>
          <w:sz w:val="28"/>
          <w:szCs w:val="28"/>
        </w:rPr>
        <w:t xml:space="preserve"> 2022 г</w:t>
      </w:r>
      <w:r w:rsidR="00AF7C9D" w:rsidRPr="00F60AA7">
        <w:rPr>
          <w:rFonts w:eastAsia="Times New Roman" w:cs="Times New Roman"/>
          <w:color w:val="000000" w:themeColor="text1"/>
          <w:sz w:val="28"/>
          <w:szCs w:val="28"/>
        </w:rPr>
        <w:t>.</w:t>
      </w:r>
      <w:r w:rsidR="00A56D19" w:rsidRPr="00F60AA7">
        <w:rPr>
          <w:rFonts w:eastAsia="Times New Roman" w:cs="Times New Roman"/>
          <w:color w:val="000000" w:themeColor="text1"/>
          <w:sz w:val="28"/>
          <w:szCs w:val="28"/>
        </w:rPr>
        <w:t xml:space="preserve"> в акции приняли участие 589 учащихся, что составляет 80</w:t>
      </w:r>
      <w:r w:rsidR="00A63F09">
        <w:rPr>
          <w:rFonts w:eastAsia="Times New Roman" w:cs="Times New Roman"/>
          <w:color w:val="000000" w:themeColor="text1"/>
          <w:sz w:val="28"/>
          <w:szCs w:val="28"/>
        </w:rPr>
        <w:t xml:space="preserve"> процентов</w:t>
      </w:r>
      <w:r w:rsidR="00AF7C9D" w:rsidRPr="00F60AA7">
        <w:rPr>
          <w:rFonts w:eastAsia="Times New Roman" w:cs="Times New Roman"/>
          <w:color w:val="000000" w:themeColor="text1"/>
          <w:sz w:val="28"/>
          <w:szCs w:val="28"/>
        </w:rPr>
        <w:t>).</w:t>
      </w:r>
    </w:p>
    <w:p w:rsidR="00105E4F" w:rsidRPr="00F60AA7" w:rsidRDefault="00A56D19" w:rsidP="00523181">
      <w:pPr>
        <w:pStyle w:val="aa"/>
        <w:numPr>
          <w:ilvl w:val="3"/>
          <w:numId w:val="13"/>
        </w:numPr>
        <w:tabs>
          <w:tab w:val="left" w:pos="1134"/>
        </w:tabs>
        <w:suppressAutoHyphens w:val="0"/>
        <w:ind w:left="0" w:firstLine="709"/>
        <w:rPr>
          <w:rFonts w:eastAsia="Times New Roman" w:cs="Times New Roman"/>
          <w:color w:val="000000" w:themeColor="text1"/>
          <w:sz w:val="28"/>
          <w:szCs w:val="28"/>
        </w:rPr>
      </w:pPr>
      <w:r w:rsidRPr="00F60AA7">
        <w:rPr>
          <w:rFonts w:eastAsia="Times New Roman" w:cs="Times New Roman"/>
          <w:color w:val="000000" w:themeColor="text1"/>
          <w:sz w:val="28"/>
          <w:szCs w:val="28"/>
        </w:rPr>
        <w:t>По плану ГБОУ</w:t>
      </w:r>
      <w:r w:rsidR="005E5E2B">
        <w:rPr>
          <w:rFonts w:eastAsia="Times New Roman" w:cs="Times New Roman"/>
          <w:color w:val="000000" w:themeColor="text1"/>
          <w:sz w:val="28"/>
          <w:szCs w:val="28"/>
        </w:rPr>
        <w:t xml:space="preserve"> </w:t>
      </w:r>
      <w:r w:rsidRPr="00F60AA7">
        <w:rPr>
          <w:rFonts w:eastAsia="Times New Roman" w:cs="Times New Roman"/>
          <w:color w:val="000000" w:themeColor="text1"/>
          <w:sz w:val="28"/>
          <w:szCs w:val="28"/>
        </w:rPr>
        <w:t>ДО Р</w:t>
      </w:r>
      <w:r w:rsidR="00A63F09">
        <w:rPr>
          <w:rFonts w:eastAsia="Times New Roman" w:cs="Times New Roman"/>
          <w:color w:val="000000" w:themeColor="text1"/>
          <w:sz w:val="28"/>
          <w:szCs w:val="28"/>
        </w:rPr>
        <w:t xml:space="preserve">еспублики </w:t>
      </w:r>
      <w:r w:rsidRPr="00F60AA7">
        <w:rPr>
          <w:rFonts w:eastAsia="Times New Roman" w:cs="Times New Roman"/>
          <w:color w:val="000000" w:themeColor="text1"/>
          <w:sz w:val="28"/>
          <w:szCs w:val="28"/>
        </w:rPr>
        <w:t>Т</w:t>
      </w:r>
      <w:r w:rsidR="00A63F09">
        <w:rPr>
          <w:rFonts w:eastAsia="Times New Roman" w:cs="Times New Roman"/>
          <w:color w:val="000000" w:themeColor="text1"/>
          <w:sz w:val="28"/>
          <w:szCs w:val="28"/>
        </w:rPr>
        <w:t>ыва</w:t>
      </w:r>
      <w:r w:rsidRPr="00F60AA7">
        <w:rPr>
          <w:rFonts w:eastAsia="Times New Roman" w:cs="Times New Roman"/>
          <w:color w:val="000000" w:themeColor="text1"/>
          <w:sz w:val="28"/>
          <w:szCs w:val="28"/>
        </w:rPr>
        <w:t xml:space="preserve"> «</w:t>
      </w:r>
      <w:r w:rsidR="0032585A">
        <w:rPr>
          <w:rFonts w:eastAsia="Times New Roman" w:cs="Times New Roman"/>
          <w:color w:val="000000" w:themeColor="text1"/>
          <w:sz w:val="28"/>
          <w:szCs w:val="28"/>
        </w:rPr>
        <w:t>Республиканский центр развития дополнительного образования</w:t>
      </w:r>
      <w:r w:rsidR="005E5E2B">
        <w:rPr>
          <w:rFonts w:eastAsia="Times New Roman" w:cs="Times New Roman"/>
          <w:color w:val="000000" w:themeColor="text1"/>
          <w:sz w:val="28"/>
          <w:szCs w:val="28"/>
        </w:rPr>
        <w:t>»</w:t>
      </w:r>
      <w:r w:rsidR="0032585A">
        <w:rPr>
          <w:rFonts w:eastAsia="Times New Roman" w:cs="Times New Roman"/>
          <w:color w:val="000000" w:themeColor="text1"/>
          <w:sz w:val="28"/>
          <w:szCs w:val="28"/>
        </w:rPr>
        <w:t xml:space="preserve"> (далее – ГБОУ ДО «</w:t>
      </w:r>
      <w:r w:rsidR="005E5E2B">
        <w:rPr>
          <w:rFonts w:eastAsia="Times New Roman" w:cs="Times New Roman"/>
          <w:color w:val="000000" w:themeColor="text1"/>
          <w:sz w:val="28"/>
          <w:szCs w:val="28"/>
        </w:rPr>
        <w:t>РЦРДО»)</w:t>
      </w:r>
      <w:r w:rsidRPr="00F60AA7">
        <w:rPr>
          <w:rFonts w:eastAsia="Times New Roman" w:cs="Times New Roman"/>
          <w:color w:val="000000" w:themeColor="text1"/>
          <w:sz w:val="28"/>
          <w:szCs w:val="28"/>
        </w:rPr>
        <w:t xml:space="preserve"> </w:t>
      </w:r>
      <w:r w:rsidR="00695D59" w:rsidRPr="00F60AA7">
        <w:rPr>
          <w:rFonts w:eastAsia="Times New Roman" w:cs="Times New Roman"/>
          <w:color w:val="000000" w:themeColor="text1"/>
          <w:sz w:val="28"/>
          <w:szCs w:val="28"/>
        </w:rPr>
        <w:t xml:space="preserve">с 10 по 14 апреля 2023 г. </w:t>
      </w:r>
      <w:r w:rsidRPr="00F60AA7">
        <w:rPr>
          <w:rFonts w:eastAsia="Times New Roman" w:cs="Times New Roman"/>
          <w:color w:val="000000" w:themeColor="text1"/>
          <w:sz w:val="28"/>
          <w:szCs w:val="28"/>
        </w:rPr>
        <w:t xml:space="preserve">была проведена </w:t>
      </w:r>
      <w:r w:rsidR="005E5E2B">
        <w:rPr>
          <w:rFonts w:eastAsia="Times New Roman" w:cs="Times New Roman"/>
          <w:color w:val="000000" w:themeColor="text1"/>
          <w:sz w:val="28"/>
          <w:szCs w:val="28"/>
        </w:rPr>
        <w:t>р</w:t>
      </w:r>
      <w:r w:rsidR="005E5E2B" w:rsidRPr="00F60AA7">
        <w:rPr>
          <w:rFonts w:eastAsia="Times New Roman" w:cs="Times New Roman"/>
          <w:color w:val="000000" w:themeColor="text1"/>
          <w:sz w:val="28"/>
          <w:szCs w:val="28"/>
        </w:rPr>
        <w:t xml:space="preserve">еспубликанская экологическая </w:t>
      </w:r>
      <w:r w:rsidR="005E5E2B" w:rsidRPr="00F60AA7">
        <w:rPr>
          <w:rFonts w:eastAsia="Times New Roman" w:cs="Times New Roman"/>
          <w:bCs/>
          <w:color w:val="000000" w:themeColor="text1"/>
          <w:sz w:val="28"/>
          <w:szCs w:val="28"/>
        </w:rPr>
        <w:t>акция «От чистого двора к чистой планете»</w:t>
      </w:r>
      <w:r w:rsidR="005E5E2B">
        <w:rPr>
          <w:rFonts w:eastAsia="Times New Roman" w:cs="Times New Roman"/>
          <w:bCs/>
          <w:color w:val="000000" w:themeColor="text1"/>
          <w:sz w:val="28"/>
          <w:szCs w:val="28"/>
        </w:rPr>
        <w:t xml:space="preserve"> </w:t>
      </w:r>
      <w:r w:rsidRPr="00F60AA7">
        <w:rPr>
          <w:rFonts w:eastAsia="Times New Roman" w:cs="Times New Roman"/>
          <w:color w:val="000000" w:themeColor="text1"/>
          <w:sz w:val="28"/>
          <w:szCs w:val="28"/>
        </w:rPr>
        <w:t>с целью совершенствования экологического, патриотического воспитания молодежи Республики Тыва, поддержк</w:t>
      </w:r>
      <w:r w:rsidR="00AC2B8A">
        <w:rPr>
          <w:rFonts w:eastAsia="Times New Roman" w:cs="Times New Roman"/>
          <w:color w:val="000000" w:themeColor="text1"/>
          <w:sz w:val="28"/>
          <w:szCs w:val="28"/>
        </w:rPr>
        <w:t>и</w:t>
      </w:r>
      <w:r w:rsidRPr="00F60AA7">
        <w:rPr>
          <w:rFonts w:eastAsia="Times New Roman" w:cs="Times New Roman"/>
          <w:color w:val="000000" w:themeColor="text1"/>
          <w:sz w:val="28"/>
          <w:szCs w:val="28"/>
        </w:rPr>
        <w:t xml:space="preserve"> общественно – значимой деятельности обучающихся и детских объединений по сохранению исторического и культурного наследия Республики Тыва</w:t>
      </w:r>
      <w:r w:rsidRPr="00F60AA7">
        <w:rPr>
          <w:rFonts w:eastAsia="Times New Roman" w:cs="Times New Roman"/>
          <w:bCs/>
          <w:color w:val="000000" w:themeColor="text1"/>
          <w:sz w:val="28"/>
          <w:szCs w:val="28"/>
        </w:rPr>
        <w:t>.</w:t>
      </w:r>
    </w:p>
    <w:p w:rsidR="00105E4F" w:rsidRPr="00F60AA7" w:rsidRDefault="00A56D19" w:rsidP="00523181">
      <w:pPr>
        <w:tabs>
          <w:tab w:val="left" w:pos="1134"/>
        </w:tabs>
        <w:suppressAutoHyphens w:val="0"/>
        <w:rPr>
          <w:rFonts w:eastAsia="Times New Roman" w:cs="Times New Roman"/>
          <w:color w:val="000000" w:themeColor="text1"/>
          <w:sz w:val="28"/>
          <w:szCs w:val="28"/>
        </w:rPr>
      </w:pPr>
      <w:r w:rsidRPr="00F60AA7">
        <w:rPr>
          <w:rFonts w:eastAsia="Times New Roman" w:cs="Times New Roman"/>
          <w:color w:val="000000" w:themeColor="text1"/>
          <w:sz w:val="28"/>
          <w:szCs w:val="28"/>
        </w:rPr>
        <w:lastRenderedPageBreak/>
        <w:t xml:space="preserve">В </w:t>
      </w:r>
      <w:r w:rsidR="00A90E0E" w:rsidRPr="00F60AA7">
        <w:rPr>
          <w:rFonts w:eastAsia="Times New Roman" w:cs="Times New Roman"/>
          <w:bCs/>
          <w:color w:val="000000" w:themeColor="text1"/>
          <w:sz w:val="28"/>
          <w:szCs w:val="28"/>
        </w:rPr>
        <w:t>а</w:t>
      </w:r>
      <w:r w:rsidRPr="00F60AA7">
        <w:rPr>
          <w:rFonts w:eastAsia="Times New Roman" w:cs="Times New Roman"/>
          <w:bCs/>
          <w:color w:val="000000" w:themeColor="text1"/>
          <w:sz w:val="28"/>
          <w:szCs w:val="28"/>
        </w:rPr>
        <w:t>кции п</w:t>
      </w:r>
      <w:r w:rsidRPr="00F60AA7">
        <w:rPr>
          <w:rFonts w:eastAsia="Times New Roman" w:cs="Times New Roman"/>
          <w:color w:val="000000" w:themeColor="text1"/>
          <w:sz w:val="28"/>
          <w:szCs w:val="28"/>
        </w:rPr>
        <w:t>риняли участие 8180 чел</w:t>
      </w:r>
      <w:r w:rsidR="003213F0" w:rsidRPr="00F60AA7">
        <w:rPr>
          <w:rFonts w:eastAsia="Times New Roman" w:cs="Times New Roman"/>
          <w:color w:val="000000" w:themeColor="text1"/>
          <w:sz w:val="28"/>
          <w:szCs w:val="28"/>
        </w:rPr>
        <w:t>овек</w:t>
      </w:r>
      <w:r w:rsidRPr="00F60AA7">
        <w:rPr>
          <w:rFonts w:eastAsia="Times New Roman" w:cs="Times New Roman"/>
          <w:color w:val="000000" w:themeColor="text1"/>
          <w:sz w:val="28"/>
          <w:szCs w:val="28"/>
        </w:rPr>
        <w:t xml:space="preserve"> из 13 муниципальных образований: ОУ – 13, ОО – 22, УДО – 4, ДОУ – 1, </w:t>
      </w:r>
      <w:r w:rsidR="00CA7075" w:rsidRPr="00F60AA7">
        <w:rPr>
          <w:rFonts w:eastAsia="Times New Roman" w:cs="Times New Roman"/>
          <w:color w:val="000000" w:themeColor="text1"/>
          <w:sz w:val="28"/>
          <w:szCs w:val="28"/>
        </w:rPr>
        <w:t xml:space="preserve">средних профессиональных организаций </w:t>
      </w:r>
      <w:r w:rsidR="008933E9" w:rsidRPr="00F60AA7">
        <w:rPr>
          <w:rFonts w:eastAsia="Times New Roman" w:cs="Times New Roman"/>
          <w:color w:val="000000" w:themeColor="text1"/>
          <w:sz w:val="28"/>
          <w:szCs w:val="28"/>
        </w:rPr>
        <w:t>(</w:t>
      </w:r>
      <w:r w:rsidRPr="00F60AA7">
        <w:rPr>
          <w:rFonts w:eastAsia="Times New Roman" w:cs="Times New Roman"/>
          <w:color w:val="000000" w:themeColor="text1"/>
          <w:sz w:val="28"/>
          <w:szCs w:val="28"/>
        </w:rPr>
        <w:t>СПО</w:t>
      </w:r>
      <w:r w:rsidR="008933E9" w:rsidRPr="00F60AA7">
        <w:rPr>
          <w:rFonts w:eastAsia="Times New Roman" w:cs="Times New Roman"/>
          <w:color w:val="000000" w:themeColor="text1"/>
          <w:sz w:val="28"/>
          <w:szCs w:val="28"/>
        </w:rPr>
        <w:t>)</w:t>
      </w:r>
      <w:r w:rsidRPr="00F60AA7">
        <w:rPr>
          <w:rFonts w:eastAsia="Times New Roman" w:cs="Times New Roman"/>
          <w:color w:val="000000" w:themeColor="text1"/>
          <w:sz w:val="28"/>
          <w:szCs w:val="28"/>
        </w:rPr>
        <w:t xml:space="preserve"> – 0, РУ </w:t>
      </w:r>
      <w:r w:rsidR="00A63F09">
        <w:rPr>
          <w:rFonts w:eastAsia="Times New Roman" w:cs="Times New Roman"/>
          <w:color w:val="000000" w:themeColor="text1"/>
          <w:sz w:val="28"/>
          <w:szCs w:val="28"/>
        </w:rPr>
        <w:t>–</w:t>
      </w:r>
      <w:r w:rsidRPr="00F60AA7">
        <w:rPr>
          <w:rFonts w:eastAsia="Times New Roman" w:cs="Times New Roman"/>
          <w:color w:val="000000" w:themeColor="text1"/>
          <w:sz w:val="28"/>
          <w:szCs w:val="28"/>
        </w:rPr>
        <w:t xml:space="preserve"> 1. В 2022 </w:t>
      </w:r>
      <w:r w:rsidR="00D36BB0" w:rsidRPr="00F60AA7">
        <w:rPr>
          <w:rFonts w:eastAsia="Times New Roman" w:cs="Times New Roman"/>
          <w:color w:val="000000" w:themeColor="text1"/>
          <w:sz w:val="28"/>
          <w:szCs w:val="28"/>
        </w:rPr>
        <w:t>г.</w:t>
      </w:r>
      <w:r w:rsidRPr="00F60AA7">
        <w:rPr>
          <w:rFonts w:eastAsia="Times New Roman" w:cs="Times New Roman"/>
          <w:color w:val="000000" w:themeColor="text1"/>
          <w:sz w:val="28"/>
          <w:szCs w:val="28"/>
        </w:rPr>
        <w:t xml:space="preserve"> приняли участие 911 учащихся. АПГ составляет – 100</w:t>
      </w:r>
      <w:r w:rsidR="00A63F09">
        <w:rPr>
          <w:rFonts w:eastAsia="Times New Roman" w:cs="Times New Roman"/>
          <w:color w:val="000000" w:themeColor="text1"/>
          <w:sz w:val="28"/>
          <w:szCs w:val="28"/>
        </w:rPr>
        <w:t xml:space="preserve"> процентов</w:t>
      </w:r>
      <w:r w:rsidRPr="00F60AA7">
        <w:rPr>
          <w:rFonts w:eastAsia="Times New Roman" w:cs="Times New Roman"/>
          <w:color w:val="000000" w:themeColor="text1"/>
          <w:sz w:val="28"/>
          <w:szCs w:val="28"/>
        </w:rPr>
        <w:t>.</w:t>
      </w:r>
    </w:p>
    <w:p w:rsidR="003213F0" w:rsidRPr="00F60AA7" w:rsidRDefault="003213F0" w:rsidP="00523181">
      <w:pPr>
        <w:suppressAutoHyphens w:val="0"/>
        <w:rPr>
          <w:rFonts w:cs="Times New Roman"/>
          <w:color w:val="000000" w:themeColor="text1"/>
          <w:sz w:val="28"/>
          <w:szCs w:val="28"/>
        </w:rPr>
      </w:pPr>
    </w:p>
    <w:p w:rsidR="00105E4F" w:rsidRPr="00F60AA7" w:rsidRDefault="00314DB3" w:rsidP="00A63F09">
      <w:pPr>
        <w:suppressAutoHyphens w:val="0"/>
        <w:ind w:firstLine="0"/>
        <w:jc w:val="center"/>
        <w:rPr>
          <w:rFonts w:cs="Times New Roman"/>
          <w:color w:val="000000" w:themeColor="text1"/>
          <w:sz w:val="28"/>
          <w:szCs w:val="28"/>
        </w:rPr>
      </w:pPr>
      <w:r w:rsidRPr="00F60AA7">
        <w:rPr>
          <w:rFonts w:cs="Times New Roman"/>
          <w:noProof/>
          <w:color w:val="000000" w:themeColor="text1"/>
          <w:sz w:val="28"/>
          <w:szCs w:val="28"/>
          <w:lang w:eastAsia="ru-RU"/>
        </w:rPr>
        <w:drawing>
          <wp:inline distT="0" distB="0" distL="0" distR="0">
            <wp:extent cx="4276725" cy="1676400"/>
            <wp:effectExtent l="0" t="0" r="0" b="0"/>
            <wp:docPr id="9"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13F0" w:rsidRPr="00A63F09" w:rsidRDefault="00DF1E58" w:rsidP="00A63F09">
      <w:pPr>
        <w:suppressAutoHyphens w:val="0"/>
        <w:ind w:firstLine="0"/>
        <w:jc w:val="center"/>
        <w:rPr>
          <w:rFonts w:cs="Times New Roman"/>
          <w:bCs/>
          <w:color w:val="000000" w:themeColor="text1"/>
          <w:szCs w:val="28"/>
        </w:rPr>
      </w:pPr>
      <w:r w:rsidRPr="00A63F09">
        <w:rPr>
          <w:rFonts w:cs="Times New Roman"/>
          <w:color w:val="000000" w:themeColor="text1"/>
          <w:szCs w:val="28"/>
        </w:rPr>
        <w:t>Рис</w:t>
      </w:r>
      <w:r w:rsidR="00A63F09">
        <w:rPr>
          <w:rFonts w:cs="Times New Roman"/>
          <w:color w:val="000000" w:themeColor="text1"/>
          <w:szCs w:val="28"/>
        </w:rPr>
        <w:t>.</w:t>
      </w:r>
      <w:r w:rsidRPr="00A63F09">
        <w:rPr>
          <w:rFonts w:cs="Times New Roman"/>
          <w:color w:val="000000" w:themeColor="text1"/>
          <w:szCs w:val="28"/>
        </w:rPr>
        <w:t xml:space="preserve"> 15.2. У</w:t>
      </w:r>
      <w:r w:rsidR="003213F0" w:rsidRPr="00A63F09">
        <w:rPr>
          <w:rFonts w:cs="Times New Roman"/>
          <w:color w:val="000000" w:themeColor="text1"/>
          <w:szCs w:val="28"/>
        </w:rPr>
        <w:t>части</w:t>
      </w:r>
      <w:r w:rsidRPr="00A63F09">
        <w:rPr>
          <w:rFonts w:cs="Times New Roman"/>
          <w:color w:val="000000" w:themeColor="text1"/>
          <w:szCs w:val="28"/>
        </w:rPr>
        <w:t>е</w:t>
      </w:r>
      <w:r w:rsidR="003213F0" w:rsidRPr="00A63F09">
        <w:rPr>
          <w:rFonts w:cs="Times New Roman"/>
          <w:color w:val="000000" w:themeColor="text1"/>
          <w:szCs w:val="28"/>
        </w:rPr>
        <w:t xml:space="preserve"> в Республиканском этапе</w:t>
      </w:r>
      <w:r w:rsidR="00A63F09">
        <w:rPr>
          <w:rFonts w:cs="Times New Roman"/>
          <w:color w:val="000000" w:themeColor="text1"/>
          <w:szCs w:val="28"/>
        </w:rPr>
        <w:t xml:space="preserve"> </w:t>
      </w:r>
      <w:r w:rsidR="003213F0" w:rsidRPr="00A63F09">
        <w:rPr>
          <w:rFonts w:cs="Times New Roman"/>
          <w:color w:val="000000" w:themeColor="text1"/>
          <w:szCs w:val="28"/>
        </w:rPr>
        <w:t>Всероссийской</w:t>
      </w:r>
      <w:r w:rsidR="00A63F09">
        <w:rPr>
          <w:rFonts w:cs="Times New Roman"/>
          <w:color w:val="000000" w:themeColor="text1"/>
          <w:szCs w:val="28"/>
        </w:rPr>
        <w:br/>
      </w:r>
      <w:r w:rsidR="003213F0" w:rsidRPr="00A63F09">
        <w:rPr>
          <w:rFonts w:cs="Times New Roman"/>
          <w:color w:val="000000" w:themeColor="text1"/>
          <w:szCs w:val="28"/>
        </w:rPr>
        <w:t xml:space="preserve"> акции </w:t>
      </w:r>
      <w:r w:rsidR="003213F0" w:rsidRPr="00A63F09">
        <w:rPr>
          <w:rFonts w:eastAsia="Times New Roman" w:cs="Times New Roman"/>
          <w:bCs/>
          <w:color w:val="000000" w:themeColor="text1"/>
          <w:szCs w:val="28"/>
        </w:rPr>
        <w:t>«От чистого двора к чистой планете»</w:t>
      </w:r>
    </w:p>
    <w:p w:rsidR="00105E4F" w:rsidRPr="00F60AA7" w:rsidRDefault="00105E4F" w:rsidP="00523181">
      <w:pPr>
        <w:suppressAutoHyphens w:val="0"/>
        <w:rPr>
          <w:rFonts w:eastAsia="Times New Roman" w:cs="Times New Roman"/>
          <w:color w:val="000000" w:themeColor="text1"/>
          <w:sz w:val="28"/>
          <w:szCs w:val="28"/>
        </w:rPr>
      </w:pPr>
    </w:p>
    <w:p w:rsidR="00105E4F" w:rsidRPr="00F60AA7" w:rsidRDefault="002E3237" w:rsidP="00523181">
      <w:pPr>
        <w:pStyle w:val="aa"/>
        <w:numPr>
          <w:ilvl w:val="3"/>
          <w:numId w:val="13"/>
        </w:numPr>
        <w:tabs>
          <w:tab w:val="left" w:pos="1134"/>
        </w:tabs>
        <w:suppressAutoHyphens w:val="0"/>
        <w:ind w:left="0" w:firstLine="709"/>
        <w:rPr>
          <w:rFonts w:cs="Times New Roman"/>
          <w:color w:val="000000" w:themeColor="text1"/>
          <w:sz w:val="28"/>
          <w:szCs w:val="28"/>
        </w:rPr>
      </w:pPr>
      <w:r w:rsidRPr="00F60AA7">
        <w:rPr>
          <w:rFonts w:eastAsia="Times New Roman" w:cs="Times New Roman"/>
          <w:color w:val="000000" w:themeColor="text1"/>
          <w:sz w:val="28"/>
          <w:szCs w:val="28"/>
        </w:rPr>
        <w:t xml:space="preserve">С целью воспитания </w:t>
      </w:r>
      <w:r w:rsidR="00AC2B8A">
        <w:rPr>
          <w:rFonts w:eastAsia="Times New Roman" w:cs="Times New Roman"/>
          <w:color w:val="000000" w:themeColor="text1"/>
          <w:sz w:val="28"/>
          <w:szCs w:val="28"/>
        </w:rPr>
        <w:t xml:space="preserve">у </w:t>
      </w:r>
      <w:r w:rsidRPr="00F60AA7">
        <w:rPr>
          <w:rFonts w:eastAsia="Times New Roman" w:cs="Times New Roman"/>
          <w:color w:val="000000" w:themeColor="text1"/>
          <w:sz w:val="28"/>
          <w:szCs w:val="28"/>
        </w:rPr>
        <w:t>детей и молодежи бережно</w:t>
      </w:r>
      <w:r w:rsidR="00AC2B8A">
        <w:rPr>
          <w:rFonts w:eastAsia="Times New Roman" w:cs="Times New Roman"/>
          <w:color w:val="000000" w:themeColor="text1"/>
          <w:sz w:val="28"/>
          <w:szCs w:val="28"/>
        </w:rPr>
        <w:t>го</w:t>
      </w:r>
      <w:r w:rsidRPr="00F60AA7">
        <w:rPr>
          <w:rFonts w:eastAsia="Times New Roman" w:cs="Times New Roman"/>
          <w:color w:val="000000" w:themeColor="text1"/>
          <w:sz w:val="28"/>
          <w:szCs w:val="28"/>
        </w:rPr>
        <w:t xml:space="preserve"> отношени</w:t>
      </w:r>
      <w:r w:rsidR="00AC2B8A">
        <w:rPr>
          <w:rFonts w:eastAsia="Times New Roman" w:cs="Times New Roman"/>
          <w:color w:val="000000" w:themeColor="text1"/>
          <w:sz w:val="28"/>
          <w:szCs w:val="28"/>
        </w:rPr>
        <w:t>я</w:t>
      </w:r>
      <w:r w:rsidRPr="00F60AA7">
        <w:rPr>
          <w:rFonts w:eastAsia="Times New Roman" w:cs="Times New Roman"/>
          <w:color w:val="000000" w:themeColor="text1"/>
          <w:sz w:val="28"/>
          <w:szCs w:val="28"/>
        </w:rPr>
        <w:t xml:space="preserve"> к природе 22 апреля 2023 г. </w:t>
      </w:r>
      <w:r w:rsidR="00A56D19" w:rsidRPr="00F60AA7">
        <w:rPr>
          <w:rFonts w:eastAsia="Times New Roman" w:cs="Times New Roman"/>
          <w:color w:val="000000" w:themeColor="text1"/>
          <w:sz w:val="28"/>
          <w:szCs w:val="28"/>
        </w:rPr>
        <w:t>проведен</w:t>
      </w:r>
      <w:r w:rsidRPr="00F60AA7">
        <w:rPr>
          <w:rFonts w:eastAsia="Times New Roman" w:cs="Times New Roman"/>
          <w:color w:val="000000" w:themeColor="text1"/>
          <w:sz w:val="28"/>
          <w:szCs w:val="28"/>
        </w:rPr>
        <w:t>а</w:t>
      </w:r>
      <w:r w:rsidR="00A56D19" w:rsidRPr="00F60AA7">
        <w:rPr>
          <w:rFonts w:eastAsia="Times New Roman" w:cs="Times New Roman"/>
          <w:color w:val="000000" w:themeColor="text1"/>
          <w:sz w:val="28"/>
          <w:szCs w:val="28"/>
        </w:rPr>
        <w:t xml:space="preserve"> </w:t>
      </w:r>
      <w:r w:rsidR="00A56D19" w:rsidRPr="00F60AA7">
        <w:rPr>
          <w:rFonts w:eastAsia="Times New Roman" w:cs="Times New Roman"/>
          <w:bCs/>
          <w:color w:val="000000" w:themeColor="text1"/>
          <w:sz w:val="28"/>
          <w:szCs w:val="28"/>
        </w:rPr>
        <w:t>Всероссийская акция «День земли»</w:t>
      </w:r>
      <w:r w:rsidRPr="00F60AA7">
        <w:rPr>
          <w:rFonts w:eastAsia="Times New Roman" w:cs="Times New Roman"/>
          <w:color w:val="000000" w:themeColor="text1"/>
          <w:sz w:val="28"/>
          <w:szCs w:val="28"/>
        </w:rPr>
        <w:t xml:space="preserve">. </w:t>
      </w:r>
      <w:r w:rsidR="00A56D19" w:rsidRPr="00F60AA7">
        <w:rPr>
          <w:rFonts w:eastAsia="Times New Roman" w:cs="Times New Roman"/>
          <w:color w:val="000000" w:themeColor="text1"/>
          <w:sz w:val="28"/>
          <w:szCs w:val="28"/>
        </w:rPr>
        <w:t xml:space="preserve">В акции приняли участие 8 муниципальных образований из них 15 ОО, </w:t>
      </w:r>
      <w:r w:rsidR="00335E82" w:rsidRPr="00F60AA7">
        <w:rPr>
          <w:rFonts w:eastAsia="Times New Roman" w:cs="Times New Roman"/>
          <w:color w:val="000000" w:themeColor="text1"/>
          <w:sz w:val="28"/>
          <w:szCs w:val="28"/>
        </w:rPr>
        <w:t xml:space="preserve">3 </w:t>
      </w:r>
      <w:r w:rsidR="00A56D19" w:rsidRPr="00F60AA7">
        <w:rPr>
          <w:rFonts w:eastAsia="Times New Roman" w:cs="Times New Roman"/>
          <w:color w:val="000000" w:themeColor="text1"/>
          <w:sz w:val="28"/>
          <w:szCs w:val="28"/>
        </w:rPr>
        <w:t xml:space="preserve">УДО, </w:t>
      </w:r>
      <w:r w:rsidR="00400A76" w:rsidRPr="00F60AA7">
        <w:rPr>
          <w:rFonts w:eastAsia="Times New Roman" w:cs="Times New Roman"/>
          <w:color w:val="000000" w:themeColor="text1"/>
          <w:sz w:val="28"/>
          <w:szCs w:val="28"/>
        </w:rPr>
        <w:t xml:space="preserve">1 </w:t>
      </w:r>
      <w:r w:rsidR="00A56D19" w:rsidRPr="00F60AA7">
        <w:rPr>
          <w:rFonts w:eastAsia="Times New Roman" w:cs="Times New Roman"/>
          <w:color w:val="000000" w:themeColor="text1"/>
          <w:sz w:val="28"/>
          <w:szCs w:val="28"/>
        </w:rPr>
        <w:t xml:space="preserve">РУ, </w:t>
      </w:r>
      <w:r w:rsidR="00400A76" w:rsidRPr="00F60AA7">
        <w:rPr>
          <w:rFonts w:eastAsia="Times New Roman" w:cs="Times New Roman"/>
          <w:color w:val="000000" w:themeColor="text1"/>
          <w:sz w:val="28"/>
          <w:szCs w:val="28"/>
        </w:rPr>
        <w:t xml:space="preserve">5 </w:t>
      </w:r>
      <w:r w:rsidR="00A56D19" w:rsidRPr="00F60AA7">
        <w:rPr>
          <w:rFonts w:eastAsia="Times New Roman" w:cs="Times New Roman"/>
          <w:color w:val="000000" w:themeColor="text1"/>
          <w:sz w:val="28"/>
          <w:szCs w:val="28"/>
        </w:rPr>
        <w:t>ДОУ с охватом 2441 человек</w:t>
      </w:r>
      <w:r w:rsidR="00400A76" w:rsidRPr="00F60AA7">
        <w:rPr>
          <w:rFonts w:eastAsia="Times New Roman" w:cs="Times New Roman"/>
          <w:color w:val="000000" w:themeColor="text1"/>
          <w:sz w:val="28"/>
          <w:szCs w:val="28"/>
        </w:rPr>
        <w:t xml:space="preserve"> (в</w:t>
      </w:r>
      <w:r w:rsidR="00A56D19" w:rsidRPr="00F60AA7">
        <w:rPr>
          <w:rFonts w:eastAsia="Times New Roman" w:cs="Times New Roman"/>
          <w:color w:val="000000" w:themeColor="text1"/>
          <w:sz w:val="28"/>
          <w:szCs w:val="28"/>
        </w:rPr>
        <w:t xml:space="preserve"> 2022 </w:t>
      </w:r>
      <w:r w:rsidR="00D36BB0" w:rsidRPr="00F60AA7">
        <w:rPr>
          <w:rFonts w:eastAsia="Times New Roman" w:cs="Times New Roman"/>
          <w:color w:val="000000" w:themeColor="text1"/>
          <w:sz w:val="28"/>
          <w:szCs w:val="28"/>
        </w:rPr>
        <w:t>г.</w:t>
      </w:r>
      <w:r w:rsidR="00AC2B8A">
        <w:rPr>
          <w:rFonts w:eastAsia="Times New Roman" w:cs="Times New Roman"/>
          <w:color w:val="000000" w:themeColor="text1"/>
          <w:sz w:val="28"/>
          <w:szCs w:val="28"/>
        </w:rPr>
        <w:t xml:space="preserve"> 670 человек, что составляет </w:t>
      </w:r>
      <w:r w:rsidR="00A56D19" w:rsidRPr="00F60AA7">
        <w:rPr>
          <w:rFonts w:eastAsia="Times New Roman" w:cs="Times New Roman"/>
          <w:color w:val="000000" w:themeColor="text1"/>
          <w:sz w:val="28"/>
          <w:szCs w:val="28"/>
        </w:rPr>
        <w:t>364</w:t>
      </w:r>
      <w:r w:rsidR="00905D41">
        <w:rPr>
          <w:rFonts w:eastAsia="Times New Roman" w:cs="Times New Roman"/>
          <w:color w:val="000000" w:themeColor="text1"/>
          <w:sz w:val="28"/>
          <w:szCs w:val="28"/>
        </w:rPr>
        <w:t xml:space="preserve"> процен</w:t>
      </w:r>
      <w:r w:rsidR="00AC2B8A">
        <w:rPr>
          <w:rFonts w:eastAsia="Times New Roman" w:cs="Times New Roman"/>
          <w:color w:val="000000" w:themeColor="text1"/>
          <w:sz w:val="28"/>
          <w:szCs w:val="28"/>
        </w:rPr>
        <w:t>та</w:t>
      </w:r>
      <w:r w:rsidR="00400A76" w:rsidRPr="00F60AA7">
        <w:rPr>
          <w:rFonts w:eastAsia="Times New Roman" w:cs="Times New Roman"/>
          <w:color w:val="000000" w:themeColor="text1"/>
          <w:sz w:val="28"/>
          <w:szCs w:val="28"/>
        </w:rPr>
        <w:t>)</w:t>
      </w:r>
      <w:r w:rsidR="00A56D19" w:rsidRPr="00F60AA7">
        <w:rPr>
          <w:rFonts w:eastAsia="Times New Roman" w:cs="Times New Roman"/>
          <w:color w:val="000000" w:themeColor="text1"/>
          <w:sz w:val="28"/>
          <w:szCs w:val="28"/>
        </w:rPr>
        <w:t>.</w:t>
      </w:r>
    </w:p>
    <w:p w:rsidR="00105E4F" w:rsidRPr="00F60AA7" w:rsidRDefault="00105E4F" w:rsidP="00523181">
      <w:pPr>
        <w:suppressAutoHyphens w:val="0"/>
        <w:rPr>
          <w:rFonts w:cs="Times New Roman"/>
          <w:color w:val="000000" w:themeColor="text1"/>
          <w:sz w:val="28"/>
          <w:szCs w:val="28"/>
        </w:rPr>
      </w:pPr>
    </w:p>
    <w:p w:rsidR="00105E4F" w:rsidRPr="00F60AA7" w:rsidRDefault="00314DB3" w:rsidP="00905D41">
      <w:pPr>
        <w:suppressAutoHyphens w:val="0"/>
        <w:ind w:firstLine="0"/>
        <w:jc w:val="center"/>
        <w:rPr>
          <w:rFonts w:cs="Times New Roman"/>
          <w:color w:val="000000" w:themeColor="text1"/>
          <w:sz w:val="28"/>
          <w:szCs w:val="28"/>
        </w:rPr>
      </w:pPr>
      <w:r w:rsidRPr="00F60AA7">
        <w:rPr>
          <w:rFonts w:cs="Times New Roman"/>
          <w:noProof/>
          <w:color w:val="000000" w:themeColor="text1"/>
          <w:sz w:val="28"/>
          <w:szCs w:val="28"/>
          <w:lang w:eastAsia="ru-RU"/>
        </w:rPr>
        <w:drawing>
          <wp:inline distT="0" distB="0" distL="0" distR="0">
            <wp:extent cx="3676650" cy="1600200"/>
            <wp:effectExtent l="0" t="0" r="0" b="0"/>
            <wp:docPr id="8"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0A76" w:rsidRPr="00905D41" w:rsidRDefault="00400A76" w:rsidP="00905D41">
      <w:pPr>
        <w:suppressAutoHyphens w:val="0"/>
        <w:ind w:firstLine="0"/>
        <w:jc w:val="center"/>
        <w:rPr>
          <w:rFonts w:cs="Times New Roman"/>
          <w:color w:val="000000" w:themeColor="text1"/>
          <w:szCs w:val="28"/>
        </w:rPr>
      </w:pPr>
      <w:r w:rsidRPr="00905D41">
        <w:rPr>
          <w:rFonts w:cs="Times New Roman"/>
          <w:color w:val="000000" w:themeColor="text1"/>
          <w:szCs w:val="28"/>
        </w:rPr>
        <w:t>Рис</w:t>
      </w:r>
      <w:r w:rsidR="00905D41">
        <w:rPr>
          <w:rFonts w:cs="Times New Roman"/>
          <w:color w:val="000000" w:themeColor="text1"/>
          <w:szCs w:val="28"/>
        </w:rPr>
        <w:t>.</w:t>
      </w:r>
      <w:r w:rsidRPr="00905D41">
        <w:rPr>
          <w:rFonts w:cs="Times New Roman"/>
          <w:color w:val="000000" w:themeColor="text1"/>
          <w:szCs w:val="28"/>
        </w:rPr>
        <w:t xml:space="preserve"> </w:t>
      </w:r>
      <w:r w:rsidR="00A90E0E" w:rsidRPr="00905D41">
        <w:rPr>
          <w:rFonts w:cs="Times New Roman"/>
          <w:color w:val="000000" w:themeColor="text1"/>
          <w:szCs w:val="28"/>
        </w:rPr>
        <w:t>15.3. Участие во Всероссийской а</w:t>
      </w:r>
      <w:r w:rsidRPr="00905D41">
        <w:rPr>
          <w:rFonts w:cs="Times New Roman"/>
          <w:color w:val="000000" w:themeColor="text1"/>
          <w:szCs w:val="28"/>
        </w:rPr>
        <w:t>кции «День Земли»</w:t>
      </w:r>
    </w:p>
    <w:p w:rsidR="00400A76" w:rsidRPr="00F60AA7" w:rsidRDefault="00400A76" w:rsidP="00523181">
      <w:pPr>
        <w:suppressAutoHyphens w:val="0"/>
        <w:rPr>
          <w:rFonts w:cs="Times New Roman"/>
          <w:color w:val="000000" w:themeColor="text1"/>
          <w:sz w:val="28"/>
          <w:szCs w:val="28"/>
        </w:rPr>
      </w:pPr>
    </w:p>
    <w:p w:rsidR="00105E4F" w:rsidRPr="00F60AA7" w:rsidRDefault="00A56D19" w:rsidP="00523181">
      <w:pPr>
        <w:pStyle w:val="aa"/>
        <w:numPr>
          <w:ilvl w:val="3"/>
          <w:numId w:val="13"/>
        </w:numPr>
        <w:tabs>
          <w:tab w:val="left" w:pos="1134"/>
        </w:tabs>
        <w:suppressAutoHyphens w:val="0"/>
        <w:ind w:left="0" w:firstLine="709"/>
        <w:rPr>
          <w:rFonts w:cs="Times New Roman"/>
          <w:color w:val="000000" w:themeColor="text1"/>
          <w:sz w:val="28"/>
          <w:szCs w:val="28"/>
        </w:rPr>
      </w:pPr>
      <w:r w:rsidRPr="00F60AA7">
        <w:rPr>
          <w:rFonts w:cs="Times New Roman"/>
          <w:color w:val="000000" w:themeColor="text1"/>
          <w:sz w:val="28"/>
          <w:szCs w:val="28"/>
        </w:rPr>
        <w:t>На основании приказа Министерства образования Республики Тыва от 11 апреля 2023 г. № 407-д 28 апреля пров</w:t>
      </w:r>
      <w:r w:rsidR="00335E82" w:rsidRPr="00F60AA7">
        <w:rPr>
          <w:rFonts w:cs="Times New Roman"/>
          <w:color w:val="000000" w:themeColor="text1"/>
          <w:sz w:val="28"/>
          <w:szCs w:val="28"/>
        </w:rPr>
        <w:t xml:space="preserve">еден </w:t>
      </w:r>
      <w:r w:rsidRPr="00F60AA7">
        <w:rPr>
          <w:rFonts w:eastAsia="Times New Roman" w:cs="Times New Roman"/>
          <w:bCs/>
          <w:color w:val="000000" w:themeColor="text1"/>
          <w:sz w:val="28"/>
          <w:szCs w:val="28"/>
        </w:rPr>
        <w:t>Республиканский слет членов школьных лесничеств «Лес и человек»</w:t>
      </w:r>
      <w:r w:rsidRPr="00F60AA7">
        <w:rPr>
          <w:rFonts w:eastAsia="Times New Roman" w:cs="Times New Roman"/>
          <w:color w:val="000000" w:themeColor="text1"/>
          <w:sz w:val="28"/>
          <w:szCs w:val="28"/>
        </w:rPr>
        <w:t xml:space="preserve"> в Национальном парке культуры и отдыха в Республике Тыва. </w:t>
      </w:r>
      <w:r w:rsidRPr="00F60AA7">
        <w:rPr>
          <w:rFonts w:cs="Times New Roman"/>
          <w:color w:val="000000" w:themeColor="text1"/>
          <w:sz w:val="28"/>
          <w:szCs w:val="28"/>
        </w:rPr>
        <w:t>В слете приняли участие 15 команд из 6 районов и 2 город</w:t>
      </w:r>
      <w:r w:rsidR="00AC2B8A">
        <w:rPr>
          <w:rFonts w:cs="Times New Roman"/>
          <w:color w:val="000000" w:themeColor="text1"/>
          <w:sz w:val="28"/>
          <w:szCs w:val="28"/>
        </w:rPr>
        <w:t>ов</w:t>
      </w:r>
      <w:r w:rsidRPr="00F60AA7">
        <w:rPr>
          <w:rFonts w:cs="Times New Roman"/>
          <w:color w:val="000000" w:themeColor="text1"/>
          <w:sz w:val="28"/>
          <w:szCs w:val="28"/>
        </w:rPr>
        <w:t>: 10 СОШ, 2 УДО, 14 педагогов, 47 учащихся (АППГ</w:t>
      </w:r>
      <w:r w:rsidR="00905D41">
        <w:rPr>
          <w:rFonts w:cs="Times New Roman"/>
          <w:color w:val="000000" w:themeColor="text1"/>
          <w:sz w:val="28"/>
          <w:szCs w:val="28"/>
        </w:rPr>
        <w:t xml:space="preserve"> –</w:t>
      </w:r>
      <w:r w:rsidRPr="00F60AA7">
        <w:rPr>
          <w:rFonts w:cs="Times New Roman"/>
          <w:color w:val="000000" w:themeColor="text1"/>
          <w:sz w:val="28"/>
          <w:szCs w:val="28"/>
        </w:rPr>
        <w:t xml:space="preserve"> 38 человек или 123</w:t>
      </w:r>
      <w:r w:rsidR="00905D41">
        <w:rPr>
          <w:rFonts w:cs="Times New Roman"/>
          <w:color w:val="000000" w:themeColor="text1"/>
          <w:sz w:val="28"/>
          <w:szCs w:val="28"/>
        </w:rPr>
        <w:t xml:space="preserve"> процента</w:t>
      </w:r>
      <w:r w:rsidRPr="00F60AA7">
        <w:rPr>
          <w:rFonts w:cs="Times New Roman"/>
          <w:color w:val="000000" w:themeColor="text1"/>
          <w:sz w:val="28"/>
          <w:szCs w:val="28"/>
        </w:rPr>
        <w:t>).</w:t>
      </w:r>
    </w:p>
    <w:p w:rsidR="00105E4F" w:rsidRPr="00F60AA7" w:rsidRDefault="00A56D19" w:rsidP="00523181">
      <w:pPr>
        <w:pStyle w:val="aa"/>
        <w:numPr>
          <w:ilvl w:val="3"/>
          <w:numId w:val="13"/>
        </w:numPr>
        <w:tabs>
          <w:tab w:val="left" w:pos="1134"/>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На основании приказа Министерства образования Республики Тыва от 11 апреля 2023 г. № 407-д 28 апреля 2023 г. проводился </w:t>
      </w:r>
      <w:r w:rsidRPr="00F60AA7">
        <w:rPr>
          <w:rFonts w:cs="Times New Roman"/>
          <w:bCs/>
          <w:color w:val="000000" w:themeColor="text1"/>
          <w:sz w:val="28"/>
          <w:szCs w:val="28"/>
        </w:rPr>
        <w:t>республиканский семи</w:t>
      </w:r>
      <w:r w:rsidR="00AC2B8A">
        <w:rPr>
          <w:rFonts w:cs="Times New Roman"/>
          <w:bCs/>
          <w:color w:val="000000" w:themeColor="text1"/>
          <w:sz w:val="28"/>
          <w:szCs w:val="28"/>
        </w:rPr>
        <w:t>нар-</w:t>
      </w:r>
      <w:r w:rsidRPr="00F60AA7">
        <w:rPr>
          <w:rFonts w:cs="Times New Roman"/>
          <w:bCs/>
          <w:color w:val="000000" w:themeColor="text1"/>
          <w:sz w:val="28"/>
          <w:szCs w:val="28"/>
        </w:rPr>
        <w:t>практикум педагогов ДОО и ОО «Творческий подход в решении задач экологического воспитания детей»,</w:t>
      </w:r>
      <w:r w:rsidRPr="00F60AA7">
        <w:rPr>
          <w:rFonts w:cs="Times New Roman"/>
          <w:color w:val="000000" w:themeColor="text1"/>
          <w:sz w:val="28"/>
          <w:szCs w:val="28"/>
        </w:rPr>
        <w:t xml:space="preserve"> в рамках проведения слета школьных лесничеств на базе ГАУ </w:t>
      </w:r>
      <w:r w:rsidR="00AC2B8A">
        <w:rPr>
          <w:rFonts w:cs="Times New Roman"/>
          <w:color w:val="000000" w:themeColor="text1"/>
          <w:sz w:val="28"/>
          <w:szCs w:val="28"/>
        </w:rPr>
        <w:t>«</w:t>
      </w:r>
      <w:r w:rsidRPr="00F60AA7">
        <w:rPr>
          <w:rFonts w:cs="Times New Roman"/>
          <w:color w:val="000000" w:themeColor="text1"/>
          <w:sz w:val="28"/>
          <w:szCs w:val="28"/>
        </w:rPr>
        <w:t>Национальн</w:t>
      </w:r>
      <w:r w:rsidR="00736F45">
        <w:rPr>
          <w:rFonts w:cs="Times New Roman"/>
          <w:color w:val="000000" w:themeColor="text1"/>
          <w:sz w:val="28"/>
          <w:szCs w:val="28"/>
        </w:rPr>
        <w:t>ый парк</w:t>
      </w:r>
      <w:r w:rsidRPr="00F60AA7">
        <w:rPr>
          <w:rFonts w:cs="Times New Roman"/>
          <w:color w:val="000000" w:themeColor="text1"/>
          <w:sz w:val="28"/>
          <w:szCs w:val="28"/>
        </w:rPr>
        <w:t xml:space="preserve"> культуры и отдыха Республики Тыва</w:t>
      </w:r>
      <w:r w:rsidR="00736F45">
        <w:rPr>
          <w:rFonts w:cs="Times New Roman"/>
          <w:color w:val="000000" w:themeColor="text1"/>
          <w:sz w:val="28"/>
          <w:szCs w:val="28"/>
        </w:rPr>
        <w:t>»</w:t>
      </w:r>
      <w:r w:rsidRPr="00F60AA7">
        <w:rPr>
          <w:rFonts w:cs="Times New Roman"/>
          <w:color w:val="000000" w:themeColor="text1"/>
          <w:sz w:val="28"/>
          <w:szCs w:val="28"/>
        </w:rPr>
        <w:t>.</w:t>
      </w:r>
    </w:p>
    <w:p w:rsidR="00335E82" w:rsidRPr="00F60AA7" w:rsidRDefault="00905D41" w:rsidP="00523181">
      <w:pPr>
        <w:tabs>
          <w:tab w:val="left" w:pos="1134"/>
        </w:tabs>
        <w:suppressAutoHyphens w:val="0"/>
        <w:rPr>
          <w:rFonts w:cs="Times New Roman"/>
          <w:color w:val="000000" w:themeColor="text1"/>
          <w:sz w:val="28"/>
          <w:szCs w:val="28"/>
        </w:rPr>
      </w:pPr>
      <w:r>
        <w:rPr>
          <w:rFonts w:cs="Times New Roman"/>
          <w:color w:val="000000" w:themeColor="text1"/>
          <w:sz w:val="28"/>
          <w:szCs w:val="28"/>
        </w:rPr>
        <w:lastRenderedPageBreak/>
        <w:t>В семинар</w:t>
      </w:r>
      <w:r w:rsidR="00736F45">
        <w:rPr>
          <w:rFonts w:cs="Times New Roman"/>
          <w:color w:val="000000" w:themeColor="text1"/>
          <w:sz w:val="28"/>
          <w:szCs w:val="28"/>
        </w:rPr>
        <w:t>е</w:t>
      </w:r>
      <w:r>
        <w:rPr>
          <w:rFonts w:cs="Times New Roman"/>
          <w:color w:val="000000" w:themeColor="text1"/>
          <w:sz w:val="28"/>
          <w:szCs w:val="28"/>
        </w:rPr>
        <w:t>-</w:t>
      </w:r>
      <w:r w:rsidR="00A56D19" w:rsidRPr="00F60AA7">
        <w:rPr>
          <w:rFonts w:cs="Times New Roman"/>
          <w:color w:val="000000" w:themeColor="text1"/>
          <w:sz w:val="28"/>
          <w:szCs w:val="28"/>
        </w:rPr>
        <w:t xml:space="preserve">практикуме приняли участие 14 педагогов из 6 муниципальных образований, из них: СОШ – 10, УДО – 2 (АППГ </w:t>
      </w:r>
      <w:r>
        <w:rPr>
          <w:rFonts w:cs="Times New Roman"/>
          <w:color w:val="000000" w:themeColor="text1"/>
          <w:sz w:val="28"/>
          <w:szCs w:val="28"/>
        </w:rPr>
        <w:t>–</w:t>
      </w:r>
      <w:r w:rsidR="00A56D19" w:rsidRPr="00F60AA7">
        <w:rPr>
          <w:rFonts w:cs="Times New Roman"/>
          <w:color w:val="000000" w:themeColor="text1"/>
          <w:sz w:val="28"/>
          <w:szCs w:val="28"/>
        </w:rPr>
        <w:t xml:space="preserve"> 16 педагогов или – 87,5</w:t>
      </w:r>
      <w:r>
        <w:rPr>
          <w:rFonts w:cs="Times New Roman"/>
          <w:color w:val="000000" w:themeColor="text1"/>
          <w:sz w:val="28"/>
          <w:szCs w:val="28"/>
        </w:rPr>
        <w:t xml:space="preserve"> процента</w:t>
      </w:r>
      <w:r w:rsidR="00A56D19" w:rsidRPr="00F60AA7">
        <w:rPr>
          <w:rFonts w:cs="Times New Roman"/>
          <w:color w:val="000000" w:themeColor="text1"/>
          <w:sz w:val="28"/>
          <w:szCs w:val="28"/>
        </w:rPr>
        <w:t>).</w:t>
      </w:r>
    </w:p>
    <w:p w:rsidR="00335E82" w:rsidRPr="00F60AA7" w:rsidRDefault="00A56D19" w:rsidP="00523181">
      <w:pPr>
        <w:pStyle w:val="aa"/>
        <w:numPr>
          <w:ilvl w:val="3"/>
          <w:numId w:val="13"/>
        </w:numPr>
        <w:tabs>
          <w:tab w:val="left" w:pos="1134"/>
        </w:tabs>
        <w:suppressAutoHyphens w:val="0"/>
        <w:ind w:left="0" w:firstLine="709"/>
        <w:rPr>
          <w:rFonts w:cs="Times New Roman"/>
          <w:color w:val="000000" w:themeColor="text1"/>
          <w:sz w:val="28"/>
          <w:szCs w:val="28"/>
        </w:rPr>
      </w:pPr>
      <w:r w:rsidRPr="00F60AA7">
        <w:rPr>
          <w:rFonts w:cs="Times New Roman"/>
          <w:color w:val="000000" w:themeColor="text1"/>
          <w:sz w:val="28"/>
          <w:szCs w:val="28"/>
        </w:rPr>
        <w:t>Во исполнение распоряжения Правительства Республики Тыва от</w:t>
      </w:r>
      <w:r w:rsidR="00905D41">
        <w:rPr>
          <w:rFonts w:cs="Times New Roman"/>
          <w:color w:val="000000" w:themeColor="text1"/>
          <w:sz w:val="28"/>
          <w:szCs w:val="28"/>
        </w:rPr>
        <w:t xml:space="preserve">                 24 мая 2023 г. № 324-</w:t>
      </w:r>
      <w:r w:rsidRPr="00F60AA7">
        <w:rPr>
          <w:rFonts w:cs="Times New Roman"/>
          <w:color w:val="000000" w:themeColor="text1"/>
          <w:sz w:val="28"/>
          <w:szCs w:val="28"/>
        </w:rPr>
        <w:t xml:space="preserve">р </w:t>
      </w:r>
      <w:r w:rsidRPr="00F60AA7">
        <w:rPr>
          <w:rFonts w:cs="Times New Roman"/>
          <w:bCs/>
          <w:color w:val="000000" w:themeColor="text1"/>
          <w:sz w:val="28"/>
          <w:szCs w:val="28"/>
        </w:rPr>
        <w:t xml:space="preserve">«О проведении в Республике Тыва профессионального праздника «День эколога» </w:t>
      </w:r>
      <w:r w:rsidRPr="00F60AA7">
        <w:rPr>
          <w:rFonts w:cs="Times New Roman"/>
          <w:color w:val="000000" w:themeColor="text1"/>
          <w:sz w:val="28"/>
          <w:szCs w:val="28"/>
        </w:rPr>
        <w:t xml:space="preserve">в 2023 </w:t>
      </w:r>
      <w:r w:rsidR="00D36BB0" w:rsidRPr="00F60AA7">
        <w:rPr>
          <w:rFonts w:cs="Times New Roman"/>
          <w:color w:val="000000" w:themeColor="text1"/>
          <w:sz w:val="28"/>
          <w:szCs w:val="28"/>
        </w:rPr>
        <w:t>г</w:t>
      </w:r>
      <w:r w:rsidR="00067FF7" w:rsidRPr="00F60AA7">
        <w:rPr>
          <w:rFonts w:cs="Times New Roman"/>
          <w:color w:val="000000" w:themeColor="text1"/>
          <w:sz w:val="28"/>
          <w:szCs w:val="28"/>
        </w:rPr>
        <w:t>оду</w:t>
      </w:r>
      <w:r w:rsidR="00335E82" w:rsidRPr="00F60AA7">
        <w:rPr>
          <w:rFonts w:cs="Times New Roman"/>
          <w:color w:val="000000" w:themeColor="text1"/>
          <w:sz w:val="28"/>
          <w:szCs w:val="28"/>
        </w:rPr>
        <w:t>»</w:t>
      </w:r>
      <w:r w:rsidRPr="00F60AA7">
        <w:rPr>
          <w:rFonts w:eastAsia="Times New Roman" w:cs="Times New Roman"/>
          <w:color w:val="000000" w:themeColor="text1"/>
          <w:sz w:val="28"/>
          <w:szCs w:val="28"/>
        </w:rPr>
        <w:t xml:space="preserve"> </w:t>
      </w:r>
      <w:r w:rsidR="00335E82" w:rsidRPr="00F60AA7">
        <w:rPr>
          <w:rFonts w:eastAsia="Times New Roman" w:cs="Times New Roman"/>
          <w:color w:val="000000" w:themeColor="text1"/>
          <w:sz w:val="28"/>
          <w:szCs w:val="28"/>
        </w:rPr>
        <w:t>в</w:t>
      </w:r>
      <w:r w:rsidRPr="00F60AA7">
        <w:rPr>
          <w:rFonts w:eastAsia="Times New Roman" w:cs="Times New Roman"/>
          <w:color w:val="000000" w:themeColor="text1"/>
          <w:sz w:val="28"/>
          <w:szCs w:val="28"/>
        </w:rPr>
        <w:t xml:space="preserve"> рамках акции в образовательных учреждениях Республики Тыва были проведен</w:t>
      </w:r>
      <w:r w:rsidR="00736F45">
        <w:rPr>
          <w:rFonts w:eastAsia="Times New Roman" w:cs="Times New Roman"/>
          <w:color w:val="000000" w:themeColor="text1"/>
          <w:sz w:val="28"/>
          <w:szCs w:val="28"/>
        </w:rPr>
        <w:t>ы беседы, экологические квест-</w:t>
      </w:r>
      <w:r w:rsidRPr="00F60AA7">
        <w:rPr>
          <w:rFonts w:eastAsia="Times New Roman" w:cs="Times New Roman"/>
          <w:color w:val="000000" w:themeColor="text1"/>
          <w:sz w:val="28"/>
          <w:szCs w:val="28"/>
        </w:rPr>
        <w:t xml:space="preserve">игры, викторины, </w:t>
      </w:r>
      <w:r w:rsidR="008F1A19">
        <w:rPr>
          <w:rFonts w:eastAsia="Times New Roman" w:cs="Times New Roman"/>
          <w:color w:val="000000" w:themeColor="text1"/>
          <w:sz w:val="28"/>
          <w:szCs w:val="28"/>
        </w:rPr>
        <w:t xml:space="preserve">конкурсы </w:t>
      </w:r>
      <w:r w:rsidRPr="00F60AA7">
        <w:rPr>
          <w:rFonts w:eastAsia="Times New Roman" w:cs="Times New Roman"/>
          <w:color w:val="000000" w:themeColor="text1"/>
          <w:sz w:val="28"/>
          <w:szCs w:val="28"/>
        </w:rPr>
        <w:t>рисунк</w:t>
      </w:r>
      <w:r w:rsidR="008F1A19">
        <w:rPr>
          <w:rFonts w:eastAsia="Times New Roman" w:cs="Times New Roman"/>
          <w:color w:val="000000" w:themeColor="text1"/>
          <w:sz w:val="28"/>
          <w:szCs w:val="28"/>
        </w:rPr>
        <w:t>ов</w:t>
      </w:r>
      <w:r w:rsidRPr="00F60AA7">
        <w:rPr>
          <w:rFonts w:eastAsia="Times New Roman" w:cs="Times New Roman"/>
          <w:color w:val="000000" w:themeColor="text1"/>
          <w:sz w:val="28"/>
          <w:szCs w:val="28"/>
        </w:rPr>
        <w:t xml:space="preserve"> на асфальте, очистка берегов рек, сквер</w:t>
      </w:r>
      <w:r w:rsidR="008F1A19">
        <w:rPr>
          <w:rFonts w:eastAsia="Times New Roman" w:cs="Times New Roman"/>
          <w:color w:val="000000" w:themeColor="text1"/>
          <w:sz w:val="28"/>
          <w:szCs w:val="28"/>
        </w:rPr>
        <w:t>ов</w:t>
      </w:r>
      <w:r w:rsidRPr="00F60AA7">
        <w:rPr>
          <w:rFonts w:eastAsia="Times New Roman" w:cs="Times New Roman"/>
          <w:color w:val="000000" w:themeColor="text1"/>
          <w:sz w:val="28"/>
          <w:szCs w:val="28"/>
        </w:rPr>
        <w:t>, па</w:t>
      </w:r>
      <w:r w:rsidR="008F1A19">
        <w:rPr>
          <w:rFonts w:eastAsia="Times New Roman" w:cs="Times New Roman"/>
          <w:color w:val="000000" w:themeColor="text1"/>
          <w:sz w:val="28"/>
          <w:szCs w:val="28"/>
        </w:rPr>
        <w:t xml:space="preserve">мятников и т.д. Всего </w:t>
      </w:r>
      <w:r w:rsidRPr="00F60AA7">
        <w:rPr>
          <w:rFonts w:eastAsia="Times New Roman" w:cs="Times New Roman"/>
          <w:color w:val="000000" w:themeColor="text1"/>
          <w:sz w:val="28"/>
          <w:szCs w:val="28"/>
        </w:rPr>
        <w:t>акци</w:t>
      </w:r>
      <w:r w:rsidR="008F1A19">
        <w:rPr>
          <w:rFonts w:eastAsia="Times New Roman" w:cs="Times New Roman"/>
          <w:color w:val="000000" w:themeColor="text1"/>
          <w:sz w:val="28"/>
          <w:szCs w:val="28"/>
        </w:rPr>
        <w:t>ей охвачен 3551 участник</w:t>
      </w:r>
      <w:r w:rsidRPr="00F60AA7">
        <w:rPr>
          <w:rFonts w:eastAsia="Times New Roman" w:cs="Times New Roman"/>
          <w:color w:val="000000" w:themeColor="text1"/>
          <w:sz w:val="28"/>
          <w:szCs w:val="28"/>
        </w:rPr>
        <w:t xml:space="preserve"> (АППГ </w:t>
      </w:r>
      <w:r w:rsidR="00905D41">
        <w:rPr>
          <w:rFonts w:eastAsia="Times New Roman" w:cs="Times New Roman"/>
          <w:color w:val="000000" w:themeColor="text1"/>
          <w:sz w:val="28"/>
          <w:szCs w:val="28"/>
        </w:rPr>
        <w:t>–</w:t>
      </w:r>
      <w:r w:rsidRPr="00F60AA7">
        <w:rPr>
          <w:rFonts w:eastAsia="Times New Roman" w:cs="Times New Roman"/>
          <w:color w:val="000000" w:themeColor="text1"/>
          <w:sz w:val="28"/>
          <w:szCs w:val="28"/>
        </w:rPr>
        <w:t xml:space="preserve"> 625 участников)</w:t>
      </w:r>
      <w:r w:rsidR="00335E82" w:rsidRPr="00F60AA7">
        <w:rPr>
          <w:rFonts w:eastAsia="Times New Roman" w:cs="Times New Roman"/>
          <w:color w:val="000000" w:themeColor="text1"/>
          <w:sz w:val="28"/>
          <w:szCs w:val="28"/>
        </w:rPr>
        <w:t>.</w:t>
      </w:r>
    </w:p>
    <w:p w:rsidR="00105E4F" w:rsidRPr="00F60AA7" w:rsidRDefault="00A56D19" w:rsidP="00523181">
      <w:pPr>
        <w:pStyle w:val="aa"/>
        <w:numPr>
          <w:ilvl w:val="3"/>
          <w:numId w:val="13"/>
        </w:numPr>
        <w:tabs>
          <w:tab w:val="left" w:pos="1134"/>
        </w:tabs>
        <w:suppressAutoHyphens w:val="0"/>
        <w:ind w:left="0" w:firstLine="709"/>
        <w:rPr>
          <w:rFonts w:cs="Times New Roman"/>
          <w:color w:val="000000" w:themeColor="text1"/>
          <w:sz w:val="28"/>
          <w:szCs w:val="28"/>
        </w:rPr>
      </w:pPr>
      <w:r w:rsidRPr="00F60AA7">
        <w:rPr>
          <w:rFonts w:eastAsia="Times New Roman" w:cs="Times New Roman"/>
          <w:color w:val="000000" w:themeColor="text1"/>
          <w:sz w:val="28"/>
          <w:szCs w:val="28"/>
          <w:shd w:val="clear" w:color="auto" w:fill="FFFFFF"/>
        </w:rPr>
        <w:t>По плану ГБОУ</w:t>
      </w:r>
      <w:r w:rsidR="008F1A19">
        <w:rPr>
          <w:rFonts w:eastAsia="Times New Roman" w:cs="Times New Roman"/>
          <w:color w:val="000000" w:themeColor="text1"/>
          <w:sz w:val="28"/>
          <w:szCs w:val="28"/>
          <w:shd w:val="clear" w:color="auto" w:fill="FFFFFF"/>
        </w:rPr>
        <w:t xml:space="preserve"> </w:t>
      </w:r>
      <w:r w:rsidRPr="00F60AA7">
        <w:rPr>
          <w:rFonts w:eastAsia="Times New Roman" w:cs="Times New Roman"/>
          <w:color w:val="000000" w:themeColor="text1"/>
          <w:sz w:val="28"/>
          <w:szCs w:val="28"/>
          <w:shd w:val="clear" w:color="auto" w:fill="FFFFFF"/>
        </w:rPr>
        <w:t xml:space="preserve">ДО </w:t>
      </w:r>
      <w:r w:rsidRPr="00F60AA7">
        <w:rPr>
          <w:rFonts w:eastAsia="Times New Roman" w:cs="Times New Roman"/>
          <w:color w:val="000000" w:themeColor="text1"/>
          <w:sz w:val="28"/>
          <w:szCs w:val="28"/>
        </w:rPr>
        <w:t>Р</w:t>
      </w:r>
      <w:r w:rsidR="00905D41">
        <w:rPr>
          <w:rFonts w:eastAsia="Times New Roman" w:cs="Times New Roman"/>
          <w:color w:val="000000" w:themeColor="text1"/>
          <w:sz w:val="28"/>
          <w:szCs w:val="28"/>
        </w:rPr>
        <w:t xml:space="preserve">еспублики </w:t>
      </w:r>
      <w:r w:rsidRPr="00F60AA7">
        <w:rPr>
          <w:rFonts w:eastAsia="Times New Roman" w:cs="Times New Roman"/>
          <w:color w:val="000000" w:themeColor="text1"/>
          <w:sz w:val="28"/>
          <w:szCs w:val="28"/>
        </w:rPr>
        <w:t>Т</w:t>
      </w:r>
      <w:r w:rsidR="00905D41">
        <w:rPr>
          <w:rFonts w:eastAsia="Times New Roman" w:cs="Times New Roman"/>
          <w:color w:val="000000" w:themeColor="text1"/>
          <w:sz w:val="28"/>
          <w:szCs w:val="28"/>
        </w:rPr>
        <w:t>ыва</w:t>
      </w:r>
      <w:r w:rsidRPr="00F60AA7">
        <w:rPr>
          <w:rFonts w:eastAsia="Times New Roman" w:cs="Times New Roman"/>
          <w:color w:val="000000" w:themeColor="text1"/>
          <w:sz w:val="28"/>
          <w:szCs w:val="28"/>
        </w:rPr>
        <w:t xml:space="preserve"> «РЦРДО» </w:t>
      </w:r>
      <w:r w:rsidRPr="00F60AA7">
        <w:rPr>
          <w:rFonts w:cs="Times New Roman"/>
          <w:bCs/>
          <w:color w:val="000000" w:themeColor="text1"/>
          <w:sz w:val="28"/>
          <w:szCs w:val="28"/>
        </w:rPr>
        <w:t xml:space="preserve">с 11 по 22 сентября 2023 </w:t>
      </w:r>
      <w:r w:rsidR="00640466" w:rsidRPr="00F60AA7">
        <w:rPr>
          <w:rFonts w:eastAsia="Times New Roman" w:cs="Times New Roman"/>
          <w:bCs/>
          <w:color w:val="000000" w:themeColor="text1"/>
          <w:sz w:val="28"/>
          <w:szCs w:val="28"/>
        </w:rPr>
        <w:t>г.</w:t>
      </w:r>
      <w:r w:rsidRPr="00F60AA7">
        <w:rPr>
          <w:rFonts w:eastAsia="Times New Roman" w:cs="Times New Roman"/>
          <w:bCs/>
          <w:color w:val="000000" w:themeColor="text1"/>
          <w:sz w:val="28"/>
          <w:szCs w:val="28"/>
        </w:rPr>
        <w:t xml:space="preserve"> проведена республиканская акция «оБЕРЕГАй Енисей»</w:t>
      </w:r>
      <w:r w:rsidRPr="00F60AA7">
        <w:rPr>
          <w:rFonts w:eastAsia="Times New Roman" w:cs="Times New Roman"/>
          <w:color w:val="000000" w:themeColor="text1"/>
          <w:sz w:val="28"/>
          <w:szCs w:val="28"/>
        </w:rPr>
        <w:t xml:space="preserve"> с целью </w:t>
      </w:r>
      <w:r w:rsidRPr="00F60AA7">
        <w:rPr>
          <w:rFonts w:cs="Times New Roman"/>
          <w:color w:val="000000" w:themeColor="text1"/>
          <w:sz w:val="28"/>
          <w:szCs w:val="28"/>
        </w:rPr>
        <w:t>привлечения внимания учащихся к проблеме загрязнения реки Енисей, воспитани</w:t>
      </w:r>
      <w:r w:rsidR="00335E82" w:rsidRPr="00F60AA7">
        <w:rPr>
          <w:rFonts w:cs="Times New Roman"/>
          <w:color w:val="000000" w:themeColor="text1"/>
          <w:sz w:val="28"/>
          <w:szCs w:val="28"/>
        </w:rPr>
        <w:t>я</w:t>
      </w:r>
      <w:r w:rsidRPr="00F60AA7">
        <w:rPr>
          <w:rFonts w:cs="Times New Roman"/>
          <w:color w:val="000000" w:themeColor="text1"/>
          <w:sz w:val="28"/>
          <w:szCs w:val="28"/>
        </w:rPr>
        <w:t xml:space="preserve"> экологической культуры и привлечения внимания обучающихся к вопросам экологии, бережного отношения к природе.</w:t>
      </w:r>
    </w:p>
    <w:p w:rsidR="00335E82" w:rsidRPr="00F60AA7" w:rsidRDefault="008F1A19" w:rsidP="00523181">
      <w:pPr>
        <w:tabs>
          <w:tab w:val="left" w:pos="1134"/>
        </w:tabs>
        <w:suppressAutoHyphens w:val="0"/>
        <w:rPr>
          <w:rFonts w:eastAsia="Times New Roman" w:cs="Times New Roman"/>
          <w:color w:val="000000" w:themeColor="text1"/>
          <w:sz w:val="28"/>
          <w:szCs w:val="28"/>
        </w:rPr>
      </w:pPr>
      <w:r>
        <w:rPr>
          <w:rFonts w:eastAsia="Times New Roman" w:cs="Times New Roman"/>
          <w:color w:val="000000" w:themeColor="text1"/>
          <w:sz w:val="28"/>
          <w:szCs w:val="28"/>
        </w:rPr>
        <w:t>К</w:t>
      </w:r>
      <w:r w:rsidR="00A56D19" w:rsidRPr="00F60AA7">
        <w:rPr>
          <w:rFonts w:eastAsia="Times New Roman" w:cs="Times New Roman"/>
          <w:color w:val="000000" w:themeColor="text1"/>
          <w:sz w:val="28"/>
          <w:szCs w:val="28"/>
        </w:rPr>
        <w:t xml:space="preserve"> природоохранны</w:t>
      </w:r>
      <w:r>
        <w:rPr>
          <w:rFonts w:eastAsia="Times New Roman" w:cs="Times New Roman"/>
          <w:color w:val="000000" w:themeColor="text1"/>
          <w:sz w:val="28"/>
          <w:szCs w:val="28"/>
        </w:rPr>
        <w:t>м</w:t>
      </w:r>
      <w:r w:rsidR="00A56D19" w:rsidRPr="00F60AA7">
        <w:rPr>
          <w:rFonts w:eastAsia="Times New Roman" w:cs="Times New Roman"/>
          <w:color w:val="000000" w:themeColor="text1"/>
          <w:sz w:val="28"/>
          <w:szCs w:val="28"/>
        </w:rPr>
        <w:t xml:space="preserve"> мероприятия</w:t>
      </w:r>
      <w:r>
        <w:rPr>
          <w:rFonts w:eastAsia="Times New Roman" w:cs="Times New Roman"/>
          <w:color w:val="000000" w:themeColor="text1"/>
          <w:sz w:val="28"/>
          <w:szCs w:val="28"/>
        </w:rPr>
        <w:t>м</w:t>
      </w:r>
      <w:r w:rsidR="00A56D19" w:rsidRPr="00F60AA7">
        <w:rPr>
          <w:rFonts w:eastAsia="Times New Roman" w:cs="Times New Roman"/>
          <w:color w:val="000000" w:themeColor="text1"/>
          <w:sz w:val="28"/>
          <w:szCs w:val="28"/>
        </w:rPr>
        <w:t xml:space="preserve"> </w:t>
      </w:r>
      <w:r w:rsidR="00A90E0E" w:rsidRPr="00F60AA7">
        <w:rPr>
          <w:rFonts w:eastAsia="Times New Roman" w:cs="Times New Roman"/>
          <w:color w:val="000000" w:themeColor="text1"/>
          <w:sz w:val="28"/>
          <w:szCs w:val="28"/>
        </w:rPr>
        <w:t>а</w:t>
      </w:r>
      <w:r w:rsidR="00A56D19" w:rsidRPr="00F60AA7">
        <w:rPr>
          <w:rFonts w:eastAsia="Times New Roman" w:cs="Times New Roman"/>
          <w:color w:val="000000" w:themeColor="text1"/>
          <w:sz w:val="28"/>
          <w:szCs w:val="28"/>
        </w:rPr>
        <w:t xml:space="preserve">кции присоединились более 120 школьников из 9 МО, 21 – СОШ, 3 – УДО, 2 – города. В 2022 </w:t>
      </w:r>
      <w:r w:rsidR="00D36BB0" w:rsidRPr="00F60AA7">
        <w:rPr>
          <w:rFonts w:eastAsia="Times New Roman" w:cs="Times New Roman"/>
          <w:color w:val="000000" w:themeColor="text1"/>
          <w:sz w:val="28"/>
          <w:szCs w:val="28"/>
        </w:rPr>
        <w:t>г.</w:t>
      </w:r>
      <w:r w:rsidR="00A56D19" w:rsidRPr="00F60AA7">
        <w:rPr>
          <w:rFonts w:eastAsia="Times New Roman" w:cs="Times New Roman"/>
          <w:color w:val="000000" w:themeColor="text1"/>
          <w:sz w:val="28"/>
          <w:szCs w:val="28"/>
        </w:rPr>
        <w:t xml:space="preserve"> приняли участие более 2000 учащихся.</w:t>
      </w:r>
    </w:p>
    <w:p w:rsidR="00335E82" w:rsidRPr="00F60AA7" w:rsidRDefault="00A56D19" w:rsidP="00523181">
      <w:pPr>
        <w:pStyle w:val="aa"/>
        <w:numPr>
          <w:ilvl w:val="3"/>
          <w:numId w:val="13"/>
        </w:numPr>
        <w:tabs>
          <w:tab w:val="left" w:pos="1134"/>
        </w:tabs>
        <w:suppressAutoHyphens w:val="0"/>
        <w:ind w:left="0" w:firstLine="709"/>
        <w:rPr>
          <w:rFonts w:eastAsia="Times New Roman" w:cs="Times New Roman"/>
          <w:color w:val="000000" w:themeColor="text1"/>
          <w:sz w:val="28"/>
          <w:szCs w:val="28"/>
        </w:rPr>
      </w:pPr>
      <w:r w:rsidRPr="00F60AA7">
        <w:rPr>
          <w:rFonts w:cs="Times New Roman"/>
          <w:color w:val="000000" w:themeColor="text1"/>
          <w:sz w:val="28"/>
          <w:szCs w:val="28"/>
        </w:rPr>
        <w:t xml:space="preserve">Во исполнение плана мероприятий по проведению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Межрегионального экологического праздника «День Енисея» в Республике Тыва был проведен с 11 по 22 сентября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w:t>
      </w:r>
      <w:r w:rsidRPr="00F60AA7">
        <w:rPr>
          <w:rFonts w:cs="Times New Roman"/>
          <w:bCs/>
          <w:color w:val="000000" w:themeColor="text1"/>
          <w:sz w:val="28"/>
          <w:szCs w:val="28"/>
        </w:rPr>
        <w:t xml:space="preserve">республиканский заочный конкурс «Я люблю Енисей» </w:t>
      </w:r>
      <w:r w:rsidRPr="00F60AA7">
        <w:rPr>
          <w:rFonts w:cs="Times New Roman"/>
          <w:color w:val="000000" w:themeColor="text1"/>
          <w:sz w:val="28"/>
          <w:szCs w:val="28"/>
        </w:rPr>
        <w:t xml:space="preserve">с охватом 48 человек из </w:t>
      </w:r>
      <w:r w:rsidRPr="00F60AA7">
        <w:rPr>
          <w:rFonts w:eastAsia="Times New Roman" w:cs="Times New Roman"/>
          <w:color w:val="000000" w:themeColor="text1"/>
          <w:sz w:val="28"/>
          <w:szCs w:val="28"/>
        </w:rPr>
        <w:t>9 МО, 21 – СОШ, 3 – УДО, 2 – города</w:t>
      </w:r>
      <w:r w:rsidRPr="00F60AA7">
        <w:rPr>
          <w:rFonts w:cs="Times New Roman"/>
          <w:color w:val="000000" w:themeColor="text1"/>
          <w:sz w:val="28"/>
          <w:szCs w:val="28"/>
        </w:rPr>
        <w:t>. Победители и призеры были награждены грамотами ГБОУ</w:t>
      </w:r>
      <w:r w:rsidR="00F70627">
        <w:rPr>
          <w:rFonts w:cs="Times New Roman"/>
          <w:color w:val="000000" w:themeColor="text1"/>
          <w:sz w:val="28"/>
          <w:szCs w:val="28"/>
        </w:rPr>
        <w:t xml:space="preserve"> </w:t>
      </w:r>
      <w:r w:rsidRPr="00F60AA7">
        <w:rPr>
          <w:rFonts w:cs="Times New Roman"/>
          <w:color w:val="000000" w:themeColor="text1"/>
          <w:sz w:val="28"/>
          <w:szCs w:val="28"/>
        </w:rPr>
        <w:t>ДО Р</w:t>
      </w:r>
      <w:r w:rsidR="00F83752">
        <w:rPr>
          <w:rFonts w:cs="Times New Roman"/>
          <w:color w:val="000000" w:themeColor="text1"/>
          <w:sz w:val="28"/>
          <w:szCs w:val="28"/>
        </w:rPr>
        <w:t xml:space="preserve">еспублики </w:t>
      </w:r>
      <w:r w:rsidRPr="00F60AA7">
        <w:rPr>
          <w:rFonts w:cs="Times New Roman"/>
          <w:color w:val="000000" w:themeColor="text1"/>
          <w:sz w:val="28"/>
          <w:szCs w:val="28"/>
        </w:rPr>
        <w:t>Т</w:t>
      </w:r>
      <w:r w:rsidR="00F83752">
        <w:rPr>
          <w:rFonts w:cs="Times New Roman"/>
          <w:color w:val="000000" w:themeColor="text1"/>
          <w:sz w:val="28"/>
          <w:szCs w:val="28"/>
        </w:rPr>
        <w:t>ыва</w:t>
      </w:r>
      <w:r w:rsidRPr="00F60AA7">
        <w:rPr>
          <w:rFonts w:cs="Times New Roman"/>
          <w:color w:val="000000" w:themeColor="text1"/>
          <w:sz w:val="28"/>
          <w:szCs w:val="28"/>
        </w:rPr>
        <w:t xml:space="preserve"> «РЦРДО». В 2022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приняли участие 33 человека.</w:t>
      </w:r>
    </w:p>
    <w:p w:rsidR="00335E82" w:rsidRPr="00F60AA7" w:rsidRDefault="00A56D19" w:rsidP="00523181">
      <w:pPr>
        <w:pStyle w:val="aa"/>
        <w:numPr>
          <w:ilvl w:val="3"/>
          <w:numId w:val="13"/>
        </w:numPr>
        <w:tabs>
          <w:tab w:val="left" w:pos="1134"/>
        </w:tabs>
        <w:suppressAutoHyphens w:val="0"/>
        <w:ind w:left="0" w:firstLine="709"/>
        <w:rPr>
          <w:rFonts w:eastAsia="Times New Roman" w:cs="Times New Roman"/>
          <w:color w:val="000000" w:themeColor="text1"/>
          <w:sz w:val="28"/>
          <w:szCs w:val="28"/>
        </w:rPr>
      </w:pPr>
      <w:r w:rsidRPr="00F60AA7">
        <w:rPr>
          <w:rFonts w:cs="Times New Roman"/>
          <w:color w:val="000000" w:themeColor="text1"/>
          <w:sz w:val="28"/>
          <w:szCs w:val="28"/>
        </w:rPr>
        <w:t>Во исполнение плана мероприятий по реализации основных положений Концепции экологической безопасности Р</w:t>
      </w:r>
      <w:r w:rsidR="003527DD" w:rsidRPr="00F60AA7">
        <w:rPr>
          <w:rFonts w:cs="Times New Roman"/>
          <w:color w:val="000000" w:themeColor="text1"/>
          <w:sz w:val="28"/>
          <w:szCs w:val="28"/>
        </w:rPr>
        <w:t xml:space="preserve">еспублики </w:t>
      </w:r>
      <w:r w:rsidRPr="00F60AA7">
        <w:rPr>
          <w:rFonts w:cs="Times New Roman"/>
          <w:color w:val="000000" w:themeColor="text1"/>
          <w:sz w:val="28"/>
          <w:szCs w:val="28"/>
        </w:rPr>
        <w:t>Т</w:t>
      </w:r>
      <w:r w:rsidR="003527DD" w:rsidRPr="00F60AA7">
        <w:rPr>
          <w:rFonts w:cs="Times New Roman"/>
          <w:color w:val="000000" w:themeColor="text1"/>
          <w:sz w:val="28"/>
          <w:szCs w:val="28"/>
        </w:rPr>
        <w:t>ыва до 2030 года, утвержденн</w:t>
      </w:r>
      <w:r w:rsidR="00F70627">
        <w:rPr>
          <w:rFonts w:cs="Times New Roman"/>
          <w:color w:val="000000" w:themeColor="text1"/>
          <w:sz w:val="28"/>
          <w:szCs w:val="28"/>
        </w:rPr>
        <w:t>ого</w:t>
      </w:r>
      <w:r w:rsidR="003527DD" w:rsidRPr="00F60AA7">
        <w:rPr>
          <w:rFonts w:cs="Times New Roman"/>
          <w:color w:val="000000" w:themeColor="text1"/>
          <w:sz w:val="28"/>
          <w:szCs w:val="28"/>
        </w:rPr>
        <w:t xml:space="preserve"> р</w:t>
      </w:r>
      <w:r w:rsidRPr="00F60AA7">
        <w:rPr>
          <w:rFonts w:cs="Times New Roman"/>
          <w:color w:val="000000" w:themeColor="text1"/>
          <w:sz w:val="28"/>
          <w:szCs w:val="28"/>
        </w:rPr>
        <w:t>аспоряжением Правительства Р</w:t>
      </w:r>
      <w:r w:rsidR="003527DD" w:rsidRPr="00F60AA7">
        <w:rPr>
          <w:rFonts w:cs="Times New Roman"/>
          <w:color w:val="000000" w:themeColor="text1"/>
          <w:sz w:val="28"/>
          <w:szCs w:val="28"/>
        </w:rPr>
        <w:t xml:space="preserve">еспублики </w:t>
      </w:r>
      <w:r w:rsidRPr="00F60AA7">
        <w:rPr>
          <w:rFonts w:cs="Times New Roman"/>
          <w:color w:val="000000" w:themeColor="text1"/>
          <w:sz w:val="28"/>
          <w:szCs w:val="28"/>
        </w:rPr>
        <w:t>Т</w:t>
      </w:r>
      <w:r w:rsidR="003527DD" w:rsidRPr="00F60AA7">
        <w:rPr>
          <w:rFonts w:cs="Times New Roman"/>
          <w:color w:val="000000" w:themeColor="text1"/>
          <w:sz w:val="28"/>
          <w:szCs w:val="28"/>
        </w:rPr>
        <w:t>ыва</w:t>
      </w:r>
      <w:r w:rsidRPr="00F60AA7">
        <w:rPr>
          <w:rFonts w:cs="Times New Roman"/>
          <w:color w:val="000000" w:themeColor="text1"/>
          <w:sz w:val="28"/>
          <w:szCs w:val="28"/>
        </w:rPr>
        <w:t xml:space="preserve"> от 28</w:t>
      </w:r>
      <w:r w:rsidR="007B07E6" w:rsidRPr="00F60AA7">
        <w:rPr>
          <w:rFonts w:cs="Times New Roman"/>
          <w:color w:val="000000" w:themeColor="text1"/>
          <w:sz w:val="28"/>
          <w:szCs w:val="28"/>
        </w:rPr>
        <w:t xml:space="preserve"> июля </w:t>
      </w:r>
      <w:r w:rsidRPr="00F60AA7">
        <w:rPr>
          <w:rFonts w:cs="Times New Roman"/>
          <w:color w:val="000000" w:themeColor="text1"/>
          <w:sz w:val="28"/>
          <w:szCs w:val="28"/>
        </w:rPr>
        <w:t>20</w:t>
      </w:r>
      <w:r w:rsidR="007B07E6" w:rsidRPr="00F60AA7">
        <w:rPr>
          <w:rFonts w:cs="Times New Roman"/>
          <w:color w:val="000000" w:themeColor="text1"/>
          <w:sz w:val="28"/>
          <w:szCs w:val="28"/>
        </w:rPr>
        <w:t xml:space="preserve">20 </w:t>
      </w:r>
      <w:r w:rsidRPr="00F60AA7">
        <w:rPr>
          <w:rFonts w:cs="Times New Roman"/>
          <w:color w:val="000000" w:themeColor="text1"/>
          <w:sz w:val="28"/>
          <w:szCs w:val="28"/>
        </w:rPr>
        <w:t>г. №</w:t>
      </w:r>
      <w:r w:rsidR="003527DD" w:rsidRPr="00F60AA7">
        <w:rPr>
          <w:rFonts w:cs="Times New Roman"/>
          <w:color w:val="000000" w:themeColor="text1"/>
          <w:sz w:val="28"/>
          <w:szCs w:val="28"/>
        </w:rPr>
        <w:t xml:space="preserve"> </w:t>
      </w:r>
      <w:r w:rsidRPr="00F60AA7">
        <w:rPr>
          <w:rFonts w:cs="Times New Roman"/>
          <w:color w:val="000000" w:themeColor="text1"/>
          <w:sz w:val="28"/>
          <w:szCs w:val="28"/>
        </w:rPr>
        <w:t>297-р</w:t>
      </w:r>
      <w:r w:rsidR="003527DD" w:rsidRPr="00F60AA7">
        <w:rPr>
          <w:rFonts w:cs="Times New Roman"/>
          <w:color w:val="000000" w:themeColor="text1"/>
          <w:sz w:val="28"/>
          <w:szCs w:val="28"/>
        </w:rPr>
        <w:t>,</w:t>
      </w:r>
      <w:r w:rsidRPr="00F60AA7">
        <w:rPr>
          <w:rFonts w:cs="Times New Roman"/>
          <w:color w:val="000000" w:themeColor="text1"/>
          <w:sz w:val="28"/>
          <w:szCs w:val="28"/>
        </w:rPr>
        <w:t xml:space="preserve"> с 11 по 22 сентября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ГБОУ</w:t>
      </w:r>
      <w:r w:rsidR="00F70627">
        <w:rPr>
          <w:rFonts w:cs="Times New Roman"/>
          <w:color w:val="000000" w:themeColor="text1"/>
          <w:sz w:val="28"/>
          <w:szCs w:val="28"/>
        </w:rPr>
        <w:t xml:space="preserve"> </w:t>
      </w:r>
      <w:r w:rsidRPr="00F60AA7">
        <w:rPr>
          <w:rFonts w:cs="Times New Roman"/>
          <w:color w:val="000000" w:themeColor="text1"/>
          <w:sz w:val="28"/>
          <w:szCs w:val="28"/>
        </w:rPr>
        <w:t xml:space="preserve">ДО </w:t>
      </w:r>
      <w:r w:rsidR="00F83752" w:rsidRPr="00F60AA7">
        <w:rPr>
          <w:rFonts w:cs="Times New Roman"/>
          <w:color w:val="000000" w:themeColor="text1"/>
          <w:sz w:val="28"/>
          <w:szCs w:val="28"/>
        </w:rPr>
        <w:t>Р</w:t>
      </w:r>
      <w:r w:rsidR="00F83752">
        <w:rPr>
          <w:rFonts w:cs="Times New Roman"/>
          <w:color w:val="000000" w:themeColor="text1"/>
          <w:sz w:val="28"/>
          <w:szCs w:val="28"/>
        </w:rPr>
        <w:t xml:space="preserve">еспублики </w:t>
      </w:r>
      <w:r w:rsidR="00F83752" w:rsidRPr="00F60AA7">
        <w:rPr>
          <w:rFonts w:cs="Times New Roman"/>
          <w:color w:val="000000" w:themeColor="text1"/>
          <w:sz w:val="28"/>
          <w:szCs w:val="28"/>
        </w:rPr>
        <w:t>Т</w:t>
      </w:r>
      <w:r w:rsidR="00F83752">
        <w:rPr>
          <w:rFonts w:cs="Times New Roman"/>
          <w:color w:val="000000" w:themeColor="text1"/>
          <w:sz w:val="28"/>
          <w:szCs w:val="28"/>
        </w:rPr>
        <w:t>ыва</w:t>
      </w:r>
      <w:r w:rsidRPr="00F60AA7">
        <w:rPr>
          <w:rFonts w:cs="Times New Roman"/>
          <w:color w:val="000000" w:themeColor="text1"/>
          <w:sz w:val="28"/>
          <w:szCs w:val="28"/>
        </w:rPr>
        <w:t xml:space="preserve"> </w:t>
      </w:r>
      <w:r w:rsidR="00F70627">
        <w:rPr>
          <w:rFonts w:cs="Times New Roman"/>
          <w:color w:val="000000" w:themeColor="text1"/>
          <w:sz w:val="28"/>
          <w:szCs w:val="28"/>
        </w:rPr>
        <w:br/>
      </w:r>
      <w:r w:rsidRPr="00F60AA7">
        <w:rPr>
          <w:rFonts w:cs="Times New Roman"/>
          <w:color w:val="000000" w:themeColor="text1"/>
          <w:sz w:val="28"/>
          <w:szCs w:val="28"/>
        </w:rPr>
        <w:t xml:space="preserve">«РЦРДО» был проведен </w:t>
      </w:r>
      <w:r w:rsidR="003527DD" w:rsidRPr="00F60AA7">
        <w:rPr>
          <w:rFonts w:cs="Times New Roman"/>
          <w:bCs/>
          <w:color w:val="000000" w:themeColor="text1"/>
          <w:sz w:val="28"/>
          <w:szCs w:val="28"/>
        </w:rPr>
        <w:t>р</w:t>
      </w:r>
      <w:r w:rsidRPr="00F60AA7">
        <w:rPr>
          <w:rFonts w:cs="Times New Roman"/>
          <w:bCs/>
          <w:color w:val="000000" w:themeColor="text1"/>
          <w:sz w:val="28"/>
          <w:szCs w:val="28"/>
        </w:rPr>
        <w:t>еспубликанский заочный конкурс «Голубая Тува»</w:t>
      </w:r>
      <w:r w:rsidRPr="00F60AA7">
        <w:rPr>
          <w:rFonts w:cs="Times New Roman"/>
          <w:color w:val="000000" w:themeColor="text1"/>
          <w:sz w:val="28"/>
          <w:szCs w:val="28"/>
        </w:rPr>
        <w:t xml:space="preserve"> с охватом 54 человек из </w:t>
      </w:r>
      <w:r w:rsidRPr="00F60AA7">
        <w:rPr>
          <w:rFonts w:eastAsia="Times New Roman" w:cs="Times New Roman"/>
          <w:color w:val="000000" w:themeColor="text1"/>
          <w:sz w:val="28"/>
          <w:szCs w:val="28"/>
        </w:rPr>
        <w:t xml:space="preserve">9 МО, 21 – СОШ, 3 – УДО, 2 – города. </w:t>
      </w:r>
      <w:r w:rsidRPr="00F60AA7">
        <w:rPr>
          <w:rFonts w:cs="Times New Roman"/>
          <w:color w:val="000000" w:themeColor="text1"/>
          <w:sz w:val="28"/>
          <w:szCs w:val="28"/>
        </w:rPr>
        <w:t xml:space="preserve">В 2022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в конкурсе участвовали 33 человек.</w:t>
      </w:r>
    </w:p>
    <w:p w:rsidR="00105E4F" w:rsidRPr="00F60AA7" w:rsidRDefault="00A56D19" w:rsidP="00523181">
      <w:pPr>
        <w:pStyle w:val="aa"/>
        <w:numPr>
          <w:ilvl w:val="3"/>
          <w:numId w:val="13"/>
        </w:numPr>
        <w:tabs>
          <w:tab w:val="left" w:pos="1134"/>
        </w:tabs>
        <w:suppressAutoHyphens w:val="0"/>
        <w:ind w:left="0" w:firstLine="709"/>
        <w:rPr>
          <w:rFonts w:eastAsia="Times New Roman" w:cs="Times New Roman"/>
          <w:color w:val="000000" w:themeColor="text1"/>
          <w:sz w:val="28"/>
          <w:szCs w:val="28"/>
        </w:rPr>
      </w:pPr>
      <w:r w:rsidRPr="00F60AA7">
        <w:rPr>
          <w:rFonts w:eastAsia="Times New Roman" w:cs="Times New Roman"/>
          <w:color w:val="000000" w:themeColor="text1"/>
          <w:sz w:val="28"/>
          <w:szCs w:val="28"/>
        </w:rPr>
        <w:t xml:space="preserve">Во исполнение плана работы </w:t>
      </w:r>
      <w:r w:rsidR="00F70627" w:rsidRPr="00F60AA7">
        <w:rPr>
          <w:rFonts w:cs="Times New Roman"/>
          <w:color w:val="000000" w:themeColor="text1"/>
          <w:sz w:val="28"/>
          <w:szCs w:val="28"/>
        </w:rPr>
        <w:t>ГБОУ</w:t>
      </w:r>
      <w:r w:rsidR="00F70627">
        <w:rPr>
          <w:rFonts w:cs="Times New Roman"/>
          <w:color w:val="000000" w:themeColor="text1"/>
          <w:sz w:val="28"/>
          <w:szCs w:val="28"/>
        </w:rPr>
        <w:t xml:space="preserve"> </w:t>
      </w:r>
      <w:r w:rsidR="00F70627" w:rsidRPr="00F60AA7">
        <w:rPr>
          <w:rFonts w:cs="Times New Roman"/>
          <w:color w:val="000000" w:themeColor="text1"/>
          <w:sz w:val="28"/>
          <w:szCs w:val="28"/>
        </w:rPr>
        <w:t>ДО «РЦРДО»</w:t>
      </w:r>
      <w:r w:rsidR="00F70627">
        <w:rPr>
          <w:rFonts w:cs="Times New Roman"/>
          <w:color w:val="000000" w:themeColor="text1"/>
          <w:sz w:val="28"/>
          <w:szCs w:val="28"/>
        </w:rPr>
        <w:t xml:space="preserve"> </w:t>
      </w:r>
      <w:r w:rsidRPr="00F60AA7">
        <w:rPr>
          <w:rFonts w:eastAsia="Times New Roman" w:cs="Times New Roman"/>
          <w:color w:val="000000" w:themeColor="text1"/>
          <w:sz w:val="28"/>
          <w:szCs w:val="28"/>
        </w:rPr>
        <w:t>с</w:t>
      </w:r>
      <w:r w:rsidR="003527DD" w:rsidRPr="00F60AA7">
        <w:rPr>
          <w:rFonts w:cs="Times New Roman"/>
          <w:color w:val="000000" w:themeColor="text1"/>
          <w:sz w:val="28"/>
          <w:szCs w:val="28"/>
        </w:rPr>
        <w:t xml:space="preserve"> 4 сентября по </w:t>
      </w:r>
      <w:r w:rsidR="00F83752">
        <w:rPr>
          <w:rFonts w:cs="Times New Roman"/>
          <w:color w:val="000000" w:themeColor="text1"/>
          <w:sz w:val="28"/>
          <w:szCs w:val="28"/>
        </w:rPr>
        <w:t xml:space="preserve">                       </w:t>
      </w:r>
      <w:r w:rsidRPr="00F60AA7">
        <w:rPr>
          <w:rFonts w:cs="Times New Roman"/>
          <w:color w:val="000000" w:themeColor="text1"/>
          <w:sz w:val="28"/>
          <w:szCs w:val="28"/>
        </w:rPr>
        <w:t xml:space="preserve">6 октября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был проведен </w:t>
      </w:r>
      <w:r w:rsidRPr="00F60AA7">
        <w:rPr>
          <w:rFonts w:eastAsia="Times New Roman" w:cs="Times New Roman"/>
          <w:bCs/>
          <w:color w:val="000000" w:themeColor="text1"/>
          <w:sz w:val="28"/>
          <w:szCs w:val="28"/>
        </w:rPr>
        <w:t xml:space="preserve">ежегодный Всероссийский фестиваль «Праздник </w:t>
      </w:r>
      <w:r w:rsidR="002F0438" w:rsidRPr="00F60AA7">
        <w:rPr>
          <w:rFonts w:eastAsia="Times New Roman" w:cs="Times New Roman"/>
          <w:bCs/>
          <w:color w:val="000000" w:themeColor="text1"/>
          <w:sz w:val="28"/>
          <w:szCs w:val="28"/>
        </w:rPr>
        <w:t>эколят – молодых защитников природы</w:t>
      </w:r>
      <w:r w:rsidRPr="00F60AA7">
        <w:rPr>
          <w:rFonts w:eastAsia="Times New Roman" w:cs="Times New Roman"/>
          <w:bCs/>
          <w:color w:val="000000" w:themeColor="text1"/>
          <w:sz w:val="28"/>
          <w:szCs w:val="28"/>
        </w:rPr>
        <w:t>»</w:t>
      </w:r>
      <w:r w:rsidRPr="00F60AA7">
        <w:rPr>
          <w:rFonts w:eastAsia="Times New Roman" w:cs="Times New Roman"/>
          <w:color w:val="000000" w:themeColor="text1"/>
          <w:sz w:val="28"/>
          <w:szCs w:val="28"/>
        </w:rPr>
        <w:t xml:space="preserve"> (далее – Праздник).</w:t>
      </w:r>
    </w:p>
    <w:p w:rsidR="00335E82" w:rsidRPr="00F60AA7" w:rsidRDefault="00A56D19" w:rsidP="00523181">
      <w:pPr>
        <w:tabs>
          <w:tab w:val="left" w:pos="1134"/>
        </w:tabs>
        <w:suppressAutoHyphens w:val="0"/>
        <w:rPr>
          <w:rFonts w:eastAsia="Times New Roman" w:cs="Times New Roman"/>
          <w:color w:val="000000" w:themeColor="text1"/>
          <w:sz w:val="28"/>
          <w:szCs w:val="28"/>
        </w:rPr>
      </w:pPr>
      <w:r w:rsidRPr="00F60AA7">
        <w:rPr>
          <w:rFonts w:eastAsia="Times New Roman" w:cs="Times New Roman"/>
          <w:color w:val="000000" w:themeColor="text1"/>
          <w:sz w:val="28"/>
          <w:szCs w:val="28"/>
        </w:rPr>
        <w:t xml:space="preserve">В празднике приняли участие 11 педагогов из 7 МО, СОШ – 4, ДОУ – 4, УДО – 2, 1 – Ресучреждение. В 2022 </w:t>
      </w:r>
      <w:r w:rsidR="00D36BB0" w:rsidRPr="00F60AA7">
        <w:rPr>
          <w:rFonts w:eastAsia="Times New Roman" w:cs="Times New Roman"/>
          <w:color w:val="000000" w:themeColor="text1"/>
          <w:sz w:val="28"/>
          <w:szCs w:val="28"/>
        </w:rPr>
        <w:t>г.</w:t>
      </w:r>
      <w:r w:rsidRPr="00F60AA7">
        <w:rPr>
          <w:rFonts w:eastAsia="Times New Roman" w:cs="Times New Roman"/>
          <w:color w:val="000000" w:themeColor="text1"/>
          <w:sz w:val="28"/>
          <w:szCs w:val="28"/>
        </w:rPr>
        <w:t xml:space="preserve"> приняли участие 10 педагогов</w:t>
      </w:r>
      <w:r w:rsidR="00335E82" w:rsidRPr="00F60AA7">
        <w:rPr>
          <w:rFonts w:eastAsia="Times New Roman" w:cs="Times New Roman"/>
          <w:color w:val="000000" w:themeColor="text1"/>
          <w:sz w:val="28"/>
          <w:szCs w:val="28"/>
        </w:rPr>
        <w:t>.</w:t>
      </w:r>
    </w:p>
    <w:p w:rsidR="00105E4F" w:rsidRPr="00F60AA7" w:rsidRDefault="002F0438" w:rsidP="00523181">
      <w:pPr>
        <w:pStyle w:val="aa"/>
        <w:numPr>
          <w:ilvl w:val="3"/>
          <w:numId w:val="13"/>
        </w:numPr>
        <w:tabs>
          <w:tab w:val="left" w:pos="1134"/>
        </w:tabs>
        <w:suppressAutoHyphens w:val="0"/>
        <w:ind w:left="0" w:firstLine="709"/>
        <w:rPr>
          <w:rFonts w:eastAsia="Times New Roman" w:cs="Times New Roman"/>
          <w:color w:val="000000" w:themeColor="text1"/>
          <w:sz w:val="28"/>
          <w:szCs w:val="28"/>
        </w:rPr>
      </w:pPr>
      <w:r>
        <w:rPr>
          <w:rFonts w:cs="Times New Roman"/>
          <w:color w:val="000000" w:themeColor="text1"/>
          <w:sz w:val="28"/>
          <w:szCs w:val="28"/>
        </w:rPr>
        <w:t>Р</w:t>
      </w:r>
      <w:r w:rsidR="00A56D19" w:rsidRPr="00F60AA7">
        <w:rPr>
          <w:rFonts w:cs="Times New Roman"/>
          <w:color w:val="000000" w:themeColor="text1"/>
          <w:sz w:val="28"/>
          <w:szCs w:val="28"/>
        </w:rPr>
        <w:t xml:space="preserve">еспубликанский этап юниорского лесного конкурса </w:t>
      </w:r>
      <w:r w:rsidR="00A56D19" w:rsidRPr="00F60AA7">
        <w:rPr>
          <w:rFonts w:cs="Times New Roman"/>
          <w:bCs/>
          <w:color w:val="000000" w:themeColor="text1"/>
          <w:sz w:val="28"/>
          <w:szCs w:val="28"/>
        </w:rPr>
        <w:t>«Подрост»</w:t>
      </w:r>
      <w:r w:rsidR="00A56D19" w:rsidRPr="00F60AA7">
        <w:rPr>
          <w:rFonts w:cs="Times New Roman"/>
          <w:color w:val="000000" w:themeColor="text1"/>
          <w:sz w:val="28"/>
          <w:szCs w:val="28"/>
        </w:rPr>
        <w:t xml:space="preserve"> («За сохранение природы и бережное отношение к лесным богатствам»)</w:t>
      </w:r>
      <w:r w:rsidRPr="002F0438">
        <w:rPr>
          <w:rFonts w:cs="Times New Roman"/>
          <w:color w:val="000000" w:themeColor="text1"/>
          <w:sz w:val="28"/>
          <w:szCs w:val="28"/>
        </w:rPr>
        <w:t xml:space="preserve"> </w:t>
      </w:r>
      <w:r>
        <w:rPr>
          <w:rFonts w:cs="Times New Roman"/>
          <w:color w:val="000000" w:themeColor="text1"/>
          <w:sz w:val="28"/>
          <w:szCs w:val="28"/>
        </w:rPr>
        <w:t>проведен</w:t>
      </w:r>
      <w:r w:rsidRPr="002F0438">
        <w:rPr>
          <w:rFonts w:cs="Times New Roman"/>
          <w:color w:val="000000" w:themeColor="text1"/>
          <w:sz w:val="28"/>
          <w:szCs w:val="28"/>
        </w:rPr>
        <w:t xml:space="preserve"> </w:t>
      </w:r>
      <w:r w:rsidRPr="00F60AA7">
        <w:rPr>
          <w:rFonts w:cs="Times New Roman"/>
          <w:color w:val="000000" w:themeColor="text1"/>
          <w:sz w:val="28"/>
          <w:szCs w:val="28"/>
        </w:rPr>
        <w:t>с 30 октября по 15 ноября 2023 г.</w:t>
      </w:r>
    </w:p>
    <w:p w:rsidR="00105E4F" w:rsidRPr="00F60AA7" w:rsidRDefault="00A56D19" w:rsidP="00523181">
      <w:pPr>
        <w:tabs>
          <w:tab w:val="left" w:pos="1134"/>
        </w:tabs>
        <w:suppressAutoHyphens w:val="0"/>
        <w:rPr>
          <w:rFonts w:eastAsia="Times New Roman" w:cs="Times New Roman"/>
          <w:color w:val="000000" w:themeColor="text1"/>
          <w:sz w:val="28"/>
          <w:szCs w:val="28"/>
          <w:lang w:eastAsia="ar-SA"/>
        </w:rPr>
      </w:pPr>
      <w:r w:rsidRPr="00F60AA7">
        <w:rPr>
          <w:rFonts w:cs="Times New Roman"/>
          <w:color w:val="000000" w:themeColor="text1"/>
          <w:sz w:val="28"/>
          <w:szCs w:val="28"/>
        </w:rPr>
        <w:t xml:space="preserve">Цель проведения конкурса </w:t>
      </w:r>
      <w:r w:rsidR="002F0438">
        <w:rPr>
          <w:rFonts w:cs="Times New Roman"/>
          <w:color w:val="000000" w:themeColor="text1"/>
          <w:sz w:val="28"/>
          <w:szCs w:val="28"/>
        </w:rPr>
        <w:t xml:space="preserve">– </w:t>
      </w:r>
      <w:r w:rsidRPr="00F60AA7">
        <w:rPr>
          <w:rFonts w:eastAsia="Times New Roman" w:cs="Times New Roman"/>
          <w:color w:val="000000" w:themeColor="text1"/>
          <w:sz w:val="28"/>
          <w:szCs w:val="28"/>
          <w:lang w:eastAsia="ar-SA"/>
        </w:rPr>
        <w:t>развитие интереса обучающихся образовательных организаций республики путем включения их в практическую работу по изучению лесных экосистем и природоохранную деятельность, направленную на формирование у них экологически ответственного мировоззрения, самореализацию и их профессиональное самоопределение.</w:t>
      </w:r>
    </w:p>
    <w:p w:rsidR="00335E82" w:rsidRPr="00F60AA7" w:rsidRDefault="00A56D19" w:rsidP="00523181">
      <w:pPr>
        <w:tabs>
          <w:tab w:val="left" w:pos="1134"/>
        </w:tabs>
        <w:suppressAutoHyphens w:val="0"/>
        <w:rPr>
          <w:rFonts w:cs="Times New Roman"/>
          <w:color w:val="000000" w:themeColor="text1"/>
          <w:sz w:val="28"/>
          <w:szCs w:val="28"/>
        </w:rPr>
      </w:pPr>
      <w:r w:rsidRPr="00F60AA7">
        <w:rPr>
          <w:rFonts w:eastAsia="Times New Roman" w:cs="Times New Roman"/>
          <w:color w:val="000000" w:themeColor="text1"/>
          <w:sz w:val="28"/>
          <w:szCs w:val="28"/>
          <w:lang w:eastAsia="ar-SA"/>
        </w:rPr>
        <w:lastRenderedPageBreak/>
        <w:t xml:space="preserve">В текущем </w:t>
      </w:r>
      <w:r w:rsidR="00D36BB0" w:rsidRPr="00F60AA7">
        <w:rPr>
          <w:rFonts w:eastAsia="Times New Roman" w:cs="Times New Roman"/>
          <w:color w:val="000000" w:themeColor="text1"/>
          <w:sz w:val="28"/>
          <w:szCs w:val="28"/>
          <w:lang w:eastAsia="ar-SA"/>
        </w:rPr>
        <w:t>г</w:t>
      </w:r>
      <w:r w:rsidR="007B07E6" w:rsidRPr="00F60AA7">
        <w:rPr>
          <w:rFonts w:eastAsia="Times New Roman" w:cs="Times New Roman"/>
          <w:color w:val="000000" w:themeColor="text1"/>
          <w:sz w:val="28"/>
          <w:szCs w:val="28"/>
          <w:lang w:eastAsia="ar-SA"/>
        </w:rPr>
        <w:t>оду</w:t>
      </w:r>
      <w:r w:rsidRPr="00F60AA7">
        <w:rPr>
          <w:rFonts w:eastAsia="Times New Roman" w:cs="Times New Roman"/>
          <w:color w:val="000000" w:themeColor="text1"/>
          <w:sz w:val="28"/>
          <w:szCs w:val="28"/>
          <w:lang w:eastAsia="ar-SA"/>
        </w:rPr>
        <w:t xml:space="preserve"> в конкурсе приняли участие 14</w:t>
      </w:r>
      <w:r w:rsidR="002F0438">
        <w:rPr>
          <w:rFonts w:eastAsia="Times New Roman" w:cs="Times New Roman"/>
          <w:color w:val="000000" w:themeColor="text1"/>
          <w:sz w:val="28"/>
          <w:szCs w:val="28"/>
          <w:lang w:eastAsia="ar-SA"/>
        </w:rPr>
        <w:t xml:space="preserve"> учреждений</w:t>
      </w:r>
      <w:r w:rsidRPr="00F60AA7">
        <w:rPr>
          <w:rFonts w:eastAsia="Times New Roman" w:cs="Times New Roman"/>
          <w:color w:val="000000" w:themeColor="text1"/>
          <w:sz w:val="28"/>
          <w:szCs w:val="28"/>
          <w:lang w:eastAsia="ar-SA"/>
        </w:rPr>
        <w:t xml:space="preserve">: МО – 4; </w:t>
      </w:r>
      <w:r w:rsidR="002F0438">
        <w:rPr>
          <w:rFonts w:eastAsia="Times New Roman" w:cs="Times New Roman"/>
          <w:color w:val="000000" w:themeColor="text1"/>
          <w:sz w:val="28"/>
          <w:szCs w:val="28"/>
          <w:lang w:eastAsia="ar-SA"/>
        </w:rPr>
        <w:br/>
      </w:r>
      <w:r w:rsidRPr="00F60AA7">
        <w:rPr>
          <w:rFonts w:eastAsia="Times New Roman" w:cs="Times New Roman"/>
          <w:color w:val="000000" w:themeColor="text1"/>
          <w:sz w:val="28"/>
          <w:szCs w:val="28"/>
          <w:lang w:eastAsia="ar-SA"/>
        </w:rPr>
        <w:t xml:space="preserve">ОО – 9; СОШ – 8; </w:t>
      </w:r>
      <w:r w:rsidR="00F744B5">
        <w:rPr>
          <w:rFonts w:eastAsia="Times New Roman" w:cs="Times New Roman"/>
          <w:color w:val="000000" w:themeColor="text1"/>
          <w:sz w:val="28"/>
          <w:szCs w:val="28"/>
          <w:lang w:eastAsia="ar-SA"/>
        </w:rPr>
        <w:t>р</w:t>
      </w:r>
      <w:r w:rsidRPr="00F60AA7">
        <w:rPr>
          <w:rFonts w:eastAsia="Times New Roman" w:cs="Times New Roman"/>
          <w:color w:val="000000" w:themeColor="text1"/>
          <w:sz w:val="28"/>
          <w:szCs w:val="28"/>
          <w:lang w:eastAsia="ar-SA"/>
        </w:rPr>
        <w:t>есучреждений – 2. Всего на конкурс в текущем</w:t>
      </w:r>
      <w:r w:rsidR="00F83752">
        <w:rPr>
          <w:rFonts w:eastAsia="Times New Roman" w:cs="Times New Roman"/>
          <w:color w:val="000000" w:themeColor="text1"/>
          <w:sz w:val="28"/>
          <w:szCs w:val="28"/>
          <w:lang w:eastAsia="ar-SA"/>
        </w:rPr>
        <w:t xml:space="preserve"> </w:t>
      </w:r>
      <w:r w:rsidR="00D36BB0" w:rsidRPr="00F60AA7">
        <w:rPr>
          <w:rFonts w:eastAsia="Times New Roman" w:cs="Times New Roman"/>
          <w:color w:val="000000" w:themeColor="text1"/>
          <w:sz w:val="28"/>
          <w:szCs w:val="28"/>
          <w:lang w:eastAsia="ar-SA"/>
        </w:rPr>
        <w:t>г</w:t>
      </w:r>
      <w:r w:rsidR="007B07E6" w:rsidRPr="00F60AA7">
        <w:rPr>
          <w:rFonts w:eastAsia="Times New Roman" w:cs="Times New Roman"/>
          <w:color w:val="000000" w:themeColor="text1"/>
          <w:sz w:val="28"/>
          <w:szCs w:val="28"/>
          <w:lang w:eastAsia="ar-SA"/>
        </w:rPr>
        <w:t>оду</w:t>
      </w:r>
      <w:r w:rsidRPr="00F60AA7">
        <w:rPr>
          <w:rFonts w:eastAsia="Times New Roman" w:cs="Times New Roman"/>
          <w:color w:val="000000" w:themeColor="text1"/>
          <w:sz w:val="28"/>
          <w:szCs w:val="28"/>
          <w:lang w:eastAsia="ar-SA"/>
        </w:rPr>
        <w:t xml:space="preserve"> поступил</w:t>
      </w:r>
      <w:r w:rsidR="00F744B5">
        <w:rPr>
          <w:rFonts w:eastAsia="Times New Roman" w:cs="Times New Roman"/>
          <w:color w:val="000000" w:themeColor="text1"/>
          <w:sz w:val="28"/>
          <w:szCs w:val="28"/>
          <w:lang w:eastAsia="ar-SA"/>
        </w:rPr>
        <w:t>о</w:t>
      </w:r>
      <w:r w:rsidRPr="00F60AA7">
        <w:rPr>
          <w:rFonts w:eastAsia="Times New Roman" w:cs="Times New Roman"/>
          <w:color w:val="000000" w:themeColor="text1"/>
          <w:sz w:val="28"/>
          <w:szCs w:val="28"/>
          <w:lang w:eastAsia="ar-SA"/>
        </w:rPr>
        <w:t xml:space="preserve"> 14 работ, в 2022 </w:t>
      </w:r>
      <w:r w:rsidR="00D36BB0" w:rsidRPr="00F60AA7">
        <w:rPr>
          <w:rFonts w:eastAsia="Times New Roman" w:cs="Times New Roman"/>
          <w:color w:val="000000" w:themeColor="text1"/>
          <w:sz w:val="28"/>
          <w:szCs w:val="28"/>
          <w:lang w:eastAsia="ar-SA"/>
        </w:rPr>
        <w:t>г.</w:t>
      </w:r>
      <w:r w:rsidRPr="00F60AA7">
        <w:rPr>
          <w:rFonts w:eastAsia="Times New Roman" w:cs="Times New Roman"/>
          <w:color w:val="000000" w:themeColor="text1"/>
          <w:sz w:val="28"/>
          <w:szCs w:val="28"/>
          <w:lang w:eastAsia="ar-SA"/>
        </w:rPr>
        <w:t xml:space="preserve"> </w:t>
      </w:r>
      <w:r w:rsidR="00F744B5">
        <w:rPr>
          <w:rFonts w:eastAsia="Times New Roman" w:cs="Times New Roman"/>
          <w:color w:val="000000" w:themeColor="text1"/>
          <w:sz w:val="28"/>
          <w:szCs w:val="28"/>
          <w:lang w:eastAsia="ar-SA"/>
        </w:rPr>
        <w:t>– 14 работ</w:t>
      </w:r>
      <w:r w:rsidRPr="00F60AA7">
        <w:rPr>
          <w:rFonts w:cs="Times New Roman"/>
          <w:color w:val="000000" w:themeColor="text1"/>
          <w:sz w:val="28"/>
          <w:szCs w:val="28"/>
        </w:rPr>
        <w:t>.</w:t>
      </w:r>
    </w:p>
    <w:p w:rsidR="00105E4F" w:rsidRPr="00F60AA7" w:rsidRDefault="00F744B5" w:rsidP="00523181">
      <w:pPr>
        <w:pStyle w:val="aa"/>
        <w:numPr>
          <w:ilvl w:val="3"/>
          <w:numId w:val="13"/>
        </w:numPr>
        <w:tabs>
          <w:tab w:val="left" w:pos="1134"/>
        </w:tabs>
        <w:suppressAutoHyphens w:val="0"/>
        <w:ind w:left="0" w:firstLine="709"/>
        <w:rPr>
          <w:rFonts w:cs="Times New Roman"/>
          <w:color w:val="000000" w:themeColor="text1"/>
          <w:sz w:val="28"/>
          <w:szCs w:val="28"/>
        </w:rPr>
      </w:pPr>
      <w:r>
        <w:rPr>
          <w:rFonts w:eastAsia="Times New Roman" w:cs="Times New Roman"/>
          <w:bCs/>
          <w:color w:val="000000" w:themeColor="text1"/>
          <w:sz w:val="28"/>
          <w:szCs w:val="28"/>
        </w:rPr>
        <w:t>Р</w:t>
      </w:r>
      <w:r w:rsidR="00A56D19" w:rsidRPr="00F60AA7">
        <w:rPr>
          <w:rFonts w:eastAsia="Times New Roman" w:cs="Times New Roman"/>
          <w:bCs/>
          <w:color w:val="000000" w:themeColor="text1"/>
          <w:sz w:val="28"/>
          <w:szCs w:val="28"/>
        </w:rPr>
        <w:t xml:space="preserve">егиональный этап Всероссийского конкурса юных исследователей окружающей среды «Открытие 2030» </w:t>
      </w:r>
      <w:r w:rsidRPr="00F60AA7">
        <w:rPr>
          <w:rFonts w:cs="Times New Roman"/>
          <w:color w:val="000000" w:themeColor="text1"/>
          <w:sz w:val="28"/>
          <w:szCs w:val="28"/>
        </w:rPr>
        <w:t>проведен</w:t>
      </w:r>
      <w:r w:rsidRPr="00F60AA7">
        <w:rPr>
          <w:rFonts w:eastAsia="Times New Roman" w:cs="Times New Roman"/>
          <w:bCs/>
          <w:color w:val="000000" w:themeColor="text1"/>
          <w:sz w:val="28"/>
          <w:szCs w:val="28"/>
        </w:rPr>
        <w:t xml:space="preserve"> </w:t>
      </w:r>
      <w:r w:rsidRPr="00F60AA7">
        <w:rPr>
          <w:rFonts w:cs="Times New Roman"/>
          <w:color w:val="000000" w:themeColor="text1"/>
          <w:sz w:val="28"/>
          <w:szCs w:val="28"/>
        </w:rPr>
        <w:t xml:space="preserve">30 ноября 2023 г. </w:t>
      </w:r>
      <w:r w:rsidR="00A56D19" w:rsidRPr="00F60AA7">
        <w:rPr>
          <w:rFonts w:eastAsia="Times New Roman" w:cs="Times New Roman"/>
          <w:bCs/>
          <w:color w:val="000000" w:themeColor="text1"/>
          <w:sz w:val="28"/>
          <w:szCs w:val="28"/>
        </w:rPr>
        <w:t>для повышения уровня вовлеченности детей в инновационную исследовательскую деятельность, направленную на повышение естественнонаучной грамотности</w:t>
      </w:r>
      <w:r w:rsidR="00A56D19" w:rsidRPr="00F60AA7">
        <w:rPr>
          <w:rFonts w:eastAsia="Times New Roman" w:cs="Times New Roman"/>
          <w:color w:val="000000" w:themeColor="text1"/>
          <w:sz w:val="28"/>
          <w:szCs w:val="28"/>
        </w:rPr>
        <w:t>, формирование экологически ответственного мировоззрения, личностную самореализацию и профессионально</w:t>
      </w:r>
      <w:r w:rsidR="003D78C0">
        <w:rPr>
          <w:rFonts w:eastAsia="Times New Roman" w:cs="Times New Roman"/>
          <w:color w:val="000000" w:themeColor="text1"/>
          <w:sz w:val="28"/>
          <w:szCs w:val="28"/>
        </w:rPr>
        <w:t>е</w:t>
      </w:r>
      <w:r w:rsidR="00A56D19" w:rsidRPr="00F60AA7">
        <w:rPr>
          <w:rFonts w:eastAsia="Times New Roman" w:cs="Times New Roman"/>
          <w:color w:val="000000" w:themeColor="text1"/>
          <w:sz w:val="28"/>
          <w:szCs w:val="28"/>
        </w:rPr>
        <w:t xml:space="preserve"> самоопределени</w:t>
      </w:r>
      <w:r w:rsidR="003D78C0">
        <w:rPr>
          <w:rFonts w:eastAsia="Times New Roman" w:cs="Times New Roman"/>
          <w:color w:val="000000" w:themeColor="text1"/>
          <w:sz w:val="28"/>
          <w:szCs w:val="28"/>
        </w:rPr>
        <w:t>е</w:t>
      </w:r>
      <w:r w:rsidR="00A56D19" w:rsidRPr="00F60AA7">
        <w:rPr>
          <w:rFonts w:eastAsia="Times New Roman" w:cs="Times New Roman"/>
          <w:color w:val="000000" w:themeColor="text1"/>
          <w:sz w:val="28"/>
          <w:szCs w:val="28"/>
        </w:rPr>
        <w:t>.</w:t>
      </w:r>
    </w:p>
    <w:p w:rsidR="00335E82" w:rsidRPr="00F60AA7" w:rsidRDefault="00057316" w:rsidP="00523181">
      <w:pPr>
        <w:tabs>
          <w:tab w:val="left" w:pos="1134"/>
        </w:tabs>
        <w:suppressAutoHyphens w:val="0"/>
        <w:rPr>
          <w:rFonts w:eastAsia="Times New Roman" w:cs="Times New Roman"/>
          <w:color w:val="000000" w:themeColor="text1"/>
          <w:sz w:val="28"/>
          <w:szCs w:val="28"/>
        </w:rPr>
      </w:pPr>
      <w:r w:rsidRPr="00F60AA7">
        <w:rPr>
          <w:rFonts w:eastAsia="Times New Roman" w:cs="Times New Roman"/>
          <w:color w:val="000000" w:themeColor="text1"/>
          <w:sz w:val="28"/>
          <w:szCs w:val="28"/>
        </w:rPr>
        <w:t>В к</w:t>
      </w:r>
      <w:r w:rsidR="00A56D19" w:rsidRPr="00F60AA7">
        <w:rPr>
          <w:rFonts w:eastAsia="Times New Roman" w:cs="Times New Roman"/>
          <w:color w:val="000000" w:themeColor="text1"/>
          <w:sz w:val="28"/>
          <w:szCs w:val="28"/>
        </w:rPr>
        <w:t>онкурсе между собой соревновались 25 участников из разных образовательных организаций.</w:t>
      </w:r>
    </w:p>
    <w:p w:rsidR="00105E4F" w:rsidRPr="00F60AA7" w:rsidRDefault="00A56D19" w:rsidP="00523181">
      <w:pPr>
        <w:pStyle w:val="aa"/>
        <w:numPr>
          <w:ilvl w:val="3"/>
          <w:numId w:val="13"/>
        </w:numPr>
        <w:tabs>
          <w:tab w:val="left" w:pos="1134"/>
        </w:tabs>
        <w:suppressAutoHyphens w:val="0"/>
        <w:ind w:left="0" w:firstLine="709"/>
        <w:rPr>
          <w:rFonts w:eastAsia="Times New Roman" w:cs="Times New Roman"/>
          <w:color w:val="000000" w:themeColor="text1"/>
          <w:sz w:val="28"/>
          <w:szCs w:val="28"/>
        </w:rPr>
      </w:pPr>
      <w:r w:rsidRPr="00F60AA7">
        <w:rPr>
          <w:rFonts w:eastAsia="Times New Roman" w:cs="Times New Roman"/>
          <w:color w:val="000000" w:themeColor="text1"/>
          <w:sz w:val="28"/>
          <w:szCs w:val="28"/>
        </w:rPr>
        <w:t>Во исполнение плана ГБОУ</w:t>
      </w:r>
      <w:r w:rsidR="003D78C0">
        <w:rPr>
          <w:rFonts w:eastAsia="Times New Roman" w:cs="Times New Roman"/>
          <w:color w:val="000000" w:themeColor="text1"/>
          <w:sz w:val="28"/>
          <w:szCs w:val="28"/>
        </w:rPr>
        <w:t xml:space="preserve"> </w:t>
      </w:r>
      <w:r w:rsidRPr="00F60AA7">
        <w:rPr>
          <w:rFonts w:eastAsia="Times New Roman" w:cs="Times New Roman"/>
          <w:color w:val="000000" w:themeColor="text1"/>
          <w:sz w:val="28"/>
          <w:szCs w:val="28"/>
        </w:rPr>
        <w:t>ДО Р</w:t>
      </w:r>
      <w:r w:rsidR="00F83752">
        <w:rPr>
          <w:rFonts w:eastAsia="Times New Roman" w:cs="Times New Roman"/>
          <w:color w:val="000000" w:themeColor="text1"/>
          <w:sz w:val="28"/>
          <w:szCs w:val="28"/>
        </w:rPr>
        <w:t xml:space="preserve">еспублики </w:t>
      </w:r>
      <w:r w:rsidRPr="00F60AA7">
        <w:rPr>
          <w:rFonts w:eastAsia="Times New Roman" w:cs="Times New Roman"/>
          <w:color w:val="000000" w:themeColor="text1"/>
          <w:sz w:val="28"/>
          <w:szCs w:val="28"/>
        </w:rPr>
        <w:t>Т</w:t>
      </w:r>
      <w:r w:rsidR="00F83752">
        <w:rPr>
          <w:rFonts w:eastAsia="Times New Roman" w:cs="Times New Roman"/>
          <w:color w:val="000000" w:themeColor="text1"/>
          <w:sz w:val="28"/>
          <w:szCs w:val="28"/>
        </w:rPr>
        <w:t>ыва</w:t>
      </w:r>
      <w:r w:rsidRPr="00F60AA7">
        <w:rPr>
          <w:rFonts w:eastAsia="Times New Roman" w:cs="Times New Roman"/>
          <w:color w:val="000000" w:themeColor="text1"/>
          <w:sz w:val="28"/>
          <w:szCs w:val="28"/>
        </w:rPr>
        <w:t xml:space="preserve"> «</w:t>
      </w:r>
      <w:r w:rsidR="003D78C0">
        <w:rPr>
          <w:rFonts w:eastAsia="Times New Roman" w:cs="Times New Roman"/>
          <w:color w:val="000000" w:themeColor="text1"/>
          <w:sz w:val="28"/>
          <w:szCs w:val="28"/>
        </w:rPr>
        <w:t>РЦДО</w:t>
      </w:r>
      <w:r w:rsidRPr="00F60AA7">
        <w:rPr>
          <w:rFonts w:eastAsia="Times New Roman" w:cs="Times New Roman"/>
          <w:color w:val="000000" w:themeColor="text1"/>
          <w:sz w:val="28"/>
          <w:szCs w:val="28"/>
        </w:rPr>
        <w:t xml:space="preserve">» был проведен </w:t>
      </w:r>
      <w:r w:rsidRPr="00F60AA7">
        <w:rPr>
          <w:rFonts w:eastAsia="Times New Roman" w:cs="Times New Roman"/>
          <w:bCs/>
          <w:color w:val="000000" w:themeColor="text1"/>
          <w:sz w:val="28"/>
          <w:szCs w:val="28"/>
        </w:rPr>
        <w:t xml:space="preserve">Всероссийский экологический </w:t>
      </w:r>
      <w:r w:rsidR="003D78C0">
        <w:rPr>
          <w:rFonts w:eastAsia="Times New Roman" w:cs="Times New Roman"/>
          <w:bCs/>
          <w:color w:val="000000" w:themeColor="text1"/>
          <w:sz w:val="28"/>
          <w:szCs w:val="28"/>
        </w:rPr>
        <w:t>э</w:t>
      </w:r>
      <w:r w:rsidRPr="00F60AA7">
        <w:rPr>
          <w:rFonts w:eastAsia="Times New Roman" w:cs="Times New Roman"/>
          <w:bCs/>
          <w:color w:val="000000" w:themeColor="text1"/>
          <w:sz w:val="28"/>
          <w:szCs w:val="28"/>
        </w:rPr>
        <w:t>кодиктант</w:t>
      </w:r>
      <w:r w:rsidRPr="00F60AA7">
        <w:rPr>
          <w:rFonts w:cs="Times New Roman"/>
          <w:color w:val="000000" w:themeColor="text1"/>
          <w:sz w:val="28"/>
          <w:szCs w:val="28"/>
        </w:rPr>
        <w:t xml:space="preserve"> с 9 по 26 ноября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Свои экологические знания проверили 600 участников.</w:t>
      </w:r>
    </w:p>
    <w:p w:rsidR="00335E82" w:rsidRPr="00F60AA7" w:rsidRDefault="00A56D19" w:rsidP="00523181">
      <w:pPr>
        <w:tabs>
          <w:tab w:val="left" w:pos="1134"/>
        </w:tabs>
        <w:suppressAutoHyphens w:val="0"/>
        <w:rPr>
          <w:rFonts w:cs="Times New Roman"/>
          <w:color w:val="000000" w:themeColor="text1"/>
          <w:sz w:val="28"/>
          <w:szCs w:val="28"/>
        </w:rPr>
      </w:pPr>
      <w:r w:rsidRPr="00F60AA7">
        <w:rPr>
          <w:rFonts w:cs="Times New Roman"/>
          <w:color w:val="000000" w:themeColor="text1"/>
          <w:sz w:val="28"/>
          <w:szCs w:val="28"/>
        </w:rPr>
        <w:t xml:space="preserve">Дипломы победителей и призеров, сертификаты участника </w:t>
      </w:r>
      <w:r w:rsidR="003D78C0">
        <w:rPr>
          <w:rFonts w:cs="Times New Roman"/>
          <w:color w:val="000000" w:themeColor="text1"/>
          <w:sz w:val="28"/>
          <w:szCs w:val="28"/>
        </w:rPr>
        <w:t>э</w:t>
      </w:r>
      <w:r w:rsidRPr="00F60AA7">
        <w:rPr>
          <w:rFonts w:cs="Times New Roman"/>
          <w:color w:val="000000" w:themeColor="text1"/>
          <w:sz w:val="28"/>
          <w:szCs w:val="28"/>
        </w:rPr>
        <w:t>кодиктанта участники скачивают</w:t>
      </w:r>
      <w:r w:rsidR="003D78C0">
        <w:rPr>
          <w:rFonts w:cs="Times New Roman"/>
          <w:color w:val="000000" w:themeColor="text1"/>
          <w:sz w:val="28"/>
          <w:szCs w:val="28"/>
        </w:rPr>
        <w:t xml:space="preserve"> через личные кабинеты офлайн-</w:t>
      </w:r>
      <w:r w:rsidRPr="00F60AA7">
        <w:rPr>
          <w:rFonts w:cs="Times New Roman"/>
          <w:color w:val="000000" w:themeColor="text1"/>
          <w:sz w:val="28"/>
          <w:szCs w:val="28"/>
        </w:rPr>
        <w:t>площадок.</w:t>
      </w:r>
    </w:p>
    <w:p w:rsidR="00335E82" w:rsidRPr="00F60AA7" w:rsidRDefault="00A56D19" w:rsidP="00523181">
      <w:pPr>
        <w:pStyle w:val="aa"/>
        <w:numPr>
          <w:ilvl w:val="3"/>
          <w:numId w:val="13"/>
        </w:numPr>
        <w:tabs>
          <w:tab w:val="left" w:pos="1134"/>
        </w:tabs>
        <w:suppressAutoHyphens w:val="0"/>
        <w:ind w:left="0" w:firstLine="709"/>
        <w:rPr>
          <w:rFonts w:cs="Times New Roman"/>
          <w:color w:val="000000" w:themeColor="text1"/>
          <w:sz w:val="28"/>
          <w:szCs w:val="28"/>
        </w:rPr>
      </w:pPr>
      <w:r w:rsidRPr="00F60AA7">
        <w:rPr>
          <w:rFonts w:cs="Times New Roman"/>
          <w:bCs/>
          <w:color w:val="000000" w:themeColor="text1"/>
          <w:sz w:val="28"/>
          <w:szCs w:val="28"/>
        </w:rPr>
        <w:t>С</w:t>
      </w:r>
      <w:r w:rsidRPr="00F60AA7">
        <w:rPr>
          <w:rFonts w:cs="Times New Roman"/>
          <w:color w:val="000000" w:themeColor="text1"/>
          <w:sz w:val="28"/>
          <w:szCs w:val="28"/>
        </w:rPr>
        <w:t xml:space="preserve"> 18 по 22 декабря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проведен Республиканский заочный конкурс «Живи, елочка!»</w:t>
      </w:r>
      <w:r w:rsidR="00C21CB4">
        <w:rPr>
          <w:rFonts w:cs="Times New Roman"/>
          <w:color w:val="000000" w:themeColor="text1"/>
          <w:sz w:val="28"/>
          <w:szCs w:val="28"/>
        </w:rPr>
        <w:t>,</w:t>
      </w:r>
      <w:r w:rsidRPr="00F60AA7">
        <w:rPr>
          <w:rFonts w:cs="Times New Roman"/>
          <w:color w:val="000000" w:themeColor="text1"/>
          <w:sz w:val="28"/>
          <w:szCs w:val="28"/>
        </w:rPr>
        <w:t xml:space="preserve"> </w:t>
      </w:r>
      <w:r w:rsidR="00C21CB4">
        <w:rPr>
          <w:rFonts w:cs="Times New Roman"/>
          <w:color w:val="000000" w:themeColor="text1"/>
          <w:sz w:val="28"/>
          <w:szCs w:val="28"/>
        </w:rPr>
        <w:t>о</w:t>
      </w:r>
      <w:r w:rsidRPr="00F60AA7">
        <w:rPr>
          <w:rFonts w:cs="Times New Roman"/>
          <w:color w:val="000000" w:themeColor="text1"/>
          <w:sz w:val="28"/>
          <w:szCs w:val="28"/>
        </w:rPr>
        <w:t>хват состав</w:t>
      </w:r>
      <w:r w:rsidR="00C21CB4">
        <w:rPr>
          <w:rFonts w:cs="Times New Roman"/>
          <w:color w:val="000000" w:themeColor="text1"/>
          <w:sz w:val="28"/>
          <w:szCs w:val="28"/>
        </w:rPr>
        <w:t>ил</w:t>
      </w:r>
      <w:r w:rsidRPr="00F60AA7">
        <w:rPr>
          <w:rFonts w:cs="Times New Roman"/>
          <w:color w:val="000000" w:themeColor="text1"/>
          <w:sz w:val="28"/>
          <w:szCs w:val="28"/>
        </w:rPr>
        <w:t xml:space="preserve"> 333 чел.</w:t>
      </w:r>
    </w:p>
    <w:p w:rsidR="00105E4F" w:rsidRPr="00F60AA7" w:rsidRDefault="00A56D19" w:rsidP="00523181">
      <w:pPr>
        <w:pStyle w:val="aa"/>
        <w:numPr>
          <w:ilvl w:val="3"/>
          <w:numId w:val="13"/>
        </w:numPr>
        <w:tabs>
          <w:tab w:val="left" w:pos="1134"/>
        </w:tabs>
        <w:suppressAutoHyphens w:val="0"/>
        <w:ind w:left="0" w:firstLine="709"/>
        <w:rPr>
          <w:rFonts w:cs="Times New Roman"/>
          <w:color w:val="000000" w:themeColor="text1"/>
          <w:sz w:val="28"/>
          <w:szCs w:val="28"/>
        </w:rPr>
      </w:pPr>
      <w:r w:rsidRPr="00F60AA7">
        <w:rPr>
          <w:rFonts w:cs="Times New Roman"/>
          <w:color w:val="000000" w:themeColor="text1"/>
          <w:sz w:val="28"/>
          <w:szCs w:val="28"/>
        </w:rPr>
        <w:t xml:space="preserve">Республиканский семинар для руководителей школьных лесничеств </w:t>
      </w:r>
      <w:r w:rsidR="00C21CB4">
        <w:rPr>
          <w:rFonts w:cs="Times New Roman"/>
          <w:color w:val="000000" w:themeColor="text1"/>
          <w:sz w:val="28"/>
          <w:szCs w:val="28"/>
        </w:rPr>
        <w:t xml:space="preserve">прошел </w:t>
      </w:r>
      <w:r w:rsidR="00C21CB4" w:rsidRPr="00F60AA7">
        <w:rPr>
          <w:rFonts w:cs="Times New Roman"/>
          <w:color w:val="000000" w:themeColor="text1"/>
          <w:sz w:val="28"/>
          <w:szCs w:val="28"/>
        </w:rPr>
        <w:t>18 декабря 2023 г.</w:t>
      </w:r>
      <w:r w:rsidR="00C21CB4">
        <w:rPr>
          <w:rFonts w:cs="Times New Roman"/>
          <w:color w:val="000000" w:themeColor="text1"/>
          <w:sz w:val="28"/>
          <w:szCs w:val="28"/>
        </w:rPr>
        <w:t>,</w:t>
      </w:r>
      <w:r w:rsidRPr="00F60AA7">
        <w:rPr>
          <w:rFonts w:cs="Times New Roman"/>
          <w:color w:val="000000" w:themeColor="text1"/>
          <w:sz w:val="28"/>
          <w:szCs w:val="28"/>
        </w:rPr>
        <w:t xml:space="preserve"> </w:t>
      </w:r>
      <w:r w:rsidR="00C21CB4">
        <w:rPr>
          <w:rFonts w:cs="Times New Roman"/>
          <w:color w:val="000000" w:themeColor="text1"/>
          <w:sz w:val="28"/>
          <w:szCs w:val="28"/>
        </w:rPr>
        <w:t>к</w:t>
      </w:r>
      <w:r w:rsidRPr="00F60AA7">
        <w:rPr>
          <w:rFonts w:cs="Times New Roman"/>
          <w:color w:val="000000" w:themeColor="text1"/>
          <w:sz w:val="28"/>
          <w:szCs w:val="28"/>
        </w:rPr>
        <w:t>оличество слушателей – 25.</w:t>
      </w:r>
    </w:p>
    <w:p w:rsidR="00105E4F" w:rsidRPr="00F60AA7" w:rsidRDefault="00A56D19" w:rsidP="00523181">
      <w:pPr>
        <w:tabs>
          <w:tab w:val="left" w:pos="1134"/>
        </w:tabs>
        <w:suppressAutoHyphens w:val="0"/>
        <w:rPr>
          <w:rFonts w:cs="Times New Roman"/>
          <w:color w:val="000000" w:themeColor="text1"/>
          <w:sz w:val="28"/>
          <w:szCs w:val="28"/>
        </w:rPr>
      </w:pPr>
      <w:r w:rsidRPr="005208BE">
        <w:rPr>
          <w:rFonts w:eastAsia="Times New Roman" w:cs="Times New Roman"/>
          <w:bCs/>
          <w:i/>
          <w:iCs/>
          <w:color w:val="000000" w:themeColor="text1"/>
          <w:sz w:val="28"/>
          <w:szCs w:val="28"/>
          <w:shd w:val="clear" w:color="auto" w:fill="FFFFFF"/>
        </w:rPr>
        <w:t>Внеплановые мероприятия</w:t>
      </w:r>
      <w:r w:rsidR="005208BE" w:rsidRPr="005208BE">
        <w:rPr>
          <w:rFonts w:eastAsia="Times New Roman" w:cs="Times New Roman"/>
          <w:bCs/>
          <w:i/>
          <w:iCs/>
          <w:color w:val="000000" w:themeColor="text1"/>
          <w:sz w:val="28"/>
          <w:szCs w:val="28"/>
          <w:shd w:val="clear" w:color="auto" w:fill="FFFFFF"/>
        </w:rPr>
        <w:t xml:space="preserve">. </w:t>
      </w:r>
      <w:r w:rsidRPr="00F60AA7">
        <w:rPr>
          <w:rFonts w:eastAsia="Times New Roman" w:cs="Times New Roman"/>
          <w:color w:val="000000" w:themeColor="text1"/>
          <w:sz w:val="28"/>
          <w:szCs w:val="28"/>
          <w:shd w:val="clear" w:color="auto" w:fill="FFFFFF"/>
        </w:rPr>
        <w:t>За отчетный период проведено 1 внеплановое мероприятие в</w:t>
      </w:r>
      <w:r w:rsidRPr="00F60AA7">
        <w:rPr>
          <w:rFonts w:cs="Times New Roman"/>
          <w:color w:val="000000" w:themeColor="text1"/>
          <w:sz w:val="28"/>
          <w:szCs w:val="28"/>
        </w:rPr>
        <w:t>о исполнение письма Программного комитета Всероссийских природоохранных социально-образовательных проектов «Эколята</w:t>
      </w:r>
      <w:r w:rsidR="005208BE">
        <w:rPr>
          <w:rFonts w:cs="Times New Roman"/>
          <w:color w:val="000000" w:themeColor="text1"/>
          <w:sz w:val="28"/>
          <w:szCs w:val="28"/>
        </w:rPr>
        <w:t xml:space="preserve"> </w:t>
      </w:r>
      <w:r w:rsidRPr="00F60AA7">
        <w:rPr>
          <w:rFonts w:cs="Times New Roman"/>
          <w:color w:val="000000" w:themeColor="text1"/>
          <w:sz w:val="28"/>
          <w:szCs w:val="28"/>
        </w:rPr>
        <w:t>–</w:t>
      </w:r>
      <w:r w:rsidR="005208BE">
        <w:rPr>
          <w:rFonts w:cs="Times New Roman"/>
          <w:color w:val="000000" w:themeColor="text1"/>
          <w:sz w:val="28"/>
          <w:szCs w:val="28"/>
        </w:rPr>
        <w:t xml:space="preserve"> </w:t>
      </w:r>
      <w:r w:rsidRPr="00F60AA7">
        <w:rPr>
          <w:rFonts w:cs="Times New Roman"/>
          <w:color w:val="000000" w:themeColor="text1"/>
          <w:sz w:val="28"/>
          <w:szCs w:val="28"/>
        </w:rPr>
        <w:t>Дошколята», «Эколята» и «Молодые защитники Природы» в Совете Федерации Федерального Собрания Российской Федерации</w:t>
      </w:r>
      <w:r w:rsidR="005208BE">
        <w:rPr>
          <w:rFonts w:cs="Times New Roman"/>
          <w:color w:val="000000" w:themeColor="text1"/>
          <w:sz w:val="28"/>
          <w:szCs w:val="28"/>
        </w:rPr>
        <w:t>. С</w:t>
      </w:r>
      <w:r w:rsidRPr="00F60AA7">
        <w:rPr>
          <w:rFonts w:cs="Times New Roman"/>
          <w:color w:val="000000" w:themeColor="text1"/>
          <w:sz w:val="28"/>
          <w:szCs w:val="28"/>
        </w:rPr>
        <w:t xml:space="preserve"> 11 февраля по 3 марта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ГБОУ ДО Р</w:t>
      </w:r>
      <w:r w:rsidR="00F83752">
        <w:rPr>
          <w:rFonts w:cs="Times New Roman"/>
          <w:color w:val="000000" w:themeColor="text1"/>
          <w:sz w:val="28"/>
          <w:szCs w:val="28"/>
        </w:rPr>
        <w:t xml:space="preserve">еспублики </w:t>
      </w:r>
      <w:r w:rsidRPr="00F60AA7">
        <w:rPr>
          <w:rFonts w:cs="Times New Roman"/>
          <w:color w:val="000000" w:themeColor="text1"/>
          <w:sz w:val="28"/>
          <w:szCs w:val="28"/>
        </w:rPr>
        <w:t>Т</w:t>
      </w:r>
      <w:r w:rsidR="00F83752">
        <w:rPr>
          <w:rFonts w:cs="Times New Roman"/>
          <w:color w:val="000000" w:themeColor="text1"/>
          <w:sz w:val="28"/>
          <w:szCs w:val="28"/>
        </w:rPr>
        <w:t xml:space="preserve">ыва </w:t>
      </w:r>
      <w:r w:rsidRPr="00F60AA7">
        <w:rPr>
          <w:rFonts w:cs="Times New Roman"/>
          <w:color w:val="000000" w:themeColor="text1"/>
          <w:sz w:val="28"/>
          <w:szCs w:val="28"/>
        </w:rPr>
        <w:t>«РЦРДО» прове</w:t>
      </w:r>
      <w:r w:rsidR="005208BE">
        <w:rPr>
          <w:rFonts w:cs="Times New Roman"/>
          <w:color w:val="000000" w:themeColor="text1"/>
          <w:sz w:val="28"/>
          <w:szCs w:val="28"/>
        </w:rPr>
        <w:t>ден</w:t>
      </w:r>
      <w:r w:rsidRPr="00F60AA7">
        <w:rPr>
          <w:rFonts w:cs="Times New Roman"/>
          <w:color w:val="000000" w:themeColor="text1"/>
          <w:sz w:val="28"/>
          <w:szCs w:val="28"/>
        </w:rPr>
        <w:t xml:space="preserve"> региональный этап Всероссийского конкурса на лучший «Снежный городок Эколят – 2023» с целью развития экологического образования, экологической культуры и просвещения в дошкольных образовате</w:t>
      </w:r>
      <w:r w:rsidR="00057316" w:rsidRPr="00F60AA7">
        <w:rPr>
          <w:rFonts w:cs="Times New Roman"/>
          <w:color w:val="000000" w:themeColor="text1"/>
          <w:sz w:val="28"/>
          <w:szCs w:val="28"/>
        </w:rPr>
        <w:t>льных организациях и школах. В к</w:t>
      </w:r>
      <w:r w:rsidRPr="00F60AA7">
        <w:rPr>
          <w:rFonts w:cs="Times New Roman"/>
          <w:color w:val="000000" w:themeColor="text1"/>
          <w:sz w:val="28"/>
          <w:szCs w:val="28"/>
        </w:rPr>
        <w:t>онкурсе приняли участие 9 учреждений дошкольного образования</w:t>
      </w:r>
      <w:r w:rsidR="00C25095">
        <w:rPr>
          <w:rFonts w:cs="Times New Roman"/>
          <w:color w:val="000000" w:themeColor="text1"/>
          <w:sz w:val="28"/>
          <w:szCs w:val="28"/>
        </w:rPr>
        <w:t>,</w:t>
      </w:r>
      <w:r w:rsidRPr="00F60AA7">
        <w:rPr>
          <w:rFonts w:cs="Times New Roman"/>
          <w:color w:val="000000" w:themeColor="text1"/>
          <w:sz w:val="28"/>
          <w:szCs w:val="28"/>
        </w:rPr>
        <w:t xml:space="preserve"> МО – 2, ДОУ – 8, 1 </w:t>
      </w:r>
      <w:r w:rsidR="00F83752">
        <w:rPr>
          <w:rFonts w:cs="Times New Roman"/>
          <w:color w:val="000000" w:themeColor="text1"/>
          <w:sz w:val="28"/>
          <w:szCs w:val="28"/>
        </w:rPr>
        <w:t>–</w:t>
      </w:r>
      <w:r w:rsidR="00C25095">
        <w:rPr>
          <w:rFonts w:cs="Times New Roman"/>
          <w:color w:val="000000" w:themeColor="text1"/>
          <w:sz w:val="28"/>
          <w:szCs w:val="28"/>
        </w:rPr>
        <w:t xml:space="preserve"> СОШ, с о</w:t>
      </w:r>
      <w:r w:rsidRPr="00F60AA7">
        <w:rPr>
          <w:rFonts w:cs="Times New Roman"/>
          <w:color w:val="000000" w:themeColor="text1"/>
          <w:sz w:val="28"/>
          <w:szCs w:val="28"/>
        </w:rPr>
        <w:t>бщим охватом 4939 чел.</w:t>
      </w:r>
    </w:p>
    <w:p w:rsidR="001E7769" w:rsidRPr="00F60AA7" w:rsidRDefault="001E7769" w:rsidP="00523181">
      <w:pPr>
        <w:suppressAutoHyphens w:val="0"/>
        <w:rPr>
          <w:rFonts w:cs="Times New Roman"/>
          <w:color w:val="000000" w:themeColor="text1"/>
          <w:sz w:val="28"/>
          <w:szCs w:val="28"/>
        </w:rPr>
      </w:pPr>
      <w:r w:rsidRPr="00C25095">
        <w:rPr>
          <w:rFonts w:cs="Times New Roman"/>
          <w:bCs/>
          <w:i/>
          <w:iCs/>
          <w:color w:val="000000" w:themeColor="text1"/>
          <w:sz w:val="28"/>
          <w:szCs w:val="28"/>
        </w:rPr>
        <w:t>Организация экологических акций</w:t>
      </w:r>
      <w:r w:rsidR="004A04C8" w:rsidRPr="00C25095">
        <w:rPr>
          <w:rFonts w:cs="Times New Roman"/>
          <w:bCs/>
          <w:i/>
          <w:iCs/>
          <w:color w:val="000000" w:themeColor="text1"/>
          <w:sz w:val="28"/>
          <w:szCs w:val="28"/>
        </w:rPr>
        <w:t xml:space="preserve"> на территории Республики Тыва</w:t>
      </w:r>
      <w:r w:rsidR="00C25095" w:rsidRPr="00C25095">
        <w:rPr>
          <w:rFonts w:cs="Times New Roman"/>
          <w:bCs/>
          <w:i/>
          <w:iCs/>
          <w:color w:val="000000" w:themeColor="text1"/>
          <w:sz w:val="28"/>
          <w:szCs w:val="28"/>
        </w:rPr>
        <w:t>.</w:t>
      </w:r>
      <w:r w:rsidR="00C25095">
        <w:rPr>
          <w:rFonts w:cs="Times New Roman"/>
          <w:bCs/>
          <w:iCs/>
          <w:color w:val="000000" w:themeColor="text1"/>
          <w:sz w:val="28"/>
          <w:szCs w:val="28"/>
        </w:rPr>
        <w:t xml:space="preserve"> </w:t>
      </w:r>
      <w:r w:rsidRPr="00F60AA7">
        <w:rPr>
          <w:rFonts w:cs="Times New Roman"/>
          <w:color w:val="000000" w:themeColor="text1"/>
          <w:sz w:val="28"/>
          <w:szCs w:val="28"/>
        </w:rPr>
        <w:t>На территории Республики Тыва проведен Всероссийский экологический субботник «Зеленая Весна</w:t>
      </w:r>
      <w:r w:rsidR="00E8171E" w:rsidRPr="00F60AA7">
        <w:rPr>
          <w:rFonts w:cs="Times New Roman"/>
          <w:color w:val="000000" w:themeColor="text1"/>
          <w:sz w:val="28"/>
          <w:szCs w:val="28"/>
        </w:rPr>
        <w:t>»</w:t>
      </w:r>
      <w:r w:rsidRPr="00F60AA7">
        <w:rPr>
          <w:rFonts w:cs="Times New Roman"/>
          <w:color w:val="000000" w:themeColor="text1"/>
          <w:sz w:val="28"/>
          <w:szCs w:val="28"/>
        </w:rPr>
        <w:t xml:space="preserve"> с общим охватом 7410 участников, привлечено более 74 единиц техники, убрано с территории парков, скверов, прибрежных территорий р. Енисей и ее </w:t>
      </w:r>
      <w:r w:rsidR="00C25095">
        <w:rPr>
          <w:rFonts w:cs="Times New Roman"/>
          <w:color w:val="000000" w:themeColor="text1"/>
          <w:sz w:val="28"/>
          <w:szCs w:val="28"/>
        </w:rPr>
        <w:t>притоков</w:t>
      </w:r>
      <w:r w:rsidRPr="00F60AA7">
        <w:rPr>
          <w:rFonts w:cs="Times New Roman"/>
          <w:color w:val="000000" w:themeColor="text1"/>
          <w:sz w:val="28"/>
          <w:szCs w:val="28"/>
        </w:rPr>
        <w:t xml:space="preserve"> более 1860 т мусора. Участие приняли территориальные органы федеральных органов исполнительной власти, органы исполнительной власти, органы местного самоуправления, организации независимо от их организационно-правовых форм и форм собственности, волонтерские составы и добровольцы.</w:t>
      </w:r>
    </w:p>
    <w:p w:rsidR="001E7769" w:rsidRPr="00F60AA7" w:rsidRDefault="001E776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Республике Тыва участие принимали органы исполнительной власти, органы местного самоуправления, администрации муниципальных образований, сотрудники лесничеств, студенты </w:t>
      </w:r>
      <w:r w:rsidR="003527DD" w:rsidRPr="00F60AA7">
        <w:rPr>
          <w:rFonts w:cs="Times New Roman"/>
          <w:color w:val="000000" w:themeColor="text1"/>
          <w:sz w:val="28"/>
          <w:szCs w:val="28"/>
        </w:rPr>
        <w:t>высших учебных заведений</w:t>
      </w:r>
      <w:r w:rsidRPr="00F60AA7">
        <w:rPr>
          <w:rFonts w:cs="Times New Roman"/>
          <w:color w:val="000000" w:themeColor="text1"/>
          <w:sz w:val="28"/>
          <w:szCs w:val="28"/>
        </w:rPr>
        <w:t xml:space="preserve">, </w:t>
      </w:r>
      <w:r w:rsidR="003527DD" w:rsidRPr="00F60AA7">
        <w:rPr>
          <w:rFonts w:cs="Times New Roman"/>
          <w:color w:val="000000" w:themeColor="text1"/>
          <w:sz w:val="28"/>
          <w:szCs w:val="28"/>
        </w:rPr>
        <w:t xml:space="preserve">средних </w:t>
      </w:r>
      <w:r w:rsidR="00C25095">
        <w:rPr>
          <w:rFonts w:cs="Times New Roman"/>
          <w:color w:val="000000" w:themeColor="text1"/>
          <w:sz w:val="28"/>
          <w:szCs w:val="28"/>
        </w:rPr>
        <w:t xml:space="preserve">профессиональных </w:t>
      </w:r>
      <w:r w:rsidR="003527DD" w:rsidRPr="00F60AA7">
        <w:rPr>
          <w:rFonts w:cs="Times New Roman"/>
          <w:color w:val="000000" w:themeColor="text1"/>
          <w:sz w:val="28"/>
          <w:szCs w:val="28"/>
        </w:rPr>
        <w:t>учебных заведений</w:t>
      </w:r>
      <w:r w:rsidRPr="00F60AA7">
        <w:rPr>
          <w:rFonts w:cs="Times New Roman"/>
          <w:color w:val="000000" w:themeColor="text1"/>
          <w:sz w:val="28"/>
          <w:szCs w:val="28"/>
        </w:rPr>
        <w:t>, школьники и ветераны.</w:t>
      </w:r>
    </w:p>
    <w:p w:rsidR="001E7769" w:rsidRPr="00F60AA7" w:rsidRDefault="001E7769"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 xml:space="preserve">На территории Республики Тыва в честь профессионального праздника «День эколога» проведена экологическая акция по очистке от мусора прибрежных территорий р. Енисей и ее притоков, а также берегов рек, озер и аржаанов Республики Тыва. Экологическая акция </w:t>
      </w:r>
      <w:r w:rsidR="008F47B0" w:rsidRPr="00F60AA7">
        <w:rPr>
          <w:rFonts w:cs="Times New Roman"/>
          <w:color w:val="000000" w:themeColor="text1"/>
          <w:sz w:val="28"/>
          <w:szCs w:val="28"/>
        </w:rPr>
        <w:t>прошла</w:t>
      </w:r>
      <w:r w:rsidRPr="00F60AA7">
        <w:rPr>
          <w:rFonts w:cs="Times New Roman"/>
          <w:color w:val="000000" w:themeColor="text1"/>
          <w:sz w:val="28"/>
          <w:szCs w:val="28"/>
        </w:rPr>
        <w:t xml:space="preserve"> с общим охватом 1020 участников</w:t>
      </w:r>
      <w:r w:rsidR="00F34541">
        <w:rPr>
          <w:rFonts w:cs="Times New Roman"/>
          <w:color w:val="000000" w:themeColor="text1"/>
          <w:sz w:val="28"/>
          <w:szCs w:val="28"/>
        </w:rPr>
        <w:t>,</w:t>
      </w:r>
      <w:r w:rsidRPr="00F60AA7">
        <w:rPr>
          <w:rFonts w:cs="Times New Roman"/>
          <w:color w:val="000000" w:themeColor="text1"/>
          <w:sz w:val="28"/>
          <w:szCs w:val="28"/>
        </w:rPr>
        <w:t xml:space="preserve"> собрано более 148 т мусора. Участие приняли территориальные органы федеральных органов исполнительной власти, органы исполнительной власти, органы местного самоуправления, организации независимо от их организационно-правовых форм и форм собственности.</w:t>
      </w:r>
    </w:p>
    <w:p w:rsidR="001E7769" w:rsidRPr="00F60AA7" w:rsidRDefault="001E7769" w:rsidP="00523181">
      <w:pPr>
        <w:suppressAutoHyphens w:val="0"/>
        <w:rPr>
          <w:rFonts w:cs="Times New Roman"/>
          <w:color w:val="000000" w:themeColor="text1"/>
          <w:sz w:val="28"/>
          <w:szCs w:val="28"/>
        </w:rPr>
      </w:pPr>
      <w:r w:rsidRPr="00F60AA7">
        <w:rPr>
          <w:rFonts w:cs="Times New Roman"/>
          <w:color w:val="000000" w:themeColor="text1"/>
          <w:sz w:val="28"/>
          <w:szCs w:val="28"/>
        </w:rPr>
        <w:t>С 30 мая по 15 июня</w:t>
      </w:r>
      <w:r w:rsidR="003527DD" w:rsidRPr="00F60AA7">
        <w:rPr>
          <w:rFonts w:cs="Times New Roman"/>
          <w:color w:val="000000" w:themeColor="text1"/>
          <w:sz w:val="28"/>
          <w:szCs w:val="28"/>
        </w:rPr>
        <w:t xml:space="preserve"> 2023 г.</w:t>
      </w:r>
      <w:r w:rsidRPr="00F60AA7">
        <w:rPr>
          <w:rFonts w:cs="Times New Roman"/>
          <w:color w:val="000000" w:themeColor="text1"/>
          <w:sz w:val="28"/>
          <w:szCs w:val="28"/>
        </w:rPr>
        <w:t xml:space="preserve"> был проведен экологический конкурс фотографий «Эко-объективы», в котором приняли участие жители республики, независимо от пола, возраста, основного рода деятельности и социального статуса. Всего в конкурсе приняли участие 5 участников.</w:t>
      </w:r>
    </w:p>
    <w:p w:rsidR="001E7769" w:rsidRPr="00F60AA7" w:rsidRDefault="001E7769" w:rsidP="00523181">
      <w:pPr>
        <w:suppressAutoHyphens w:val="0"/>
        <w:rPr>
          <w:rFonts w:cs="Times New Roman"/>
          <w:color w:val="000000" w:themeColor="text1"/>
          <w:sz w:val="28"/>
          <w:szCs w:val="28"/>
        </w:rPr>
      </w:pPr>
      <w:r w:rsidRPr="00F60AA7">
        <w:rPr>
          <w:rFonts w:cs="Times New Roman"/>
          <w:color w:val="000000" w:themeColor="text1"/>
          <w:sz w:val="28"/>
          <w:szCs w:val="28"/>
        </w:rPr>
        <w:t>Состоялась международная акция «Сад памяти». На территории с. Ээрбек Кызылского кожууна квартал 42, выдела 11, 13, 14, 15, квартал 43 выдел 22, квартал 43 выдела 54, 55, 56, 57 состоялось посадка саженцев сосны в количестве 68000 тыс. штук на площади 17 га</w:t>
      </w:r>
      <w:r w:rsidR="00F34541">
        <w:rPr>
          <w:rFonts w:cs="Times New Roman"/>
          <w:color w:val="000000" w:themeColor="text1"/>
          <w:sz w:val="28"/>
          <w:szCs w:val="28"/>
        </w:rPr>
        <w:t>,</w:t>
      </w:r>
      <w:r w:rsidRPr="00F60AA7">
        <w:rPr>
          <w:rFonts w:cs="Times New Roman"/>
          <w:color w:val="000000" w:themeColor="text1"/>
          <w:sz w:val="28"/>
          <w:szCs w:val="28"/>
        </w:rPr>
        <w:t xml:space="preserve"> общее количество участников 160 человек.</w:t>
      </w:r>
    </w:p>
    <w:p w:rsidR="001E7769" w:rsidRPr="00F60AA7" w:rsidRDefault="001E776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Республике Тыва участие принимали органы исполнительной власти, органы местного самоуправления, администрации муниципальных образований, сотрудники лесничеств, студенты </w:t>
      </w:r>
      <w:r w:rsidR="003527DD" w:rsidRPr="00F60AA7">
        <w:rPr>
          <w:rFonts w:cs="Times New Roman"/>
          <w:color w:val="000000" w:themeColor="text1"/>
          <w:sz w:val="28"/>
          <w:szCs w:val="28"/>
        </w:rPr>
        <w:t xml:space="preserve">высших учебных заведений, средних </w:t>
      </w:r>
      <w:r w:rsidR="00F34541">
        <w:rPr>
          <w:rFonts w:cs="Times New Roman"/>
          <w:color w:val="000000" w:themeColor="text1"/>
          <w:sz w:val="28"/>
          <w:szCs w:val="28"/>
        </w:rPr>
        <w:t xml:space="preserve">профессиональных </w:t>
      </w:r>
      <w:r w:rsidR="003527DD" w:rsidRPr="00F60AA7">
        <w:rPr>
          <w:rFonts w:cs="Times New Roman"/>
          <w:color w:val="000000" w:themeColor="text1"/>
          <w:sz w:val="28"/>
          <w:szCs w:val="28"/>
        </w:rPr>
        <w:t>учебных заведений</w:t>
      </w:r>
      <w:r w:rsidRPr="00F60AA7">
        <w:rPr>
          <w:rFonts w:cs="Times New Roman"/>
          <w:color w:val="000000" w:themeColor="text1"/>
          <w:sz w:val="28"/>
          <w:szCs w:val="28"/>
        </w:rPr>
        <w:t>, школьники и ветераны.</w:t>
      </w:r>
    </w:p>
    <w:p w:rsidR="00294855" w:rsidRPr="00F60AA7" w:rsidRDefault="001E7769"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30 сентября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в рамках Межрегионального экологического праздника «День Енисея» по всей республике проводился экологический субботник по очистке берегов водных объектов и прибрежных полос. В экологическом субботнике принимали участие территориальные органы федеральных органов исполнительной власти, органы исполнительной власти Республики Тыва</w:t>
      </w:r>
      <w:r w:rsidR="003527DD" w:rsidRPr="00F60AA7">
        <w:rPr>
          <w:rFonts w:cs="Times New Roman"/>
          <w:color w:val="000000" w:themeColor="text1"/>
          <w:sz w:val="28"/>
          <w:szCs w:val="28"/>
        </w:rPr>
        <w:t xml:space="preserve"> и</w:t>
      </w:r>
      <w:r w:rsidRPr="00F60AA7">
        <w:rPr>
          <w:rFonts w:cs="Times New Roman"/>
          <w:color w:val="000000" w:themeColor="text1"/>
          <w:sz w:val="28"/>
          <w:szCs w:val="28"/>
        </w:rPr>
        <w:t xml:space="preserve"> органы местного самоуправления.</w:t>
      </w:r>
      <w:r w:rsidR="00E0292F" w:rsidRPr="00F60AA7">
        <w:rPr>
          <w:rFonts w:cs="Times New Roman"/>
          <w:color w:val="000000" w:themeColor="text1"/>
          <w:sz w:val="28"/>
          <w:szCs w:val="28"/>
        </w:rPr>
        <w:t xml:space="preserve"> </w:t>
      </w:r>
      <w:r w:rsidRPr="00F60AA7">
        <w:rPr>
          <w:rFonts w:cs="Times New Roman"/>
          <w:color w:val="000000" w:themeColor="text1"/>
          <w:sz w:val="28"/>
          <w:szCs w:val="28"/>
        </w:rPr>
        <w:t>Всего по Республике Тыва приняло участие 5969 участников, убрано 126 т мусора.</w:t>
      </w:r>
    </w:p>
    <w:p w:rsidR="00CC2EAA" w:rsidRDefault="00CC2EAA">
      <w:pPr>
        <w:suppressAutoHyphens w:val="0"/>
        <w:ind w:firstLine="0"/>
        <w:jc w:val="left"/>
        <w:rPr>
          <w:rFonts w:cs="Times New Roman"/>
          <w:color w:val="000000" w:themeColor="text1"/>
          <w:sz w:val="28"/>
          <w:szCs w:val="28"/>
        </w:rPr>
      </w:pPr>
      <w:r>
        <w:rPr>
          <w:rFonts w:cs="Times New Roman"/>
          <w:color w:val="000000" w:themeColor="text1"/>
          <w:sz w:val="28"/>
          <w:szCs w:val="28"/>
        </w:rPr>
        <w:br w:type="page"/>
      </w:r>
    </w:p>
    <w:p w:rsidR="00A5112C" w:rsidRPr="00CC2EAA" w:rsidRDefault="00A5112C" w:rsidP="00CC2EAA">
      <w:pPr>
        <w:pStyle w:val="1"/>
        <w:suppressAutoHyphens w:val="0"/>
        <w:rPr>
          <w:rFonts w:cs="Times New Roman"/>
          <w:color w:val="000000" w:themeColor="text1"/>
          <w:sz w:val="28"/>
        </w:rPr>
      </w:pPr>
      <w:bookmarkStart w:id="76" w:name="_Toc178777797"/>
      <w:r w:rsidRPr="00CC2EAA">
        <w:rPr>
          <w:rFonts w:cs="Times New Roman"/>
          <w:color w:val="000000" w:themeColor="text1"/>
          <w:sz w:val="28"/>
        </w:rPr>
        <w:lastRenderedPageBreak/>
        <w:t>Заключение</w:t>
      </w:r>
      <w:bookmarkEnd w:id="76"/>
    </w:p>
    <w:p w:rsidR="00CC2EAA" w:rsidRPr="00CC2EAA" w:rsidRDefault="00CC2EAA" w:rsidP="00CC2EAA"/>
    <w:p w:rsidR="00A5112C" w:rsidRPr="00F60AA7" w:rsidRDefault="00F34541" w:rsidP="00523181">
      <w:pPr>
        <w:suppressAutoHyphens w:val="0"/>
        <w:rPr>
          <w:rFonts w:cs="Times New Roman"/>
          <w:color w:val="000000" w:themeColor="text1"/>
          <w:sz w:val="28"/>
          <w:szCs w:val="28"/>
        </w:rPr>
      </w:pPr>
      <w:r>
        <w:rPr>
          <w:rFonts w:cs="Times New Roman"/>
          <w:color w:val="000000" w:themeColor="text1"/>
          <w:sz w:val="28"/>
          <w:szCs w:val="28"/>
        </w:rPr>
        <w:t xml:space="preserve">Государственный доклад о </w:t>
      </w:r>
      <w:r w:rsidR="00A5112C" w:rsidRPr="00F60AA7">
        <w:rPr>
          <w:rFonts w:cs="Times New Roman"/>
          <w:color w:val="000000" w:themeColor="text1"/>
          <w:sz w:val="28"/>
          <w:szCs w:val="28"/>
        </w:rPr>
        <w:t xml:space="preserve">состоянии и об охране окружающей среды Республики Тыва в 2023 </w:t>
      </w:r>
      <w:r>
        <w:rPr>
          <w:rFonts w:cs="Times New Roman"/>
          <w:color w:val="000000" w:themeColor="text1"/>
          <w:sz w:val="28"/>
          <w:szCs w:val="28"/>
        </w:rPr>
        <w:t>году</w:t>
      </w:r>
      <w:r w:rsidR="00A5112C" w:rsidRPr="00F60AA7">
        <w:rPr>
          <w:rFonts w:cs="Times New Roman"/>
          <w:color w:val="000000" w:themeColor="text1"/>
          <w:sz w:val="28"/>
          <w:szCs w:val="28"/>
        </w:rPr>
        <w:t xml:space="preserve"> продолжает серию ежегодных публикаций материалов, информирующих широкие круги общественности о наиболее важных последствиях хозяйственной деятельности в Республике Тыва.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w:t>
      </w:r>
      <w:r w:rsidR="0056385A" w:rsidRPr="00F60AA7">
        <w:rPr>
          <w:rFonts w:cs="Times New Roman"/>
          <w:color w:val="000000" w:themeColor="text1"/>
          <w:sz w:val="28"/>
          <w:szCs w:val="28"/>
        </w:rPr>
        <w:t>р</w:t>
      </w:r>
      <w:r w:rsidRPr="00F60AA7">
        <w:rPr>
          <w:rFonts w:cs="Times New Roman"/>
          <w:color w:val="000000" w:themeColor="text1"/>
          <w:sz w:val="28"/>
          <w:szCs w:val="28"/>
        </w:rPr>
        <w:t xml:space="preserve">азделах </w:t>
      </w:r>
      <w:r w:rsidR="00F34541">
        <w:rPr>
          <w:rFonts w:cs="Times New Roman"/>
          <w:color w:val="000000" w:themeColor="text1"/>
          <w:sz w:val="28"/>
          <w:szCs w:val="28"/>
        </w:rPr>
        <w:t xml:space="preserve">настоящего Государственного </w:t>
      </w:r>
      <w:r w:rsidRPr="00F60AA7">
        <w:rPr>
          <w:rFonts w:cs="Times New Roman"/>
          <w:color w:val="000000" w:themeColor="text1"/>
          <w:sz w:val="28"/>
          <w:szCs w:val="28"/>
        </w:rPr>
        <w:t>доклада использованы материалы 15 органов исполнительной власти республики под общей редакцией Минлесхоза Республики Тыва.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В них представлены сведения об объемах выбросов и сбросов загрязняющих веществ, поступающих в атмосферный воздух и водные объекты, об объемах образующихся отходов производства и потребления. Приведены данные о хозяйственном использовании и состоянии природных богатств республики, таких как водные, земельные, минеральные ресурсы, а также ресурсы животного мира и растительного покрова. Обобщены материалы о состоянии особо охраняемых природных объектов, деятельность которых направлена на сохранение биологического и ландшафтного биоразнообразия, а также данные о воздействии отраслей экономики на окружающую среду, информация об экологическом образовании и просвещении, общественном экологическом движении.</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1. Суммарные выбросы загрязняющих веществ в целом по Республике Тыва составили 29,017 тыс. т, что на 6,997 тыс. т (+7,2 </w:t>
      </w:r>
      <w:r w:rsidR="00CC2EAA">
        <w:rPr>
          <w:rFonts w:cs="Times New Roman"/>
          <w:color w:val="000000" w:themeColor="text1"/>
          <w:sz w:val="28"/>
          <w:szCs w:val="28"/>
        </w:rPr>
        <w:t>процента</w:t>
      </w:r>
      <w:r w:rsidRPr="00F60AA7">
        <w:rPr>
          <w:rFonts w:cs="Times New Roman"/>
          <w:color w:val="000000" w:themeColor="text1"/>
          <w:sz w:val="28"/>
          <w:szCs w:val="28"/>
        </w:rPr>
        <w:t>) больше выбросов, чем в 2022 г.</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Уровень загрязнения атмосферного воздуха города Кызыла характеризовался как «очень высокий» (по ИЗА5); стандартный индекс (СИ) – 43,2 по бенз(а)пирен</w:t>
      </w:r>
      <w:r w:rsidR="00A57145">
        <w:rPr>
          <w:rFonts w:cs="Times New Roman"/>
          <w:color w:val="000000" w:themeColor="text1"/>
          <w:sz w:val="28"/>
          <w:szCs w:val="28"/>
        </w:rPr>
        <w:t>у; наибольшая повторяемость (HП</w:t>
      </w:r>
      <w:r w:rsidRPr="00F60AA7">
        <w:rPr>
          <w:rFonts w:cs="Times New Roman"/>
          <w:color w:val="000000" w:themeColor="text1"/>
          <w:sz w:val="28"/>
          <w:szCs w:val="28"/>
        </w:rPr>
        <w:t>) превышения ПДК – 8,3</w:t>
      </w:r>
      <w:r w:rsidR="00CC2EAA">
        <w:rPr>
          <w:rFonts w:cs="Times New Roman"/>
          <w:color w:val="000000" w:themeColor="text1"/>
          <w:sz w:val="28"/>
          <w:szCs w:val="28"/>
        </w:rPr>
        <w:t xml:space="preserve"> процента</w:t>
      </w:r>
      <w:r w:rsidRPr="00F60AA7">
        <w:rPr>
          <w:rFonts w:cs="Times New Roman"/>
          <w:color w:val="000000" w:themeColor="text1"/>
          <w:sz w:val="28"/>
          <w:szCs w:val="28"/>
        </w:rPr>
        <w:t xml:space="preserve"> по взвешенным веществам.</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Основной вклад в уровень загрязнения атмосферы города внесли такие загрязняющие вещества как бенз(а)пирен, формальдегид, взвешенные вещества, диоксид азота, фенол.</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Средне</w:t>
      </w:r>
      <w:r w:rsidR="00C73C75" w:rsidRPr="00F60AA7">
        <w:rPr>
          <w:rFonts w:cs="Times New Roman"/>
          <w:color w:val="000000" w:themeColor="text1"/>
          <w:sz w:val="28"/>
          <w:szCs w:val="28"/>
        </w:rPr>
        <w:t>г</w:t>
      </w:r>
      <w:r w:rsidR="007B07E6" w:rsidRPr="00F60AA7">
        <w:rPr>
          <w:rFonts w:cs="Times New Roman"/>
          <w:color w:val="000000" w:themeColor="text1"/>
          <w:sz w:val="28"/>
          <w:szCs w:val="28"/>
        </w:rPr>
        <w:t>одов</w:t>
      </w:r>
      <w:r w:rsidRPr="00F60AA7">
        <w:rPr>
          <w:rFonts w:cs="Times New Roman"/>
          <w:color w:val="000000" w:themeColor="text1"/>
          <w:sz w:val="28"/>
          <w:szCs w:val="28"/>
        </w:rPr>
        <w:t>ые концентрации взвешенных веществ (3,30 ПДКс.г.), формальдегида (3,24 ПД</w:t>
      </w:r>
      <w:r w:rsidR="00A57145">
        <w:rPr>
          <w:rFonts w:cs="Times New Roman"/>
          <w:color w:val="000000" w:themeColor="text1"/>
          <w:sz w:val="28"/>
          <w:szCs w:val="28"/>
        </w:rPr>
        <w:t>Кс.г.) и бенз(а)пирена (14,40 П</w:t>
      </w:r>
      <w:r w:rsidRPr="00F60AA7">
        <w:rPr>
          <w:rFonts w:cs="Times New Roman"/>
          <w:color w:val="000000" w:themeColor="text1"/>
          <w:sz w:val="28"/>
          <w:szCs w:val="28"/>
        </w:rPr>
        <w:t>ДКс.г.) превысили соответствующие гигиенические нормативы (ПДКс.г.).</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2. На общем фоне только в юго-западной части республики в Тоджинской котловине сформировались температуры</w:t>
      </w:r>
      <w:r w:rsidR="00A57145">
        <w:rPr>
          <w:rFonts w:cs="Times New Roman"/>
          <w:color w:val="000000" w:themeColor="text1"/>
          <w:sz w:val="28"/>
          <w:szCs w:val="28"/>
        </w:rPr>
        <w:t>,</w:t>
      </w:r>
      <w:r w:rsidRPr="00F60AA7">
        <w:rPr>
          <w:rFonts w:cs="Times New Roman"/>
          <w:color w:val="000000" w:themeColor="text1"/>
          <w:sz w:val="28"/>
          <w:szCs w:val="28"/>
        </w:rPr>
        <w:t xml:space="preserve"> близкие к норме. В декабре, напротив, вся территории республики подверглась значительному выхолаживанию. Это, в свою очередь, привело к понижению средней месячной температуры на </w:t>
      </w:r>
      <w:r w:rsidR="00A57145">
        <w:rPr>
          <w:rFonts w:cs="Times New Roman"/>
          <w:color w:val="000000" w:themeColor="text1"/>
          <w:sz w:val="28"/>
          <w:szCs w:val="28"/>
        </w:rPr>
        <w:t xml:space="preserve"> </w:t>
      </w:r>
      <w:r w:rsidRPr="00F60AA7">
        <w:rPr>
          <w:rFonts w:cs="Times New Roman"/>
          <w:color w:val="000000" w:themeColor="text1"/>
          <w:sz w:val="28"/>
          <w:szCs w:val="28"/>
        </w:rPr>
        <w:t>-3,6…</w:t>
      </w:r>
      <w:r w:rsidR="00CC2EAA">
        <w:rPr>
          <w:rFonts w:cs="Times New Roman"/>
          <w:color w:val="000000" w:themeColor="text1"/>
          <w:sz w:val="28"/>
          <w:szCs w:val="28"/>
        </w:rPr>
        <w:t xml:space="preserve"> </w:t>
      </w:r>
      <w:r w:rsidRPr="00F60AA7">
        <w:rPr>
          <w:rFonts w:cs="Times New Roman"/>
          <w:color w:val="000000" w:themeColor="text1"/>
          <w:sz w:val="28"/>
          <w:szCs w:val="28"/>
        </w:rPr>
        <w:t>-5,7 °С. Холодная по</w:t>
      </w:r>
      <w:r w:rsidR="00640466" w:rsidRPr="00F60AA7">
        <w:rPr>
          <w:rFonts w:cs="Times New Roman"/>
          <w:color w:val="000000" w:themeColor="text1"/>
          <w:sz w:val="28"/>
          <w:szCs w:val="28"/>
        </w:rPr>
        <w:t>г</w:t>
      </w:r>
      <w:r w:rsidR="007B07E6" w:rsidRPr="00F60AA7">
        <w:rPr>
          <w:rFonts w:cs="Times New Roman"/>
          <w:color w:val="000000" w:themeColor="text1"/>
          <w:sz w:val="28"/>
          <w:szCs w:val="28"/>
        </w:rPr>
        <w:t>ода</w:t>
      </w:r>
      <w:r w:rsidRPr="00F60AA7">
        <w:rPr>
          <w:rFonts w:cs="Times New Roman"/>
          <w:color w:val="000000" w:themeColor="text1"/>
          <w:sz w:val="28"/>
          <w:szCs w:val="28"/>
        </w:rPr>
        <w:t>, господствующая в последнюю фазу зимы, привела к более позднему наступлению весны в Тувинской котловине. Летний сезон характеризовался в целом теплой погодой. В связи с более ранним наступлением и поздним окончанием сезона, продолжительность лета составила 95-140 дней. Осенью преобладала аномально теплая по</w:t>
      </w:r>
      <w:r w:rsidR="00640466" w:rsidRPr="00F60AA7">
        <w:rPr>
          <w:rFonts w:cs="Times New Roman"/>
          <w:color w:val="000000" w:themeColor="text1"/>
          <w:sz w:val="28"/>
          <w:szCs w:val="28"/>
        </w:rPr>
        <w:t>г</w:t>
      </w:r>
      <w:r w:rsidR="007B07E6" w:rsidRPr="00F60AA7">
        <w:rPr>
          <w:rFonts w:cs="Times New Roman"/>
          <w:color w:val="000000" w:themeColor="text1"/>
          <w:sz w:val="28"/>
          <w:szCs w:val="28"/>
        </w:rPr>
        <w:t>ода.</w:t>
      </w:r>
      <w:r w:rsidRPr="00F60AA7">
        <w:rPr>
          <w:rFonts w:cs="Times New Roman"/>
          <w:color w:val="000000" w:themeColor="text1"/>
          <w:sz w:val="28"/>
          <w:szCs w:val="28"/>
        </w:rPr>
        <w:t xml:space="preserve"> Осредненная по территории республики температура воздуха в целом за сезон составила +6,7 °С, что оказалось выше нормы на 2,4 °С.</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lastRenderedPageBreak/>
        <w:t xml:space="preserve">Особенностью влажностного режима 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было обилие выпавших осадков. Территориально осредненное </w:t>
      </w:r>
      <w:r w:rsidR="00C73C75" w:rsidRPr="00F60AA7">
        <w:rPr>
          <w:rFonts w:cs="Times New Roman"/>
          <w:color w:val="000000" w:themeColor="text1"/>
          <w:sz w:val="28"/>
          <w:szCs w:val="28"/>
        </w:rPr>
        <w:t>г</w:t>
      </w:r>
      <w:r w:rsidR="007B07E6" w:rsidRPr="00F60AA7">
        <w:rPr>
          <w:rFonts w:cs="Times New Roman"/>
          <w:color w:val="000000" w:themeColor="text1"/>
          <w:sz w:val="28"/>
          <w:szCs w:val="28"/>
        </w:rPr>
        <w:t>одов</w:t>
      </w:r>
      <w:r w:rsidRPr="00F60AA7">
        <w:rPr>
          <w:rFonts w:cs="Times New Roman"/>
          <w:color w:val="000000" w:themeColor="text1"/>
          <w:sz w:val="28"/>
          <w:szCs w:val="28"/>
        </w:rPr>
        <w:t xml:space="preserve">ое количество осадков составило 280 мм, или 103 </w:t>
      </w:r>
      <w:r w:rsidR="00CC2EAA">
        <w:rPr>
          <w:rFonts w:cs="Times New Roman"/>
          <w:color w:val="000000" w:themeColor="text1"/>
          <w:sz w:val="28"/>
          <w:szCs w:val="28"/>
        </w:rPr>
        <w:t>процента</w:t>
      </w:r>
      <w:r w:rsidRPr="00F60AA7">
        <w:rPr>
          <w:rFonts w:cs="Times New Roman"/>
          <w:color w:val="000000" w:themeColor="text1"/>
          <w:sz w:val="28"/>
          <w:szCs w:val="28"/>
        </w:rPr>
        <w:t xml:space="preserve"> нормы.</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Зима 2022-2023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стояла на редкость снежной. Накопленное за сезон количество осадков (осредненное по территории составило 54 мм</w:t>
      </w:r>
      <w:r w:rsidR="0056385A" w:rsidRPr="00F60AA7">
        <w:rPr>
          <w:rFonts w:cs="Times New Roman"/>
          <w:color w:val="000000" w:themeColor="text1"/>
          <w:sz w:val="28"/>
          <w:szCs w:val="28"/>
        </w:rPr>
        <w:t>.</w:t>
      </w:r>
      <w:r w:rsidRPr="00F60AA7">
        <w:rPr>
          <w:rFonts w:cs="Times New Roman"/>
          <w:color w:val="000000" w:themeColor="text1"/>
          <w:sz w:val="28"/>
          <w:szCs w:val="28"/>
        </w:rPr>
        <w:t xml:space="preserve">) оказалось выше нормы на 13 мм. На общем фоне выделилась Турано-Уюкская котловина, где за зимний сезон снегопады принесли 63 мм осадков, что ниже нормы на 3 </w:t>
      </w:r>
      <w:r w:rsidR="00896BFA">
        <w:rPr>
          <w:rFonts w:cs="Times New Roman"/>
          <w:color w:val="000000" w:themeColor="text1"/>
          <w:sz w:val="28"/>
          <w:szCs w:val="28"/>
        </w:rPr>
        <w:t>процента</w:t>
      </w:r>
      <w:r w:rsidRPr="00F60AA7">
        <w:rPr>
          <w:rFonts w:cs="Times New Roman"/>
          <w:color w:val="000000" w:themeColor="text1"/>
          <w:sz w:val="28"/>
          <w:szCs w:val="28"/>
        </w:rPr>
        <w:t>. На остальной территории зарегистрировано ее превышение в 1,1-2,5 раза. Наиболее обильные снегопады наблюдались в январе.</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3.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в поверхностные водные объекты сброшено 10,77 млн. </w:t>
      </w:r>
      <w:r w:rsidR="00896BFA">
        <w:rPr>
          <w:rFonts w:cs="Times New Roman"/>
          <w:color w:val="000000" w:themeColor="text1"/>
          <w:sz w:val="28"/>
          <w:szCs w:val="28"/>
        </w:rPr>
        <w:t xml:space="preserve">куб. </w:t>
      </w:r>
      <w:r w:rsidRPr="00F60AA7">
        <w:rPr>
          <w:rFonts w:cs="Times New Roman"/>
          <w:color w:val="000000" w:themeColor="text1"/>
          <w:sz w:val="28"/>
          <w:szCs w:val="28"/>
        </w:rPr>
        <w:t xml:space="preserve">м, что на 0,25 млн. </w:t>
      </w:r>
      <w:r w:rsidR="00896BFA">
        <w:rPr>
          <w:rFonts w:cs="Times New Roman"/>
          <w:color w:val="000000" w:themeColor="text1"/>
          <w:sz w:val="28"/>
          <w:szCs w:val="28"/>
        </w:rPr>
        <w:t xml:space="preserve">куб. </w:t>
      </w:r>
      <w:r w:rsidRPr="00F60AA7">
        <w:rPr>
          <w:rFonts w:cs="Times New Roman"/>
          <w:color w:val="000000" w:themeColor="text1"/>
          <w:sz w:val="28"/>
          <w:szCs w:val="28"/>
        </w:rPr>
        <w:t>м (-2,27</w:t>
      </w:r>
      <w:r w:rsidR="00227E58">
        <w:rPr>
          <w:rFonts w:cs="Times New Roman"/>
          <w:color w:val="000000" w:themeColor="text1"/>
          <w:sz w:val="28"/>
          <w:szCs w:val="28"/>
        </w:rPr>
        <w:t xml:space="preserve"> процента</w:t>
      </w:r>
      <w:r w:rsidRPr="00F60AA7">
        <w:rPr>
          <w:rFonts w:cs="Times New Roman"/>
          <w:color w:val="000000" w:themeColor="text1"/>
          <w:sz w:val="28"/>
          <w:szCs w:val="28"/>
        </w:rPr>
        <w:t xml:space="preserve">) меньше, чем в предыдущем </w:t>
      </w:r>
      <w:r w:rsidR="00D36BB0" w:rsidRPr="00F60AA7">
        <w:rPr>
          <w:rFonts w:cs="Times New Roman"/>
          <w:color w:val="000000" w:themeColor="text1"/>
          <w:sz w:val="28"/>
          <w:szCs w:val="28"/>
        </w:rPr>
        <w:t>г</w:t>
      </w:r>
      <w:r w:rsidR="007B07E6" w:rsidRPr="00F60AA7">
        <w:rPr>
          <w:rFonts w:cs="Times New Roman"/>
          <w:color w:val="000000" w:themeColor="text1"/>
          <w:sz w:val="28"/>
          <w:szCs w:val="28"/>
        </w:rPr>
        <w:t xml:space="preserve">оду </w:t>
      </w:r>
      <w:r w:rsidRPr="00F60AA7">
        <w:rPr>
          <w:rFonts w:cs="Times New Roman"/>
          <w:color w:val="000000" w:themeColor="text1"/>
          <w:sz w:val="28"/>
          <w:szCs w:val="28"/>
        </w:rPr>
        <w:t xml:space="preserve">(11,02 млн. </w:t>
      </w:r>
      <w:r w:rsidR="00896BFA">
        <w:rPr>
          <w:rFonts w:cs="Times New Roman"/>
          <w:color w:val="000000" w:themeColor="text1"/>
          <w:sz w:val="28"/>
          <w:szCs w:val="28"/>
        </w:rPr>
        <w:t xml:space="preserve">куб. </w:t>
      </w:r>
      <w:r w:rsidRPr="00F60AA7">
        <w:rPr>
          <w:rFonts w:cs="Times New Roman"/>
          <w:color w:val="000000" w:themeColor="text1"/>
          <w:sz w:val="28"/>
          <w:szCs w:val="28"/>
        </w:rPr>
        <w:t>м).</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По данн</w:t>
      </w:r>
      <w:r w:rsidR="0056385A" w:rsidRPr="00F60AA7">
        <w:rPr>
          <w:rFonts w:cs="Times New Roman"/>
          <w:color w:val="000000" w:themeColor="text1"/>
          <w:sz w:val="28"/>
          <w:szCs w:val="28"/>
        </w:rPr>
        <w:t xml:space="preserve">ым ФГБУ «Среднесибирское УГМС» </w:t>
      </w:r>
      <w:r w:rsidR="00227E58">
        <w:rPr>
          <w:rFonts w:cs="Times New Roman"/>
          <w:color w:val="000000" w:themeColor="text1"/>
          <w:sz w:val="28"/>
          <w:szCs w:val="28"/>
        </w:rPr>
        <w:t xml:space="preserve">вода в </w:t>
      </w:r>
      <w:r w:rsidR="0056385A" w:rsidRPr="00F60AA7">
        <w:rPr>
          <w:rFonts w:cs="Times New Roman"/>
          <w:color w:val="000000" w:themeColor="text1"/>
          <w:sz w:val="28"/>
          <w:szCs w:val="28"/>
        </w:rPr>
        <w:t>р</w:t>
      </w:r>
      <w:r w:rsidRPr="00F60AA7">
        <w:rPr>
          <w:rFonts w:cs="Times New Roman"/>
          <w:color w:val="000000" w:themeColor="text1"/>
          <w:sz w:val="28"/>
          <w:szCs w:val="28"/>
        </w:rPr>
        <w:t>ек</w:t>
      </w:r>
      <w:r w:rsidR="00227E58">
        <w:rPr>
          <w:rFonts w:cs="Times New Roman"/>
          <w:color w:val="000000" w:themeColor="text1"/>
          <w:sz w:val="28"/>
          <w:szCs w:val="28"/>
        </w:rPr>
        <w:t>е</w:t>
      </w:r>
      <w:r w:rsidRPr="00F60AA7">
        <w:rPr>
          <w:rFonts w:cs="Times New Roman"/>
          <w:color w:val="000000" w:themeColor="text1"/>
          <w:sz w:val="28"/>
          <w:szCs w:val="28"/>
        </w:rPr>
        <w:t xml:space="preserve"> Енисей в створе «7 км ниже г. Кызыл» по значению УКИЗВ ухудшил</w:t>
      </w:r>
      <w:r w:rsidR="00227E58">
        <w:rPr>
          <w:rFonts w:cs="Times New Roman"/>
          <w:color w:val="000000" w:themeColor="text1"/>
          <w:sz w:val="28"/>
          <w:szCs w:val="28"/>
        </w:rPr>
        <w:t>а</w:t>
      </w:r>
      <w:r w:rsidRPr="00F60AA7">
        <w:rPr>
          <w:rFonts w:cs="Times New Roman"/>
          <w:color w:val="000000" w:themeColor="text1"/>
          <w:sz w:val="28"/>
          <w:szCs w:val="28"/>
        </w:rPr>
        <w:t>сь и перешл</w:t>
      </w:r>
      <w:r w:rsidR="00227E58">
        <w:rPr>
          <w:rFonts w:cs="Times New Roman"/>
          <w:color w:val="000000" w:themeColor="text1"/>
          <w:sz w:val="28"/>
          <w:szCs w:val="28"/>
        </w:rPr>
        <w:t>а</w:t>
      </w:r>
      <w:r w:rsidRPr="00F60AA7">
        <w:rPr>
          <w:rFonts w:cs="Times New Roman"/>
          <w:color w:val="000000" w:themeColor="text1"/>
          <w:sz w:val="28"/>
          <w:szCs w:val="28"/>
        </w:rPr>
        <w:t xml:space="preserve"> из 3 класса, разря</w:t>
      </w:r>
      <w:r w:rsidR="00227E58">
        <w:rPr>
          <w:rFonts w:cs="Times New Roman"/>
          <w:color w:val="000000" w:themeColor="text1"/>
          <w:sz w:val="28"/>
          <w:szCs w:val="28"/>
        </w:rPr>
        <w:t>да «а» (загрязненная)</w:t>
      </w:r>
      <w:r w:rsidRPr="00F60AA7">
        <w:rPr>
          <w:rFonts w:cs="Times New Roman"/>
          <w:color w:val="000000" w:themeColor="text1"/>
          <w:sz w:val="28"/>
          <w:szCs w:val="28"/>
        </w:rPr>
        <w:t xml:space="preserve"> </w:t>
      </w:r>
      <w:r w:rsidR="00227E58">
        <w:rPr>
          <w:rFonts w:cs="Times New Roman"/>
          <w:color w:val="000000" w:themeColor="text1"/>
          <w:sz w:val="28"/>
          <w:szCs w:val="28"/>
        </w:rPr>
        <w:t>(</w:t>
      </w:r>
      <w:r w:rsidRPr="00F60AA7">
        <w:rPr>
          <w:rFonts w:cs="Times New Roman"/>
          <w:color w:val="000000" w:themeColor="text1"/>
          <w:sz w:val="28"/>
          <w:szCs w:val="28"/>
        </w:rPr>
        <w:t>2022 г.</w:t>
      </w:r>
      <w:r w:rsidR="00227E58">
        <w:rPr>
          <w:rFonts w:cs="Times New Roman"/>
          <w:color w:val="000000" w:themeColor="text1"/>
          <w:sz w:val="28"/>
          <w:szCs w:val="28"/>
        </w:rPr>
        <w:t>)</w:t>
      </w:r>
      <w:r w:rsidRPr="00F60AA7">
        <w:rPr>
          <w:rFonts w:cs="Times New Roman"/>
          <w:color w:val="000000" w:themeColor="text1"/>
          <w:sz w:val="28"/>
          <w:szCs w:val="28"/>
        </w:rPr>
        <w:t xml:space="preserve"> в 4 клас</w:t>
      </w:r>
      <w:r w:rsidR="007B6AC3">
        <w:rPr>
          <w:rFonts w:cs="Times New Roman"/>
          <w:color w:val="000000" w:themeColor="text1"/>
          <w:sz w:val="28"/>
          <w:szCs w:val="28"/>
        </w:rPr>
        <w:t>с, разряд «а» (грязная)</w:t>
      </w:r>
      <w:r w:rsidRPr="00F60AA7">
        <w:rPr>
          <w:rFonts w:cs="Times New Roman"/>
          <w:color w:val="000000" w:themeColor="text1"/>
          <w:sz w:val="28"/>
          <w:szCs w:val="28"/>
        </w:rPr>
        <w:t>.</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Объем забора воды из подземных водных объектов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составил 16,14 млн. </w:t>
      </w:r>
      <w:r w:rsidR="00896BFA">
        <w:rPr>
          <w:rFonts w:cs="Times New Roman"/>
          <w:color w:val="000000" w:themeColor="text1"/>
          <w:sz w:val="28"/>
          <w:szCs w:val="28"/>
        </w:rPr>
        <w:t xml:space="preserve">куб. </w:t>
      </w:r>
      <w:r w:rsidRPr="00F60AA7">
        <w:rPr>
          <w:rFonts w:cs="Times New Roman"/>
          <w:color w:val="000000" w:themeColor="text1"/>
          <w:sz w:val="28"/>
          <w:szCs w:val="28"/>
        </w:rPr>
        <w:t xml:space="preserve">м, что ниже показателя 2022 </w:t>
      </w:r>
      <w:r w:rsidR="00640466" w:rsidRPr="00F60AA7">
        <w:rPr>
          <w:rFonts w:cs="Times New Roman"/>
          <w:color w:val="000000" w:themeColor="text1"/>
          <w:sz w:val="28"/>
          <w:szCs w:val="28"/>
        </w:rPr>
        <w:t>г.</w:t>
      </w:r>
      <w:r w:rsidRPr="00F60AA7">
        <w:rPr>
          <w:rFonts w:cs="Times New Roman"/>
          <w:color w:val="000000" w:themeColor="text1"/>
          <w:sz w:val="28"/>
          <w:szCs w:val="28"/>
        </w:rPr>
        <w:t xml:space="preserve"> (16,65 млн. </w:t>
      </w:r>
      <w:r w:rsidR="00896BFA">
        <w:rPr>
          <w:rFonts w:cs="Times New Roman"/>
          <w:color w:val="000000" w:themeColor="text1"/>
          <w:sz w:val="28"/>
          <w:szCs w:val="28"/>
        </w:rPr>
        <w:t xml:space="preserve">куб. </w:t>
      </w:r>
      <w:r w:rsidRPr="00F60AA7">
        <w:rPr>
          <w:rFonts w:cs="Times New Roman"/>
          <w:color w:val="000000" w:themeColor="text1"/>
          <w:sz w:val="28"/>
          <w:szCs w:val="28"/>
        </w:rPr>
        <w:t xml:space="preserve">м) на 0,51 млн. </w:t>
      </w:r>
      <w:r w:rsidR="00896BFA">
        <w:rPr>
          <w:rFonts w:cs="Times New Roman"/>
          <w:color w:val="000000" w:themeColor="text1"/>
          <w:sz w:val="28"/>
          <w:szCs w:val="28"/>
        </w:rPr>
        <w:t xml:space="preserve">куб. </w:t>
      </w:r>
      <w:r w:rsidRPr="00F60AA7">
        <w:rPr>
          <w:rFonts w:cs="Times New Roman"/>
          <w:color w:val="000000" w:themeColor="text1"/>
          <w:sz w:val="28"/>
          <w:szCs w:val="28"/>
        </w:rPr>
        <w:t xml:space="preserve">м (-3,06 </w:t>
      </w:r>
      <w:r w:rsidR="00896BFA">
        <w:rPr>
          <w:rFonts w:cs="Times New Roman"/>
          <w:color w:val="000000" w:themeColor="text1"/>
          <w:sz w:val="28"/>
          <w:szCs w:val="28"/>
        </w:rPr>
        <w:t>процента</w:t>
      </w:r>
      <w:r w:rsidRPr="00F60AA7">
        <w:rPr>
          <w:rFonts w:cs="Times New Roman"/>
          <w:color w:val="000000" w:themeColor="text1"/>
          <w:sz w:val="28"/>
          <w:szCs w:val="28"/>
        </w:rPr>
        <w:t>). На территории Республики Тыва наиболее крупными предприятиями, использующими водозаборы подземных вод, являются ООО «Угольная компания «Межегейуголь», ООО «Водоканал-Сервис», МУ МПП ЖКХ г. Ак-Довурака, АО «Кызылская ТЭЦ», МУП «Алды-Шынаа г. Шагонар».</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4. За истекший год радиационная обстановка на территории Республики Тыва по сравнению с предыдущими </w:t>
      </w:r>
      <w:r w:rsidR="00640466" w:rsidRPr="00F60AA7">
        <w:rPr>
          <w:rFonts w:cs="Times New Roman"/>
          <w:color w:val="000000" w:themeColor="text1"/>
          <w:sz w:val="28"/>
          <w:szCs w:val="28"/>
        </w:rPr>
        <w:t>г</w:t>
      </w:r>
      <w:r w:rsidR="007B07E6" w:rsidRPr="00F60AA7">
        <w:rPr>
          <w:rFonts w:cs="Times New Roman"/>
          <w:color w:val="000000" w:themeColor="text1"/>
          <w:sz w:val="28"/>
          <w:szCs w:val="28"/>
        </w:rPr>
        <w:t>ода</w:t>
      </w:r>
      <w:r w:rsidRPr="00F60AA7">
        <w:rPr>
          <w:rFonts w:cs="Times New Roman"/>
          <w:color w:val="000000" w:themeColor="text1"/>
          <w:sz w:val="28"/>
          <w:szCs w:val="28"/>
        </w:rPr>
        <w:t xml:space="preserve">ми существенно не изменилась. </w:t>
      </w:r>
      <w:r w:rsidR="0056385A" w:rsidRPr="00F60AA7">
        <w:rPr>
          <w:rFonts w:cs="Times New Roman"/>
          <w:color w:val="000000" w:themeColor="text1"/>
          <w:sz w:val="28"/>
          <w:szCs w:val="28"/>
        </w:rPr>
        <w:t>В</w:t>
      </w:r>
      <w:r w:rsidRPr="00F60AA7">
        <w:rPr>
          <w:rFonts w:cs="Times New Roman"/>
          <w:color w:val="000000" w:themeColor="text1"/>
          <w:sz w:val="28"/>
          <w:szCs w:val="28"/>
        </w:rPr>
        <w:t xml:space="preserve"> приземном слое воздуха г. Кызыла случаев «высокого» </w:t>
      </w:r>
      <w:r w:rsidR="007B6AC3">
        <w:rPr>
          <w:rFonts w:cs="Times New Roman"/>
          <w:color w:val="000000" w:themeColor="text1"/>
          <w:sz w:val="28"/>
          <w:szCs w:val="28"/>
        </w:rPr>
        <w:t xml:space="preserve">и «экстремально высокого» </w:t>
      </w:r>
      <w:r w:rsidRPr="00F60AA7">
        <w:rPr>
          <w:rFonts w:cs="Times New Roman"/>
          <w:color w:val="000000" w:themeColor="text1"/>
          <w:sz w:val="28"/>
          <w:szCs w:val="28"/>
        </w:rPr>
        <w:t>загрязнения объемной суммарной бета-активности радиоактивных аэрозолей и суммарной бета-активности радиоактивных выпадений не зафиксировано.</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5. На территории республики разведано 70 месторождений твердых полезных ископаемых и 107 месторождений общераспространенных полезных ископаемых (далее – ОПИ). По состоянию на 1 января 2024 г. на территории Республики Тыва действует 162 лицензии на пользование недрами, выданные Тыванедра и 143 лицензии на ОПИ, выданные Минлесхозом Республики Тыва.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За счет собственных средств предприятий-недропользователей выполнялись геологоразведочные работы (далее – ГРР) на общую сумму 1 146 942,1 тыс. руб. (+18</w:t>
      </w:r>
      <w:r w:rsidR="00896BFA">
        <w:rPr>
          <w:rFonts w:cs="Times New Roman"/>
          <w:color w:val="000000" w:themeColor="text1"/>
          <w:sz w:val="28"/>
          <w:szCs w:val="28"/>
        </w:rPr>
        <w:t xml:space="preserve"> процентов</w:t>
      </w:r>
      <w:r w:rsidRPr="00F60AA7">
        <w:rPr>
          <w:rFonts w:cs="Times New Roman"/>
          <w:color w:val="000000" w:themeColor="text1"/>
          <w:sz w:val="28"/>
          <w:szCs w:val="28"/>
        </w:rPr>
        <w:t xml:space="preserve"> по сравнению с 2022 г</w:t>
      </w:r>
      <w:r w:rsidR="00893E52" w:rsidRPr="00F60AA7">
        <w:rPr>
          <w:rFonts w:cs="Times New Roman"/>
          <w:color w:val="000000" w:themeColor="text1"/>
          <w:sz w:val="28"/>
          <w:szCs w:val="28"/>
        </w:rPr>
        <w:t>.</w:t>
      </w:r>
      <w:r w:rsidRPr="00F60AA7">
        <w:rPr>
          <w:rFonts w:cs="Times New Roman"/>
          <w:color w:val="000000" w:themeColor="text1"/>
          <w:sz w:val="28"/>
          <w:szCs w:val="28"/>
        </w:rPr>
        <w:t>).</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По результатам ГРР прирост запасов твердых полезных ископаемых составил: запасы россыпного золота категории С1+С2 – 0,670 т. Уменьшение запасов каменного угля марки Ж категории А </w:t>
      </w:r>
      <w:r w:rsidR="00896BFA">
        <w:rPr>
          <w:rFonts w:cs="Times New Roman"/>
          <w:color w:val="000000" w:themeColor="text1"/>
          <w:sz w:val="28"/>
          <w:szCs w:val="28"/>
        </w:rPr>
        <w:t>–</w:t>
      </w:r>
      <w:r w:rsidRPr="00F60AA7">
        <w:rPr>
          <w:rFonts w:cs="Times New Roman"/>
          <w:color w:val="000000" w:themeColor="text1"/>
          <w:sz w:val="28"/>
          <w:szCs w:val="28"/>
        </w:rPr>
        <w:t xml:space="preserve"> 27 тыс. т.</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За 2023 г</w:t>
      </w:r>
      <w:r w:rsidR="00893E52" w:rsidRPr="00F60AA7">
        <w:rPr>
          <w:rFonts w:cs="Times New Roman"/>
          <w:color w:val="000000" w:themeColor="text1"/>
          <w:sz w:val="28"/>
          <w:szCs w:val="28"/>
        </w:rPr>
        <w:t>.</w:t>
      </w:r>
      <w:r w:rsidRPr="00F60AA7">
        <w:rPr>
          <w:rFonts w:cs="Times New Roman"/>
          <w:color w:val="000000" w:themeColor="text1"/>
          <w:sz w:val="28"/>
          <w:szCs w:val="28"/>
        </w:rPr>
        <w:t xml:space="preserve"> добыто 626,79 тыс. </w:t>
      </w:r>
      <w:r w:rsidR="00896BFA">
        <w:rPr>
          <w:rFonts w:cs="Times New Roman"/>
          <w:color w:val="000000" w:themeColor="text1"/>
          <w:sz w:val="28"/>
          <w:szCs w:val="28"/>
        </w:rPr>
        <w:t xml:space="preserve">куб. </w:t>
      </w:r>
      <w:r w:rsidRPr="00F60AA7">
        <w:rPr>
          <w:rFonts w:cs="Times New Roman"/>
          <w:color w:val="000000" w:themeColor="text1"/>
          <w:sz w:val="28"/>
          <w:szCs w:val="28"/>
        </w:rPr>
        <w:t xml:space="preserve">м ОПИ. На протяжении 5 лет наиболее востребованными в Республике Тыва остаются участки недр, содержащие песчано-гравийные породы, строительные пески и скальные породы. Прирост запасов песчано-гравийных пород составил 6,34 млн. </w:t>
      </w:r>
      <w:r w:rsidR="00B80F52">
        <w:rPr>
          <w:rFonts w:cs="Times New Roman"/>
          <w:color w:val="000000" w:themeColor="text1"/>
          <w:sz w:val="28"/>
          <w:szCs w:val="28"/>
        </w:rPr>
        <w:t xml:space="preserve">куб. </w:t>
      </w:r>
      <w:r w:rsidRPr="00F60AA7">
        <w:rPr>
          <w:rFonts w:cs="Times New Roman"/>
          <w:color w:val="000000" w:themeColor="text1"/>
          <w:sz w:val="28"/>
          <w:szCs w:val="28"/>
        </w:rPr>
        <w:t>м на месторождении Енисейское 1. В доход республики за пользование недрами местного значения поступил</w:t>
      </w:r>
      <w:r w:rsidR="007B6AC3">
        <w:rPr>
          <w:rFonts w:cs="Times New Roman"/>
          <w:color w:val="000000" w:themeColor="text1"/>
          <w:sz w:val="28"/>
          <w:szCs w:val="28"/>
        </w:rPr>
        <w:t>о</w:t>
      </w:r>
      <w:r w:rsidRPr="00F60AA7">
        <w:rPr>
          <w:rFonts w:cs="Times New Roman"/>
          <w:color w:val="000000" w:themeColor="text1"/>
          <w:sz w:val="28"/>
          <w:szCs w:val="28"/>
        </w:rPr>
        <w:t xml:space="preserve"> 5 030,84 тыс. руб.</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6. Площадь земельного фонда Республики Тыва на 1 января 2024 г. составляет 16 860,4 тыс. га. Большая часть земель республики отнесена к катего</w:t>
      </w:r>
      <w:r w:rsidRPr="00F60AA7">
        <w:rPr>
          <w:rFonts w:cs="Times New Roman"/>
          <w:color w:val="000000" w:themeColor="text1"/>
          <w:sz w:val="28"/>
          <w:szCs w:val="28"/>
        </w:rPr>
        <w:lastRenderedPageBreak/>
        <w:t xml:space="preserve">рии земель лесного фонда (64,5 </w:t>
      </w:r>
      <w:r w:rsidR="00B80F52">
        <w:rPr>
          <w:rFonts w:cs="Times New Roman"/>
          <w:color w:val="000000" w:themeColor="text1"/>
          <w:sz w:val="28"/>
          <w:szCs w:val="28"/>
        </w:rPr>
        <w:t>процента</w:t>
      </w:r>
      <w:r w:rsidRPr="00F60AA7">
        <w:rPr>
          <w:rFonts w:cs="Times New Roman"/>
          <w:color w:val="000000" w:themeColor="text1"/>
          <w:sz w:val="28"/>
          <w:szCs w:val="28"/>
        </w:rPr>
        <w:t xml:space="preserve">), на земли сельскохозяйственного назначения приходится около 20 </w:t>
      </w:r>
      <w:r w:rsidR="00B80F52">
        <w:rPr>
          <w:rFonts w:cs="Times New Roman"/>
          <w:color w:val="000000" w:themeColor="text1"/>
          <w:sz w:val="28"/>
          <w:szCs w:val="28"/>
        </w:rPr>
        <w:t>процентов</w:t>
      </w:r>
      <w:r w:rsidRPr="00F60AA7">
        <w:rPr>
          <w:rFonts w:cs="Times New Roman"/>
          <w:color w:val="000000" w:themeColor="text1"/>
          <w:sz w:val="28"/>
          <w:szCs w:val="28"/>
        </w:rPr>
        <w:t xml:space="preserve"> площади республики.</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7. Животный мир Тувы богат, здесь сосредоточено основное видовое разнообразие Алтае-Саянского экорегиона, которое представлено 89 видами млекопитающих, более чем 378 видами и подвидами птиц, 11 видами рептилий и амфибий, 40 видами и подвидами рыб. Из них более 120 видов относятся к редким и исчезающим, многие виды являются эндемиками Тувы.</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Под данным Госкомохонадзора Республики Тыва</w:t>
      </w:r>
      <w:r w:rsidR="007B6AC3">
        <w:rPr>
          <w:rFonts w:cs="Times New Roman"/>
          <w:color w:val="000000" w:themeColor="text1"/>
          <w:sz w:val="28"/>
          <w:szCs w:val="28"/>
        </w:rPr>
        <w:t>,</w:t>
      </w:r>
      <w:r w:rsidRPr="00F60AA7">
        <w:rPr>
          <w:rFonts w:cs="Times New Roman"/>
          <w:color w:val="000000" w:themeColor="text1"/>
          <w:sz w:val="28"/>
          <w:szCs w:val="28"/>
        </w:rPr>
        <w:t xml:space="preserve"> по результатам зимнего маршрутного учета численность основных видов охотничьих ресурсов имеет положительную динамику.</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В соответствии с лимитами добычи охотничьих ресурсов на территории Республики Тыва за 2023 г</w:t>
      </w:r>
      <w:r w:rsidR="00893E52" w:rsidRPr="00F60AA7">
        <w:rPr>
          <w:rFonts w:cs="Times New Roman"/>
          <w:color w:val="000000" w:themeColor="text1"/>
          <w:sz w:val="28"/>
          <w:szCs w:val="28"/>
        </w:rPr>
        <w:t>.</w:t>
      </w:r>
      <w:r w:rsidRPr="00F60AA7">
        <w:rPr>
          <w:rFonts w:cs="Times New Roman"/>
          <w:color w:val="000000" w:themeColor="text1"/>
          <w:sz w:val="28"/>
          <w:szCs w:val="28"/>
        </w:rPr>
        <w:t xml:space="preserve"> Гос</w:t>
      </w:r>
      <w:r w:rsidR="007B6AC3">
        <w:rPr>
          <w:rFonts w:cs="Times New Roman"/>
          <w:color w:val="000000" w:themeColor="text1"/>
          <w:sz w:val="28"/>
          <w:szCs w:val="28"/>
        </w:rPr>
        <w:t>комохонадзором Республики Тыва</w:t>
      </w:r>
      <w:r w:rsidRPr="00F60AA7">
        <w:rPr>
          <w:rFonts w:cs="Times New Roman"/>
          <w:color w:val="000000" w:themeColor="text1"/>
          <w:sz w:val="28"/>
          <w:szCs w:val="28"/>
        </w:rPr>
        <w:t xml:space="preserve"> выдано 8635 разрешений на добычу охотничьих ресурсов (в 2022 г. – 7676, в 2021 г. – 6555).</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республиканский бюджет Республики Тыва за пользование объектами животного мира поступило 4 922,0 тыс. руб. (в 2022 г. – 3 822,4 тыс. руб., в 2021 г. </w:t>
      </w:r>
      <w:r w:rsidR="00235FE2">
        <w:rPr>
          <w:rFonts w:cs="Times New Roman"/>
          <w:color w:val="000000" w:themeColor="text1"/>
          <w:sz w:val="28"/>
          <w:szCs w:val="28"/>
        </w:rPr>
        <w:t>–</w:t>
      </w:r>
      <w:r w:rsidRPr="00F60AA7">
        <w:rPr>
          <w:rFonts w:cs="Times New Roman"/>
          <w:color w:val="000000" w:themeColor="text1"/>
          <w:sz w:val="28"/>
          <w:szCs w:val="28"/>
        </w:rPr>
        <w:t xml:space="preserve"> 3</w:t>
      </w:r>
      <w:r w:rsidR="00235FE2">
        <w:rPr>
          <w:rFonts w:cs="Times New Roman"/>
          <w:color w:val="000000" w:themeColor="text1"/>
          <w:sz w:val="28"/>
          <w:szCs w:val="28"/>
        </w:rPr>
        <w:t xml:space="preserve"> </w:t>
      </w:r>
      <w:r w:rsidRPr="00F60AA7">
        <w:rPr>
          <w:rFonts w:cs="Times New Roman"/>
          <w:color w:val="000000" w:themeColor="text1"/>
          <w:sz w:val="28"/>
          <w:szCs w:val="28"/>
        </w:rPr>
        <w:t>481,2 тыс. руб.).</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На территории республики действу</w:t>
      </w:r>
      <w:r w:rsidR="007B6AC3">
        <w:rPr>
          <w:rFonts w:cs="Times New Roman"/>
          <w:color w:val="000000" w:themeColor="text1"/>
          <w:sz w:val="28"/>
          <w:szCs w:val="28"/>
        </w:rPr>
        <w:t>е</w:t>
      </w:r>
      <w:r w:rsidRPr="00F60AA7">
        <w:rPr>
          <w:rFonts w:cs="Times New Roman"/>
          <w:color w:val="000000" w:themeColor="text1"/>
          <w:sz w:val="28"/>
          <w:szCs w:val="28"/>
        </w:rPr>
        <w:t>т 129 бригад охотников-волчатников, состоящи</w:t>
      </w:r>
      <w:r w:rsidR="007B6AC3">
        <w:rPr>
          <w:rFonts w:cs="Times New Roman"/>
          <w:color w:val="000000" w:themeColor="text1"/>
          <w:sz w:val="28"/>
          <w:szCs w:val="28"/>
        </w:rPr>
        <w:t>х</w:t>
      </w:r>
      <w:r w:rsidRPr="00F60AA7">
        <w:rPr>
          <w:rFonts w:cs="Times New Roman"/>
          <w:color w:val="000000" w:themeColor="text1"/>
          <w:sz w:val="28"/>
          <w:szCs w:val="28"/>
        </w:rPr>
        <w:t xml:space="preserve"> из 747 человек. По состоянию на 1 января 2024 г. на территории республики добыто 406 особей волка, что на 33 особ</w:t>
      </w:r>
      <w:r w:rsidR="007B6AC3">
        <w:rPr>
          <w:rFonts w:cs="Times New Roman"/>
          <w:color w:val="000000" w:themeColor="text1"/>
          <w:sz w:val="28"/>
          <w:szCs w:val="28"/>
        </w:rPr>
        <w:t>и</w:t>
      </w:r>
      <w:r w:rsidRPr="00F60AA7">
        <w:rPr>
          <w:rFonts w:cs="Times New Roman"/>
          <w:color w:val="000000" w:themeColor="text1"/>
          <w:sz w:val="28"/>
          <w:szCs w:val="28"/>
        </w:rPr>
        <w:t xml:space="preserve"> больше показателя прошлого </w:t>
      </w:r>
      <w:r w:rsidR="00640466" w:rsidRPr="00F60AA7">
        <w:rPr>
          <w:rFonts w:cs="Times New Roman"/>
          <w:color w:val="000000" w:themeColor="text1"/>
          <w:sz w:val="28"/>
          <w:szCs w:val="28"/>
        </w:rPr>
        <w:t>г</w:t>
      </w:r>
      <w:r w:rsidR="007B07E6" w:rsidRPr="00F60AA7">
        <w:rPr>
          <w:rFonts w:cs="Times New Roman"/>
          <w:color w:val="000000" w:themeColor="text1"/>
          <w:sz w:val="28"/>
          <w:szCs w:val="28"/>
        </w:rPr>
        <w:t>ода.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8. Одним из действенных механизмов устойчивого функционирования природных систем, сохранения биоразнообразия являются особо охраняемые природные территории.</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Площадь особо охраняемых природных территорий Республики Тыва занимает 2 045 221 га или 12 </w:t>
      </w:r>
      <w:r w:rsidR="00B80F52">
        <w:rPr>
          <w:rFonts w:cs="Times New Roman"/>
          <w:color w:val="000000" w:themeColor="text1"/>
          <w:sz w:val="28"/>
          <w:szCs w:val="28"/>
        </w:rPr>
        <w:t>процентов</w:t>
      </w:r>
      <w:r w:rsidRPr="00F60AA7">
        <w:rPr>
          <w:rFonts w:cs="Times New Roman"/>
          <w:color w:val="000000" w:themeColor="text1"/>
          <w:sz w:val="28"/>
          <w:szCs w:val="28"/>
        </w:rPr>
        <w:t xml:space="preserve"> от площади республики.</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В Республике Тыва имеется 2 заповедника с общей площадью 657 082 га («Убсунурская котловина» и «Азас»), а также 15 заказников, 15 памятник</w:t>
      </w:r>
      <w:r w:rsidR="009B3C86">
        <w:rPr>
          <w:rFonts w:cs="Times New Roman"/>
          <w:color w:val="000000" w:themeColor="text1"/>
          <w:sz w:val="28"/>
          <w:szCs w:val="28"/>
        </w:rPr>
        <w:t xml:space="preserve">ов природы и 1 природный парк </w:t>
      </w:r>
      <w:r w:rsidRPr="00F60AA7">
        <w:rPr>
          <w:rFonts w:cs="Times New Roman"/>
          <w:color w:val="000000" w:themeColor="text1"/>
          <w:sz w:val="28"/>
          <w:szCs w:val="28"/>
        </w:rPr>
        <w:t>общей площадью 1 388 138 га.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9. Лесной фонд Республики Тыва составляет 10 882,9 тыс. га в том числе покрытые лесом 8 150,4 тыс. га.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лесовосстановление выполнено на площади 9709 га, в том числе посадка лесных культур на площади 609 га и естественное лесовосстановление на площади 9100 га. План выполнен на 100 </w:t>
      </w:r>
      <w:r w:rsidR="00B80F52">
        <w:rPr>
          <w:rFonts w:cs="Times New Roman"/>
          <w:color w:val="000000" w:themeColor="text1"/>
          <w:sz w:val="28"/>
          <w:szCs w:val="28"/>
        </w:rPr>
        <w:t>процентов</w:t>
      </w:r>
      <w:r w:rsidRPr="00F60AA7">
        <w:rPr>
          <w:rFonts w:cs="Times New Roman"/>
          <w:color w:val="000000" w:themeColor="text1"/>
          <w:sz w:val="28"/>
          <w:szCs w:val="28"/>
        </w:rPr>
        <w:t>.</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Пожароопасный сезон на землях лесного фонда Республики Тыва был установлен с 5 апреля по 20 октября</w:t>
      </w:r>
      <w:r w:rsidR="00845919" w:rsidRPr="00F60AA7">
        <w:rPr>
          <w:rFonts w:cs="Times New Roman"/>
          <w:color w:val="000000" w:themeColor="text1"/>
          <w:sz w:val="28"/>
          <w:szCs w:val="28"/>
        </w:rPr>
        <w:t xml:space="preserve"> 2023 г</w:t>
      </w:r>
      <w:r w:rsidRPr="00F60AA7">
        <w:rPr>
          <w:rFonts w:cs="Times New Roman"/>
          <w:color w:val="000000" w:themeColor="text1"/>
          <w:sz w:val="28"/>
          <w:szCs w:val="28"/>
        </w:rPr>
        <w:t>. Всего за 2023 г</w:t>
      </w:r>
      <w:r w:rsidR="00893E52" w:rsidRPr="00F60AA7">
        <w:rPr>
          <w:rFonts w:cs="Times New Roman"/>
          <w:color w:val="000000" w:themeColor="text1"/>
          <w:sz w:val="28"/>
          <w:szCs w:val="28"/>
        </w:rPr>
        <w:t>.</w:t>
      </w:r>
      <w:r w:rsidRPr="00F60AA7">
        <w:rPr>
          <w:rFonts w:cs="Times New Roman"/>
          <w:color w:val="000000" w:themeColor="text1"/>
          <w:sz w:val="28"/>
          <w:szCs w:val="28"/>
        </w:rPr>
        <w:t xml:space="preserve"> на землях лесного фонда зарегистрирован 101 лесной пожар на общей площади 3 590,37 га, из них 3 569,37 га лесная площадь, 21 га нелесная. По информации Службы по гражданской обороне и чрезвычайным ситуациям Республики Тыва на территории республики зарегистрирован 51 ландшафтный пожар на общей площади </w:t>
      </w:r>
      <w:r w:rsidR="00B80F52">
        <w:rPr>
          <w:rFonts w:cs="Times New Roman"/>
          <w:color w:val="000000" w:themeColor="text1"/>
          <w:sz w:val="28"/>
          <w:szCs w:val="28"/>
        </w:rPr>
        <w:t xml:space="preserve">                      </w:t>
      </w:r>
      <w:r w:rsidRPr="00F60AA7">
        <w:rPr>
          <w:rFonts w:cs="Times New Roman"/>
          <w:color w:val="000000" w:themeColor="text1"/>
          <w:sz w:val="28"/>
          <w:szCs w:val="28"/>
        </w:rPr>
        <w:t>6 378,35 га.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По сравнению с 2022 г</w:t>
      </w:r>
      <w:r w:rsidR="00893E52" w:rsidRPr="00F60AA7">
        <w:rPr>
          <w:rFonts w:cs="Times New Roman"/>
          <w:color w:val="000000" w:themeColor="text1"/>
          <w:sz w:val="28"/>
          <w:szCs w:val="28"/>
        </w:rPr>
        <w:t>.</w:t>
      </w:r>
      <w:r w:rsidRPr="00F60AA7">
        <w:rPr>
          <w:rFonts w:cs="Times New Roman"/>
          <w:color w:val="000000" w:themeColor="text1"/>
          <w:sz w:val="28"/>
          <w:szCs w:val="28"/>
        </w:rPr>
        <w:t xml:space="preserve"> бла</w:t>
      </w:r>
      <w:r w:rsidR="00640466" w:rsidRPr="00F60AA7">
        <w:rPr>
          <w:rFonts w:cs="Times New Roman"/>
          <w:color w:val="000000" w:themeColor="text1"/>
          <w:sz w:val="28"/>
          <w:szCs w:val="28"/>
        </w:rPr>
        <w:t>г</w:t>
      </w:r>
      <w:r w:rsidR="00893E52" w:rsidRPr="00F60AA7">
        <w:rPr>
          <w:rFonts w:cs="Times New Roman"/>
          <w:color w:val="000000" w:themeColor="text1"/>
          <w:sz w:val="28"/>
          <w:szCs w:val="28"/>
        </w:rPr>
        <w:t>ода</w:t>
      </w:r>
      <w:r w:rsidRPr="00F60AA7">
        <w:rPr>
          <w:rFonts w:cs="Times New Roman"/>
          <w:color w:val="000000" w:themeColor="text1"/>
          <w:sz w:val="28"/>
          <w:szCs w:val="28"/>
        </w:rPr>
        <w:t xml:space="preserve">ря слаженной работе работников лесного хозяйства и муниципальных образований удалось добиться уменьшения количества лесных пожаров на 96 случаев или на 48,7 </w:t>
      </w:r>
      <w:r w:rsidR="00B80F52">
        <w:rPr>
          <w:rFonts w:cs="Times New Roman"/>
          <w:color w:val="000000" w:themeColor="text1"/>
          <w:sz w:val="28"/>
          <w:szCs w:val="28"/>
        </w:rPr>
        <w:t>процента</w:t>
      </w:r>
      <w:r w:rsidRPr="00F60AA7">
        <w:rPr>
          <w:rFonts w:cs="Times New Roman"/>
          <w:color w:val="000000" w:themeColor="text1"/>
          <w:sz w:val="28"/>
          <w:szCs w:val="28"/>
        </w:rPr>
        <w:t xml:space="preserve">, по площади пожаров на 17970,2 га или в 6 раз (83,3 </w:t>
      </w:r>
      <w:r w:rsidR="00B80F52">
        <w:rPr>
          <w:rFonts w:cs="Times New Roman"/>
          <w:color w:val="000000" w:themeColor="text1"/>
          <w:sz w:val="28"/>
          <w:szCs w:val="28"/>
        </w:rPr>
        <w:t>процента</w:t>
      </w:r>
      <w:r w:rsidRPr="00F60AA7">
        <w:rPr>
          <w:rFonts w:cs="Times New Roman"/>
          <w:color w:val="000000" w:themeColor="text1"/>
          <w:sz w:val="28"/>
          <w:szCs w:val="28"/>
        </w:rPr>
        <w:t>) и ландшафтных пожаров на 74 пожара или на 59,2</w:t>
      </w:r>
      <w:r w:rsidR="00892F80" w:rsidRPr="00F60AA7">
        <w:rPr>
          <w:rFonts w:cs="Times New Roman"/>
          <w:color w:val="000000" w:themeColor="text1"/>
          <w:sz w:val="28"/>
          <w:szCs w:val="28"/>
        </w:rPr>
        <w:t> </w:t>
      </w:r>
      <w:r w:rsidR="00B80F52">
        <w:rPr>
          <w:rFonts w:cs="Times New Roman"/>
          <w:color w:val="000000" w:themeColor="text1"/>
          <w:sz w:val="28"/>
          <w:szCs w:val="28"/>
        </w:rPr>
        <w:t>процента</w:t>
      </w:r>
      <w:r w:rsidRPr="00F60AA7">
        <w:rPr>
          <w:rFonts w:cs="Times New Roman"/>
          <w:color w:val="000000" w:themeColor="text1"/>
          <w:sz w:val="28"/>
          <w:szCs w:val="28"/>
        </w:rPr>
        <w:t xml:space="preserve"> по площади 1403,8 га или на 18,0 </w:t>
      </w:r>
      <w:r w:rsidR="00B80F52">
        <w:rPr>
          <w:rFonts w:cs="Times New Roman"/>
          <w:color w:val="000000" w:themeColor="text1"/>
          <w:sz w:val="28"/>
          <w:szCs w:val="28"/>
        </w:rPr>
        <w:t>процента</w:t>
      </w:r>
      <w:r w:rsidRPr="00F60AA7">
        <w:rPr>
          <w:rFonts w:cs="Times New Roman"/>
          <w:color w:val="000000" w:themeColor="text1"/>
          <w:sz w:val="28"/>
          <w:szCs w:val="28"/>
        </w:rPr>
        <w:t>. На зем</w:t>
      </w:r>
      <w:r w:rsidRPr="00F60AA7">
        <w:rPr>
          <w:rFonts w:cs="Times New Roman"/>
          <w:color w:val="000000" w:themeColor="text1"/>
          <w:sz w:val="28"/>
          <w:szCs w:val="28"/>
        </w:rPr>
        <w:lastRenderedPageBreak/>
        <w:t>лях особо охраняемых природных территорий федерального значения зарегистрировано 4 лесных пожара на общей площади 576,2 га.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10.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на территории Республики Тыва было зарегистрировано 4 </w:t>
      </w:r>
      <w:r w:rsidR="00815A73" w:rsidRPr="00F60AA7">
        <w:rPr>
          <w:rFonts w:cs="Times New Roman"/>
          <w:color w:val="000000" w:themeColor="text1"/>
          <w:sz w:val="28"/>
          <w:szCs w:val="28"/>
        </w:rPr>
        <w:t>чрезвычайных случая</w:t>
      </w:r>
      <w:r w:rsidRPr="00F60AA7">
        <w:rPr>
          <w:rFonts w:cs="Times New Roman"/>
          <w:color w:val="000000" w:themeColor="text1"/>
          <w:sz w:val="28"/>
          <w:szCs w:val="28"/>
        </w:rPr>
        <w:t xml:space="preserve"> (в 2022 г. </w:t>
      </w:r>
      <w:r w:rsidR="00B80F52">
        <w:rPr>
          <w:rFonts w:cs="Times New Roman"/>
          <w:color w:val="000000" w:themeColor="text1"/>
          <w:sz w:val="28"/>
          <w:szCs w:val="28"/>
        </w:rPr>
        <w:t>–</w:t>
      </w:r>
      <w:r w:rsidRPr="00F60AA7">
        <w:rPr>
          <w:rFonts w:cs="Times New Roman"/>
          <w:color w:val="000000" w:themeColor="text1"/>
          <w:sz w:val="28"/>
          <w:szCs w:val="28"/>
        </w:rPr>
        <w:t xml:space="preserve"> 4, количество осталось на прежнем уровне), погибших нет (в 2022 г. </w:t>
      </w:r>
      <w:r w:rsidR="00B80F52">
        <w:rPr>
          <w:rFonts w:cs="Times New Roman"/>
          <w:color w:val="000000" w:themeColor="text1"/>
          <w:sz w:val="28"/>
          <w:szCs w:val="28"/>
        </w:rPr>
        <w:t>–</w:t>
      </w:r>
      <w:r w:rsidRPr="00F60AA7">
        <w:rPr>
          <w:rFonts w:cs="Times New Roman"/>
          <w:color w:val="000000" w:themeColor="text1"/>
          <w:sz w:val="28"/>
          <w:szCs w:val="28"/>
        </w:rPr>
        <w:t xml:space="preserve"> 0, без изменений), пострадало 92 человека (в 2022 г. </w:t>
      </w:r>
      <w:r w:rsidR="00B80F52">
        <w:rPr>
          <w:rFonts w:cs="Times New Roman"/>
          <w:color w:val="000000" w:themeColor="text1"/>
          <w:sz w:val="28"/>
          <w:szCs w:val="28"/>
        </w:rPr>
        <w:t>–</w:t>
      </w:r>
      <w:r w:rsidRPr="00F60AA7">
        <w:rPr>
          <w:rFonts w:cs="Times New Roman"/>
          <w:color w:val="000000" w:themeColor="text1"/>
          <w:sz w:val="28"/>
          <w:szCs w:val="28"/>
        </w:rPr>
        <w:t xml:space="preserve"> 0, увеличение </w:t>
      </w:r>
      <w:r w:rsidR="00B80F52">
        <w:rPr>
          <w:rFonts w:cs="Times New Roman"/>
          <w:color w:val="000000" w:themeColor="text1"/>
          <w:sz w:val="28"/>
          <w:szCs w:val="28"/>
        </w:rPr>
        <w:t>на 92 (+100 процентов</w:t>
      </w:r>
      <w:r w:rsidRPr="00F60AA7">
        <w:rPr>
          <w:rFonts w:cs="Times New Roman"/>
          <w:color w:val="000000" w:themeColor="text1"/>
          <w:sz w:val="28"/>
          <w:szCs w:val="28"/>
        </w:rPr>
        <w:t xml:space="preserve">), спасено 0 человек (в 2022 г. </w:t>
      </w:r>
      <w:r w:rsidR="00B80F52">
        <w:rPr>
          <w:rFonts w:cs="Times New Roman"/>
          <w:color w:val="000000" w:themeColor="text1"/>
          <w:sz w:val="28"/>
          <w:szCs w:val="28"/>
        </w:rPr>
        <w:t>–</w:t>
      </w:r>
      <w:r w:rsidRPr="00F60AA7">
        <w:rPr>
          <w:rFonts w:cs="Times New Roman"/>
          <w:color w:val="000000" w:themeColor="text1"/>
          <w:sz w:val="28"/>
          <w:szCs w:val="28"/>
        </w:rPr>
        <w:t xml:space="preserve"> 0, без изменений).</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Основными видами чрезвычайных ситуаций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были природные чрезвычайные ситуации </w:t>
      </w:r>
      <w:r w:rsidR="00B80F52">
        <w:rPr>
          <w:rFonts w:cs="Times New Roman"/>
          <w:color w:val="000000" w:themeColor="text1"/>
          <w:sz w:val="28"/>
          <w:szCs w:val="28"/>
        </w:rPr>
        <w:t>–</w:t>
      </w:r>
      <w:r w:rsidRPr="00F60AA7">
        <w:rPr>
          <w:rFonts w:cs="Times New Roman"/>
          <w:color w:val="000000" w:themeColor="text1"/>
          <w:sz w:val="28"/>
          <w:szCs w:val="28"/>
        </w:rPr>
        <w:t xml:space="preserve"> 3</w:t>
      </w:r>
      <w:r w:rsidR="00B80F52">
        <w:rPr>
          <w:rFonts w:cs="Times New Roman"/>
          <w:color w:val="000000" w:themeColor="text1"/>
          <w:sz w:val="28"/>
          <w:szCs w:val="28"/>
        </w:rPr>
        <w:t xml:space="preserve"> </w:t>
      </w:r>
      <w:r w:rsidRPr="00F60AA7">
        <w:rPr>
          <w:rFonts w:cs="Times New Roman"/>
          <w:color w:val="000000" w:themeColor="text1"/>
          <w:sz w:val="28"/>
          <w:szCs w:val="28"/>
        </w:rPr>
        <w:t xml:space="preserve">(75,0 </w:t>
      </w:r>
      <w:r w:rsidR="00B80F52">
        <w:rPr>
          <w:rFonts w:cs="Times New Roman"/>
          <w:color w:val="000000" w:themeColor="text1"/>
          <w:sz w:val="28"/>
          <w:szCs w:val="28"/>
        </w:rPr>
        <w:t>процентов</w:t>
      </w:r>
      <w:r w:rsidRPr="00F60AA7">
        <w:rPr>
          <w:rFonts w:cs="Times New Roman"/>
          <w:color w:val="000000" w:themeColor="text1"/>
          <w:sz w:val="28"/>
          <w:szCs w:val="28"/>
        </w:rPr>
        <w:t xml:space="preserve">), техногенные чрезвычайные ситуации </w:t>
      </w:r>
      <w:r w:rsidR="00B80F52">
        <w:rPr>
          <w:rFonts w:cs="Times New Roman"/>
          <w:color w:val="000000" w:themeColor="text1"/>
          <w:sz w:val="28"/>
          <w:szCs w:val="28"/>
        </w:rPr>
        <w:t xml:space="preserve">– </w:t>
      </w:r>
      <w:r w:rsidRPr="00F60AA7">
        <w:rPr>
          <w:rFonts w:cs="Times New Roman"/>
          <w:color w:val="000000" w:themeColor="text1"/>
          <w:sz w:val="28"/>
          <w:szCs w:val="28"/>
        </w:rPr>
        <w:t>1</w:t>
      </w:r>
      <w:r w:rsidR="00B80F52">
        <w:rPr>
          <w:rFonts w:cs="Times New Roman"/>
          <w:color w:val="000000" w:themeColor="text1"/>
          <w:sz w:val="28"/>
          <w:szCs w:val="28"/>
        </w:rPr>
        <w:t xml:space="preserve"> </w:t>
      </w:r>
      <w:r w:rsidRPr="00F60AA7">
        <w:rPr>
          <w:rFonts w:cs="Times New Roman"/>
          <w:color w:val="000000" w:themeColor="text1"/>
          <w:sz w:val="28"/>
          <w:szCs w:val="28"/>
        </w:rPr>
        <w:t xml:space="preserve">(25 </w:t>
      </w:r>
      <w:r w:rsidR="00B80F52">
        <w:rPr>
          <w:rFonts w:cs="Times New Roman"/>
          <w:color w:val="000000" w:themeColor="text1"/>
          <w:sz w:val="28"/>
          <w:szCs w:val="28"/>
        </w:rPr>
        <w:t>процентов</w:t>
      </w:r>
      <w:r w:rsidRPr="00F60AA7">
        <w:rPr>
          <w:rFonts w:cs="Times New Roman"/>
          <w:color w:val="000000" w:themeColor="text1"/>
          <w:sz w:val="28"/>
          <w:szCs w:val="28"/>
        </w:rPr>
        <w:t>).</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Общий материальный ущерб за 2023 г</w:t>
      </w:r>
      <w:r w:rsidR="00D80D16" w:rsidRPr="00F60AA7">
        <w:rPr>
          <w:rFonts w:cs="Times New Roman"/>
          <w:color w:val="000000" w:themeColor="text1"/>
          <w:sz w:val="28"/>
          <w:szCs w:val="28"/>
        </w:rPr>
        <w:t>.</w:t>
      </w:r>
      <w:r w:rsidRPr="00F60AA7">
        <w:rPr>
          <w:rFonts w:cs="Times New Roman"/>
          <w:color w:val="000000" w:themeColor="text1"/>
          <w:sz w:val="28"/>
          <w:szCs w:val="28"/>
        </w:rPr>
        <w:t xml:space="preserve"> составил 266,774 тыс. руб. (в </w:t>
      </w:r>
      <w:r w:rsidR="00B80F52">
        <w:rPr>
          <w:rFonts w:cs="Times New Roman"/>
          <w:color w:val="000000" w:themeColor="text1"/>
          <w:sz w:val="28"/>
          <w:szCs w:val="28"/>
        </w:rPr>
        <w:t xml:space="preserve">                 </w:t>
      </w:r>
      <w:r w:rsidRPr="00F60AA7">
        <w:rPr>
          <w:rFonts w:cs="Times New Roman"/>
          <w:color w:val="000000" w:themeColor="text1"/>
          <w:sz w:val="28"/>
          <w:szCs w:val="28"/>
        </w:rPr>
        <w:t xml:space="preserve">2022 г. </w:t>
      </w:r>
      <w:r w:rsidR="00B80F52">
        <w:rPr>
          <w:rFonts w:cs="Times New Roman"/>
          <w:color w:val="000000" w:themeColor="text1"/>
          <w:sz w:val="28"/>
          <w:szCs w:val="28"/>
        </w:rPr>
        <w:t>–</w:t>
      </w:r>
      <w:r w:rsidRPr="00F60AA7">
        <w:rPr>
          <w:rFonts w:cs="Times New Roman"/>
          <w:color w:val="000000" w:themeColor="text1"/>
          <w:sz w:val="28"/>
          <w:szCs w:val="28"/>
        </w:rPr>
        <w:t xml:space="preserve"> 52,993 тыс. руб.).</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11.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w:t>
      </w:r>
      <w:r w:rsidR="009B3C86">
        <w:rPr>
          <w:rFonts w:cs="Times New Roman"/>
          <w:color w:val="000000" w:themeColor="text1"/>
          <w:sz w:val="28"/>
          <w:szCs w:val="28"/>
        </w:rPr>
        <w:t>контрольно-надзорными</w:t>
      </w:r>
      <w:r w:rsidRPr="00F60AA7">
        <w:rPr>
          <w:rFonts w:cs="Times New Roman"/>
          <w:color w:val="000000" w:themeColor="text1"/>
          <w:sz w:val="28"/>
          <w:szCs w:val="28"/>
        </w:rPr>
        <w:t xml:space="preserve"> органами проведено</w:t>
      </w:r>
      <w:r w:rsidR="009B3C86">
        <w:rPr>
          <w:rFonts w:cs="Times New Roman"/>
          <w:color w:val="000000" w:themeColor="text1"/>
          <w:sz w:val="28"/>
          <w:szCs w:val="28"/>
        </w:rPr>
        <w:t>:</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инспекторами Енисейского межрегионального управления Росприроднадзора </w:t>
      </w:r>
      <w:r w:rsidR="009B3C86">
        <w:rPr>
          <w:rFonts w:cs="Times New Roman"/>
          <w:color w:val="000000" w:themeColor="text1"/>
          <w:sz w:val="28"/>
          <w:szCs w:val="28"/>
        </w:rPr>
        <w:t>–</w:t>
      </w:r>
      <w:r w:rsidRPr="00F60AA7">
        <w:rPr>
          <w:rFonts w:cs="Times New Roman"/>
          <w:color w:val="000000" w:themeColor="text1"/>
          <w:sz w:val="28"/>
          <w:szCs w:val="28"/>
        </w:rPr>
        <w:t xml:space="preserve"> 161 контрольно-надзорное мероприятие</w:t>
      </w:r>
      <w:r w:rsidR="009B3C86">
        <w:rPr>
          <w:rFonts w:cs="Times New Roman"/>
          <w:color w:val="000000" w:themeColor="text1"/>
          <w:sz w:val="28"/>
          <w:szCs w:val="28"/>
        </w:rPr>
        <w:t>,</w:t>
      </w:r>
      <w:r w:rsidRPr="00F60AA7">
        <w:rPr>
          <w:rFonts w:cs="Times New Roman"/>
          <w:color w:val="000000" w:themeColor="text1"/>
          <w:sz w:val="28"/>
          <w:szCs w:val="28"/>
        </w:rPr>
        <w:t xml:space="preserve"> </w:t>
      </w:r>
      <w:r w:rsidR="009B3C86">
        <w:rPr>
          <w:rFonts w:cs="Times New Roman"/>
          <w:color w:val="000000" w:themeColor="text1"/>
          <w:sz w:val="28"/>
          <w:szCs w:val="28"/>
        </w:rPr>
        <w:t>с</w:t>
      </w:r>
      <w:r w:rsidR="004F27CA">
        <w:rPr>
          <w:rFonts w:cs="Times New Roman"/>
          <w:color w:val="000000" w:themeColor="text1"/>
          <w:sz w:val="28"/>
          <w:szCs w:val="28"/>
        </w:rPr>
        <w:t>оставлен</w:t>
      </w:r>
      <w:r w:rsidRPr="00F60AA7">
        <w:rPr>
          <w:rFonts w:cs="Times New Roman"/>
          <w:color w:val="000000" w:themeColor="text1"/>
          <w:sz w:val="28"/>
          <w:szCs w:val="28"/>
        </w:rPr>
        <w:t xml:space="preserve"> 31 протокол об административном правонарушении, наложено 2 120,0 тыс. руб., общий ущерб вреда за загрязнение почв загрязняющими веществами составил 3 067,7 тыс. руб. Проведено 305 профилактических мероприятий;</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инспекторами Енисейского территориального управления Федерального агентства по рыболовству </w:t>
      </w:r>
      <w:r w:rsidR="004F27CA">
        <w:rPr>
          <w:rFonts w:cs="Times New Roman"/>
          <w:color w:val="000000" w:themeColor="text1"/>
          <w:sz w:val="28"/>
          <w:szCs w:val="28"/>
        </w:rPr>
        <w:t xml:space="preserve">– </w:t>
      </w:r>
      <w:r w:rsidRPr="00F60AA7">
        <w:rPr>
          <w:rFonts w:cs="Times New Roman"/>
          <w:color w:val="000000" w:themeColor="text1"/>
          <w:sz w:val="28"/>
          <w:szCs w:val="28"/>
        </w:rPr>
        <w:t>201 контрольно-надзорное мероприятие</w:t>
      </w:r>
      <w:r w:rsidR="004F27CA">
        <w:rPr>
          <w:rFonts w:cs="Times New Roman"/>
          <w:color w:val="000000" w:themeColor="text1"/>
          <w:sz w:val="28"/>
          <w:szCs w:val="28"/>
        </w:rPr>
        <w:t>,</w:t>
      </w:r>
      <w:r w:rsidRPr="00F60AA7">
        <w:rPr>
          <w:rFonts w:cs="Times New Roman"/>
          <w:color w:val="000000" w:themeColor="text1"/>
          <w:sz w:val="28"/>
          <w:szCs w:val="28"/>
        </w:rPr>
        <w:t xml:space="preserve"> </w:t>
      </w:r>
      <w:r w:rsidR="004F27CA">
        <w:rPr>
          <w:rFonts w:cs="Times New Roman"/>
          <w:color w:val="000000" w:themeColor="text1"/>
          <w:sz w:val="28"/>
          <w:szCs w:val="28"/>
        </w:rPr>
        <w:t>с</w:t>
      </w:r>
      <w:r w:rsidRPr="00F60AA7">
        <w:rPr>
          <w:rFonts w:cs="Times New Roman"/>
          <w:color w:val="000000" w:themeColor="text1"/>
          <w:sz w:val="28"/>
          <w:szCs w:val="28"/>
        </w:rPr>
        <w:t>оставлено 429 протоколов об административном правонарушении, наложено 900,0 тыс. руб.;</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 инспекторами Управления Россельхознадзора по республикам Хакасия и Тыва </w:t>
      </w:r>
      <w:r w:rsidR="004F27CA">
        <w:rPr>
          <w:rFonts w:cs="Times New Roman"/>
          <w:color w:val="000000" w:themeColor="text1"/>
          <w:sz w:val="28"/>
          <w:szCs w:val="28"/>
        </w:rPr>
        <w:t>–</w:t>
      </w:r>
      <w:r w:rsidRPr="00F60AA7">
        <w:rPr>
          <w:rFonts w:cs="Times New Roman"/>
          <w:color w:val="000000" w:themeColor="text1"/>
          <w:sz w:val="28"/>
          <w:szCs w:val="28"/>
        </w:rPr>
        <w:t xml:space="preserve"> фитосанитарные обследования на общей площади 206174,73 га. Выявлены новые очаги и установлен</w:t>
      </w:r>
      <w:r w:rsidR="004F27CA">
        <w:rPr>
          <w:rFonts w:cs="Times New Roman"/>
          <w:color w:val="000000" w:themeColor="text1"/>
          <w:sz w:val="28"/>
          <w:szCs w:val="28"/>
        </w:rPr>
        <w:t>о</w:t>
      </w:r>
      <w:r w:rsidRPr="00F60AA7">
        <w:rPr>
          <w:rFonts w:cs="Times New Roman"/>
          <w:color w:val="000000" w:themeColor="text1"/>
          <w:sz w:val="28"/>
          <w:szCs w:val="28"/>
        </w:rPr>
        <w:t xml:space="preserve"> 2 карантинных фитосанитарных зоны на общей площади 805 га на территории Сут-Хольского и Дзун-Хемчикского районов. Установлены 2 карантинных фитосанитарных зоны по сибирскому шелкопряду на площади 1672 га и черному сосновому усачу на площади 2635 га.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12. За </w:t>
      </w:r>
      <w:r w:rsidR="004F27CA">
        <w:rPr>
          <w:rFonts w:cs="Times New Roman"/>
          <w:color w:val="000000" w:themeColor="text1"/>
          <w:sz w:val="28"/>
          <w:szCs w:val="28"/>
        </w:rPr>
        <w:t>отчетный период</w:t>
      </w:r>
      <w:r w:rsidRPr="00F60AA7">
        <w:rPr>
          <w:rFonts w:cs="Times New Roman"/>
          <w:color w:val="000000" w:themeColor="text1"/>
          <w:sz w:val="28"/>
          <w:szCs w:val="28"/>
        </w:rPr>
        <w:t xml:space="preserve"> рассмотрено и выдано 1 положительное заключение объекту </w:t>
      </w:r>
      <w:r w:rsidR="004C15A1" w:rsidRPr="00F60AA7">
        <w:rPr>
          <w:rFonts w:cs="Times New Roman"/>
          <w:color w:val="000000" w:themeColor="text1"/>
          <w:sz w:val="28"/>
          <w:szCs w:val="28"/>
        </w:rPr>
        <w:t>«М</w:t>
      </w:r>
      <w:r w:rsidRPr="00F60AA7">
        <w:rPr>
          <w:rFonts w:cs="Times New Roman"/>
          <w:color w:val="000000" w:themeColor="text1"/>
          <w:sz w:val="28"/>
          <w:szCs w:val="28"/>
        </w:rPr>
        <w:t xml:space="preserve">атериалы обоснования лимитов добычи охотничьих ресурсов на территории Республики Тыва в сезон охоты 2023-2024 </w:t>
      </w:r>
      <w:r w:rsidR="00C73C75" w:rsidRPr="00F60AA7">
        <w:rPr>
          <w:rFonts w:cs="Times New Roman"/>
          <w:color w:val="000000" w:themeColor="text1"/>
          <w:sz w:val="28"/>
          <w:szCs w:val="28"/>
        </w:rPr>
        <w:t>г</w:t>
      </w:r>
      <w:r w:rsidR="00D80D16" w:rsidRPr="00F60AA7">
        <w:rPr>
          <w:rFonts w:cs="Times New Roman"/>
          <w:color w:val="000000" w:themeColor="text1"/>
          <w:sz w:val="28"/>
          <w:szCs w:val="28"/>
        </w:rPr>
        <w:t>г</w:t>
      </w:r>
      <w:r w:rsidRPr="00F60AA7">
        <w:rPr>
          <w:rFonts w:cs="Times New Roman"/>
          <w:color w:val="000000" w:themeColor="text1"/>
          <w:sz w:val="28"/>
          <w:szCs w:val="28"/>
        </w:rPr>
        <w:t>.</w:t>
      </w:r>
      <w:r w:rsidR="004C15A1" w:rsidRPr="00F60AA7">
        <w:rPr>
          <w:rFonts w:cs="Times New Roman"/>
          <w:color w:val="000000" w:themeColor="text1"/>
          <w:sz w:val="28"/>
          <w:szCs w:val="28"/>
        </w:rPr>
        <w:t>».</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13. За 2023 г</w:t>
      </w:r>
      <w:r w:rsidR="00D80D16" w:rsidRPr="00F60AA7">
        <w:rPr>
          <w:rFonts w:cs="Times New Roman"/>
          <w:color w:val="000000" w:themeColor="text1"/>
          <w:sz w:val="28"/>
          <w:szCs w:val="28"/>
        </w:rPr>
        <w:t>.</w:t>
      </w:r>
      <w:r w:rsidRPr="00F60AA7">
        <w:rPr>
          <w:rFonts w:cs="Times New Roman"/>
          <w:color w:val="000000" w:themeColor="text1"/>
          <w:sz w:val="28"/>
          <w:szCs w:val="28"/>
        </w:rPr>
        <w:t xml:space="preserve"> региональным оператором вывезено 68,9 тыс. т</w:t>
      </w:r>
      <w:r w:rsidR="00B34E7C" w:rsidRPr="00F60AA7">
        <w:rPr>
          <w:rFonts w:cs="Times New Roman"/>
          <w:color w:val="000000" w:themeColor="text1"/>
          <w:sz w:val="28"/>
          <w:szCs w:val="28"/>
        </w:rPr>
        <w:t xml:space="preserve"> твердых коммунальных отходов</w:t>
      </w:r>
      <w:r w:rsidRPr="00F60AA7">
        <w:rPr>
          <w:rFonts w:cs="Times New Roman"/>
          <w:color w:val="000000" w:themeColor="text1"/>
          <w:sz w:val="28"/>
          <w:szCs w:val="28"/>
        </w:rPr>
        <w:t>, АППГ – 54,6 ты</w:t>
      </w:r>
      <w:r w:rsidR="00D807E5" w:rsidRPr="00F60AA7">
        <w:rPr>
          <w:rFonts w:cs="Times New Roman"/>
          <w:color w:val="000000" w:themeColor="text1"/>
          <w:sz w:val="28"/>
          <w:szCs w:val="28"/>
        </w:rPr>
        <w:t>с.</w:t>
      </w:r>
      <w:r w:rsidRPr="00F60AA7">
        <w:rPr>
          <w:rFonts w:cs="Times New Roman"/>
          <w:color w:val="000000" w:themeColor="text1"/>
          <w:sz w:val="28"/>
          <w:szCs w:val="28"/>
        </w:rPr>
        <w:t xml:space="preserve"> т. Услугами регионального оператора по обращению с</w:t>
      </w:r>
      <w:r w:rsidR="00B34E7C" w:rsidRPr="00F60AA7">
        <w:rPr>
          <w:rFonts w:cs="Times New Roman"/>
          <w:color w:val="000000" w:themeColor="text1"/>
          <w:sz w:val="28"/>
          <w:szCs w:val="28"/>
        </w:rPr>
        <w:t xml:space="preserve"> твердым</w:t>
      </w:r>
      <w:r w:rsidR="004F27CA">
        <w:rPr>
          <w:rFonts w:cs="Times New Roman"/>
          <w:color w:val="000000" w:themeColor="text1"/>
          <w:sz w:val="28"/>
          <w:szCs w:val="28"/>
        </w:rPr>
        <w:t>и</w:t>
      </w:r>
      <w:r w:rsidR="00B34E7C" w:rsidRPr="00F60AA7">
        <w:rPr>
          <w:rFonts w:cs="Times New Roman"/>
          <w:color w:val="000000" w:themeColor="text1"/>
          <w:sz w:val="28"/>
          <w:szCs w:val="28"/>
        </w:rPr>
        <w:t xml:space="preserve"> коммунальным</w:t>
      </w:r>
      <w:r w:rsidR="004F27CA">
        <w:rPr>
          <w:rFonts w:cs="Times New Roman"/>
          <w:color w:val="000000" w:themeColor="text1"/>
          <w:sz w:val="28"/>
          <w:szCs w:val="28"/>
        </w:rPr>
        <w:t>и</w:t>
      </w:r>
      <w:r w:rsidR="00B34E7C" w:rsidRPr="00F60AA7">
        <w:rPr>
          <w:rFonts w:cs="Times New Roman"/>
          <w:color w:val="000000" w:themeColor="text1"/>
          <w:sz w:val="28"/>
          <w:szCs w:val="28"/>
        </w:rPr>
        <w:t xml:space="preserve"> отход</w:t>
      </w:r>
      <w:r w:rsidR="004F27CA">
        <w:rPr>
          <w:rFonts w:cs="Times New Roman"/>
          <w:color w:val="000000" w:themeColor="text1"/>
          <w:sz w:val="28"/>
          <w:szCs w:val="28"/>
        </w:rPr>
        <w:t>ами</w:t>
      </w:r>
      <w:r w:rsidRPr="00F60AA7">
        <w:rPr>
          <w:rFonts w:cs="Times New Roman"/>
          <w:color w:val="000000" w:themeColor="text1"/>
          <w:sz w:val="28"/>
          <w:szCs w:val="28"/>
        </w:rPr>
        <w:t xml:space="preserve"> охвачено 15 муниципальных районов и 2 городских округа. В соответствии с постановлением Службы по тарифам Республики Тыва от 31 мая 2023 г</w:t>
      </w:r>
      <w:r w:rsidR="006C6F1F">
        <w:rPr>
          <w:rFonts w:cs="Times New Roman"/>
          <w:color w:val="000000" w:themeColor="text1"/>
          <w:sz w:val="28"/>
          <w:szCs w:val="28"/>
        </w:rPr>
        <w:t>.</w:t>
      </w:r>
      <w:r w:rsidRPr="00F60AA7">
        <w:rPr>
          <w:rFonts w:cs="Times New Roman"/>
          <w:color w:val="000000" w:themeColor="text1"/>
          <w:sz w:val="28"/>
          <w:szCs w:val="28"/>
        </w:rPr>
        <w:t xml:space="preserve"> № 16 установлен единый тариф на услуги по обращению с твердыми коммунальными отходами</w:t>
      </w:r>
      <w:r w:rsidR="00EB1C76">
        <w:rPr>
          <w:rFonts w:cs="Times New Roman"/>
          <w:color w:val="000000" w:themeColor="text1"/>
          <w:sz w:val="28"/>
          <w:szCs w:val="28"/>
        </w:rPr>
        <w:t>,</w:t>
      </w:r>
      <w:r w:rsidRPr="00F60AA7">
        <w:rPr>
          <w:rFonts w:cs="Times New Roman"/>
          <w:color w:val="000000" w:themeColor="text1"/>
          <w:sz w:val="28"/>
          <w:szCs w:val="28"/>
        </w:rPr>
        <w:t xml:space="preserve"> </w:t>
      </w:r>
      <w:r w:rsidR="00EB1C76">
        <w:rPr>
          <w:rFonts w:cs="Times New Roman"/>
          <w:color w:val="000000" w:themeColor="text1"/>
          <w:sz w:val="28"/>
          <w:szCs w:val="28"/>
        </w:rPr>
        <w:t>который составил</w:t>
      </w:r>
      <w:r w:rsidRPr="00F60AA7">
        <w:rPr>
          <w:rFonts w:cs="Times New Roman"/>
          <w:color w:val="000000" w:themeColor="text1"/>
          <w:sz w:val="28"/>
          <w:szCs w:val="28"/>
        </w:rPr>
        <w:t xml:space="preserve"> на 513,0 руб./</w:t>
      </w:r>
      <w:r w:rsidR="006C6F1F">
        <w:rPr>
          <w:rFonts w:cs="Times New Roman"/>
          <w:color w:val="000000" w:themeColor="text1"/>
          <w:sz w:val="28"/>
          <w:szCs w:val="28"/>
        </w:rPr>
        <w:t xml:space="preserve">куб. </w:t>
      </w:r>
      <w:r w:rsidRPr="00F60AA7">
        <w:rPr>
          <w:rFonts w:cs="Times New Roman"/>
          <w:color w:val="000000" w:themeColor="text1"/>
          <w:sz w:val="28"/>
          <w:szCs w:val="28"/>
        </w:rPr>
        <w:t>м.</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Собираемость платежей за услугу по вывозу </w:t>
      </w:r>
      <w:r w:rsidR="00B34E7C" w:rsidRPr="00F60AA7">
        <w:rPr>
          <w:rFonts w:cs="Times New Roman"/>
          <w:color w:val="000000" w:themeColor="text1"/>
          <w:sz w:val="28"/>
          <w:szCs w:val="28"/>
        </w:rPr>
        <w:t xml:space="preserve">твердых коммунальных </w:t>
      </w:r>
      <w:r w:rsidR="006C6F1F">
        <w:rPr>
          <w:rFonts w:cs="Times New Roman"/>
          <w:color w:val="000000" w:themeColor="text1"/>
          <w:sz w:val="28"/>
          <w:szCs w:val="28"/>
        </w:rPr>
        <w:t xml:space="preserve">                </w:t>
      </w:r>
      <w:r w:rsidR="00B34E7C" w:rsidRPr="00F60AA7">
        <w:rPr>
          <w:rFonts w:cs="Times New Roman"/>
          <w:color w:val="000000" w:themeColor="text1"/>
          <w:sz w:val="28"/>
          <w:szCs w:val="28"/>
        </w:rPr>
        <w:t>отходов</w:t>
      </w:r>
      <w:r w:rsidRPr="00F60AA7">
        <w:rPr>
          <w:rFonts w:cs="Times New Roman"/>
          <w:color w:val="000000" w:themeColor="text1"/>
          <w:sz w:val="28"/>
          <w:szCs w:val="28"/>
        </w:rPr>
        <w:t xml:space="preserve"> 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составил 49</w:t>
      </w:r>
      <w:r w:rsidR="006C6F1F">
        <w:rPr>
          <w:rFonts w:cs="Times New Roman"/>
          <w:color w:val="000000" w:themeColor="text1"/>
          <w:sz w:val="28"/>
          <w:szCs w:val="28"/>
        </w:rPr>
        <w:t xml:space="preserve"> процентов</w:t>
      </w:r>
      <w:r w:rsidRPr="00F60AA7">
        <w:rPr>
          <w:rFonts w:cs="Times New Roman"/>
          <w:color w:val="000000" w:themeColor="text1"/>
          <w:sz w:val="28"/>
          <w:szCs w:val="28"/>
        </w:rPr>
        <w:t>, что на 5</w:t>
      </w:r>
      <w:r w:rsidR="006C6F1F">
        <w:rPr>
          <w:rFonts w:cs="Times New Roman"/>
          <w:color w:val="000000" w:themeColor="text1"/>
          <w:sz w:val="28"/>
          <w:szCs w:val="28"/>
        </w:rPr>
        <w:t xml:space="preserve"> процентов</w:t>
      </w:r>
      <w:r w:rsidRPr="00F60AA7">
        <w:rPr>
          <w:rFonts w:cs="Times New Roman"/>
          <w:color w:val="000000" w:themeColor="text1"/>
          <w:sz w:val="28"/>
          <w:szCs w:val="28"/>
        </w:rPr>
        <w:t xml:space="preserve"> меньше, чем в 2022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(54</w:t>
      </w:r>
      <w:r w:rsidR="006C6F1F">
        <w:rPr>
          <w:rFonts w:cs="Times New Roman"/>
          <w:color w:val="000000" w:themeColor="text1"/>
          <w:sz w:val="28"/>
          <w:szCs w:val="28"/>
        </w:rPr>
        <w:t xml:space="preserve"> процента</w:t>
      </w:r>
      <w:r w:rsidRPr="00F60AA7">
        <w:rPr>
          <w:rFonts w:cs="Times New Roman"/>
          <w:color w:val="000000" w:themeColor="text1"/>
          <w:sz w:val="28"/>
          <w:szCs w:val="28"/>
        </w:rPr>
        <w:t>).</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Для решения вопроса региональному оператору по обращению с </w:t>
      </w:r>
      <w:r w:rsidR="00B34E7C" w:rsidRPr="00F60AA7">
        <w:rPr>
          <w:rFonts w:cs="Times New Roman"/>
          <w:color w:val="000000" w:themeColor="text1"/>
          <w:sz w:val="28"/>
          <w:szCs w:val="28"/>
        </w:rPr>
        <w:t xml:space="preserve">твердым коммунальным отходом </w:t>
      </w:r>
      <w:r w:rsidRPr="00F60AA7">
        <w:rPr>
          <w:rFonts w:cs="Times New Roman"/>
          <w:color w:val="000000" w:themeColor="text1"/>
          <w:sz w:val="28"/>
          <w:szCs w:val="28"/>
        </w:rPr>
        <w:t xml:space="preserve">ГУП «ТСП» </w:t>
      </w:r>
      <w:r w:rsidR="00EB1C76">
        <w:rPr>
          <w:rFonts w:cs="Times New Roman"/>
          <w:color w:val="000000" w:themeColor="text1"/>
          <w:sz w:val="28"/>
          <w:szCs w:val="28"/>
        </w:rPr>
        <w:t>необходимо</w:t>
      </w:r>
      <w:r w:rsidRPr="00F60AA7">
        <w:rPr>
          <w:rFonts w:cs="Times New Roman"/>
          <w:color w:val="000000" w:themeColor="text1"/>
          <w:sz w:val="28"/>
          <w:szCs w:val="28"/>
        </w:rPr>
        <w:t xml:space="preserve"> усилить работу по начислению платежей за услугу по вывозу </w:t>
      </w:r>
      <w:r w:rsidR="00B34E7C" w:rsidRPr="00F60AA7">
        <w:rPr>
          <w:rFonts w:cs="Times New Roman"/>
          <w:color w:val="000000" w:themeColor="text1"/>
          <w:sz w:val="28"/>
          <w:szCs w:val="28"/>
        </w:rPr>
        <w:t>твердых коммунальных отходов</w:t>
      </w:r>
      <w:r w:rsidRPr="00F60AA7">
        <w:rPr>
          <w:rFonts w:cs="Times New Roman"/>
          <w:color w:val="000000" w:themeColor="text1"/>
          <w:sz w:val="28"/>
          <w:szCs w:val="28"/>
        </w:rPr>
        <w:t xml:space="preserve"> жителям частного сектора г. Кызыла, провести претензионную, информационно-</w:t>
      </w:r>
      <w:r w:rsidRPr="00F60AA7">
        <w:rPr>
          <w:rFonts w:cs="Times New Roman"/>
          <w:color w:val="000000" w:themeColor="text1"/>
          <w:sz w:val="28"/>
          <w:szCs w:val="28"/>
        </w:rPr>
        <w:lastRenderedPageBreak/>
        <w:t xml:space="preserve">разъяснительную работу в средствах массовой информации об обязательном заключении договоров на оказание услуги по вывозу </w:t>
      </w:r>
      <w:r w:rsidR="00B34E7C" w:rsidRPr="00F60AA7">
        <w:rPr>
          <w:rFonts w:cs="Times New Roman"/>
          <w:color w:val="000000" w:themeColor="text1"/>
          <w:sz w:val="28"/>
          <w:szCs w:val="28"/>
        </w:rPr>
        <w:t>твердых коммунальных отходов</w:t>
      </w:r>
      <w:r w:rsidRPr="00F60AA7">
        <w:rPr>
          <w:rFonts w:cs="Times New Roman"/>
          <w:color w:val="000000" w:themeColor="text1"/>
          <w:sz w:val="28"/>
          <w:szCs w:val="28"/>
        </w:rPr>
        <w:t>.</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Распоряжением Правительства Республики Тыва от 13 октября 2023 г. </w:t>
      </w:r>
      <w:r w:rsidR="0072463A">
        <w:rPr>
          <w:rFonts w:cs="Times New Roman"/>
          <w:color w:val="000000" w:themeColor="text1"/>
          <w:sz w:val="28"/>
          <w:szCs w:val="28"/>
        </w:rPr>
        <w:t xml:space="preserve">             </w:t>
      </w:r>
      <w:r w:rsidRPr="00F60AA7">
        <w:rPr>
          <w:rFonts w:cs="Times New Roman"/>
          <w:color w:val="000000" w:themeColor="text1"/>
          <w:sz w:val="28"/>
          <w:szCs w:val="28"/>
        </w:rPr>
        <w:t xml:space="preserve">№ 592-р принято решение о заключении концессионного соглашения с ООО «Вторэкопром» по созданию и эксплуатации мусоросортировочного комплекса и полигона </w:t>
      </w:r>
      <w:r w:rsidR="00B34E7C" w:rsidRPr="00F60AA7">
        <w:rPr>
          <w:rFonts w:cs="Times New Roman"/>
          <w:color w:val="000000" w:themeColor="text1"/>
          <w:sz w:val="28"/>
          <w:szCs w:val="28"/>
        </w:rPr>
        <w:t>твердых коммунальных отходов</w:t>
      </w:r>
      <w:r w:rsidRPr="00F60AA7">
        <w:rPr>
          <w:rFonts w:cs="Times New Roman"/>
          <w:color w:val="000000" w:themeColor="text1"/>
          <w:sz w:val="28"/>
          <w:szCs w:val="28"/>
        </w:rPr>
        <w:t xml:space="preserve"> на территории Республики Тыва.</w:t>
      </w:r>
    </w:p>
    <w:p w:rsidR="00A5112C" w:rsidRPr="00F60AA7" w:rsidRDefault="00A5112C" w:rsidP="00523181">
      <w:pPr>
        <w:suppressAutoHyphens w:val="0"/>
        <w:rPr>
          <w:rFonts w:cs="Times New Roman"/>
          <w:color w:val="000000" w:themeColor="text1"/>
          <w:sz w:val="28"/>
          <w:szCs w:val="28"/>
        </w:rPr>
      </w:pPr>
      <w:r w:rsidRPr="00F60AA7">
        <w:rPr>
          <w:rFonts w:cs="Times New Roman"/>
          <w:color w:val="000000" w:themeColor="text1"/>
          <w:sz w:val="28"/>
          <w:szCs w:val="28"/>
        </w:rPr>
        <w:t xml:space="preserve">В 2023 </w:t>
      </w:r>
      <w:r w:rsidR="00D36BB0" w:rsidRPr="00F60AA7">
        <w:rPr>
          <w:rFonts w:cs="Times New Roman"/>
          <w:color w:val="000000" w:themeColor="text1"/>
          <w:sz w:val="28"/>
          <w:szCs w:val="28"/>
        </w:rPr>
        <w:t>г.</w:t>
      </w:r>
      <w:r w:rsidRPr="00F60AA7">
        <w:rPr>
          <w:rFonts w:cs="Times New Roman"/>
          <w:color w:val="000000" w:themeColor="text1"/>
          <w:sz w:val="28"/>
          <w:szCs w:val="28"/>
        </w:rPr>
        <w:t xml:space="preserve"> на территории г. Ак-Довурака, Дзун-Хемчикского, Чаа-Хольского, Улуг-Хемского кожуунов ликвидирован</w:t>
      </w:r>
      <w:r w:rsidR="00EB1C76">
        <w:rPr>
          <w:rFonts w:cs="Times New Roman"/>
          <w:color w:val="000000" w:themeColor="text1"/>
          <w:sz w:val="28"/>
          <w:szCs w:val="28"/>
        </w:rPr>
        <w:t>о</w:t>
      </w:r>
      <w:r w:rsidRPr="00F60AA7">
        <w:rPr>
          <w:rFonts w:cs="Times New Roman"/>
          <w:color w:val="000000" w:themeColor="text1"/>
          <w:sz w:val="28"/>
          <w:szCs w:val="28"/>
        </w:rPr>
        <w:t xml:space="preserve"> 29 свалок общим объемом 1 175 427 </w:t>
      </w:r>
      <w:r w:rsidR="0072463A">
        <w:rPr>
          <w:rFonts w:cs="Times New Roman"/>
          <w:color w:val="000000" w:themeColor="text1"/>
          <w:sz w:val="28"/>
          <w:szCs w:val="28"/>
        </w:rPr>
        <w:t xml:space="preserve">куб. </w:t>
      </w:r>
      <w:r w:rsidRPr="00F60AA7">
        <w:rPr>
          <w:rFonts w:cs="Times New Roman"/>
          <w:color w:val="000000" w:themeColor="text1"/>
          <w:sz w:val="28"/>
          <w:szCs w:val="28"/>
        </w:rPr>
        <w:t>м на общую сумму 31 134,4 тыс. руб.</w:t>
      </w:r>
    </w:p>
    <w:p w:rsidR="005C167A" w:rsidRPr="005C167A" w:rsidRDefault="005C167A" w:rsidP="005C167A">
      <w:pPr>
        <w:suppressAutoHyphens w:val="0"/>
        <w:rPr>
          <w:rFonts w:cs="Times New Roman"/>
          <w:color w:val="000000" w:themeColor="text1"/>
          <w:sz w:val="28"/>
          <w:szCs w:val="28"/>
        </w:rPr>
      </w:pPr>
      <w:r w:rsidRPr="005C167A">
        <w:rPr>
          <w:rFonts w:cs="Times New Roman"/>
          <w:color w:val="000000" w:themeColor="text1"/>
          <w:sz w:val="28"/>
          <w:szCs w:val="28"/>
        </w:rPr>
        <w:t>14. В 2023 г. в Республике Тыва реализовывались государственные программы «Воспроизводство и использование пр</w:t>
      </w:r>
      <w:r>
        <w:rPr>
          <w:rFonts w:cs="Times New Roman"/>
          <w:color w:val="000000" w:themeColor="text1"/>
          <w:sz w:val="28"/>
          <w:szCs w:val="28"/>
        </w:rPr>
        <w:t>иродных ресурсов на 2021-2025 годы</w:t>
      </w:r>
      <w:r w:rsidRPr="005C167A">
        <w:rPr>
          <w:rFonts w:cs="Times New Roman"/>
          <w:color w:val="000000" w:themeColor="text1"/>
          <w:sz w:val="28"/>
          <w:szCs w:val="28"/>
        </w:rPr>
        <w:t xml:space="preserve">», утвержденная постановлением Правительства Республики Тыва от </w:t>
      </w:r>
      <w:r>
        <w:rPr>
          <w:rFonts w:cs="Times New Roman"/>
          <w:color w:val="000000" w:themeColor="text1"/>
          <w:sz w:val="28"/>
          <w:szCs w:val="28"/>
        </w:rPr>
        <w:t xml:space="preserve">                 </w:t>
      </w:r>
      <w:r w:rsidRPr="005C167A">
        <w:rPr>
          <w:rFonts w:cs="Times New Roman"/>
          <w:color w:val="000000" w:themeColor="text1"/>
          <w:sz w:val="28"/>
          <w:szCs w:val="28"/>
        </w:rPr>
        <w:t>24 ноября 2020 г. № 573, «Обращение с отходами производства и потребления, в том числе с твердыми коммунальными отхода</w:t>
      </w:r>
      <w:r>
        <w:rPr>
          <w:rFonts w:cs="Times New Roman"/>
          <w:color w:val="000000" w:themeColor="text1"/>
          <w:sz w:val="28"/>
          <w:szCs w:val="28"/>
        </w:rPr>
        <w:t>ми, в Республике Тыва на 2018-2026 годы</w:t>
      </w:r>
      <w:r w:rsidRPr="005C167A">
        <w:rPr>
          <w:rFonts w:cs="Times New Roman"/>
          <w:color w:val="000000" w:themeColor="text1"/>
          <w:sz w:val="28"/>
          <w:szCs w:val="28"/>
        </w:rPr>
        <w:t>», утвержденная постановлением Правительства Республики Тыва от 28 мая 2018 г. № 280.</w:t>
      </w:r>
    </w:p>
    <w:p w:rsidR="005C167A" w:rsidRPr="005C167A" w:rsidRDefault="005C167A" w:rsidP="005C167A">
      <w:pPr>
        <w:suppressAutoHyphens w:val="0"/>
        <w:rPr>
          <w:rFonts w:cs="Times New Roman"/>
          <w:color w:val="000000" w:themeColor="text1"/>
          <w:sz w:val="28"/>
          <w:szCs w:val="28"/>
        </w:rPr>
      </w:pPr>
      <w:r w:rsidRPr="005C167A">
        <w:rPr>
          <w:rFonts w:cs="Times New Roman"/>
          <w:color w:val="000000" w:themeColor="text1"/>
          <w:sz w:val="28"/>
          <w:szCs w:val="28"/>
        </w:rPr>
        <w:t>За счет реализации государственных программ Республики Тыва наиболее часто страдающая от затоплений часть столицы республики теперь защищена от наводнений. На берегу Енисея в районе левобережных дачных обществ построено укрепительное сооружение протяженностью 4,9 км, что позволило обеспечить защиту не менее 10 000 человек. Также в зоне возможного затопления находились социальные объекты, такие как детский сад, школа на 800 мест. Предотвращенный ущерб от вредного воздействия вод составил 686,6 млн. руб.</w:t>
      </w:r>
    </w:p>
    <w:p w:rsidR="005C167A" w:rsidRPr="005C167A" w:rsidRDefault="005C167A" w:rsidP="005C167A">
      <w:pPr>
        <w:suppressAutoHyphens w:val="0"/>
        <w:rPr>
          <w:rFonts w:cs="Times New Roman"/>
          <w:color w:val="000000" w:themeColor="text1"/>
          <w:sz w:val="28"/>
          <w:szCs w:val="28"/>
        </w:rPr>
      </w:pPr>
      <w:r w:rsidRPr="005C167A">
        <w:rPr>
          <w:rFonts w:cs="Times New Roman"/>
          <w:color w:val="000000" w:themeColor="text1"/>
          <w:sz w:val="28"/>
          <w:szCs w:val="28"/>
        </w:rPr>
        <w:t>Протяженность дамбы из грунтовых материалов с креплением верхового откоса на р. Чадана г. Чадан Дзун-Хемчикского кожууна составляет 3,1 км, шириной 4,5 м, от затопления защищены 300 чел., 75 дворов, предотвращено 141 млн. руб. ущерба.</w:t>
      </w:r>
    </w:p>
    <w:p w:rsidR="005C167A" w:rsidRPr="005C167A" w:rsidRDefault="005C167A" w:rsidP="005C167A">
      <w:pPr>
        <w:suppressAutoHyphens w:val="0"/>
        <w:rPr>
          <w:rFonts w:cs="Times New Roman"/>
          <w:color w:val="000000" w:themeColor="text1"/>
          <w:sz w:val="28"/>
          <w:szCs w:val="28"/>
        </w:rPr>
      </w:pPr>
      <w:r w:rsidRPr="005C167A">
        <w:rPr>
          <w:rFonts w:cs="Times New Roman"/>
          <w:color w:val="000000" w:themeColor="text1"/>
          <w:sz w:val="28"/>
          <w:szCs w:val="28"/>
        </w:rPr>
        <w:t>В целях сохранения биоразнообразия и развития ООПТ регионального значения Республики Тыва в 2023 г. продолжена работа по созданию инфраструктуры для экологического туризма кластерного участка Тайга в РГБУ «Природный парк Тыва».</w:t>
      </w:r>
    </w:p>
    <w:p w:rsidR="005C167A" w:rsidRPr="005C167A" w:rsidRDefault="005C167A" w:rsidP="005C167A">
      <w:pPr>
        <w:suppressAutoHyphens w:val="0"/>
        <w:rPr>
          <w:rFonts w:cs="Times New Roman"/>
          <w:color w:val="000000" w:themeColor="text1"/>
          <w:sz w:val="28"/>
          <w:szCs w:val="28"/>
        </w:rPr>
      </w:pPr>
      <w:r w:rsidRPr="005C167A">
        <w:rPr>
          <w:rFonts w:cs="Times New Roman"/>
          <w:color w:val="000000" w:themeColor="text1"/>
          <w:sz w:val="28"/>
          <w:szCs w:val="28"/>
        </w:rPr>
        <w:t>В рамках второй госпрограммы Республики Тыва начато проектирование мусоросортировочного комплекса и полигона ТКО в Кызылском районе.</w:t>
      </w:r>
    </w:p>
    <w:p w:rsidR="005C167A" w:rsidRPr="005C167A" w:rsidRDefault="005C167A" w:rsidP="005C167A">
      <w:pPr>
        <w:suppressAutoHyphens w:val="0"/>
        <w:rPr>
          <w:rFonts w:cs="Times New Roman"/>
          <w:color w:val="000000" w:themeColor="text1"/>
          <w:sz w:val="28"/>
          <w:szCs w:val="28"/>
        </w:rPr>
      </w:pPr>
      <w:r w:rsidRPr="005C167A">
        <w:rPr>
          <w:rFonts w:cs="Times New Roman"/>
          <w:color w:val="000000" w:themeColor="text1"/>
          <w:sz w:val="28"/>
          <w:szCs w:val="28"/>
        </w:rPr>
        <w:t>15. По эколого-биологическому направлению за 2023 г. функционировали 18 школьных лесничеств с общим охватом 322 обучающихся. За отчетный период Министерством образования Республики Тыва в школах проведено 18 мероприятий с общим охватом 20110 человек.</w:t>
      </w:r>
    </w:p>
    <w:p w:rsidR="005C167A" w:rsidRPr="005C167A" w:rsidRDefault="005C167A" w:rsidP="005C167A">
      <w:pPr>
        <w:suppressAutoHyphens w:val="0"/>
        <w:rPr>
          <w:rFonts w:cs="Times New Roman"/>
          <w:color w:val="000000" w:themeColor="text1"/>
          <w:sz w:val="28"/>
          <w:szCs w:val="28"/>
        </w:rPr>
      </w:pPr>
      <w:r w:rsidRPr="005C167A">
        <w:rPr>
          <w:rFonts w:cs="Times New Roman"/>
          <w:color w:val="000000" w:themeColor="text1"/>
          <w:sz w:val="28"/>
          <w:szCs w:val="28"/>
        </w:rPr>
        <w:t>Минлесхозом Республики Тыва проведен ежегодный конкурс фотографий «Экообъективы», проведены экологические акции «Зеленая весна», «Сад памяти», «Чистые берега»</w:t>
      </w:r>
      <w:r w:rsidR="00CF7E7F">
        <w:rPr>
          <w:rFonts w:cs="Times New Roman"/>
          <w:color w:val="000000" w:themeColor="text1"/>
          <w:sz w:val="28"/>
          <w:szCs w:val="28"/>
        </w:rPr>
        <w:t>,</w:t>
      </w:r>
      <w:r w:rsidRPr="005C167A">
        <w:rPr>
          <w:rFonts w:cs="Times New Roman"/>
          <w:color w:val="000000" w:themeColor="text1"/>
          <w:sz w:val="28"/>
          <w:szCs w:val="28"/>
        </w:rPr>
        <w:t xml:space="preserve"> приуроченные ко Дню Енисея и охраны окружающей среды. Всего </w:t>
      </w:r>
      <w:r w:rsidR="00CF7E7F">
        <w:rPr>
          <w:rFonts w:cs="Times New Roman"/>
          <w:color w:val="000000" w:themeColor="text1"/>
          <w:sz w:val="28"/>
          <w:szCs w:val="28"/>
        </w:rPr>
        <w:t>в</w:t>
      </w:r>
      <w:r w:rsidRPr="005C167A">
        <w:rPr>
          <w:rFonts w:cs="Times New Roman"/>
          <w:color w:val="000000" w:themeColor="text1"/>
          <w:sz w:val="28"/>
          <w:szCs w:val="28"/>
        </w:rPr>
        <w:t xml:space="preserve"> экологических акциях приняли участие более 14 000 человек, собрано и вывезено более 2100 т отходов.</w:t>
      </w:r>
    </w:p>
    <w:p w:rsidR="005C167A" w:rsidRPr="005C167A" w:rsidRDefault="005C167A" w:rsidP="005C167A">
      <w:pPr>
        <w:suppressAutoHyphens w:val="0"/>
        <w:rPr>
          <w:rFonts w:cs="Times New Roman"/>
          <w:color w:val="000000" w:themeColor="text1"/>
          <w:sz w:val="28"/>
          <w:szCs w:val="28"/>
        </w:rPr>
      </w:pPr>
      <w:r w:rsidRPr="005C167A">
        <w:rPr>
          <w:rFonts w:cs="Times New Roman"/>
          <w:color w:val="000000" w:themeColor="text1"/>
          <w:sz w:val="28"/>
          <w:szCs w:val="28"/>
        </w:rPr>
        <w:lastRenderedPageBreak/>
        <w:t>Организация различных экологических акций позволяет формировать у населения экологическую культуру, экологическое сознание, чувство гражданской ответственности за экологическую обстановку своего города и села.</w:t>
      </w:r>
    </w:p>
    <w:p w:rsidR="00105E4F" w:rsidRDefault="00105E4F" w:rsidP="005C167A">
      <w:pPr>
        <w:suppressAutoHyphens w:val="0"/>
        <w:rPr>
          <w:rFonts w:cs="Times New Roman"/>
          <w:color w:val="000000" w:themeColor="text1"/>
          <w:sz w:val="28"/>
          <w:szCs w:val="28"/>
        </w:rPr>
      </w:pPr>
    </w:p>
    <w:p w:rsidR="00CF7E7F" w:rsidRDefault="00CF7E7F" w:rsidP="005C167A">
      <w:pPr>
        <w:suppressAutoHyphens w:val="0"/>
        <w:rPr>
          <w:rFonts w:cs="Times New Roman"/>
          <w:color w:val="000000" w:themeColor="text1"/>
          <w:sz w:val="28"/>
          <w:szCs w:val="28"/>
        </w:rPr>
      </w:pPr>
    </w:p>
    <w:p w:rsidR="00CF7E7F" w:rsidRPr="005C167A" w:rsidRDefault="00CF7E7F" w:rsidP="00CF7E7F">
      <w:pPr>
        <w:suppressAutoHyphens w:val="0"/>
        <w:ind w:firstLine="0"/>
        <w:jc w:val="center"/>
        <w:rPr>
          <w:rFonts w:cs="Times New Roman"/>
          <w:color w:val="000000" w:themeColor="text1"/>
          <w:sz w:val="28"/>
          <w:szCs w:val="28"/>
        </w:rPr>
      </w:pPr>
      <w:r>
        <w:rPr>
          <w:rFonts w:cs="Times New Roman"/>
          <w:color w:val="000000" w:themeColor="text1"/>
          <w:sz w:val="28"/>
          <w:szCs w:val="28"/>
        </w:rPr>
        <w:t>_______________</w:t>
      </w:r>
    </w:p>
    <w:sectPr w:rsidR="00CF7E7F" w:rsidRPr="005C167A" w:rsidSect="00D957B6">
      <w:footerReference w:type="default" r:id="rId18"/>
      <w:footerReference w:type="first" r:id="rId19"/>
      <w:pgSz w:w="11906" w:h="16838"/>
      <w:pgMar w:top="1134" w:right="567" w:bottom="1134" w:left="1701" w:header="624" w:footer="68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57" w:rsidRDefault="00B63957">
      <w:r>
        <w:separator/>
      </w:r>
    </w:p>
  </w:endnote>
  <w:endnote w:type="continuationSeparator" w:id="0">
    <w:p w:rsidR="00B63957" w:rsidRDefault="00B6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7A" w:rsidRPr="006C69DC" w:rsidRDefault="005C167A" w:rsidP="006C69D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7A" w:rsidRDefault="005C16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57" w:rsidRDefault="00B63957">
      <w:r>
        <w:separator/>
      </w:r>
    </w:p>
  </w:footnote>
  <w:footnote w:type="continuationSeparator" w:id="0">
    <w:p w:rsidR="00B63957" w:rsidRDefault="00B63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7A" w:rsidRDefault="005C167A">
    <w:pPr>
      <w:pStyle w:val="af2"/>
      <w:jc w:val="right"/>
    </w:pPr>
    <w:r>
      <w:fldChar w:fldCharType="begin"/>
    </w:r>
    <w:r>
      <w:instrText>PAGE   \* MERGEFORMAT</w:instrText>
    </w:r>
    <w:r>
      <w:fldChar w:fldCharType="separate"/>
    </w:r>
    <w:r w:rsidR="00314DB3" w:rsidRPr="00314DB3">
      <w:rPr>
        <w:noProof/>
        <w:lang w:val="ru-RU"/>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639A"/>
    <w:multiLevelType w:val="hybridMultilevel"/>
    <w:tmpl w:val="AF2001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5F10B9"/>
    <w:multiLevelType w:val="multilevel"/>
    <w:tmpl w:val="B308DB6A"/>
    <w:lvl w:ilvl="0">
      <w:start w:val="13"/>
      <w:numFmt w:val="upp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bC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nsid w:val="19FF786E"/>
    <w:multiLevelType w:val="multilevel"/>
    <w:tmpl w:val="E146C232"/>
    <w:lvl w:ilvl="0">
      <w:start w:val="1"/>
      <w:numFmt w:val="bullet"/>
      <w:lvlText w:val=""/>
      <w:lvlJc w:val="left"/>
      <w:pPr>
        <w:tabs>
          <w:tab w:val="num" w:pos="0"/>
        </w:tabs>
        <w:ind w:left="1647" w:hanging="360"/>
      </w:pPr>
      <w:rPr>
        <w:rFonts w:ascii="Symbol" w:hAnsi="Symbol" w:cs="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3">
    <w:nsid w:val="2170715E"/>
    <w:multiLevelType w:val="multilevel"/>
    <w:tmpl w:val="4E4E5588"/>
    <w:lvl w:ilvl="0">
      <w:start w:val="1"/>
      <w:numFmt w:val="bullet"/>
      <w:suff w:val="space"/>
      <w:lvlText w:val=""/>
      <w:lvlJc w:val="left"/>
      <w:pPr>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2DCB77DE"/>
    <w:multiLevelType w:val="multilevel"/>
    <w:tmpl w:val="91D065F6"/>
    <w:lvl w:ilvl="0">
      <w:start w:val="1"/>
      <w:numFmt w:val="decimal"/>
      <w:suff w:val="space"/>
      <w:lvlText w:val="%1."/>
      <w:lvlJc w:val="left"/>
      <w:pPr>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nsid w:val="36D42657"/>
    <w:multiLevelType w:val="hybridMultilevel"/>
    <w:tmpl w:val="234A43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7FA3277"/>
    <w:multiLevelType w:val="multilevel"/>
    <w:tmpl w:val="8D7A18A8"/>
    <w:lvl w:ilvl="0">
      <w:start w:val="3"/>
      <w:numFmt w:val="decimal"/>
      <w:lvlText w:val="%1."/>
      <w:lvlJc w:val="left"/>
      <w:pPr>
        <w:ind w:left="360" w:hanging="360"/>
      </w:pPr>
      <w:rPr>
        <w:rFonts w:hint="default"/>
      </w:rPr>
    </w:lvl>
    <w:lvl w:ilvl="1">
      <w:start w:val="3"/>
      <w:numFmt w:val="decimal"/>
      <w:suff w:val="space"/>
      <w:lvlText w:val="%1.%2."/>
      <w:lvlJc w:val="left"/>
      <w:pPr>
        <w:ind w:left="1637"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7">
    <w:nsid w:val="3C165CA7"/>
    <w:multiLevelType w:val="multilevel"/>
    <w:tmpl w:val="7E1EC56E"/>
    <w:lvl w:ilvl="0">
      <w:start w:val="1"/>
      <w:numFmt w:val="decimal"/>
      <w:suff w:val="space"/>
      <w:lvlText w:val="%1."/>
      <w:lvlJc w:val="left"/>
      <w:pPr>
        <w:ind w:left="720" w:hanging="360"/>
      </w:pPr>
      <w:rPr>
        <w:rFonts w:hint="default"/>
      </w:rPr>
    </w:lvl>
    <w:lvl w:ilvl="1">
      <w:start w:val="2"/>
      <w:numFmt w:val="decimal"/>
      <w:lvlText w:val="%1.%2."/>
      <w:lvlJc w:val="left"/>
      <w:pPr>
        <w:tabs>
          <w:tab w:val="num" w:pos="0"/>
        </w:tabs>
        <w:ind w:left="927" w:hanging="360"/>
      </w:pPr>
      <w:rPr>
        <w:rFonts w:hint="default"/>
      </w:rPr>
    </w:lvl>
    <w:lvl w:ilvl="2">
      <w:start w:val="1"/>
      <w:numFmt w:val="decimal"/>
      <w:lvlText w:val="%1.%2.%3."/>
      <w:lvlJc w:val="left"/>
      <w:pPr>
        <w:tabs>
          <w:tab w:val="num" w:pos="0"/>
        </w:tabs>
        <w:ind w:left="1494" w:hanging="720"/>
      </w:pPr>
      <w:rPr>
        <w:rFonts w:hint="default"/>
      </w:rPr>
    </w:lvl>
    <w:lvl w:ilvl="3">
      <w:start w:val="1"/>
      <w:numFmt w:val="decimal"/>
      <w:lvlText w:val="%1.%2.%3.%4."/>
      <w:lvlJc w:val="left"/>
      <w:pPr>
        <w:tabs>
          <w:tab w:val="num" w:pos="0"/>
        </w:tabs>
        <w:ind w:left="1701" w:hanging="720"/>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475" w:hanging="1080"/>
      </w:pPr>
      <w:rPr>
        <w:rFonts w:hint="default"/>
      </w:rPr>
    </w:lvl>
    <w:lvl w:ilvl="6">
      <w:start w:val="1"/>
      <w:numFmt w:val="decimal"/>
      <w:lvlText w:val="%1.%2.%3.%4.%5.%6.%7."/>
      <w:lvlJc w:val="left"/>
      <w:pPr>
        <w:tabs>
          <w:tab w:val="num" w:pos="0"/>
        </w:tabs>
        <w:ind w:left="3042" w:hanging="1440"/>
      </w:pPr>
      <w:rPr>
        <w:rFonts w:hint="default"/>
      </w:rPr>
    </w:lvl>
    <w:lvl w:ilvl="7">
      <w:start w:val="1"/>
      <w:numFmt w:val="decimal"/>
      <w:lvlText w:val="%1.%2.%3.%4.%5.%6.%7.%8."/>
      <w:lvlJc w:val="left"/>
      <w:pPr>
        <w:tabs>
          <w:tab w:val="num" w:pos="0"/>
        </w:tabs>
        <w:ind w:left="3249" w:hanging="1440"/>
      </w:pPr>
      <w:rPr>
        <w:rFonts w:hint="default"/>
      </w:rPr>
    </w:lvl>
    <w:lvl w:ilvl="8">
      <w:start w:val="1"/>
      <w:numFmt w:val="decimal"/>
      <w:lvlText w:val="%1.%2.%3.%4.%5.%6.%7.%8.%9."/>
      <w:lvlJc w:val="left"/>
      <w:pPr>
        <w:tabs>
          <w:tab w:val="num" w:pos="0"/>
        </w:tabs>
        <w:ind w:left="3816" w:hanging="1800"/>
      </w:pPr>
      <w:rPr>
        <w:rFonts w:hint="default"/>
      </w:rPr>
    </w:lvl>
  </w:abstractNum>
  <w:abstractNum w:abstractNumId="8">
    <w:nsid w:val="3CAD764F"/>
    <w:multiLevelType w:val="hybridMultilevel"/>
    <w:tmpl w:val="454CFF06"/>
    <w:lvl w:ilvl="0" w:tplc="741A7D56">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CDF01B0"/>
    <w:multiLevelType w:val="hybridMultilevel"/>
    <w:tmpl w:val="D23E21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924B8"/>
    <w:multiLevelType w:val="multilevel"/>
    <w:tmpl w:val="4572A71A"/>
    <w:lvl w:ilvl="0">
      <w:start w:val="1"/>
      <w:numFmt w:val="decimal"/>
      <w:suff w:val="space"/>
      <w:lvlText w:val="%1."/>
      <w:lvlJc w:val="left"/>
      <w:pPr>
        <w:ind w:left="927" w:hanging="360"/>
      </w:pPr>
      <w:rPr>
        <w:rFonts w:hint="default"/>
      </w:rPr>
    </w:lvl>
    <w:lvl w:ilvl="1">
      <w:start w:val="1"/>
      <w:numFmt w:val="lowerLetter"/>
      <w:lvlText w:val="%2."/>
      <w:lvlJc w:val="left"/>
      <w:pPr>
        <w:tabs>
          <w:tab w:val="num" w:pos="0"/>
        </w:tabs>
        <w:ind w:left="1647" w:hanging="360"/>
      </w:pPr>
      <w:rPr>
        <w:rFonts w:hint="default"/>
      </w:rPr>
    </w:lvl>
    <w:lvl w:ilvl="2">
      <w:start w:val="1"/>
      <w:numFmt w:val="lowerRoman"/>
      <w:lvlText w:val="%3."/>
      <w:lvlJc w:val="right"/>
      <w:pPr>
        <w:tabs>
          <w:tab w:val="num" w:pos="0"/>
        </w:tabs>
        <w:ind w:left="2367" w:hanging="180"/>
      </w:pPr>
      <w:rPr>
        <w:rFonts w:hint="default"/>
      </w:rPr>
    </w:lvl>
    <w:lvl w:ilvl="3">
      <w:start w:val="1"/>
      <w:numFmt w:val="decimal"/>
      <w:lvlText w:val="%4."/>
      <w:lvlJc w:val="left"/>
      <w:pPr>
        <w:tabs>
          <w:tab w:val="num" w:pos="0"/>
        </w:tabs>
        <w:ind w:left="3087" w:hanging="360"/>
      </w:pPr>
      <w:rPr>
        <w:rFonts w:hint="default"/>
      </w:rPr>
    </w:lvl>
    <w:lvl w:ilvl="4">
      <w:start w:val="1"/>
      <w:numFmt w:val="lowerLetter"/>
      <w:lvlText w:val="%5."/>
      <w:lvlJc w:val="left"/>
      <w:pPr>
        <w:tabs>
          <w:tab w:val="num" w:pos="0"/>
        </w:tabs>
        <w:ind w:left="3807" w:hanging="360"/>
      </w:pPr>
      <w:rPr>
        <w:rFonts w:hint="default"/>
      </w:rPr>
    </w:lvl>
    <w:lvl w:ilvl="5">
      <w:start w:val="1"/>
      <w:numFmt w:val="lowerRoman"/>
      <w:lvlText w:val="%6."/>
      <w:lvlJc w:val="right"/>
      <w:pPr>
        <w:tabs>
          <w:tab w:val="num" w:pos="0"/>
        </w:tabs>
        <w:ind w:left="4527" w:hanging="180"/>
      </w:pPr>
      <w:rPr>
        <w:rFonts w:hint="default"/>
      </w:rPr>
    </w:lvl>
    <w:lvl w:ilvl="6">
      <w:start w:val="1"/>
      <w:numFmt w:val="decimal"/>
      <w:lvlText w:val="%7."/>
      <w:lvlJc w:val="left"/>
      <w:pPr>
        <w:tabs>
          <w:tab w:val="num" w:pos="0"/>
        </w:tabs>
        <w:ind w:left="5247" w:hanging="360"/>
      </w:pPr>
      <w:rPr>
        <w:rFonts w:hint="default"/>
      </w:rPr>
    </w:lvl>
    <w:lvl w:ilvl="7">
      <w:start w:val="1"/>
      <w:numFmt w:val="lowerLetter"/>
      <w:lvlText w:val="%8."/>
      <w:lvlJc w:val="left"/>
      <w:pPr>
        <w:tabs>
          <w:tab w:val="num" w:pos="0"/>
        </w:tabs>
        <w:ind w:left="5967" w:hanging="360"/>
      </w:pPr>
      <w:rPr>
        <w:rFonts w:hint="default"/>
      </w:rPr>
    </w:lvl>
    <w:lvl w:ilvl="8">
      <w:start w:val="1"/>
      <w:numFmt w:val="lowerRoman"/>
      <w:lvlText w:val="%9."/>
      <w:lvlJc w:val="right"/>
      <w:pPr>
        <w:tabs>
          <w:tab w:val="num" w:pos="0"/>
        </w:tabs>
        <w:ind w:left="6687" w:hanging="180"/>
      </w:pPr>
      <w:rPr>
        <w:rFonts w:hint="default"/>
      </w:rPr>
    </w:lvl>
  </w:abstractNum>
  <w:abstractNum w:abstractNumId="11">
    <w:nsid w:val="3F9630B3"/>
    <w:multiLevelType w:val="multilevel"/>
    <w:tmpl w:val="F03A6FF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nsid w:val="470C5F8B"/>
    <w:multiLevelType w:val="multilevel"/>
    <w:tmpl w:val="07C8072C"/>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nsid w:val="48082E18"/>
    <w:multiLevelType w:val="multilevel"/>
    <w:tmpl w:val="1CBA501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nsid w:val="54852BD1"/>
    <w:multiLevelType w:val="multilevel"/>
    <w:tmpl w:val="4E00C6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557E7B41"/>
    <w:multiLevelType w:val="hybridMultilevel"/>
    <w:tmpl w:val="76589C0A"/>
    <w:lvl w:ilvl="0" w:tplc="A268FD00">
      <w:start w:val="12"/>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5C76A2"/>
    <w:multiLevelType w:val="hybridMultilevel"/>
    <w:tmpl w:val="0E6249B8"/>
    <w:lvl w:ilvl="0" w:tplc="741A7D5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EE66C1"/>
    <w:multiLevelType w:val="multilevel"/>
    <w:tmpl w:val="890C1BE2"/>
    <w:lvl w:ilvl="0">
      <w:start w:val="1"/>
      <w:numFmt w:val="decimal"/>
      <w:suff w:val="space"/>
      <w:lvlText w:val="%1."/>
      <w:lvlJc w:val="left"/>
      <w:pPr>
        <w:ind w:left="928" w:hanging="360"/>
      </w:pPr>
      <w:rPr>
        <w:rFonts w:hint="default"/>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hint="default"/>
      </w:rPr>
    </w:lvl>
    <w:lvl w:ilvl="3">
      <w:start w:val="1"/>
      <w:numFmt w:val="decimal"/>
      <w:lvlText w:val="%4."/>
      <w:lvlJc w:val="left"/>
      <w:pPr>
        <w:tabs>
          <w:tab w:val="num" w:pos="0"/>
        </w:tabs>
        <w:ind w:left="2804" w:hanging="360"/>
      </w:pPr>
      <w:rPr>
        <w:rFonts w:hint="default"/>
      </w:rPr>
    </w:lvl>
    <w:lvl w:ilvl="4">
      <w:start w:val="1"/>
      <w:numFmt w:val="lowerLetter"/>
      <w:lvlText w:val="%5."/>
      <w:lvlJc w:val="left"/>
      <w:pPr>
        <w:tabs>
          <w:tab w:val="num" w:pos="0"/>
        </w:tabs>
        <w:ind w:left="3524" w:hanging="360"/>
      </w:pPr>
      <w:rPr>
        <w:rFonts w:hint="default"/>
      </w:rPr>
    </w:lvl>
    <w:lvl w:ilvl="5">
      <w:start w:val="1"/>
      <w:numFmt w:val="lowerRoman"/>
      <w:lvlText w:val="%6."/>
      <w:lvlJc w:val="right"/>
      <w:pPr>
        <w:tabs>
          <w:tab w:val="num" w:pos="0"/>
        </w:tabs>
        <w:ind w:left="4244" w:hanging="180"/>
      </w:pPr>
      <w:rPr>
        <w:rFonts w:hint="default"/>
      </w:rPr>
    </w:lvl>
    <w:lvl w:ilvl="6">
      <w:start w:val="1"/>
      <w:numFmt w:val="decimal"/>
      <w:lvlText w:val="%7."/>
      <w:lvlJc w:val="left"/>
      <w:pPr>
        <w:tabs>
          <w:tab w:val="num" w:pos="0"/>
        </w:tabs>
        <w:ind w:left="4964" w:hanging="360"/>
      </w:pPr>
      <w:rPr>
        <w:rFonts w:hint="default"/>
      </w:rPr>
    </w:lvl>
    <w:lvl w:ilvl="7">
      <w:start w:val="1"/>
      <w:numFmt w:val="lowerLetter"/>
      <w:lvlText w:val="%8."/>
      <w:lvlJc w:val="left"/>
      <w:pPr>
        <w:tabs>
          <w:tab w:val="num" w:pos="0"/>
        </w:tabs>
        <w:ind w:left="5684" w:hanging="360"/>
      </w:pPr>
      <w:rPr>
        <w:rFonts w:hint="default"/>
      </w:rPr>
    </w:lvl>
    <w:lvl w:ilvl="8">
      <w:start w:val="1"/>
      <w:numFmt w:val="lowerRoman"/>
      <w:lvlText w:val="%9."/>
      <w:lvlJc w:val="right"/>
      <w:pPr>
        <w:tabs>
          <w:tab w:val="num" w:pos="0"/>
        </w:tabs>
        <w:ind w:left="6404" w:hanging="180"/>
      </w:pPr>
      <w:rPr>
        <w:rFonts w:hint="default"/>
      </w:rPr>
    </w:lvl>
  </w:abstractNum>
  <w:abstractNum w:abstractNumId="18">
    <w:nsid w:val="64B2443B"/>
    <w:multiLevelType w:val="multilevel"/>
    <w:tmpl w:val="1E1A3A30"/>
    <w:lvl w:ilvl="0">
      <w:start w:val="1"/>
      <w:numFmt w:val="decimal"/>
      <w:suff w:val="space"/>
      <w:lvlText w:val="%1)"/>
      <w:lvlJc w:val="left"/>
      <w:pPr>
        <w:ind w:left="1812" w:hanging="1104"/>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19">
    <w:nsid w:val="69F23994"/>
    <w:multiLevelType w:val="hybridMultilevel"/>
    <w:tmpl w:val="5F3870D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9FE53D4"/>
    <w:multiLevelType w:val="multilevel"/>
    <w:tmpl w:val="43882B08"/>
    <w:lvl w:ilvl="0">
      <w:start w:val="1"/>
      <w:numFmt w:val="decimal"/>
      <w:lvlText w:val="%1."/>
      <w:lvlJc w:val="left"/>
      <w:pPr>
        <w:tabs>
          <w:tab w:val="num" w:pos="0"/>
        </w:tabs>
        <w:ind w:left="516" w:hanging="516"/>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21">
    <w:nsid w:val="7D8706F0"/>
    <w:multiLevelType w:val="multilevel"/>
    <w:tmpl w:val="3C12D4B6"/>
    <w:lvl w:ilvl="0">
      <w:start w:val="1"/>
      <w:numFmt w:val="decimal"/>
      <w:suff w:val="space"/>
      <w:lvlText w:val="%1."/>
      <w:lvlJc w:val="left"/>
      <w:pPr>
        <w:ind w:left="8092" w:hanging="720"/>
      </w:pPr>
      <w:rPr>
        <w:rFonts w:hint="default"/>
      </w:rPr>
    </w:lvl>
    <w:lvl w:ilvl="1">
      <w:start w:val="3"/>
      <w:numFmt w:val="decimal"/>
      <w:suff w:val="space"/>
      <w:lvlText w:val="%1.%2."/>
      <w:lvlJc w:val="left"/>
      <w:pPr>
        <w:ind w:left="2138" w:hanging="360"/>
      </w:pPr>
      <w:rPr>
        <w:rFonts w:hint="default"/>
      </w:rPr>
    </w:lvl>
    <w:lvl w:ilvl="2">
      <w:start w:val="1"/>
      <w:numFmt w:val="decimal"/>
      <w:lvlText w:val="%1.%2.%3."/>
      <w:lvlJc w:val="left"/>
      <w:pPr>
        <w:tabs>
          <w:tab w:val="num" w:pos="0"/>
        </w:tabs>
        <w:ind w:left="3916" w:hanging="720"/>
      </w:pPr>
      <w:rPr>
        <w:rFonts w:hint="default"/>
      </w:rPr>
    </w:lvl>
    <w:lvl w:ilvl="3">
      <w:start w:val="1"/>
      <w:numFmt w:val="decimal"/>
      <w:lvlText w:val="%1.%2.%3.%4."/>
      <w:lvlJc w:val="left"/>
      <w:pPr>
        <w:tabs>
          <w:tab w:val="num" w:pos="0"/>
        </w:tabs>
        <w:ind w:left="5334" w:hanging="720"/>
      </w:pPr>
      <w:rPr>
        <w:rFonts w:hint="default"/>
      </w:rPr>
    </w:lvl>
    <w:lvl w:ilvl="4">
      <w:start w:val="1"/>
      <w:numFmt w:val="decimal"/>
      <w:lvlText w:val="%1.%2.%3.%4.%5."/>
      <w:lvlJc w:val="left"/>
      <w:pPr>
        <w:tabs>
          <w:tab w:val="num" w:pos="0"/>
        </w:tabs>
        <w:ind w:left="7112" w:hanging="1080"/>
      </w:pPr>
      <w:rPr>
        <w:rFonts w:hint="default"/>
      </w:rPr>
    </w:lvl>
    <w:lvl w:ilvl="5">
      <w:start w:val="1"/>
      <w:numFmt w:val="decimal"/>
      <w:lvlText w:val="%1.%2.%3.%4.%5.%6."/>
      <w:lvlJc w:val="left"/>
      <w:pPr>
        <w:tabs>
          <w:tab w:val="num" w:pos="0"/>
        </w:tabs>
        <w:ind w:left="8530" w:hanging="1080"/>
      </w:pPr>
      <w:rPr>
        <w:rFonts w:hint="default"/>
      </w:rPr>
    </w:lvl>
    <w:lvl w:ilvl="6">
      <w:start w:val="1"/>
      <w:numFmt w:val="decimal"/>
      <w:lvlText w:val="%1.%2.%3.%4.%5.%6.%7."/>
      <w:lvlJc w:val="left"/>
      <w:pPr>
        <w:tabs>
          <w:tab w:val="num" w:pos="0"/>
        </w:tabs>
        <w:ind w:left="10308" w:hanging="1440"/>
      </w:pPr>
      <w:rPr>
        <w:rFonts w:hint="default"/>
      </w:rPr>
    </w:lvl>
    <w:lvl w:ilvl="7">
      <w:start w:val="1"/>
      <w:numFmt w:val="decimal"/>
      <w:lvlText w:val="%1.%2.%3.%4.%5.%6.%7.%8."/>
      <w:lvlJc w:val="left"/>
      <w:pPr>
        <w:tabs>
          <w:tab w:val="num" w:pos="0"/>
        </w:tabs>
        <w:ind w:left="11726" w:hanging="1440"/>
      </w:pPr>
      <w:rPr>
        <w:rFonts w:hint="default"/>
      </w:rPr>
    </w:lvl>
    <w:lvl w:ilvl="8">
      <w:start w:val="1"/>
      <w:numFmt w:val="decimal"/>
      <w:lvlText w:val="%1.%2.%3.%4.%5.%6.%7.%8.%9."/>
      <w:lvlJc w:val="left"/>
      <w:pPr>
        <w:tabs>
          <w:tab w:val="num" w:pos="0"/>
        </w:tabs>
        <w:ind w:left="13504" w:hanging="1800"/>
      </w:pPr>
      <w:rPr>
        <w:rFonts w:hint="default"/>
      </w:rPr>
    </w:lvl>
  </w:abstractNum>
  <w:num w:numId="1">
    <w:abstractNumId w:val="3"/>
  </w:num>
  <w:num w:numId="2">
    <w:abstractNumId w:val="20"/>
  </w:num>
  <w:num w:numId="3">
    <w:abstractNumId w:val="2"/>
  </w:num>
  <w:num w:numId="4">
    <w:abstractNumId w:val="11"/>
  </w:num>
  <w:num w:numId="5">
    <w:abstractNumId w:val="17"/>
  </w:num>
  <w:num w:numId="6">
    <w:abstractNumId w:val="10"/>
  </w:num>
  <w:num w:numId="7">
    <w:abstractNumId w:val="18"/>
  </w:num>
  <w:num w:numId="8">
    <w:abstractNumId w:val="13"/>
  </w:num>
  <w:num w:numId="9">
    <w:abstractNumId w:val="4"/>
  </w:num>
  <w:num w:numId="10">
    <w:abstractNumId w:val="21"/>
  </w:num>
  <w:num w:numId="11">
    <w:abstractNumId w:val="12"/>
  </w:num>
  <w:num w:numId="12">
    <w:abstractNumId w:val="7"/>
  </w:num>
  <w:num w:numId="13">
    <w:abstractNumId w:val="1"/>
  </w:num>
  <w:num w:numId="14">
    <w:abstractNumId w:val="14"/>
  </w:num>
  <w:num w:numId="15">
    <w:abstractNumId w:val="6"/>
  </w:num>
  <w:num w:numId="16">
    <w:abstractNumId w:val="5"/>
  </w:num>
  <w:num w:numId="17">
    <w:abstractNumId w:val="0"/>
  </w:num>
  <w:num w:numId="18">
    <w:abstractNumId w:val="19"/>
  </w:num>
  <w:num w:numId="19">
    <w:abstractNumId w:val="8"/>
  </w:num>
  <w:num w:numId="20">
    <w:abstractNumId w:val="16"/>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4f454c9-4631-4876-909d-1745c5369d97"/>
  </w:docVars>
  <w:rsids>
    <w:rsidRoot w:val="00105E4F"/>
    <w:rsid w:val="00003C83"/>
    <w:rsid w:val="000060B0"/>
    <w:rsid w:val="000106D5"/>
    <w:rsid w:val="000122BD"/>
    <w:rsid w:val="00013E9B"/>
    <w:rsid w:val="00016F20"/>
    <w:rsid w:val="00020B56"/>
    <w:rsid w:val="0002508D"/>
    <w:rsid w:val="00025368"/>
    <w:rsid w:val="00026755"/>
    <w:rsid w:val="00026E9C"/>
    <w:rsid w:val="00031427"/>
    <w:rsid w:val="00033A5D"/>
    <w:rsid w:val="00033D58"/>
    <w:rsid w:val="0003557E"/>
    <w:rsid w:val="00035F48"/>
    <w:rsid w:val="000379CC"/>
    <w:rsid w:val="00040708"/>
    <w:rsid w:val="00040B39"/>
    <w:rsid w:val="00040CFE"/>
    <w:rsid w:val="000411D5"/>
    <w:rsid w:val="00047EDF"/>
    <w:rsid w:val="00050E68"/>
    <w:rsid w:val="0005313A"/>
    <w:rsid w:val="00053872"/>
    <w:rsid w:val="00055561"/>
    <w:rsid w:val="00057316"/>
    <w:rsid w:val="0006504B"/>
    <w:rsid w:val="00067FF7"/>
    <w:rsid w:val="00081733"/>
    <w:rsid w:val="000833B5"/>
    <w:rsid w:val="0008357F"/>
    <w:rsid w:val="000865C4"/>
    <w:rsid w:val="000877D5"/>
    <w:rsid w:val="0009165C"/>
    <w:rsid w:val="000926FE"/>
    <w:rsid w:val="00094C45"/>
    <w:rsid w:val="00094D72"/>
    <w:rsid w:val="000A3B90"/>
    <w:rsid w:val="000A3DC2"/>
    <w:rsid w:val="000B064F"/>
    <w:rsid w:val="000B1BA1"/>
    <w:rsid w:val="000B27E1"/>
    <w:rsid w:val="000C19F9"/>
    <w:rsid w:val="000C365D"/>
    <w:rsid w:val="000C3678"/>
    <w:rsid w:val="000D030A"/>
    <w:rsid w:val="000D3F39"/>
    <w:rsid w:val="000E6964"/>
    <w:rsid w:val="000E7CE5"/>
    <w:rsid w:val="000F0CEC"/>
    <w:rsid w:val="000F1EB4"/>
    <w:rsid w:val="000F275D"/>
    <w:rsid w:val="000F2991"/>
    <w:rsid w:val="000F4802"/>
    <w:rsid w:val="000F6690"/>
    <w:rsid w:val="00100B25"/>
    <w:rsid w:val="001025B6"/>
    <w:rsid w:val="001056D6"/>
    <w:rsid w:val="00105E37"/>
    <w:rsid w:val="00105E4F"/>
    <w:rsid w:val="00110F46"/>
    <w:rsid w:val="00111AED"/>
    <w:rsid w:val="001130D5"/>
    <w:rsid w:val="00115B77"/>
    <w:rsid w:val="00116608"/>
    <w:rsid w:val="001234E9"/>
    <w:rsid w:val="00124469"/>
    <w:rsid w:val="00124486"/>
    <w:rsid w:val="00126305"/>
    <w:rsid w:val="00126A3A"/>
    <w:rsid w:val="00127306"/>
    <w:rsid w:val="0012755B"/>
    <w:rsid w:val="00127DF8"/>
    <w:rsid w:val="00132333"/>
    <w:rsid w:val="00133532"/>
    <w:rsid w:val="00137799"/>
    <w:rsid w:val="00143FB2"/>
    <w:rsid w:val="001443A9"/>
    <w:rsid w:val="001465E6"/>
    <w:rsid w:val="0014671F"/>
    <w:rsid w:val="00151BA2"/>
    <w:rsid w:val="00151C04"/>
    <w:rsid w:val="00154A96"/>
    <w:rsid w:val="0015667F"/>
    <w:rsid w:val="00157875"/>
    <w:rsid w:val="00157D54"/>
    <w:rsid w:val="001630B7"/>
    <w:rsid w:val="00164A2B"/>
    <w:rsid w:val="001669C2"/>
    <w:rsid w:val="00172AA0"/>
    <w:rsid w:val="00182741"/>
    <w:rsid w:val="0018335C"/>
    <w:rsid w:val="00195E60"/>
    <w:rsid w:val="001A0117"/>
    <w:rsid w:val="001A0D2A"/>
    <w:rsid w:val="001A1B22"/>
    <w:rsid w:val="001B0C1B"/>
    <w:rsid w:val="001B2029"/>
    <w:rsid w:val="001B2767"/>
    <w:rsid w:val="001B3A0F"/>
    <w:rsid w:val="001B4A71"/>
    <w:rsid w:val="001B592A"/>
    <w:rsid w:val="001B7484"/>
    <w:rsid w:val="001C1BC1"/>
    <w:rsid w:val="001C2510"/>
    <w:rsid w:val="001C4C17"/>
    <w:rsid w:val="001C6ADD"/>
    <w:rsid w:val="001C74AC"/>
    <w:rsid w:val="001C7F55"/>
    <w:rsid w:val="001D22F3"/>
    <w:rsid w:val="001D4923"/>
    <w:rsid w:val="001D5CDB"/>
    <w:rsid w:val="001D69CF"/>
    <w:rsid w:val="001D732C"/>
    <w:rsid w:val="001E2812"/>
    <w:rsid w:val="001E7769"/>
    <w:rsid w:val="001E7D5C"/>
    <w:rsid w:val="001F1558"/>
    <w:rsid w:val="001F180B"/>
    <w:rsid w:val="001F4ADC"/>
    <w:rsid w:val="001F5A3E"/>
    <w:rsid w:val="001F6A2E"/>
    <w:rsid w:val="002008C5"/>
    <w:rsid w:val="0020112A"/>
    <w:rsid w:val="002011D5"/>
    <w:rsid w:val="00207105"/>
    <w:rsid w:val="002108EF"/>
    <w:rsid w:val="0021260E"/>
    <w:rsid w:val="00216DC2"/>
    <w:rsid w:val="0022030F"/>
    <w:rsid w:val="00227E58"/>
    <w:rsid w:val="002323DD"/>
    <w:rsid w:val="0023473C"/>
    <w:rsid w:val="00235A07"/>
    <w:rsid w:val="00235FE2"/>
    <w:rsid w:val="00236756"/>
    <w:rsid w:val="00237D02"/>
    <w:rsid w:val="00240BE0"/>
    <w:rsid w:val="00246A8A"/>
    <w:rsid w:val="002542D7"/>
    <w:rsid w:val="0026399D"/>
    <w:rsid w:val="00264F98"/>
    <w:rsid w:val="00265876"/>
    <w:rsid w:val="00265CA7"/>
    <w:rsid w:val="0026685B"/>
    <w:rsid w:val="002725CC"/>
    <w:rsid w:val="0027482D"/>
    <w:rsid w:val="00277AF2"/>
    <w:rsid w:val="002815C7"/>
    <w:rsid w:val="0028161B"/>
    <w:rsid w:val="00281981"/>
    <w:rsid w:val="00284A64"/>
    <w:rsid w:val="00286961"/>
    <w:rsid w:val="00287A14"/>
    <w:rsid w:val="00293989"/>
    <w:rsid w:val="00294855"/>
    <w:rsid w:val="00294A97"/>
    <w:rsid w:val="00296684"/>
    <w:rsid w:val="002A14CF"/>
    <w:rsid w:val="002A29AB"/>
    <w:rsid w:val="002A6B25"/>
    <w:rsid w:val="002B01CC"/>
    <w:rsid w:val="002B2893"/>
    <w:rsid w:val="002B324D"/>
    <w:rsid w:val="002B6407"/>
    <w:rsid w:val="002B6FD5"/>
    <w:rsid w:val="002B7AB0"/>
    <w:rsid w:val="002C0366"/>
    <w:rsid w:val="002C2C6E"/>
    <w:rsid w:val="002C7076"/>
    <w:rsid w:val="002D0490"/>
    <w:rsid w:val="002D5BF9"/>
    <w:rsid w:val="002D6F81"/>
    <w:rsid w:val="002E072B"/>
    <w:rsid w:val="002E107C"/>
    <w:rsid w:val="002E18A8"/>
    <w:rsid w:val="002E3237"/>
    <w:rsid w:val="002E3505"/>
    <w:rsid w:val="002E40B6"/>
    <w:rsid w:val="002E451E"/>
    <w:rsid w:val="002E537E"/>
    <w:rsid w:val="002E7F27"/>
    <w:rsid w:val="002F0438"/>
    <w:rsid w:val="002F095B"/>
    <w:rsid w:val="002F578F"/>
    <w:rsid w:val="003021F7"/>
    <w:rsid w:val="00304FFF"/>
    <w:rsid w:val="00306ABD"/>
    <w:rsid w:val="003100F5"/>
    <w:rsid w:val="0031101B"/>
    <w:rsid w:val="00313C36"/>
    <w:rsid w:val="00314DB3"/>
    <w:rsid w:val="00315648"/>
    <w:rsid w:val="003160CA"/>
    <w:rsid w:val="00316C00"/>
    <w:rsid w:val="003171AB"/>
    <w:rsid w:val="00317659"/>
    <w:rsid w:val="003213F0"/>
    <w:rsid w:val="00321624"/>
    <w:rsid w:val="003229F2"/>
    <w:rsid w:val="0032585A"/>
    <w:rsid w:val="00326316"/>
    <w:rsid w:val="0033033E"/>
    <w:rsid w:val="00335E82"/>
    <w:rsid w:val="00336B30"/>
    <w:rsid w:val="00337E41"/>
    <w:rsid w:val="00342F23"/>
    <w:rsid w:val="003430AA"/>
    <w:rsid w:val="003455C6"/>
    <w:rsid w:val="00346357"/>
    <w:rsid w:val="003527DD"/>
    <w:rsid w:val="00353546"/>
    <w:rsid w:val="00360414"/>
    <w:rsid w:val="003613CB"/>
    <w:rsid w:val="00362A32"/>
    <w:rsid w:val="00363F22"/>
    <w:rsid w:val="00364FB0"/>
    <w:rsid w:val="00365657"/>
    <w:rsid w:val="003678E9"/>
    <w:rsid w:val="0037119F"/>
    <w:rsid w:val="003721F2"/>
    <w:rsid w:val="00373546"/>
    <w:rsid w:val="0038218C"/>
    <w:rsid w:val="00387FD6"/>
    <w:rsid w:val="00394944"/>
    <w:rsid w:val="003953E2"/>
    <w:rsid w:val="003957A7"/>
    <w:rsid w:val="00395CC6"/>
    <w:rsid w:val="0039678F"/>
    <w:rsid w:val="003977F3"/>
    <w:rsid w:val="003A107A"/>
    <w:rsid w:val="003A38BB"/>
    <w:rsid w:val="003A4032"/>
    <w:rsid w:val="003A6C6A"/>
    <w:rsid w:val="003B078C"/>
    <w:rsid w:val="003B1419"/>
    <w:rsid w:val="003B1FA5"/>
    <w:rsid w:val="003B342F"/>
    <w:rsid w:val="003B349A"/>
    <w:rsid w:val="003B3D79"/>
    <w:rsid w:val="003B697A"/>
    <w:rsid w:val="003B7AD3"/>
    <w:rsid w:val="003C0CB8"/>
    <w:rsid w:val="003C2BAB"/>
    <w:rsid w:val="003C3D4C"/>
    <w:rsid w:val="003C4106"/>
    <w:rsid w:val="003C43EE"/>
    <w:rsid w:val="003C578D"/>
    <w:rsid w:val="003C6490"/>
    <w:rsid w:val="003D0480"/>
    <w:rsid w:val="003D0489"/>
    <w:rsid w:val="003D6022"/>
    <w:rsid w:val="003D78C0"/>
    <w:rsid w:val="003E2C0D"/>
    <w:rsid w:val="003E40B2"/>
    <w:rsid w:val="003E475D"/>
    <w:rsid w:val="003F0C9D"/>
    <w:rsid w:val="003F11AD"/>
    <w:rsid w:val="003F2484"/>
    <w:rsid w:val="003F2DD7"/>
    <w:rsid w:val="003F49C8"/>
    <w:rsid w:val="003F5EC5"/>
    <w:rsid w:val="003F6F66"/>
    <w:rsid w:val="00400A76"/>
    <w:rsid w:val="004072A2"/>
    <w:rsid w:val="00410CC7"/>
    <w:rsid w:val="004156DD"/>
    <w:rsid w:val="004179F0"/>
    <w:rsid w:val="004243AC"/>
    <w:rsid w:val="00427563"/>
    <w:rsid w:val="00430B19"/>
    <w:rsid w:val="00430C2F"/>
    <w:rsid w:val="00432411"/>
    <w:rsid w:val="004329A6"/>
    <w:rsid w:val="00434E13"/>
    <w:rsid w:val="00440BCE"/>
    <w:rsid w:val="00443EA5"/>
    <w:rsid w:val="00446BBE"/>
    <w:rsid w:val="00450733"/>
    <w:rsid w:val="00451CA4"/>
    <w:rsid w:val="004532AB"/>
    <w:rsid w:val="00457091"/>
    <w:rsid w:val="00457DB9"/>
    <w:rsid w:val="004605FA"/>
    <w:rsid w:val="004626C5"/>
    <w:rsid w:val="00463CBF"/>
    <w:rsid w:val="00465752"/>
    <w:rsid w:val="0047109C"/>
    <w:rsid w:val="00475E7C"/>
    <w:rsid w:val="00481172"/>
    <w:rsid w:val="00481370"/>
    <w:rsid w:val="004831C1"/>
    <w:rsid w:val="00484675"/>
    <w:rsid w:val="0048662E"/>
    <w:rsid w:val="00490861"/>
    <w:rsid w:val="004A011D"/>
    <w:rsid w:val="004A04C8"/>
    <w:rsid w:val="004A4B69"/>
    <w:rsid w:val="004B12F3"/>
    <w:rsid w:val="004B1473"/>
    <w:rsid w:val="004B171B"/>
    <w:rsid w:val="004B201C"/>
    <w:rsid w:val="004B23E7"/>
    <w:rsid w:val="004C15A1"/>
    <w:rsid w:val="004C3A7E"/>
    <w:rsid w:val="004C4FB9"/>
    <w:rsid w:val="004C56B4"/>
    <w:rsid w:val="004D0CC7"/>
    <w:rsid w:val="004D60ED"/>
    <w:rsid w:val="004E057A"/>
    <w:rsid w:val="004E3F2A"/>
    <w:rsid w:val="004E5B05"/>
    <w:rsid w:val="004F130D"/>
    <w:rsid w:val="004F27CA"/>
    <w:rsid w:val="004F42AC"/>
    <w:rsid w:val="004F4CA5"/>
    <w:rsid w:val="004F783F"/>
    <w:rsid w:val="005021D6"/>
    <w:rsid w:val="005077AE"/>
    <w:rsid w:val="005114C4"/>
    <w:rsid w:val="00511874"/>
    <w:rsid w:val="00516830"/>
    <w:rsid w:val="00516BF0"/>
    <w:rsid w:val="00516D15"/>
    <w:rsid w:val="005208BE"/>
    <w:rsid w:val="00520CB5"/>
    <w:rsid w:val="00522548"/>
    <w:rsid w:val="00523181"/>
    <w:rsid w:val="0052345F"/>
    <w:rsid w:val="00523D16"/>
    <w:rsid w:val="0053455C"/>
    <w:rsid w:val="00535FA7"/>
    <w:rsid w:val="0054018D"/>
    <w:rsid w:val="00541702"/>
    <w:rsid w:val="0054358B"/>
    <w:rsid w:val="005477D5"/>
    <w:rsid w:val="00550547"/>
    <w:rsid w:val="00550BD2"/>
    <w:rsid w:val="00550C70"/>
    <w:rsid w:val="00552521"/>
    <w:rsid w:val="0056385A"/>
    <w:rsid w:val="0056506C"/>
    <w:rsid w:val="005672E5"/>
    <w:rsid w:val="005707C9"/>
    <w:rsid w:val="00570C96"/>
    <w:rsid w:val="0057104C"/>
    <w:rsid w:val="0057224E"/>
    <w:rsid w:val="005745EA"/>
    <w:rsid w:val="00574DDE"/>
    <w:rsid w:val="00575B42"/>
    <w:rsid w:val="00576B5D"/>
    <w:rsid w:val="005868BF"/>
    <w:rsid w:val="005916D2"/>
    <w:rsid w:val="005A2D3D"/>
    <w:rsid w:val="005A4FFC"/>
    <w:rsid w:val="005A6688"/>
    <w:rsid w:val="005A6BFB"/>
    <w:rsid w:val="005B2F28"/>
    <w:rsid w:val="005B5178"/>
    <w:rsid w:val="005B6A07"/>
    <w:rsid w:val="005C167A"/>
    <w:rsid w:val="005C33D2"/>
    <w:rsid w:val="005C5B6A"/>
    <w:rsid w:val="005D2703"/>
    <w:rsid w:val="005D4AE6"/>
    <w:rsid w:val="005D5EE6"/>
    <w:rsid w:val="005D726D"/>
    <w:rsid w:val="005E098E"/>
    <w:rsid w:val="005E2BD0"/>
    <w:rsid w:val="005E58F5"/>
    <w:rsid w:val="005E5E2B"/>
    <w:rsid w:val="005E5F25"/>
    <w:rsid w:val="005E7A3F"/>
    <w:rsid w:val="005F0593"/>
    <w:rsid w:val="005F27B1"/>
    <w:rsid w:val="005F32E4"/>
    <w:rsid w:val="005F4C85"/>
    <w:rsid w:val="00601994"/>
    <w:rsid w:val="00603724"/>
    <w:rsid w:val="00604482"/>
    <w:rsid w:val="006052A3"/>
    <w:rsid w:val="00606CE5"/>
    <w:rsid w:val="0061297B"/>
    <w:rsid w:val="006132AE"/>
    <w:rsid w:val="00613A60"/>
    <w:rsid w:val="00613E7A"/>
    <w:rsid w:val="0061684F"/>
    <w:rsid w:val="006171E4"/>
    <w:rsid w:val="0062003C"/>
    <w:rsid w:val="00622398"/>
    <w:rsid w:val="006232BB"/>
    <w:rsid w:val="006240B8"/>
    <w:rsid w:val="00625FB0"/>
    <w:rsid w:val="00626E53"/>
    <w:rsid w:val="00627E81"/>
    <w:rsid w:val="00632B18"/>
    <w:rsid w:val="006350DA"/>
    <w:rsid w:val="00637A92"/>
    <w:rsid w:val="00640466"/>
    <w:rsid w:val="00640F8F"/>
    <w:rsid w:val="006471F3"/>
    <w:rsid w:val="00650F04"/>
    <w:rsid w:val="00650F96"/>
    <w:rsid w:val="006517F7"/>
    <w:rsid w:val="006519C6"/>
    <w:rsid w:val="00653622"/>
    <w:rsid w:val="006536E7"/>
    <w:rsid w:val="00657D72"/>
    <w:rsid w:val="00660799"/>
    <w:rsid w:val="00663164"/>
    <w:rsid w:val="006752C2"/>
    <w:rsid w:val="00684040"/>
    <w:rsid w:val="006855DE"/>
    <w:rsid w:val="0068601D"/>
    <w:rsid w:val="00686CB7"/>
    <w:rsid w:val="00686DB2"/>
    <w:rsid w:val="00690843"/>
    <w:rsid w:val="00694B1C"/>
    <w:rsid w:val="00695D59"/>
    <w:rsid w:val="00697691"/>
    <w:rsid w:val="006A0085"/>
    <w:rsid w:val="006A30BB"/>
    <w:rsid w:val="006A49CC"/>
    <w:rsid w:val="006A5A3D"/>
    <w:rsid w:val="006A6ABB"/>
    <w:rsid w:val="006B3245"/>
    <w:rsid w:val="006B446D"/>
    <w:rsid w:val="006B7814"/>
    <w:rsid w:val="006C3A1D"/>
    <w:rsid w:val="006C4E04"/>
    <w:rsid w:val="006C5284"/>
    <w:rsid w:val="006C69DC"/>
    <w:rsid w:val="006C6F1F"/>
    <w:rsid w:val="006C7FDB"/>
    <w:rsid w:val="006D11E2"/>
    <w:rsid w:val="006E12C7"/>
    <w:rsid w:val="006E29C5"/>
    <w:rsid w:val="006E3BF1"/>
    <w:rsid w:val="006F15C0"/>
    <w:rsid w:val="006F20BE"/>
    <w:rsid w:val="006F2680"/>
    <w:rsid w:val="00703B33"/>
    <w:rsid w:val="007070F9"/>
    <w:rsid w:val="007108EA"/>
    <w:rsid w:val="00710A99"/>
    <w:rsid w:val="007161F7"/>
    <w:rsid w:val="00717DF1"/>
    <w:rsid w:val="0072204E"/>
    <w:rsid w:val="0072463A"/>
    <w:rsid w:val="00724FFD"/>
    <w:rsid w:val="00727CBD"/>
    <w:rsid w:val="0073279C"/>
    <w:rsid w:val="00733749"/>
    <w:rsid w:val="00736F45"/>
    <w:rsid w:val="00741DEA"/>
    <w:rsid w:val="00742F3F"/>
    <w:rsid w:val="00743A8B"/>
    <w:rsid w:val="00744B75"/>
    <w:rsid w:val="00744F73"/>
    <w:rsid w:val="00745B42"/>
    <w:rsid w:val="00746756"/>
    <w:rsid w:val="00747DFA"/>
    <w:rsid w:val="00750F29"/>
    <w:rsid w:val="00752FC9"/>
    <w:rsid w:val="0075474C"/>
    <w:rsid w:val="00765EE7"/>
    <w:rsid w:val="00767FED"/>
    <w:rsid w:val="00770E02"/>
    <w:rsid w:val="00772317"/>
    <w:rsid w:val="00772735"/>
    <w:rsid w:val="0077318B"/>
    <w:rsid w:val="0077605D"/>
    <w:rsid w:val="00777884"/>
    <w:rsid w:val="00780F21"/>
    <w:rsid w:val="00793999"/>
    <w:rsid w:val="007945F9"/>
    <w:rsid w:val="0079508E"/>
    <w:rsid w:val="007A2AEA"/>
    <w:rsid w:val="007A3E1C"/>
    <w:rsid w:val="007A6A55"/>
    <w:rsid w:val="007B07E6"/>
    <w:rsid w:val="007B15A7"/>
    <w:rsid w:val="007B60BC"/>
    <w:rsid w:val="007B6AC3"/>
    <w:rsid w:val="007B6E8E"/>
    <w:rsid w:val="007B7304"/>
    <w:rsid w:val="007C156E"/>
    <w:rsid w:val="007C1A0C"/>
    <w:rsid w:val="007C3473"/>
    <w:rsid w:val="007C5355"/>
    <w:rsid w:val="007C563E"/>
    <w:rsid w:val="007D247E"/>
    <w:rsid w:val="007D33C3"/>
    <w:rsid w:val="007D7071"/>
    <w:rsid w:val="007E0C00"/>
    <w:rsid w:val="007E4EEF"/>
    <w:rsid w:val="007E5180"/>
    <w:rsid w:val="007E72A8"/>
    <w:rsid w:val="007E73B2"/>
    <w:rsid w:val="007E7DE8"/>
    <w:rsid w:val="007F0078"/>
    <w:rsid w:val="007F0A28"/>
    <w:rsid w:val="007F4FEF"/>
    <w:rsid w:val="007F513A"/>
    <w:rsid w:val="007F6C36"/>
    <w:rsid w:val="008009FC"/>
    <w:rsid w:val="008019AF"/>
    <w:rsid w:val="0080236A"/>
    <w:rsid w:val="008028C7"/>
    <w:rsid w:val="00804116"/>
    <w:rsid w:val="00806AF8"/>
    <w:rsid w:val="00807879"/>
    <w:rsid w:val="00807DA1"/>
    <w:rsid w:val="0081092A"/>
    <w:rsid w:val="00810B07"/>
    <w:rsid w:val="00810CC3"/>
    <w:rsid w:val="008146FA"/>
    <w:rsid w:val="00815A73"/>
    <w:rsid w:val="00815FBB"/>
    <w:rsid w:val="008269C9"/>
    <w:rsid w:val="00827E17"/>
    <w:rsid w:val="0083233C"/>
    <w:rsid w:val="0083245A"/>
    <w:rsid w:val="008413F1"/>
    <w:rsid w:val="0084360B"/>
    <w:rsid w:val="00845919"/>
    <w:rsid w:val="00845AE0"/>
    <w:rsid w:val="00846561"/>
    <w:rsid w:val="00854B54"/>
    <w:rsid w:val="008574DE"/>
    <w:rsid w:val="00857A72"/>
    <w:rsid w:val="00857CF6"/>
    <w:rsid w:val="008605C1"/>
    <w:rsid w:val="00861C1C"/>
    <w:rsid w:val="008622DC"/>
    <w:rsid w:val="008626F4"/>
    <w:rsid w:val="0086520E"/>
    <w:rsid w:val="00865CF2"/>
    <w:rsid w:val="00873997"/>
    <w:rsid w:val="00874105"/>
    <w:rsid w:val="008774A0"/>
    <w:rsid w:val="0088169B"/>
    <w:rsid w:val="00882E02"/>
    <w:rsid w:val="00883FD6"/>
    <w:rsid w:val="00885778"/>
    <w:rsid w:val="00887F52"/>
    <w:rsid w:val="00892F80"/>
    <w:rsid w:val="008933E9"/>
    <w:rsid w:val="00893E52"/>
    <w:rsid w:val="00894207"/>
    <w:rsid w:val="00896BFA"/>
    <w:rsid w:val="008974BA"/>
    <w:rsid w:val="008A16BD"/>
    <w:rsid w:val="008A393B"/>
    <w:rsid w:val="008A5073"/>
    <w:rsid w:val="008B15FF"/>
    <w:rsid w:val="008B251B"/>
    <w:rsid w:val="008B6C94"/>
    <w:rsid w:val="008C14AD"/>
    <w:rsid w:val="008C2AB9"/>
    <w:rsid w:val="008C4D4C"/>
    <w:rsid w:val="008C5CE2"/>
    <w:rsid w:val="008C7308"/>
    <w:rsid w:val="008D2C4A"/>
    <w:rsid w:val="008D5854"/>
    <w:rsid w:val="008D5D49"/>
    <w:rsid w:val="008D79D3"/>
    <w:rsid w:val="008D7B54"/>
    <w:rsid w:val="008D7D28"/>
    <w:rsid w:val="008E34C3"/>
    <w:rsid w:val="008E6DBB"/>
    <w:rsid w:val="008F1A19"/>
    <w:rsid w:val="008F1AF5"/>
    <w:rsid w:val="008F33EE"/>
    <w:rsid w:val="008F47B0"/>
    <w:rsid w:val="008F5310"/>
    <w:rsid w:val="008F5928"/>
    <w:rsid w:val="008F67D9"/>
    <w:rsid w:val="00900A25"/>
    <w:rsid w:val="0090226A"/>
    <w:rsid w:val="00903C55"/>
    <w:rsid w:val="00905D41"/>
    <w:rsid w:val="00907A91"/>
    <w:rsid w:val="009108B6"/>
    <w:rsid w:val="00910F85"/>
    <w:rsid w:val="00914A62"/>
    <w:rsid w:val="00914E7F"/>
    <w:rsid w:val="00916F81"/>
    <w:rsid w:val="00920D5A"/>
    <w:rsid w:val="00922A38"/>
    <w:rsid w:val="0092435A"/>
    <w:rsid w:val="00926554"/>
    <w:rsid w:val="00926916"/>
    <w:rsid w:val="00932CFC"/>
    <w:rsid w:val="00935CBF"/>
    <w:rsid w:val="009377FF"/>
    <w:rsid w:val="00943327"/>
    <w:rsid w:val="00944349"/>
    <w:rsid w:val="00944C3B"/>
    <w:rsid w:val="00954232"/>
    <w:rsid w:val="009543D2"/>
    <w:rsid w:val="00954DBA"/>
    <w:rsid w:val="00955B82"/>
    <w:rsid w:val="009576E2"/>
    <w:rsid w:val="00961CA4"/>
    <w:rsid w:val="00961D63"/>
    <w:rsid w:val="0096579A"/>
    <w:rsid w:val="00965A88"/>
    <w:rsid w:val="00966D55"/>
    <w:rsid w:val="0096745C"/>
    <w:rsid w:val="0097045A"/>
    <w:rsid w:val="00972149"/>
    <w:rsid w:val="009728B0"/>
    <w:rsid w:val="009742ED"/>
    <w:rsid w:val="00977017"/>
    <w:rsid w:val="00980675"/>
    <w:rsid w:val="009819CF"/>
    <w:rsid w:val="00981CA4"/>
    <w:rsid w:val="00986331"/>
    <w:rsid w:val="009903A1"/>
    <w:rsid w:val="00994590"/>
    <w:rsid w:val="009964BB"/>
    <w:rsid w:val="00997AD4"/>
    <w:rsid w:val="009A0C79"/>
    <w:rsid w:val="009A1DEA"/>
    <w:rsid w:val="009A2346"/>
    <w:rsid w:val="009A2EA6"/>
    <w:rsid w:val="009A2FD6"/>
    <w:rsid w:val="009B35E1"/>
    <w:rsid w:val="009B3C86"/>
    <w:rsid w:val="009B774B"/>
    <w:rsid w:val="009B7A9E"/>
    <w:rsid w:val="009C1622"/>
    <w:rsid w:val="009C63A2"/>
    <w:rsid w:val="009D20B2"/>
    <w:rsid w:val="009D2358"/>
    <w:rsid w:val="009D5F31"/>
    <w:rsid w:val="009E0EFA"/>
    <w:rsid w:val="009E11C8"/>
    <w:rsid w:val="009E29E8"/>
    <w:rsid w:val="009E3757"/>
    <w:rsid w:val="009E3897"/>
    <w:rsid w:val="009E5C17"/>
    <w:rsid w:val="009F2A69"/>
    <w:rsid w:val="00A020C5"/>
    <w:rsid w:val="00A04C8E"/>
    <w:rsid w:val="00A057A8"/>
    <w:rsid w:val="00A079F0"/>
    <w:rsid w:val="00A11A53"/>
    <w:rsid w:val="00A16F8E"/>
    <w:rsid w:val="00A22678"/>
    <w:rsid w:val="00A2406B"/>
    <w:rsid w:val="00A306AC"/>
    <w:rsid w:val="00A338D2"/>
    <w:rsid w:val="00A36199"/>
    <w:rsid w:val="00A37608"/>
    <w:rsid w:val="00A408B7"/>
    <w:rsid w:val="00A4317F"/>
    <w:rsid w:val="00A43204"/>
    <w:rsid w:val="00A44AAF"/>
    <w:rsid w:val="00A46F18"/>
    <w:rsid w:val="00A4795E"/>
    <w:rsid w:val="00A5112C"/>
    <w:rsid w:val="00A513F1"/>
    <w:rsid w:val="00A5239A"/>
    <w:rsid w:val="00A53F3A"/>
    <w:rsid w:val="00A53FAF"/>
    <w:rsid w:val="00A54C69"/>
    <w:rsid w:val="00A54DB2"/>
    <w:rsid w:val="00A56D19"/>
    <w:rsid w:val="00A56EEC"/>
    <w:rsid w:val="00A57145"/>
    <w:rsid w:val="00A63F09"/>
    <w:rsid w:val="00A65116"/>
    <w:rsid w:val="00A66589"/>
    <w:rsid w:val="00A67E33"/>
    <w:rsid w:val="00A70E7B"/>
    <w:rsid w:val="00A73EF1"/>
    <w:rsid w:val="00A74B02"/>
    <w:rsid w:val="00A75BDB"/>
    <w:rsid w:val="00A808C4"/>
    <w:rsid w:val="00A8413D"/>
    <w:rsid w:val="00A873A5"/>
    <w:rsid w:val="00A87AC4"/>
    <w:rsid w:val="00A90E0E"/>
    <w:rsid w:val="00A93F0A"/>
    <w:rsid w:val="00A95927"/>
    <w:rsid w:val="00A96B22"/>
    <w:rsid w:val="00A978B0"/>
    <w:rsid w:val="00A97AE8"/>
    <w:rsid w:val="00A97F61"/>
    <w:rsid w:val="00AA04FB"/>
    <w:rsid w:val="00AA3094"/>
    <w:rsid w:val="00AC2B8A"/>
    <w:rsid w:val="00AC596E"/>
    <w:rsid w:val="00AD1D08"/>
    <w:rsid w:val="00AD5978"/>
    <w:rsid w:val="00AE7D32"/>
    <w:rsid w:val="00AF057B"/>
    <w:rsid w:val="00AF29A6"/>
    <w:rsid w:val="00AF2AD9"/>
    <w:rsid w:val="00AF2E64"/>
    <w:rsid w:val="00AF7C9D"/>
    <w:rsid w:val="00B01077"/>
    <w:rsid w:val="00B01643"/>
    <w:rsid w:val="00B032C9"/>
    <w:rsid w:val="00B05F6C"/>
    <w:rsid w:val="00B13DBF"/>
    <w:rsid w:val="00B14788"/>
    <w:rsid w:val="00B16967"/>
    <w:rsid w:val="00B17544"/>
    <w:rsid w:val="00B175A8"/>
    <w:rsid w:val="00B20A24"/>
    <w:rsid w:val="00B263A3"/>
    <w:rsid w:val="00B27A4C"/>
    <w:rsid w:val="00B3081C"/>
    <w:rsid w:val="00B309DF"/>
    <w:rsid w:val="00B33974"/>
    <w:rsid w:val="00B342EF"/>
    <w:rsid w:val="00B34E7C"/>
    <w:rsid w:val="00B41B5D"/>
    <w:rsid w:val="00B43B1C"/>
    <w:rsid w:val="00B466CB"/>
    <w:rsid w:val="00B467FF"/>
    <w:rsid w:val="00B46892"/>
    <w:rsid w:val="00B50C71"/>
    <w:rsid w:val="00B52745"/>
    <w:rsid w:val="00B63957"/>
    <w:rsid w:val="00B7246F"/>
    <w:rsid w:val="00B7361F"/>
    <w:rsid w:val="00B75DD2"/>
    <w:rsid w:val="00B76387"/>
    <w:rsid w:val="00B76A9A"/>
    <w:rsid w:val="00B80F52"/>
    <w:rsid w:val="00B8425E"/>
    <w:rsid w:val="00B8643A"/>
    <w:rsid w:val="00B875B4"/>
    <w:rsid w:val="00B902AA"/>
    <w:rsid w:val="00B90FF1"/>
    <w:rsid w:val="00B91516"/>
    <w:rsid w:val="00B94E33"/>
    <w:rsid w:val="00B968C6"/>
    <w:rsid w:val="00BA0012"/>
    <w:rsid w:val="00BA4CE3"/>
    <w:rsid w:val="00BB02B8"/>
    <w:rsid w:val="00BB1BD2"/>
    <w:rsid w:val="00BB21AF"/>
    <w:rsid w:val="00BB3E39"/>
    <w:rsid w:val="00BB3EF9"/>
    <w:rsid w:val="00BB464D"/>
    <w:rsid w:val="00BB5950"/>
    <w:rsid w:val="00BB7BCB"/>
    <w:rsid w:val="00BC183E"/>
    <w:rsid w:val="00BC1D71"/>
    <w:rsid w:val="00BC2909"/>
    <w:rsid w:val="00BC30C7"/>
    <w:rsid w:val="00BC337A"/>
    <w:rsid w:val="00BC5BE8"/>
    <w:rsid w:val="00BC6C1B"/>
    <w:rsid w:val="00BC6CF6"/>
    <w:rsid w:val="00BD1B5A"/>
    <w:rsid w:val="00BD5539"/>
    <w:rsid w:val="00BE0721"/>
    <w:rsid w:val="00BE30D5"/>
    <w:rsid w:val="00BE4A9F"/>
    <w:rsid w:val="00BE7FCE"/>
    <w:rsid w:val="00BF00AF"/>
    <w:rsid w:val="00BF02CD"/>
    <w:rsid w:val="00BF0B8F"/>
    <w:rsid w:val="00BF596B"/>
    <w:rsid w:val="00BF64A4"/>
    <w:rsid w:val="00C00656"/>
    <w:rsid w:val="00C03F8A"/>
    <w:rsid w:val="00C03FAE"/>
    <w:rsid w:val="00C0730A"/>
    <w:rsid w:val="00C115C3"/>
    <w:rsid w:val="00C12037"/>
    <w:rsid w:val="00C1289D"/>
    <w:rsid w:val="00C152A6"/>
    <w:rsid w:val="00C16AC0"/>
    <w:rsid w:val="00C174EB"/>
    <w:rsid w:val="00C20DA1"/>
    <w:rsid w:val="00C21933"/>
    <w:rsid w:val="00C21CB4"/>
    <w:rsid w:val="00C25095"/>
    <w:rsid w:val="00C268EF"/>
    <w:rsid w:val="00C2692B"/>
    <w:rsid w:val="00C26F5C"/>
    <w:rsid w:val="00C31439"/>
    <w:rsid w:val="00C32A66"/>
    <w:rsid w:val="00C33439"/>
    <w:rsid w:val="00C345F4"/>
    <w:rsid w:val="00C34A77"/>
    <w:rsid w:val="00C34E72"/>
    <w:rsid w:val="00C37326"/>
    <w:rsid w:val="00C40115"/>
    <w:rsid w:val="00C40F73"/>
    <w:rsid w:val="00C41769"/>
    <w:rsid w:val="00C44150"/>
    <w:rsid w:val="00C47D45"/>
    <w:rsid w:val="00C53074"/>
    <w:rsid w:val="00C547E8"/>
    <w:rsid w:val="00C5563D"/>
    <w:rsid w:val="00C558FF"/>
    <w:rsid w:val="00C57AE9"/>
    <w:rsid w:val="00C60C93"/>
    <w:rsid w:val="00C61BA9"/>
    <w:rsid w:val="00C62D36"/>
    <w:rsid w:val="00C64FFC"/>
    <w:rsid w:val="00C66E38"/>
    <w:rsid w:val="00C702A3"/>
    <w:rsid w:val="00C71F28"/>
    <w:rsid w:val="00C72E9E"/>
    <w:rsid w:val="00C73A63"/>
    <w:rsid w:val="00C73C75"/>
    <w:rsid w:val="00C74FAC"/>
    <w:rsid w:val="00C800EE"/>
    <w:rsid w:val="00C80E60"/>
    <w:rsid w:val="00C817CC"/>
    <w:rsid w:val="00C81B3C"/>
    <w:rsid w:val="00C82EE8"/>
    <w:rsid w:val="00C86C48"/>
    <w:rsid w:val="00C87C68"/>
    <w:rsid w:val="00C91C6C"/>
    <w:rsid w:val="00C92F16"/>
    <w:rsid w:val="00C93434"/>
    <w:rsid w:val="00C955DF"/>
    <w:rsid w:val="00C959C9"/>
    <w:rsid w:val="00CA0F35"/>
    <w:rsid w:val="00CA11A7"/>
    <w:rsid w:val="00CA2FA1"/>
    <w:rsid w:val="00CA545B"/>
    <w:rsid w:val="00CA7075"/>
    <w:rsid w:val="00CA73C8"/>
    <w:rsid w:val="00CA7F43"/>
    <w:rsid w:val="00CB3682"/>
    <w:rsid w:val="00CC07EB"/>
    <w:rsid w:val="00CC2EAA"/>
    <w:rsid w:val="00CC522D"/>
    <w:rsid w:val="00CC6587"/>
    <w:rsid w:val="00CC6D31"/>
    <w:rsid w:val="00CD2C60"/>
    <w:rsid w:val="00CD4BBA"/>
    <w:rsid w:val="00CD5112"/>
    <w:rsid w:val="00CD70EA"/>
    <w:rsid w:val="00CD73B6"/>
    <w:rsid w:val="00CD77D7"/>
    <w:rsid w:val="00CE0344"/>
    <w:rsid w:val="00CE2161"/>
    <w:rsid w:val="00CE3806"/>
    <w:rsid w:val="00CE446B"/>
    <w:rsid w:val="00CE4EA8"/>
    <w:rsid w:val="00CE5C9C"/>
    <w:rsid w:val="00CE733F"/>
    <w:rsid w:val="00CF1A67"/>
    <w:rsid w:val="00CF2C92"/>
    <w:rsid w:val="00CF591B"/>
    <w:rsid w:val="00CF61C9"/>
    <w:rsid w:val="00CF7E7F"/>
    <w:rsid w:val="00D00FB1"/>
    <w:rsid w:val="00D011BD"/>
    <w:rsid w:val="00D0134E"/>
    <w:rsid w:val="00D03B3B"/>
    <w:rsid w:val="00D04874"/>
    <w:rsid w:val="00D119EC"/>
    <w:rsid w:val="00D141AF"/>
    <w:rsid w:val="00D154EC"/>
    <w:rsid w:val="00D17819"/>
    <w:rsid w:val="00D205B1"/>
    <w:rsid w:val="00D223D9"/>
    <w:rsid w:val="00D25CB5"/>
    <w:rsid w:val="00D25F73"/>
    <w:rsid w:val="00D27032"/>
    <w:rsid w:val="00D27C52"/>
    <w:rsid w:val="00D32550"/>
    <w:rsid w:val="00D339D1"/>
    <w:rsid w:val="00D33BC0"/>
    <w:rsid w:val="00D35308"/>
    <w:rsid w:val="00D36BB0"/>
    <w:rsid w:val="00D409F4"/>
    <w:rsid w:val="00D4287D"/>
    <w:rsid w:val="00D433B9"/>
    <w:rsid w:val="00D45E55"/>
    <w:rsid w:val="00D47465"/>
    <w:rsid w:val="00D51758"/>
    <w:rsid w:val="00D60875"/>
    <w:rsid w:val="00D61650"/>
    <w:rsid w:val="00D62608"/>
    <w:rsid w:val="00D62E7A"/>
    <w:rsid w:val="00D640DC"/>
    <w:rsid w:val="00D72A6A"/>
    <w:rsid w:val="00D75082"/>
    <w:rsid w:val="00D762E8"/>
    <w:rsid w:val="00D772E3"/>
    <w:rsid w:val="00D807E5"/>
    <w:rsid w:val="00D80D16"/>
    <w:rsid w:val="00D826A7"/>
    <w:rsid w:val="00D83434"/>
    <w:rsid w:val="00D840B7"/>
    <w:rsid w:val="00D8431A"/>
    <w:rsid w:val="00D91851"/>
    <w:rsid w:val="00D92B6E"/>
    <w:rsid w:val="00D957B6"/>
    <w:rsid w:val="00D959F7"/>
    <w:rsid w:val="00D95CEC"/>
    <w:rsid w:val="00D962FA"/>
    <w:rsid w:val="00DA3252"/>
    <w:rsid w:val="00DB1965"/>
    <w:rsid w:val="00DB220B"/>
    <w:rsid w:val="00DB4635"/>
    <w:rsid w:val="00DB5F68"/>
    <w:rsid w:val="00DC24D9"/>
    <w:rsid w:val="00DC299B"/>
    <w:rsid w:val="00DC48E1"/>
    <w:rsid w:val="00DD03DB"/>
    <w:rsid w:val="00DD1029"/>
    <w:rsid w:val="00DD23B1"/>
    <w:rsid w:val="00DD6BB8"/>
    <w:rsid w:val="00DE2035"/>
    <w:rsid w:val="00DE2AFC"/>
    <w:rsid w:val="00DE2F17"/>
    <w:rsid w:val="00DE59AD"/>
    <w:rsid w:val="00DE7415"/>
    <w:rsid w:val="00DE7BE6"/>
    <w:rsid w:val="00DF1E58"/>
    <w:rsid w:val="00DF25D7"/>
    <w:rsid w:val="00DF33C7"/>
    <w:rsid w:val="00DF3596"/>
    <w:rsid w:val="00DF727D"/>
    <w:rsid w:val="00DF7AEE"/>
    <w:rsid w:val="00E0292F"/>
    <w:rsid w:val="00E038E6"/>
    <w:rsid w:val="00E05F5F"/>
    <w:rsid w:val="00E10895"/>
    <w:rsid w:val="00E131C2"/>
    <w:rsid w:val="00E13DA3"/>
    <w:rsid w:val="00E140A7"/>
    <w:rsid w:val="00E14A34"/>
    <w:rsid w:val="00E17289"/>
    <w:rsid w:val="00E20776"/>
    <w:rsid w:val="00E2421F"/>
    <w:rsid w:val="00E33C73"/>
    <w:rsid w:val="00E42FD3"/>
    <w:rsid w:val="00E43DBC"/>
    <w:rsid w:val="00E44336"/>
    <w:rsid w:val="00E45AF9"/>
    <w:rsid w:val="00E53248"/>
    <w:rsid w:val="00E532EF"/>
    <w:rsid w:val="00E61385"/>
    <w:rsid w:val="00E622EA"/>
    <w:rsid w:val="00E62917"/>
    <w:rsid w:val="00E62C5C"/>
    <w:rsid w:val="00E67F33"/>
    <w:rsid w:val="00E70794"/>
    <w:rsid w:val="00E70E75"/>
    <w:rsid w:val="00E71531"/>
    <w:rsid w:val="00E728F2"/>
    <w:rsid w:val="00E7326A"/>
    <w:rsid w:val="00E7535E"/>
    <w:rsid w:val="00E766B1"/>
    <w:rsid w:val="00E80C64"/>
    <w:rsid w:val="00E8171E"/>
    <w:rsid w:val="00E84AC6"/>
    <w:rsid w:val="00E86300"/>
    <w:rsid w:val="00E90B81"/>
    <w:rsid w:val="00E91EB8"/>
    <w:rsid w:val="00E93057"/>
    <w:rsid w:val="00EA30FB"/>
    <w:rsid w:val="00EB1AA9"/>
    <w:rsid w:val="00EB1C76"/>
    <w:rsid w:val="00EB2E45"/>
    <w:rsid w:val="00EB3D13"/>
    <w:rsid w:val="00EB49AB"/>
    <w:rsid w:val="00EB5925"/>
    <w:rsid w:val="00EC197E"/>
    <w:rsid w:val="00EC1D74"/>
    <w:rsid w:val="00EC23A7"/>
    <w:rsid w:val="00EC2998"/>
    <w:rsid w:val="00EC51C7"/>
    <w:rsid w:val="00EC5320"/>
    <w:rsid w:val="00ED0E11"/>
    <w:rsid w:val="00ED0E21"/>
    <w:rsid w:val="00ED2717"/>
    <w:rsid w:val="00ED6510"/>
    <w:rsid w:val="00ED7E05"/>
    <w:rsid w:val="00EE14B9"/>
    <w:rsid w:val="00EE3397"/>
    <w:rsid w:val="00EE448E"/>
    <w:rsid w:val="00EE4849"/>
    <w:rsid w:val="00EE6A68"/>
    <w:rsid w:val="00EF1D1F"/>
    <w:rsid w:val="00EF2AE4"/>
    <w:rsid w:val="00EF5F63"/>
    <w:rsid w:val="00EF6522"/>
    <w:rsid w:val="00EF6B78"/>
    <w:rsid w:val="00EF7E35"/>
    <w:rsid w:val="00F0493C"/>
    <w:rsid w:val="00F0791B"/>
    <w:rsid w:val="00F07F3A"/>
    <w:rsid w:val="00F12C34"/>
    <w:rsid w:val="00F13E0E"/>
    <w:rsid w:val="00F163D3"/>
    <w:rsid w:val="00F172D6"/>
    <w:rsid w:val="00F20205"/>
    <w:rsid w:val="00F204EF"/>
    <w:rsid w:val="00F21218"/>
    <w:rsid w:val="00F21F0F"/>
    <w:rsid w:val="00F24810"/>
    <w:rsid w:val="00F25364"/>
    <w:rsid w:val="00F25B28"/>
    <w:rsid w:val="00F276FF"/>
    <w:rsid w:val="00F30A35"/>
    <w:rsid w:val="00F31B66"/>
    <w:rsid w:val="00F3279A"/>
    <w:rsid w:val="00F34541"/>
    <w:rsid w:val="00F35C41"/>
    <w:rsid w:val="00F41FB5"/>
    <w:rsid w:val="00F42C89"/>
    <w:rsid w:val="00F435F3"/>
    <w:rsid w:val="00F44A60"/>
    <w:rsid w:val="00F4720D"/>
    <w:rsid w:val="00F57CD1"/>
    <w:rsid w:val="00F60AA7"/>
    <w:rsid w:val="00F61C3F"/>
    <w:rsid w:val="00F63E6C"/>
    <w:rsid w:val="00F6545E"/>
    <w:rsid w:val="00F67AAA"/>
    <w:rsid w:val="00F7048D"/>
    <w:rsid w:val="00F70627"/>
    <w:rsid w:val="00F70B06"/>
    <w:rsid w:val="00F71177"/>
    <w:rsid w:val="00F713C7"/>
    <w:rsid w:val="00F744B5"/>
    <w:rsid w:val="00F76847"/>
    <w:rsid w:val="00F775E0"/>
    <w:rsid w:val="00F803F2"/>
    <w:rsid w:val="00F83752"/>
    <w:rsid w:val="00F84755"/>
    <w:rsid w:val="00F87877"/>
    <w:rsid w:val="00F91F80"/>
    <w:rsid w:val="00F944D3"/>
    <w:rsid w:val="00F9574D"/>
    <w:rsid w:val="00F96AA1"/>
    <w:rsid w:val="00F9768B"/>
    <w:rsid w:val="00FA1490"/>
    <w:rsid w:val="00FA2CE7"/>
    <w:rsid w:val="00FA35A6"/>
    <w:rsid w:val="00FA5507"/>
    <w:rsid w:val="00FB22FB"/>
    <w:rsid w:val="00FB3FE2"/>
    <w:rsid w:val="00FB64EF"/>
    <w:rsid w:val="00FC0533"/>
    <w:rsid w:val="00FC4646"/>
    <w:rsid w:val="00FC4F1F"/>
    <w:rsid w:val="00FC7BCE"/>
    <w:rsid w:val="00FD0AF6"/>
    <w:rsid w:val="00FD249C"/>
    <w:rsid w:val="00FD2771"/>
    <w:rsid w:val="00FD7D28"/>
    <w:rsid w:val="00FE292A"/>
    <w:rsid w:val="00FE4584"/>
    <w:rsid w:val="00FE4667"/>
    <w:rsid w:val="00FF2429"/>
    <w:rsid w:val="00FF2FB0"/>
    <w:rsid w:val="00FF357F"/>
    <w:rsid w:val="00FF494D"/>
    <w:rsid w:val="00FF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3E5A6-DE45-483B-A782-58EAA21F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51"/>
    <w:pPr>
      <w:suppressAutoHyphens/>
      <w:ind w:firstLine="709"/>
      <w:jc w:val="both"/>
    </w:pPr>
    <w:rPr>
      <w:rFonts w:ascii="Times New Roman" w:hAnsi="Times New Roman"/>
      <w:sz w:val="24"/>
      <w:szCs w:val="22"/>
      <w:lang w:eastAsia="en-US"/>
    </w:rPr>
  </w:style>
  <w:style w:type="paragraph" w:styleId="1">
    <w:name w:val="heading 1"/>
    <w:basedOn w:val="a"/>
    <w:next w:val="a"/>
    <w:link w:val="10"/>
    <w:uiPriority w:val="9"/>
    <w:qFormat/>
    <w:rsid w:val="00626531"/>
    <w:pPr>
      <w:keepNext/>
      <w:keepLines/>
      <w:ind w:firstLine="0"/>
      <w:jc w:val="center"/>
      <w:outlineLvl w:val="0"/>
    </w:pPr>
    <w:rPr>
      <w:rFonts w:eastAsia="Cambria" w:cs="Cambria"/>
      <w:b/>
      <w:bCs/>
      <w:szCs w:val="28"/>
    </w:rPr>
  </w:style>
  <w:style w:type="paragraph" w:styleId="2">
    <w:name w:val="heading 2"/>
    <w:basedOn w:val="a"/>
    <w:next w:val="a"/>
    <w:link w:val="20"/>
    <w:uiPriority w:val="9"/>
    <w:unhideWhenUsed/>
    <w:qFormat/>
    <w:rsid w:val="007933BB"/>
    <w:pPr>
      <w:keepNext/>
      <w:keepLines/>
      <w:ind w:firstLine="0"/>
      <w:jc w:val="center"/>
      <w:outlineLvl w:val="1"/>
    </w:pPr>
    <w:rPr>
      <w:rFonts w:eastAsia="Cambria" w:cs="Cambria"/>
      <w:b/>
      <w:szCs w:val="26"/>
    </w:rPr>
  </w:style>
  <w:style w:type="paragraph" w:styleId="3">
    <w:name w:val="heading 3"/>
    <w:basedOn w:val="a"/>
    <w:next w:val="a"/>
    <w:link w:val="30"/>
    <w:uiPriority w:val="9"/>
    <w:semiHidden/>
    <w:unhideWhenUsed/>
    <w:qFormat/>
    <w:rsid w:val="00FA0DC4"/>
    <w:pPr>
      <w:keepNext/>
      <w:keepLines/>
      <w:spacing w:before="40"/>
      <w:outlineLvl w:val="2"/>
    </w:pPr>
    <w:rPr>
      <w:rFonts w:ascii="Cambria" w:eastAsia="Cambria" w:hAnsi="Cambria" w:cs="Cambria"/>
      <w:color w:val="243F60"/>
      <w:szCs w:val="24"/>
    </w:rPr>
  </w:style>
  <w:style w:type="paragraph" w:styleId="7">
    <w:name w:val="heading 7"/>
    <w:basedOn w:val="a"/>
    <w:next w:val="a"/>
    <w:link w:val="70"/>
    <w:qFormat/>
    <w:rsid w:val="00F228A0"/>
    <w:pPr>
      <w:keepNext/>
      <w:outlineLvl w:val="6"/>
    </w:pPr>
    <w:rPr>
      <w:rFonts w:eastAsia="Times New Roman" w:cs="Times New Roman"/>
      <w:b/>
      <w:szCs w:val="20"/>
      <w:lang w:eastAsia="ru-RU"/>
    </w:rPr>
  </w:style>
  <w:style w:type="paragraph" w:styleId="8">
    <w:name w:val="heading 8"/>
    <w:basedOn w:val="a"/>
    <w:next w:val="a"/>
    <w:link w:val="80"/>
    <w:uiPriority w:val="9"/>
    <w:semiHidden/>
    <w:unhideWhenUsed/>
    <w:qFormat/>
    <w:rsid w:val="00A5112C"/>
    <w:pPr>
      <w:keepNext/>
      <w:keepLines/>
      <w:spacing w:before="40"/>
      <w:outlineLvl w:val="7"/>
    </w:pPr>
    <w:rPr>
      <w:rFonts w:ascii="Cambria" w:eastAsia="Cambria" w:hAnsi="Cambria" w:cs="Cambria"/>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qFormat/>
    <w:rsid w:val="00C30630"/>
    <w:rPr>
      <w:rFonts w:ascii="Tahoma" w:hAnsi="Tahoma" w:cs="Tahoma"/>
      <w:sz w:val="16"/>
      <w:szCs w:val="16"/>
    </w:rPr>
  </w:style>
  <w:style w:type="character" w:customStyle="1" w:styleId="a5">
    <w:name w:val="Основной текст Знак"/>
    <w:link w:val="a6"/>
    <w:qFormat/>
    <w:rsid w:val="00A9158F"/>
    <w:rPr>
      <w:rFonts w:ascii="Times New Roman" w:eastAsia="Calibri" w:hAnsi="Times New Roman" w:cs="Times New Roman"/>
    </w:rPr>
  </w:style>
  <w:style w:type="character" w:customStyle="1" w:styleId="21">
    <w:name w:val="Основной текст (2)_"/>
    <w:link w:val="22"/>
    <w:qFormat/>
    <w:rsid w:val="00EF51BC"/>
    <w:rPr>
      <w:rFonts w:ascii="Times New Roman" w:eastAsia="Times New Roman" w:hAnsi="Times New Roman" w:cs="Times New Roman"/>
      <w:b/>
      <w:bCs/>
      <w:shd w:val="clear" w:color="auto" w:fill="FFFFFF"/>
    </w:rPr>
  </w:style>
  <w:style w:type="character" w:customStyle="1" w:styleId="23">
    <w:name w:val="Заголовок №2_"/>
    <w:link w:val="24"/>
    <w:qFormat/>
    <w:rsid w:val="00EF51BC"/>
    <w:rPr>
      <w:rFonts w:ascii="Times New Roman" w:eastAsia="Times New Roman" w:hAnsi="Times New Roman" w:cs="Times New Roman"/>
      <w:b/>
      <w:bCs/>
      <w:shd w:val="clear" w:color="auto" w:fill="FFFFFF"/>
    </w:rPr>
  </w:style>
  <w:style w:type="character" w:customStyle="1" w:styleId="a7">
    <w:name w:val="Основной текст_"/>
    <w:link w:val="11"/>
    <w:qFormat/>
    <w:rsid w:val="00EF51BC"/>
    <w:rPr>
      <w:rFonts w:ascii="Calibri" w:eastAsia="Calibri" w:hAnsi="Calibri" w:cs="Calibri"/>
      <w:shd w:val="clear" w:color="auto" w:fill="FFFFFF"/>
    </w:rPr>
  </w:style>
  <w:style w:type="character" w:customStyle="1" w:styleId="31">
    <w:name w:val="Основной текст (3)_"/>
    <w:link w:val="32"/>
    <w:qFormat/>
    <w:rsid w:val="00EF51BC"/>
    <w:rPr>
      <w:rFonts w:ascii="Calibri" w:eastAsia="Calibri" w:hAnsi="Calibri" w:cs="Calibri"/>
      <w:i/>
      <w:iCs/>
      <w:sz w:val="26"/>
      <w:szCs w:val="26"/>
      <w:shd w:val="clear" w:color="auto" w:fill="FFFFFF"/>
    </w:rPr>
  </w:style>
  <w:style w:type="character" w:customStyle="1" w:styleId="12">
    <w:name w:val="Заголовок №1_"/>
    <w:link w:val="13"/>
    <w:qFormat/>
    <w:rsid w:val="00EF51BC"/>
    <w:rPr>
      <w:rFonts w:ascii="Calibri" w:eastAsia="Calibri" w:hAnsi="Calibri" w:cs="Calibri"/>
      <w:i/>
      <w:iCs/>
      <w:sz w:val="26"/>
      <w:szCs w:val="26"/>
      <w:shd w:val="clear" w:color="auto" w:fill="FFFFFF"/>
    </w:rPr>
  </w:style>
  <w:style w:type="character" w:styleId="a8">
    <w:name w:val="Hyperlink"/>
    <w:uiPriority w:val="99"/>
    <w:unhideWhenUsed/>
    <w:rsid w:val="0069524B"/>
    <w:rPr>
      <w:color w:val="0000FF"/>
      <w:u w:val="single"/>
    </w:rPr>
  </w:style>
  <w:style w:type="character" w:customStyle="1" w:styleId="a9">
    <w:name w:val="Абзац списка Знак"/>
    <w:link w:val="aa"/>
    <w:uiPriority w:val="34"/>
    <w:qFormat/>
    <w:locked/>
    <w:rsid w:val="006D6B59"/>
  </w:style>
  <w:style w:type="character" w:customStyle="1" w:styleId="ab">
    <w:name w:val="Основной текст с отступом Знак"/>
    <w:basedOn w:val="a0"/>
    <w:link w:val="ac"/>
    <w:uiPriority w:val="99"/>
    <w:qFormat/>
    <w:rsid w:val="008A4787"/>
  </w:style>
  <w:style w:type="character" w:customStyle="1" w:styleId="33">
    <w:name w:val="Основной текст с отступом 3 Знак"/>
    <w:link w:val="34"/>
    <w:uiPriority w:val="99"/>
    <w:semiHidden/>
    <w:qFormat/>
    <w:rsid w:val="008A4787"/>
    <w:rPr>
      <w:sz w:val="16"/>
      <w:szCs w:val="16"/>
    </w:rPr>
  </w:style>
  <w:style w:type="character" w:customStyle="1" w:styleId="25">
    <w:name w:val="Основной текст с отступом 2 Знак"/>
    <w:link w:val="26"/>
    <w:uiPriority w:val="99"/>
    <w:semiHidden/>
    <w:qFormat/>
    <w:rsid w:val="008A4787"/>
    <w:rPr>
      <w:rFonts w:ascii="Times New Roman" w:eastAsia="Times New Roman" w:hAnsi="Times New Roman" w:cs="Times New Roman"/>
      <w:sz w:val="24"/>
      <w:szCs w:val="24"/>
      <w:lang w:eastAsia="ru-RU"/>
    </w:rPr>
  </w:style>
  <w:style w:type="character" w:customStyle="1" w:styleId="27">
    <w:name w:val="Основной текст 2 Знак"/>
    <w:link w:val="28"/>
    <w:uiPriority w:val="99"/>
    <w:qFormat/>
    <w:rsid w:val="008A4787"/>
    <w:rPr>
      <w:rFonts w:ascii="Times New Roman" w:eastAsia="Times New Roman" w:hAnsi="Times New Roman" w:cs="Times New Roman"/>
      <w:sz w:val="24"/>
      <w:szCs w:val="24"/>
      <w:lang w:val="x-none" w:eastAsia="x-none"/>
    </w:rPr>
  </w:style>
  <w:style w:type="character" w:customStyle="1" w:styleId="ad">
    <w:name w:val="Без интервала Знак"/>
    <w:link w:val="ae"/>
    <w:uiPriority w:val="1"/>
    <w:qFormat/>
    <w:locked/>
    <w:rsid w:val="008A4787"/>
    <w:rPr>
      <w:rFonts w:ascii="Times New Roman" w:eastAsia="Times New Roman" w:hAnsi="Times New Roman" w:cs="Times New Roman"/>
      <w:sz w:val="24"/>
      <w:szCs w:val="24"/>
      <w:lang w:eastAsia="ru-RU"/>
    </w:rPr>
  </w:style>
  <w:style w:type="character" w:customStyle="1" w:styleId="af">
    <w:name w:val="Текст основной Знак"/>
    <w:link w:val="af0"/>
    <w:qFormat/>
    <w:rsid w:val="008A4787"/>
    <w:rPr>
      <w:rFonts w:ascii="Times New Roman" w:eastAsia="Times New Roman" w:hAnsi="Times New Roman" w:cs="Times New Roman"/>
      <w:sz w:val="24"/>
      <w:szCs w:val="24"/>
      <w:lang w:val="x-none" w:eastAsia="x-none"/>
    </w:rPr>
  </w:style>
  <w:style w:type="character" w:customStyle="1" w:styleId="70">
    <w:name w:val="Заголовок 7 Знак"/>
    <w:link w:val="7"/>
    <w:qFormat/>
    <w:rsid w:val="00F228A0"/>
    <w:rPr>
      <w:rFonts w:ascii="Times New Roman" w:eastAsia="Times New Roman" w:hAnsi="Times New Roman" w:cs="Times New Roman"/>
      <w:b/>
      <w:szCs w:val="20"/>
      <w:lang w:eastAsia="ru-RU"/>
    </w:rPr>
  </w:style>
  <w:style w:type="character" w:customStyle="1" w:styleId="30">
    <w:name w:val="Заголовок 3 Знак"/>
    <w:link w:val="3"/>
    <w:uiPriority w:val="9"/>
    <w:semiHidden/>
    <w:qFormat/>
    <w:rsid w:val="00FA0DC4"/>
    <w:rPr>
      <w:rFonts w:ascii="Cambria" w:eastAsia="Cambria" w:hAnsi="Cambria" w:cs="Cambria"/>
      <w:color w:val="243F60"/>
      <w:sz w:val="24"/>
      <w:szCs w:val="24"/>
    </w:rPr>
  </w:style>
  <w:style w:type="character" w:customStyle="1" w:styleId="af1">
    <w:name w:val="Верхний колонтитул Знак"/>
    <w:link w:val="af2"/>
    <w:uiPriority w:val="99"/>
    <w:qFormat/>
    <w:rsid w:val="00C9182D"/>
    <w:rPr>
      <w:rFonts w:ascii="Times New Roman" w:eastAsia="Times New Roman" w:hAnsi="Times New Roman" w:cs="Times New Roman"/>
      <w:color w:val="000000"/>
      <w:sz w:val="28"/>
      <w:lang w:val="en-US"/>
    </w:rPr>
  </w:style>
  <w:style w:type="character" w:customStyle="1" w:styleId="af3">
    <w:name w:val="Нижний колонтитул Знак"/>
    <w:link w:val="af4"/>
    <w:uiPriority w:val="99"/>
    <w:qFormat/>
    <w:rsid w:val="00C9182D"/>
    <w:rPr>
      <w:rFonts w:ascii="Times New Roman" w:eastAsia="Times New Roman" w:hAnsi="Times New Roman" w:cs="Times New Roman"/>
      <w:color w:val="000000"/>
      <w:sz w:val="28"/>
      <w:lang w:val="en-US"/>
    </w:rPr>
  </w:style>
  <w:style w:type="character" w:customStyle="1" w:styleId="20">
    <w:name w:val="Заголовок 2 Знак"/>
    <w:link w:val="2"/>
    <w:uiPriority w:val="9"/>
    <w:qFormat/>
    <w:rsid w:val="007933BB"/>
    <w:rPr>
      <w:rFonts w:ascii="Times New Roman" w:eastAsia="Cambria" w:hAnsi="Times New Roman" w:cs="Cambria"/>
      <w:b/>
      <w:sz w:val="24"/>
      <w:szCs w:val="26"/>
    </w:rPr>
  </w:style>
  <w:style w:type="character" w:customStyle="1" w:styleId="10">
    <w:name w:val="Заголовок 1 Знак"/>
    <w:link w:val="1"/>
    <w:uiPriority w:val="9"/>
    <w:qFormat/>
    <w:rsid w:val="00626531"/>
    <w:rPr>
      <w:rFonts w:ascii="Times New Roman" w:eastAsia="Cambria" w:hAnsi="Times New Roman" w:cs="Cambria"/>
      <w:b/>
      <w:bCs/>
      <w:sz w:val="24"/>
      <w:szCs w:val="28"/>
    </w:rPr>
  </w:style>
  <w:style w:type="character" w:styleId="af5">
    <w:name w:val="annotation reference"/>
    <w:uiPriority w:val="99"/>
    <w:semiHidden/>
    <w:unhideWhenUsed/>
    <w:qFormat/>
    <w:rsid w:val="003C7AA2"/>
    <w:rPr>
      <w:sz w:val="16"/>
      <w:szCs w:val="16"/>
    </w:rPr>
  </w:style>
  <w:style w:type="character" w:customStyle="1" w:styleId="af6">
    <w:name w:val="Текст примечания Знак"/>
    <w:link w:val="af7"/>
    <w:uiPriority w:val="99"/>
    <w:semiHidden/>
    <w:qFormat/>
    <w:rsid w:val="003C7AA2"/>
    <w:rPr>
      <w:rFonts w:ascii="Times New Roman" w:hAnsi="Times New Roman"/>
      <w:sz w:val="20"/>
      <w:szCs w:val="20"/>
    </w:rPr>
  </w:style>
  <w:style w:type="character" w:customStyle="1" w:styleId="af8">
    <w:name w:val="Тема примечания Знак"/>
    <w:link w:val="af9"/>
    <w:uiPriority w:val="99"/>
    <w:semiHidden/>
    <w:qFormat/>
    <w:rsid w:val="003C7AA2"/>
    <w:rPr>
      <w:rFonts w:ascii="Times New Roman" w:hAnsi="Times New Roman"/>
      <w:b/>
      <w:bCs/>
      <w:sz w:val="20"/>
      <w:szCs w:val="20"/>
    </w:rPr>
  </w:style>
  <w:style w:type="character" w:customStyle="1" w:styleId="afa">
    <w:name w:val="Текст сноски Знак"/>
    <w:link w:val="afb"/>
    <w:uiPriority w:val="99"/>
    <w:semiHidden/>
    <w:qFormat/>
    <w:rsid w:val="00BA2EB2"/>
    <w:rPr>
      <w:rFonts w:ascii="Times New Roman" w:hAnsi="Times New Roman"/>
      <w:sz w:val="20"/>
      <w:szCs w:val="20"/>
    </w:rPr>
  </w:style>
  <w:style w:type="character" w:customStyle="1" w:styleId="afc">
    <w:name w:val="Символ сноски"/>
    <w:uiPriority w:val="99"/>
    <w:semiHidden/>
    <w:unhideWhenUsed/>
    <w:qFormat/>
    <w:rsid w:val="00BA2EB2"/>
    <w:rPr>
      <w:vertAlign w:val="superscript"/>
    </w:rPr>
  </w:style>
  <w:style w:type="character" w:styleId="afd">
    <w:name w:val="footnote reference"/>
    <w:rPr>
      <w:vertAlign w:val="superscript"/>
    </w:rPr>
  </w:style>
  <w:style w:type="character" w:customStyle="1" w:styleId="afe">
    <w:name w:val="Ссылка указателя"/>
    <w:qFormat/>
  </w:style>
  <w:style w:type="paragraph" w:styleId="aff">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link w:val="a5"/>
    <w:unhideWhenUsed/>
    <w:rsid w:val="00A9158F"/>
    <w:pPr>
      <w:spacing w:after="120"/>
    </w:pPr>
    <w:rPr>
      <w:rFonts w:cs="Times New Roman"/>
    </w:rPr>
  </w:style>
  <w:style w:type="paragraph" w:styleId="aff0">
    <w:name w:val="List"/>
    <w:basedOn w:val="a6"/>
    <w:rPr>
      <w:rFonts w:cs="Lucida Sans"/>
    </w:rPr>
  </w:style>
  <w:style w:type="paragraph" w:styleId="aff1">
    <w:name w:val="caption"/>
    <w:basedOn w:val="a"/>
    <w:qFormat/>
    <w:pPr>
      <w:suppressLineNumbers/>
      <w:spacing w:before="120" w:after="120"/>
    </w:pPr>
    <w:rPr>
      <w:rFonts w:cs="Lucida Sans"/>
      <w:i/>
      <w:iCs/>
      <w:szCs w:val="24"/>
    </w:rPr>
  </w:style>
  <w:style w:type="paragraph" w:styleId="aff2">
    <w:name w:val="index heading"/>
    <w:basedOn w:val="aff"/>
  </w:style>
  <w:style w:type="paragraph" w:styleId="aa">
    <w:name w:val="List Paragraph"/>
    <w:basedOn w:val="a"/>
    <w:link w:val="a9"/>
    <w:uiPriority w:val="34"/>
    <w:qFormat/>
    <w:rsid w:val="00CB646C"/>
    <w:pPr>
      <w:ind w:left="720"/>
      <w:contextualSpacing/>
    </w:pPr>
  </w:style>
  <w:style w:type="paragraph" w:styleId="a4">
    <w:name w:val="Balloon Text"/>
    <w:basedOn w:val="a"/>
    <w:link w:val="a3"/>
    <w:uiPriority w:val="99"/>
    <w:semiHidden/>
    <w:unhideWhenUsed/>
    <w:qFormat/>
    <w:rsid w:val="00C30630"/>
    <w:rPr>
      <w:rFonts w:ascii="Tahoma" w:hAnsi="Tahoma" w:cs="Tahoma"/>
      <w:sz w:val="16"/>
      <w:szCs w:val="16"/>
    </w:rPr>
  </w:style>
  <w:style w:type="paragraph" w:customStyle="1" w:styleId="22">
    <w:name w:val="Основной текст (2)"/>
    <w:basedOn w:val="a"/>
    <w:link w:val="21"/>
    <w:qFormat/>
    <w:rsid w:val="00EF51BC"/>
    <w:pPr>
      <w:widowControl w:val="0"/>
      <w:shd w:val="clear" w:color="auto" w:fill="FFFFFF"/>
      <w:spacing w:after="220" w:line="264" w:lineRule="auto"/>
    </w:pPr>
    <w:rPr>
      <w:rFonts w:eastAsia="Times New Roman" w:cs="Times New Roman"/>
      <w:b/>
      <w:bCs/>
    </w:rPr>
  </w:style>
  <w:style w:type="paragraph" w:customStyle="1" w:styleId="24">
    <w:name w:val="Заголовок №2"/>
    <w:basedOn w:val="a"/>
    <w:link w:val="23"/>
    <w:qFormat/>
    <w:rsid w:val="00EF51BC"/>
    <w:pPr>
      <w:widowControl w:val="0"/>
      <w:shd w:val="clear" w:color="auto" w:fill="FFFFFF"/>
      <w:spacing w:after="300" w:line="247" w:lineRule="auto"/>
      <w:ind w:firstLine="370"/>
      <w:outlineLvl w:val="1"/>
    </w:pPr>
    <w:rPr>
      <w:rFonts w:eastAsia="Times New Roman" w:cs="Times New Roman"/>
      <w:b/>
      <w:bCs/>
    </w:rPr>
  </w:style>
  <w:style w:type="paragraph" w:customStyle="1" w:styleId="11">
    <w:name w:val="Основной текст1"/>
    <w:basedOn w:val="a"/>
    <w:link w:val="a7"/>
    <w:qFormat/>
    <w:rsid w:val="00EF51BC"/>
    <w:pPr>
      <w:widowControl w:val="0"/>
      <w:shd w:val="clear" w:color="auto" w:fill="FFFFFF"/>
      <w:spacing w:line="252" w:lineRule="auto"/>
      <w:ind w:firstLine="400"/>
    </w:pPr>
    <w:rPr>
      <w:rFonts w:ascii="Calibri" w:hAnsi="Calibri"/>
    </w:rPr>
  </w:style>
  <w:style w:type="paragraph" w:customStyle="1" w:styleId="32">
    <w:name w:val="Основной текст (3)"/>
    <w:basedOn w:val="a"/>
    <w:link w:val="31"/>
    <w:qFormat/>
    <w:rsid w:val="00EF51BC"/>
    <w:pPr>
      <w:widowControl w:val="0"/>
      <w:shd w:val="clear" w:color="auto" w:fill="FFFFFF"/>
      <w:spacing w:line="228" w:lineRule="auto"/>
      <w:ind w:firstLine="760"/>
    </w:pPr>
    <w:rPr>
      <w:rFonts w:ascii="Calibri" w:hAnsi="Calibri"/>
      <w:i/>
      <w:iCs/>
      <w:sz w:val="26"/>
      <w:szCs w:val="26"/>
    </w:rPr>
  </w:style>
  <w:style w:type="paragraph" w:customStyle="1" w:styleId="13">
    <w:name w:val="Заголовок №1"/>
    <w:basedOn w:val="a"/>
    <w:link w:val="12"/>
    <w:qFormat/>
    <w:rsid w:val="00EF51BC"/>
    <w:pPr>
      <w:widowControl w:val="0"/>
      <w:shd w:val="clear" w:color="auto" w:fill="FFFFFF"/>
      <w:spacing w:line="216" w:lineRule="auto"/>
      <w:outlineLvl w:val="0"/>
    </w:pPr>
    <w:rPr>
      <w:rFonts w:ascii="Calibri" w:hAnsi="Calibri"/>
      <w:i/>
      <w:iCs/>
      <w:sz w:val="26"/>
      <w:szCs w:val="26"/>
    </w:rPr>
  </w:style>
  <w:style w:type="paragraph" w:styleId="aff3">
    <w:name w:val="Normal (Web)"/>
    <w:basedOn w:val="a"/>
    <w:unhideWhenUsed/>
    <w:qFormat/>
    <w:rsid w:val="006443A0"/>
    <w:rPr>
      <w:rFonts w:eastAsia="Times New Roman" w:cs="Times New Roman"/>
      <w:szCs w:val="24"/>
      <w:lang w:eastAsia="ru-RU"/>
    </w:rPr>
  </w:style>
  <w:style w:type="paragraph" w:customStyle="1" w:styleId="Default">
    <w:name w:val="Default"/>
    <w:qFormat/>
    <w:rsid w:val="006D6B59"/>
    <w:pPr>
      <w:suppressAutoHyphens/>
    </w:pPr>
    <w:rPr>
      <w:rFonts w:ascii="Times New Roman" w:hAnsi="Times New Roman" w:cs="Times New Roman"/>
      <w:color w:val="000000"/>
      <w:sz w:val="24"/>
      <w:szCs w:val="24"/>
      <w:lang w:eastAsia="en-US"/>
    </w:rPr>
  </w:style>
  <w:style w:type="paragraph" w:styleId="ac">
    <w:name w:val="Body Text Indent"/>
    <w:basedOn w:val="a"/>
    <w:link w:val="ab"/>
    <w:uiPriority w:val="99"/>
    <w:unhideWhenUsed/>
    <w:rsid w:val="008A4787"/>
    <w:pPr>
      <w:spacing w:after="120"/>
      <w:ind w:left="283"/>
    </w:pPr>
  </w:style>
  <w:style w:type="paragraph" w:styleId="34">
    <w:name w:val="Body Text Indent 3"/>
    <w:basedOn w:val="a"/>
    <w:link w:val="33"/>
    <w:uiPriority w:val="99"/>
    <w:semiHidden/>
    <w:unhideWhenUsed/>
    <w:qFormat/>
    <w:rsid w:val="008A4787"/>
    <w:pPr>
      <w:spacing w:after="120"/>
      <w:ind w:left="283"/>
    </w:pPr>
    <w:rPr>
      <w:sz w:val="16"/>
      <w:szCs w:val="16"/>
    </w:rPr>
  </w:style>
  <w:style w:type="paragraph" w:styleId="26">
    <w:name w:val="Body Text Indent 2"/>
    <w:basedOn w:val="a"/>
    <w:link w:val="25"/>
    <w:uiPriority w:val="99"/>
    <w:semiHidden/>
    <w:unhideWhenUsed/>
    <w:qFormat/>
    <w:rsid w:val="008A4787"/>
    <w:pPr>
      <w:spacing w:after="120" w:line="480" w:lineRule="auto"/>
      <w:ind w:left="283"/>
    </w:pPr>
    <w:rPr>
      <w:rFonts w:eastAsia="Times New Roman" w:cs="Times New Roman"/>
      <w:szCs w:val="24"/>
      <w:lang w:eastAsia="ru-RU"/>
    </w:rPr>
  </w:style>
  <w:style w:type="paragraph" w:styleId="ae">
    <w:name w:val="No Spacing"/>
    <w:link w:val="ad"/>
    <w:uiPriority w:val="1"/>
    <w:qFormat/>
    <w:rsid w:val="008A4787"/>
    <w:pPr>
      <w:suppressAutoHyphens/>
    </w:pPr>
    <w:rPr>
      <w:rFonts w:ascii="Times New Roman" w:eastAsia="Times New Roman" w:hAnsi="Times New Roman" w:cs="Times New Roman"/>
      <w:sz w:val="24"/>
      <w:szCs w:val="24"/>
    </w:rPr>
  </w:style>
  <w:style w:type="paragraph" w:styleId="28">
    <w:name w:val="Body Text 2"/>
    <w:basedOn w:val="a"/>
    <w:link w:val="27"/>
    <w:uiPriority w:val="99"/>
    <w:unhideWhenUsed/>
    <w:qFormat/>
    <w:rsid w:val="008A4787"/>
    <w:pPr>
      <w:spacing w:after="120" w:line="480" w:lineRule="auto"/>
    </w:pPr>
    <w:rPr>
      <w:rFonts w:eastAsia="Times New Roman" w:cs="Times New Roman"/>
      <w:szCs w:val="24"/>
      <w:lang w:val="x-none" w:eastAsia="x-none"/>
    </w:rPr>
  </w:style>
  <w:style w:type="paragraph" w:customStyle="1" w:styleId="af0">
    <w:name w:val="Текст основной"/>
    <w:basedOn w:val="aa"/>
    <w:link w:val="af"/>
    <w:qFormat/>
    <w:rsid w:val="008A4787"/>
    <w:pPr>
      <w:spacing w:line="360" w:lineRule="auto"/>
      <w:ind w:left="0"/>
    </w:pPr>
    <w:rPr>
      <w:rFonts w:eastAsia="Times New Roman" w:cs="Times New Roman"/>
      <w:szCs w:val="24"/>
      <w:lang w:val="x-none" w:eastAsia="x-none"/>
    </w:rPr>
  </w:style>
  <w:style w:type="paragraph" w:customStyle="1" w:styleId="210">
    <w:name w:val="Основной текст с отступом 21"/>
    <w:basedOn w:val="a"/>
    <w:qFormat/>
    <w:rsid w:val="00F228A0"/>
    <w:pPr>
      <w:ind w:firstLine="567"/>
    </w:pPr>
    <w:rPr>
      <w:rFonts w:eastAsia="Times New Roman" w:cs="Times New Roman"/>
      <w:szCs w:val="20"/>
      <w:lang w:eastAsia="ru-RU"/>
    </w:rPr>
  </w:style>
  <w:style w:type="paragraph" w:styleId="aff4">
    <w:name w:val="Block Text"/>
    <w:basedOn w:val="a"/>
    <w:semiHidden/>
    <w:unhideWhenUsed/>
    <w:qFormat/>
    <w:rsid w:val="00B367CB"/>
    <w:pPr>
      <w:tabs>
        <w:tab w:val="left" w:pos="9214"/>
      </w:tabs>
      <w:ind w:left="3" w:right="610"/>
    </w:pPr>
    <w:rPr>
      <w:rFonts w:eastAsia="Times New Roman" w:cs="Times New Roman"/>
      <w:szCs w:val="20"/>
      <w:lang w:eastAsia="ru-RU"/>
    </w:rPr>
  </w:style>
  <w:style w:type="paragraph" w:customStyle="1" w:styleId="aff5">
    <w:name w:val="Колонтитул"/>
    <w:basedOn w:val="a"/>
    <w:qFormat/>
  </w:style>
  <w:style w:type="paragraph" w:styleId="af2">
    <w:name w:val="header"/>
    <w:basedOn w:val="a"/>
    <w:link w:val="af1"/>
    <w:uiPriority w:val="99"/>
    <w:unhideWhenUsed/>
    <w:rsid w:val="00C9182D"/>
    <w:pPr>
      <w:tabs>
        <w:tab w:val="center" w:pos="4677"/>
        <w:tab w:val="right" w:pos="9355"/>
      </w:tabs>
      <w:spacing w:after="21" w:line="247" w:lineRule="auto"/>
      <w:ind w:left="3920" w:firstLine="698"/>
    </w:pPr>
    <w:rPr>
      <w:rFonts w:eastAsia="Times New Roman" w:cs="Times New Roman"/>
      <w:color w:val="000000"/>
      <w:lang w:val="en-US"/>
    </w:rPr>
  </w:style>
  <w:style w:type="paragraph" w:styleId="af4">
    <w:name w:val="footer"/>
    <w:basedOn w:val="a"/>
    <w:link w:val="af3"/>
    <w:uiPriority w:val="99"/>
    <w:unhideWhenUsed/>
    <w:rsid w:val="00C9182D"/>
    <w:pPr>
      <w:tabs>
        <w:tab w:val="center" w:pos="4677"/>
        <w:tab w:val="right" w:pos="9355"/>
      </w:tabs>
      <w:spacing w:after="21" w:line="247" w:lineRule="auto"/>
      <w:ind w:left="3920" w:firstLine="698"/>
    </w:pPr>
    <w:rPr>
      <w:rFonts w:eastAsia="Times New Roman" w:cs="Times New Roman"/>
      <w:color w:val="000000"/>
      <w:lang w:val="en-US"/>
    </w:rPr>
  </w:style>
  <w:style w:type="paragraph" w:styleId="aff6">
    <w:name w:val="TOC Heading"/>
    <w:basedOn w:val="1"/>
    <w:next w:val="a"/>
    <w:uiPriority w:val="39"/>
    <w:semiHidden/>
    <w:unhideWhenUsed/>
    <w:qFormat/>
    <w:rsid w:val="004945CA"/>
    <w:pPr>
      <w:jc w:val="left"/>
      <w:outlineLvl w:val="9"/>
    </w:pPr>
    <w:rPr>
      <w:rFonts w:ascii="Cambria" w:hAnsi="Cambria"/>
      <w:color w:val="365F91"/>
      <w:lang w:eastAsia="ru-RU"/>
    </w:rPr>
  </w:style>
  <w:style w:type="paragraph" w:styleId="14">
    <w:name w:val="toc 1"/>
    <w:basedOn w:val="a"/>
    <w:next w:val="a"/>
    <w:autoRedefine/>
    <w:uiPriority w:val="39"/>
    <w:unhideWhenUsed/>
    <w:rsid w:val="006F1289"/>
    <w:pPr>
      <w:tabs>
        <w:tab w:val="right" w:leader="dot" w:pos="10197"/>
      </w:tabs>
      <w:spacing w:after="100"/>
    </w:pPr>
  </w:style>
  <w:style w:type="paragraph" w:styleId="29">
    <w:name w:val="toc 2"/>
    <w:basedOn w:val="a"/>
    <w:next w:val="a"/>
    <w:autoRedefine/>
    <w:uiPriority w:val="39"/>
    <w:unhideWhenUsed/>
    <w:rsid w:val="008605C1"/>
    <w:pPr>
      <w:tabs>
        <w:tab w:val="right" w:leader="dot" w:pos="9911"/>
      </w:tabs>
      <w:spacing w:after="100"/>
    </w:pPr>
  </w:style>
  <w:style w:type="paragraph" w:styleId="af7">
    <w:name w:val="annotation text"/>
    <w:basedOn w:val="a"/>
    <w:link w:val="af6"/>
    <w:uiPriority w:val="99"/>
    <w:semiHidden/>
    <w:unhideWhenUsed/>
    <w:qFormat/>
    <w:rsid w:val="003C7AA2"/>
    <w:rPr>
      <w:sz w:val="20"/>
      <w:szCs w:val="20"/>
    </w:rPr>
  </w:style>
  <w:style w:type="paragraph" w:styleId="af9">
    <w:name w:val="annotation subject"/>
    <w:basedOn w:val="af7"/>
    <w:next w:val="af7"/>
    <w:link w:val="af8"/>
    <w:uiPriority w:val="99"/>
    <w:semiHidden/>
    <w:unhideWhenUsed/>
    <w:qFormat/>
    <w:rsid w:val="003C7AA2"/>
    <w:rPr>
      <w:b/>
      <w:bCs/>
    </w:rPr>
  </w:style>
  <w:style w:type="paragraph" w:styleId="afb">
    <w:name w:val="footnote text"/>
    <w:basedOn w:val="a"/>
    <w:link w:val="afa"/>
    <w:uiPriority w:val="99"/>
    <w:semiHidden/>
    <w:unhideWhenUsed/>
    <w:rsid w:val="00BA2EB2"/>
    <w:rPr>
      <w:sz w:val="20"/>
      <w:szCs w:val="20"/>
    </w:rPr>
  </w:style>
  <w:style w:type="paragraph" w:customStyle="1" w:styleId="aff7">
    <w:name w:val="Содержимое врезки"/>
    <w:basedOn w:val="a"/>
    <w:qFormat/>
  </w:style>
  <w:style w:type="paragraph" w:customStyle="1" w:styleId="aff8">
    <w:name w:val="Содержимое таблицы"/>
    <w:basedOn w:val="a"/>
    <w:qFormat/>
    <w:pPr>
      <w:widowControl w:val="0"/>
      <w:suppressLineNumbers/>
    </w:pPr>
  </w:style>
  <w:style w:type="paragraph" w:customStyle="1" w:styleId="aff9">
    <w:name w:val="Заголовок таблицы"/>
    <w:basedOn w:val="aff8"/>
    <w:qFormat/>
    <w:pPr>
      <w:jc w:val="center"/>
    </w:pPr>
    <w:rPr>
      <w:b/>
      <w:bCs/>
    </w:rPr>
  </w:style>
  <w:style w:type="table" w:styleId="affa">
    <w:name w:val="Table Grid"/>
    <w:basedOn w:val="a1"/>
    <w:uiPriority w:val="39"/>
    <w:rsid w:val="003E6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C24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9182D"/>
    <w:pPr>
      <w:suppressAutoHyphens/>
    </w:pPr>
    <w:rPr>
      <w:sz w:val="22"/>
      <w:szCs w:val="22"/>
      <w:lang w:val="en-US" w:eastAsia="en-US"/>
    </w:rPr>
    <w:tblPr>
      <w:tblCellMar>
        <w:top w:w="0" w:type="dxa"/>
        <w:left w:w="0" w:type="dxa"/>
        <w:bottom w:w="0" w:type="dxa"/>
        <w:right w:w="0" w:type="dxa"/>
      </w:tblCellMar>
    </w:tblPr>
  </w:style>
  <w:style w:type="table" w:customStyle="1" w:styleId="2a">
    <w:name w:val="Сетка таблицы2"/>
    <w:basedOn w:val="a1"/>
    <w:uiPriority w:val="59"/>
    <w:rsid w:val="00C91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C91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uiPriority w:val="9"/>
    <w:semiHidden/>
    <w:rsid w:val="00A5112C"/>
    <w:rPr>
      <w:rFonts w:ascii="Cambria" w:eastAsia="Cambria" w:hAnsi="Cambria" w:cs="Cambria"/>
      <w:color w:val="272727"/>
      <w:sz w:val="21"/>
      <w:szCs w:val="21"/>
    </w:rPr>
  </w:style>
  <w:style w:type="character" w:styleId="affb">
    <w:name w:val="Intense Emphasis"/>
    <w:uiPriority w:val="21"/>
    <w:qFormat/>
    <w:rsid w:val="0090226A"/>
    <w:rPr>
      <w:i/>
      <w:iCs/>
      <w:color w:val="4F81BD"/>
    </w:rPr>
  </w:style>
  <w:style w:type="table" w:customStyle="1" w:styleId="5">
    <w:name w:val="Сетка таблицы5"/>
    <w:basedOn w:val="a1"/>
    <w:next w:val="affa"/>
    <w:uiPriority w:val="39"/>
    <w:rsid w:val="006F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5134">
      <w:bodyDiv w:val="1"/>
      <w:marLeft w:val="0"/>
      <w:marRight w:val="0"/>
      <w:marTop w:val="0"/>
      <w:marBottom w:val="0"/>
      <w:divBdr>
        <w:top w:val="none" w:sz="0" w:space="0" w:color="auto"/>
        <w:left w:val="none" w:sz="0" w:space="0" w:color="auto"/>
        <w:bottom w:val="none" w:sz="0" w:space="0" w:color="auto"/>
        <w:right w:val="none" w:sz="0" w:space="0" w:color="auto"/>
      </w:divBdr>
    </w:div>
    <w:div w:id="705981757">
      <w:bodyDiv w:val="1"/>
      <w:marLeft w:val="0"/>
      <w:marRight w:val="0"/>
      <w:marTop w:val="0"/>
      <w:marBottom w:val="0"/>
      <w:divBdr>
        <w:top w:val="none" w:sz="0" w:space="0" w:color="auto"/>
        <w:left w:val="none" w:sz="0" w:space="0" w:color="auto"/>
        <w:bottom w:val="none" w:sz="0" w:space="0" w:color="auto"/>
        <w:right w:val="none" w:sz="0" w:space="0" w:color="auto"/>
      </w:divBdr>
    </w:div>
    <w:div w:id="973486452">
      <w:bodyDiv w:val="1"/>
      <w:marLeft w:val="0"/>
      <w:marRight w:val="0"/>
      <w:marTop w:val="0"/>
      <w:marBottom w:val="0"/>
      <w:divBdr>
        <w:top w:val="none" w:sz="0" w:space="0" w:color="auto"/>
        <w:left w:val="none" w:sz="0" w:space="0" w:color="auto"/>
        <w:bottom w:val="none" w:sz="0" w:space="0" w:color="auto"/>
        <w:right w:val="none" w:sz="0" w:space="0" w:color="auto"/>
      </w:divBdr>
    </w:div>
    <w:div w:id="1329141267">
      <w:bodyDiv w:val="1"/>
      <w:marLeft w:val="0"/>
      <w:marRight w:val="0"/>
      <w:marTop w:val="0"/>
      <w:marBottom w:val="0"/>
      <w:divBdr>
        <w:top w:val="none" w:sz="0" w:space="0" w:color="auto"/>
        <w:left w:val="none" w:sz="0" w:space="0" w:color="auto"/>
        <w:bottom w:val="none" w:sz="0" w:space="0" w:color="auto"/>
        <w:right w:val="none" w:sz="0" w:space="0" w:color="auto"/>
      </w:divBdr>
    </w:div>
    <w:div w:id="1425884921">
      <w:bodyDiv w:val="1"/>
      <w:marLeft w:val="0"/>
      <w:marRight w:val="0"/>
      <w:marTop w:val="0"/>
      <w:marBottom w:val="0"/>
      <w:divBdr>
        <w:top w:val="none" w:sz="0" w:space="0" w:color="auto"/>
        <w:left w:val="none" w:sz="0" w:space="0" w:color="auto"/>
        <w:bottom w:val="none" w:sz="0" w:space="0" w:color="auto"/>
        <w:right w:val="none" w:sz="0" w:space="0" w:color="auto"/>
      </w:divBdr>
    </w:div>
    <w:div w:id="180932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Ряд1</c:v>
                </c:pt>
              </c:strCache>
            </c:strRef>
          </c:tx>
          <c:spPr>
            <a:solidFill>
              <a:srgbClr val="4F81BD"/>
            </a:solidFill>
            <a:ln w="0">
              <a:noFill/>
            </a:ln>
          </c:spPr>
          <c:explosion val="25"/>
          <c:dPt>
            <c:idx val="0"/>
            <c:bubble3D val="0"/>
            <c:spPr>
              <a:solidFill>
                <a:srgbClr val="4672A8"/>
              </a:solidFill>
              <a:ln w="0">
                <a:noFill/>
              </a:ln>
            </c:spPr>
            <c:extLst xmlns:c16r2="http://schemas.microsoft.com/office/drawing/2015/06/chart">
              <c:ext xmlns:c16="http://schemas.microsoft.com/office/drawing/2014/chart" uri="{C3380CC4-5D6E-409C-BE32-E72D297353CC}">
                <c16:uniqueId val="{00000001-A83C-40DE-8143-5D3923BF783A}"/>
              </c:ext>
            </c:extLst>
          </c:dPt>
          <c:dPt>
            <c:idx val="1"/>
            <c:bubble3D val="0"/>
            <c:spPr>
              <a:solidFill>
                <a:srgbClr val="AB4744"/>
              </a:solidFill>
              <a:ln w="0">
                <a:noFill/>
              </a:ln>
            </c:spPr>
            <c:extLst xmlns:c16r2="http://schemas.microsoft.com/office/drawing/2015/06/chart">
              <c:ext xmlns:c16="http://schemas.microsoft.com/office/drawing/2014/chart" uri="{C3380CC4-5D6E-409C-BE32-E72D297353CC}">
                <c16:uniqueId val="{00000003-A83C-40DE-8143-5D3923BF783A}"/>
              </c:ext>
            </c:extLst>
          </c:dPt>
          <c:dPt>
            <c:idx val="2"/>
            <c:bubble3D val="0"/>
            <c:spPr>
              <a:solidFill>
                <a:srgbClr val="8AA64F"/>
              </a:solidFill>
              <a:ln w="0">
                <a:noFill/>
              </a:ln>
            </c:spPr>
            <c:extLst xmlns:c16r2="http://schemas.microsoft.com/office/drawing/2015/06/chart">
              <c:ext xmlns:c16="http://schemas.microsoft.com/office/drawing/2014/chart" uri="{C3380CC4-5D6E-409C-BE32-E72D297353CC}">
                <c16:uniqueId val="{00000005-A83C-40DE-8143-5D3923BF783A}"/>
              </c:ext>
            </c:extLst>
          </c:dPt>
          <c:dPt>
            <c:idx val="3"/>
            <c:bubble3D val="0"/>
            <c:spPr>
              <a:solidFill>
                <a:srgbClr val="725990"/>
              </a:solidFill>
              <a:ln w="0">
                <a:noFill/>
              </a:ln>
            </c:spPr>
            <c:extLst xmlns:c16r2="http://schemas.microsoft.com/office/drawing/2015/06/chart">
              <c:ext xmlns:c16="http://schemas.microsoft.com/office/drawing/2014/chart" uri="{C3380CC4-5D6E-409C-BE32-E72D297353CC}">
                <c16:uniqueId val="{00000007-A83C-40DE-8143-5D3923BF783A}"/>
              </c:ext>
            </c:extLst>
          </c:dPt>
          <c:dPt>
            <c:idx val="4"/>
            <c:bubble3D val="0"/>
            <c:spPr>
              <a:solidFill>
                <a:srgbClr val="4299B0"/>
              </a:solidFill>
              <a:ln w="0">
                <a:noFill/>
              </a:ln>
            </c:spPr>
            <c:extLst xmlns:c16r2="http://schemas.microsoft.com/office/drawing/2015/06/chart">
              <c:ext xmlns:c16="http://schemas.microsoft.com/office/drawing/2014/chart" uri="{C3380CC4-5D6E-409C-BE32-E72D297353CC}">
                <c16:uniqueId val="{00000009-A83C-40DE-8143-5D3923BF783A}"/>
              </c:ext>
            </c:extLst>
          </c:dPt>
          <c:dPt>
            <c:idx val="5"/>
            <c:bubble3D val="0"/>
            <c:spPr>
              <a:solidFill>
                <a:srgbClr val="DC853E"/>
              </a:solidFill>
              <a:ln w="0">
                <a:noFill/>
              </a:ln>
            </c:spPr>
            <c:extLst xmlns:c16r2="http://schemas.microsoft.com/office/drawing/2015/06/chart">
              <c:ext xmlns:c16="http://schemas.microsoft.com/office/drawing/2014/chart" uri="{C3380CC4-5D6E-409C-BE32-E72D297353CC}">
                <c16:uniqueId val="{0000000B-A83C-40DE-8143-5D3923BF783A}"/>
              </c:ext>
            </c:extLst>
          </c:dPt>
          <c:dPt>
            <c:idx val="6"/>
            <c:bubble3D val="0"/>
            <c:spPr>
              <a:solidFill>
                <a:srgbClr val="93A9CE"/>
              </a:solidFill>
              <a:ln w="0">
                <a:noFill/>
              </a:ln>
            </c:spPr>
            <c:extLst xmlns:c16r2="http://schemas.microsoft.com/office/drawing/2015/06/chart">
              <c:ext xmlns:c16="http://schemas.microsoft.com/office/drawing/2014/chart" uri="{C3380CC4-5D6E-409C-BE32-E72D297353CC}">
                <c16:uniqueId val="{0000000D-A83C-40DE-8143-5D3923BF783A}"/>
              </c:ext>
            </c:extLst>
          </c:dPt>
          <c:dPt>
            <c:idx val="7"/>
            <c:bubble3D val="0"/>
            <c:spPr>
              <a:solidFill>
                <a:srgbClr val="D09493"/>
              </a:solidFill>
              <a:ln w="0">
                <a:noFill/>
              </a:ln>
            </c:spPr>
            <c:extLst xmlns:c16r2="http://schemas.microsoft.com/office/drawing/2015/06/chart">
              <c:ext xmlns:c16="http://schemas.microsoft.com/office/drawing/2014/chart" uri="{C3380CC4-5D6E-409C-BE32-E72D297353CC}">
                <c16:uniqueId val="{0000000F-A83C-40DE-8143-5D3923BF783A}"/>
              </c:ext>
            </c:extLst>
          </c:dPt>
          <c:dPt>
            <c:idx val="8"/>
            <c:bubble3D val="0"/>
            <c:spPr>
              <a:solidFill>
                <a:srgbClr val="B8CD97"/>
              </a:solidFill>
              <a:ln w="0">
                <a:noFill/>
              </a:ln>
            </c:spPr>
            <c:extLst xmlns:c16r2="http://schemas.microsoft.com/office/drawing/2015/06/chart">
              <c:ext xmlns:c16="http://schemas.microsoft.com/office/drawing/2014/chart" uri="{C3380CC4-5D6E-409C-BE32-E72D297353CC}">
                <c16:uniqueId val="{00000011-A83C-40DE-8143-5D3923BF783A}"/>
              </c:ext>
            </c:extLst>
          </c:dPt>
          <c:dLbls>
            <c:dLbl>
              <c:idx val="0"/>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1-A83C-40DE-8143-5D3923BF783A}"/>
                </c:ext>
                <c:ext xmlns:c15="http://schemas.microsoft.com/office/drawing/2012/chart" uri="{CE6537A1-D6FC-4f65-9D91-7224C49458BB}"/>
              </c:extLst>
            </c:dLbl>
            <c:dLbl>
              <c:idx val="1"/>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3-A83C-40DE-8143-5D3923BF783A}"/>
                </c:ext>
                <c:ext xmlns:c15="http://schemas.microsoft.com/office/drawing/2012/chart" uri="{CE6537A1-D6FC-4f65-9D91-7224C49458BB}"/>
              </c:extLst>
            </c:dLbl>
            <c:dLbl>
              <c:idx val="2"/>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5-A83C-40DE-8143-5D3923BF783A}"/>
                </c:ext>
                <c:ext xmlns:c15="http://schemas.microsoft.com/office/drawing/2012/chart" uri="{CE6537A1-D6FC-4f65-9D91-7224C49458BB}"/>
              </c:extLst>
            </c:dLbl>
            <c:dLbl>
              <c:idx val="3"/>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7-A83C-40DE-8143-5D3923BF783A}"/>
                </c:ext>
                <c:ext xmlns:c15="http://schemas.microsoft.com/office/drawing/2012/chart" uri="{CE6537A1-D6FC-4f65-9D91-7224C49458BB}"/>
              </c:extLst>
            </c:dLbl>
            <c:dLbl>
              <c:idx val="4"/>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9-A83C-40DE-8143-5D3923BF783A}"/>
                </c:ext>
                <c:ext xmlns:c15="http://schemas.microsoft.com/office/drawing/2012/chart" uri="{CE6537A1-D6FC-4f65-9D91-7224C49458BB}"/>
              </c:extLst>
            </c:dLbl>
            <c:dLbl>
              <c:idx val="5"/>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B-A83C-40DE-8143-5D3923BF783A}"/>
                </c:ext>
                <c:ext xmlns:c15="http://schemas.microsoft.com/office/drawing/2012/chart" uri="{CE6537A1-D6FC-4f65-9D91-7224C49458BB}"/>
              </c:extLst>
            </c:dLbl>
            <c:dLbl>
              <c:idx val="6"/>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D-A83C-40DE-8143-5D3923BF783A}"/>
                </c:ext>
                <c:ext xmlns:c15="http://schemas.microsoft.com/office/drawing/2012/chart" uri="{CE6537A1-D6FC-4f65-9D91-7224C49458BB}"/>
              </c:extLst>
            </c:dLbl>
            <c:dLbl>
              <c:idx val="7"/>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F-A83C-40DE-8143-5D3923BF783A}"/>
                </c:ext>
                <c:ext xmlns:c15="http://schemas.microsoft.com/office/drawing/2012/chart" uri="{CE6537A1-D6FC-4f65-9D91-7224C49458BB}"/>
              </c:extLst>
            </c:dLbl>
            <c:dLbl>
              <c:idx val="8"/>
              <c:numFmt formatCode="General" sourceLinked="0"/>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11-A83C-40DE-8143-5D3923BF783A}"/>
                </c:ext>
                <c:ext xmlns:c15="http://schemas.microsoft.com/office/drawing/2012/chart" uri="{CE6537A1-D6FC-4f65-9D91-7224C49458BB}"/>
              </c:extLst>
            </c:dLbl>
            <c:numFmt formatCode="General" sourceLinked="0"/>
            <c:spPr>
              <a:noFill/>
              <a:ln>
                <a:noFill/>
              </a:ln>
              <a:effectLst/>
            </c:spPr>
            <c:txPr>
              <a:bodyPr wrap="square"/>
              <a:lstStyle/>
              <a:p>
                <a:pPr>
                  <a:defRPr sz="900" b="0" strike="noStrike" spc="-1">
                    <a:solidFill>
                      <a:srgbClr val="000000"/>
                    </a:solidFill>
                    <a:latin typeface="Times New Roman"/>
                  </a:defRPr>
                </a:pPr>
                <a:endParaRPr lang="ru-RU"/>
              </a:p>
            </c:txPr>
            <c:dLblPos val="bestFit"/>
            <c:showLegendKey val="0"/>
            <c:showVal val="1"/>
            <c:showCatName val="0"/>
            <c:showSerName val="0"/>
            <c:showPercent val="0"/>
            <c:showBubbleSize val="1"/>
            <c:separator>; </c:separator>
            <c:showLeaderLines val="1"/>
            <c:extLst xmlns:c16r2="http://schemas.microsoft.com/office/drawing/2015/06/chart">
              <c:ext xmlns:c15="http://schemas.microsoft.com/office/drawing/2012/chart" uri="{CE6537A1-D6FC-4f65-9D91-7224C49458BB}"/>
            </c:extLst>
          </c:dLbls>
          <c:cat>
            <c:strRef>
              <c:f>categories</c:f>
              <c:strCache>
                <c:ptCount val="9"/>
                <c:pt idx="0">
                  <c:v>113 - Взвешенные вещества</c:v>
                </c:pt>
                <c:pt idx="1">
                  <c:v>132 - БПК полн.</c:v>
                </c:pt>
                <c:pt idx="2">
                  <c:v>28 - Нитрат-анион</c:v>
                </c:pt>
                <c:pt idx="3">
                  <c:v>3 - Аммоний-ион</c:v>
                </c:pt>
                <c:pt idx="4">
                  <c:v>40 - Сульфат-анион (сульфаты)</c:v>
                </c:pt>
                <c:pt idx="5">
                  <c:v>52 - Хлорид-анион (хлориды)</c:v>
                </c:pt>
                <c:pt idx="6">
                  <c:v>70 - ХПК</c:v>
                </c:pt>
                <c:pt idx="7">
                  <c:v>83 - Сухой остаток</c:v>
                </c:pt>
                <c:pt idx="8">
                  <c:v>Прочие</c:v>
                </c:pt>
              </c:strCache>
            </c:strRef>
          </c:cat>
          <c:val>
            <c:numRef>
              <c:f>0</c:f>
              <c:numCache>
                <c:formatCode>General</c:formatCode>
                <c:ptCount val="9"/>
                <c:pt idx="0">
                  <c:v>168.19</c:v>
                </c:pt>
                <c:pt idx="1">
                  <c:v>38.93</c:v>
                </c:pt>
                <c:pt idx="2">
                  <c:v>109.84</c:v>
                </c:pt>
                <c:pt idx="3">
                  <c:v>67.52</c:v>
                </c:pt>
                <c:pt idx="4">
                  <c:v>157.53</c:v>
                </c:pt>
                <c:pt idx="5">
                  <c:v>353.28</c:v>
                </c:pt>
                <c:pt idx="6">
                  <c:v>139.83000000000001</c:v>
                </c:pt>
                <c:pt idx="7">
                  <c:v>1542.4</c:v>
                </c:pt>
                <c:pt idx="8">
                  <c:v>3.83</c:v>
                </c:pt>
              </c:numCache>
            </c:numRef>
          </c:val>
          <c:extLst xmlns:c16r2="http://schemas.microsoft.com/office/drawing/2015/06/chart">
            <c:ext xmlns:c16="http://schemas.microsoft.com/office/drawing/2014/chart" uri="{C3380CC4-5D6E-409C-BE32-E72D297353CC}">
              <c16:uniqueId val="{00000012-A83C-40DE-8143-5D3923BF783A}"/>
            </c:ext>
          </c:extLst>
        </c:ser>
        <c:dLbls>
          <c:showLegendKey val="0"/>
          <c:showVal val="0"/>
          <c:showCatName val="0"/>
          <c:showSerName val="0"/>
          <c:showPercent val="0"/>
          <c:showBubbleSize val="0"/>
          <c:showLeaderLines val="1"/>
        </c:dLbls>
      </c:pie3DChart>
    </c:plotArea>
    <c:legend>
      <c:legendPos val="r"/>
      <c:layout>
        <c:manualLayout>
          <c:xMode val="edge"/>
          <c:yMode val="edge"/>
          <c:x val="0.67406250000000001"/>
          <c:y val="7.3555555555555596E-2"/>
          <c:w val="0.30126882930183102"/>
          <c:h val="0.852761417935326"/>
        </c:manualLayout>
      </c:layout>
      <c:overlay val="0"/>
      <c:spPr>
        <a:noFill/>
        <a:ln w="0">
          <a:noFill/>
        </a:ln>
      </c:spPr>
      <c:txPr>
        <a:bodyPr/>
        <a:lstStyle/>
        <a:p>
          <a:pPr>
            <a:defRPr sz="9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manualLayout>
          <c:layoutTarget val="inner"/>
          <c:xMode val="edge"/>
          <c:yMode val="edge"/>
          <c:x val="2.9250000000000002E-2"/>
          <c:y val="5.93333333333333E-2"/>
          <c:w val="0.58031250000000001"/>
          <c:h val="0.84166666666666701"/>
        </c:manualLayout>
      </c:layout>
      <c:pie3DChart>
        <c:varyColors val="1"/>
        <c:ser>
          <c:idx val="0"/>
          <c:order val="0"/>
          <c:tx>
            <c:strRef>
              <c:f>label 0</c:f>
              <c:strCache>
                <c:ptCount val="1"/>
                <c:pt idx="0">
                  <c:v>Ряд1</c:v>
                </c:pt>
              </c:strCache>
            </c:strRef>
          </c:tx>
          <c:spPr>
            <a:solidFill>
              <a:srgbClr val="4F81BD"/>
            </a:solidFill>
            <a:ln w="0">
              <a:noFill/>
            </a:ln>
          </c:spPr>
          <c:explosion val="25"/>
          <c:dPt>
            <c:idx val="0"/>
            <c:bubble3D val="0"/>
            <c:extLst xmlns:c16r2="http://schemas.microsoft.com/office/drawing/2015/06/chart">
              <c:ext xmlns:c16="http://schemas.microsoft.com/office/drawing/2014/chart" uri="{C3380CC4-5D6E-409C-BE32-E72D297353CC}">
                <c16:uniqueId val="{00000001-7C86-4E8A-9F4C-6B6EC45D0598}"/>
              </c:ext>
            </c:extLst>
          </c:dPt>
          <c:dPt>
            <c:idx val="1"/>
            <c:bubble3D val="0"/>
            <c:spPr>
              <a:solidFill>
                <a:srgbClr val="C0504D"/>
              </a:solidFill>
              <a:ln w="0">
                <a:noFill/>
              </a:ln>
            </c:spPr>
            <c:extLst xmlns:c16r2="http://schemas.microsoft.com/office/drawing/2015/06/chart">
              <c:ext xmlns:c16="http://schemas.microsoft.com/office/drawing/2014/chart" uri="{C3380CC4-5D6E-409C-BE32-E72D297353CC}">
                <c16:uniqueId val="{00000003-7C86-4E8A-9F4C-6B6EC45D0598}"/>
              </c:ext>
            </c:extLst>
          </c:dPt>
          <c:dPt>
            <c:idx val="2"/>
            <c:bubble3D val="0"/>
            <c:spPr>
              <a:solidFill>
                <a:srgbClr val="9BBB59"/>
              </a:solidFill>
              <a:ln w="0">
                <a:noFill/>
              </a:ln>
            </c:spPr>
            <c:extLst xmlns:c16r2="http://schemas.microsoft.com/office/drawing/2015/06/chart">
              <c:ext xmlns:c16="http://schemas.microsoft.com/office/drawing/2014/chart" uri="{C3380CC4-5D6E-409C-BE32-E72D297353CC}">
                <c16:uniqueId val="{00000005-7C86-4E8A-9F4C-6B6EC45D0598}"/>
              </c:ext>
            </c:extLst>
          </c:dPt>
          <c:dPt>
            <c:idx val="3"/>
            <c:bubble3D val="0"/>
            <c:spPr>
              <a:solidFill>
                <a:srgbClr val="8064A2"/>
              </a:solidFill>
              <a:ln w="0">
                <a:noFill/>
              </a:ln>
            </c:spPr>
            <c:extLst xmlns:c16r2="http://schemas.microsoft.com/office/drawing/2015/06/chart">
              <c:ext xmlns:c16="http://schemas.microsoft.com/office/drawing/2014/chart" uri="{C3380CC4-5D6E-409C-BE32-E72D297353CC}">
                <c16:uniqueId val="{00000007-7C86-4E8A-9F4C-6B6EC45D0598}"/>
              </c:ext>
            </c:extLst>
          </c:dPt>
          <c:dPt>
            <c:idx val="4"/>
            <c:bubble3D val="0"/>
            <c:spPr>
              <a:solidFill>
                <a:srgbClr val="4BACC6"/>
              </a:solidFill>
              <a:ln w="0">
                <a:noFill/>
              </a:ln>
            </c:spPr>
            <c:extLst xmlns:c16r2="http://schemas.microsoft.com/office/drawing/2015/06/chart">
              <c:ext xmlns:c16="http://schemas.microsoft.com/office/drawing/2014/chart" uri="{C3380CC4-5D6E-409C-BE32-E72D297353CC}">
                <c16:uniqueId val="{00000009-7C86-4E8A-9F4C-6B6EC45D0598}"/>
              </c:ext>
            </c:extLst>
          </c:dPt>
          <c:dPt>
            <c:idx val="5"/>
            <c:bubble3D val="0"/>
            <c:spPr>
              <a:solidFill>
                <a:srgbClr val="F79646"/>
              </a:solidFill>
              <a:ln w="0">
                <a:noFill/>
              </a:ln>
            </c:spPr>
            <c:extLst xmlns:c16r2="http://schemas.microsoft.com/office/drawing/2015/06/chart">
              <c:ext xmlns:c16="http://schemas.microsoft.com/office/drawing/2014/chart" uri="{C3380CC4-5D6E-409C-BE32-E72D297353CC}">
                <c16:uniqueId val="{0000000B-7C86-4E8A-9F4C-6B6EC45D0598}"/>
              </c:ext>
            </c:extLst>
          </c:dPt>
          <c:dLbls>
            <c:dLbl>
              <c:idx val="0"/>
              <c:numFmt formatCode="0.00%" sourceLinked="0"/>
              <c:spPr/>
              <c:txPr>
                <a:bodyPr wrap="square"/>
                <a:lstStyle/>
                <a:p>
                  <a:pPr>
                    <a:defRPr sz="900" b="0" strike="noStrike" spc="-1">
                      <a:solidFill>
                        <a:srgbClr val="000000"/>
                      </a:solidFill>
                      <a:latin typeface="Times New Roman"/>
                    </a:defRPr>
                  </a:pPr>
                  <a:endParaRPr lang="ru-RU"/>
                </a:p>
              </c:txPr>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1-7C86-4E8A-9F4C-6B6EC45D0598}"/>
                </c:ext>
                <c:ext xmlns:c15="http://schemas.microsoft.com/office/drawing/2012/chart" uri="{CE6537A1-D6FC-4f65-9D91-7224C49458BB}"/>
              </c:extLst>
            </c:dLbl>
            <c:dLbl>
              <c:idx val="1"/>
              <c:numFmt formatCode="0.00%" sourceLinked="0"/>
              <c:spPr/>
              <c:txPr>
                <a:bodyPr wrap="square"/>
                <a:lstStyle/>
                <a:p>
                  <a:pPr>
                    <a:defRPr sz="900" b="0" strike="noStrike" spc="-1">
                      <a:solidFill>
                        <a:srgbClr val="000000"/>
                      </a:solidFill>
                      <a:latin typeface="Times New Roman"/>
                    </a:defRPr>
                  </a:pPr>
                  <a:endParaRPr lang="ru-RU"/>
                </a:p>
              </c:txPr>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3-7C86-4E8A-9F4C-6B6EC45D0598}"/>
                </c:ext>
                <c:ext xmlns:c15="http://schemas.microsoft.com/office/drawing/2012/chart" uri="{CE6537A1-D6FC-4f65-9D91-7224C49458BB}"/>
              </c:extLst>
            </c:dLbl>
            <c:dLbl>
              <c:idx val="2"/>
              <c:numFmt formatCode="0.00%" sourceLinked="0"/>
              <c:spPr/>
              <c:txPr>
                <a:bodyPr wrap="square"/>
                <a:lstStyle/>
                <a:p>
                  <a:pPr>
                    <a:defRPr sz="900" b="0" strike="noStrike" spc="-1">
                      <a:solidFill>
                        <a:srgbClr val="000000"/>
                      </a:solidFill>
                      <a:latin typeface="Times New Roman"/>
                    </a:defRPr>
                  </a:pPr>
                  <a:endParaRPr lang="ru-RU"/>
                </a:p>
              </c:txPr>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5-7C86-4E8A-9F4C-6B6EC45D0598}"/>
                </c:ext>
                <c:ext xmlns:c15="http://schemas.microsoft.com/office/drawing/2012/chart" uri="{CE6537A1-D6FC-4f65-9D91-7224C49458BB}"/>
              </c:extLst>
            </c:dLbl>
            <c:dLbl>
              <c:idx val="3"/>
              <c:numFmt formatCode="0.00%" sourceLinked="0"/>
              <c:spPr/>
              <c:txPr>
                <a:bodyPr wrap="square"/>
                <a:lstStyle/>
                <a:p>
                  <a:pPr>
                    <a:defRPr sz="900" b="0" strike="noStrike" spc="-1">
                      <a:solidFill>
                        <a:srgbClr val="000000"/>
                      </a:solidFill>
                      <a:latin typeface="Times New Roman"/>
                    </a:defRPr>
                  </a:pPr>
                  <a:endParaRPr lang="ru-RU"/>
                </a:p>
              </c:txPr>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7-7C86-4E8A-9F4C-6B6EC45D0598}"/>
                </c:ext>
                <c:ext xmlns:c15="http://schemas.microsoft.com/office/drawing/2012/chart" uri="{CE6537A1-D6FC-4f65-9D91-7224C49458BB}"/>
              </c:extLst>
            </c:dLbl>
            <c:dLbl>
              <c:idx val="4"/>
              <c:numFmt formatCode="0.00%" sourceLinked="0"/>
              <c:spPr/>
              <c:txPr>
                <a:bodyPr wrap="square"/>
                <a:lstStyle/>
                <a:p>
                  <a:pPr>
                    <a:defRPr sz="900" b="0" strike="noStrike" spc="-1">
                      <a:solidFill>
                        <a:srgbClr val="000000"/>
                      </a:solidFill>
                      <a:latin typeface="Times New Roman"/>
                    </a:defRPr>
                  </a:pPr>
                  <a:endParaRPr lang="ru-RU"/>
                </a:p>
              </c:txPr>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9-7C86-4E8A-9F4C-6B6EC45D0598}"/>
                </c:ext>
                <c:ext xmlns:c15="http://schemas.microsoft.com/office/drawing/2012/chart" uri="{CE6537A1-D6FC-4f65-9D91-7224C49458BB}"/>
              </c:extLst>
            </c:dLbl>
            <c:dLbl>
              <c:idx val="5"/>
              <c:numFmt formatCode="0.00%" sourceLinked="0"/>
              <c:spPr/>
              <c:txPr>
                <a:bodyPr wrap="square"/>
                <a:lstStyle/>
                <a:p>
                  <a:pPr>
                    <a:defRPr sz="900" b="0" strike="noStrike" spc="-1">
                      <a:solidFill>
                        <a:srgbClr val="000000"/>
                      </a:solidFill>
                      <a:latin typeface="Times New Roman"/>
                    </a:defRPr>
                  </a:pPr>
                  <a:endParaRPr lang="ru-RU"/>
                </a:p>
              </c:txPr>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B-7C86-4E8A-9F4C-6B6EC45D0598}"/>
                </c:ext>
                <c:ext xmlns:c15="http://schemas.microsoft.com/office/drawing/2012/chart" uri="{CE6537A1-D6FC-4f65-9D91-7224C49458BB}"/>
              </c:extLst>
            </c:dLbl>
            <c:numFmt formatCode="0.00%" sourceLinked="0"/>
            <c:spPr>
              <a:noFill/>
              <a:ln>
                <a:noFill/>
              </a:ln>
              <a:effectLst/>
            </c:spPr>
            <c:txPr>
              <a:bodyPr wrap="square"/>
              <a:lstStyle/>
              <a:p>
                <a:pPr>
                  <a:defRPr sz="9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extLst>
          </c:dLbls>
          <c:cat>
            <c:strRef>
              <c:f>categories</c:f>
              <c:strCache>
                <c:ptCount val="6"/>
                <c:pt idx="0">
                  <c:v>Добыча угля </c:v>
                </c:pt>
                <c:pt idx="1">
                  <c:v>Добыча металлических руд</c:v>
                </c:pt>
                <c:pt idx="2">
                  <c:v>Добыча прочих полезных ископаемых</c:v>
                </c:pt>
                <c:pt idx="3">
                  <c:v>Обеспечение электрической энергией, газом и паром; кондиционирование воздуха</c:v>
                </c:pt>
                <c:pt idx="4">
                  <c:v>Забор, очистка и распределение воды</c:v>
                </c:pt>
                <c:pt idx="5">
                  <c:v>Сбор и обработка сточных вод</c:v>
                </c:pt>
              </c:strCache>
            </c:strRef>
          </c:cat>
          <c:val>
            <c:numRef>
              <c:f>0</c:f>
              <c:numCache>
                <c:formatCode>General</c:formatCode>
                <c:ptCount val="6"/>
                <c:pt idx="0">
                  <c:v>0.38811513463324099</c:v>
                </c:pt>
                <c:pt idx="1">
                  <c:v>5.1067780872794802E-2</c:v>
                </c:pt>
                <c:pt idx="2">
                  <c:v>4.6425255338904403E-3</c:v>
                </c:pt>
                <c:pt idx="3">
                  <c:v>4.2711234911792101E-2</c:v>
                </c:pt>
                <c:pt idx="4">
                  <c:v>0.45775301764159698</c:v>
                </c:pt>
                <c:pt idx="5">
                  <c:v>5.5710306406685298E-2</c:v>
                </c:pt>
              </c:numCache>
            </c:numRef>
          </c:val>
          <c:extLst xmlns:c16r2="http://schemas.microsoft.com/office/drawing/2015/06/chart">
            <c:ext xmlns:c16="http://schemas.microsoft.com/office/drawing/2014/chart" uri="{C3380CC4-5D6E-409C-BE32-E72D297353CC}">
              <c16:uniqueId val="{0000000C-7C86-4E8A-9F4C-6B6EC45D0598}"/>
            </c:ext>
          </c:extLst>
        </c:ser>
        <c:dLbls>
          <c:showLegendKey val="0"/>
          <c:showVal val="0"/>
          <c:showCatName val="0"/>
          <c:showSerName val="0"/>
          <c:showPercent val="0"/>
          <c:showBubbleSize val="0"/>
          <c:showLeaderLines val="0"/>
        </c:dLbls>
      </c:pie3DChart>
    </c:plotArea>
    <c:legend>
      <c:legendPos val="r"/>
      <c:layout>
        <c:manualLayout>
          <c:xMode val="edge"/>
          <c:yMode val="edge"/>
          <c:x val="0.65447214540541676"/>
          <c:y val="6.0999999999999999E-2"/>
          <c:w val="0.34173474629344253"/>
          <c:h val="0.92038725422480083"/>
        </c:manualLayout>
      </c:layout>
      <c:overlay val="0"/>
      <c:spPr>
        <a:noFill/>
        <a:ln w="0">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lang="ru-RU" sz="1198" b="1" strike="noStrike" spc="-1">
                <a:solidFill>
                  <a:srgbClr val="000000"/>
                </a:solidFill>
                <a:latin typeface="Times New Roman"/>
              </a:defRPr>
            </a:pPr>
            <a:r>
              <a:rPr lang="ru-RU" sz="1198" b="1" strike="noStrike" spc="-1">
                <a:solidFill>
                  <a:srgbClr val="000000"/>
                </a:solidFill>
                <a:latin typeface="Times New Roman"/>
              </a:rPr>
              <a:t>Площадь лесных пожаров </a:t>
            </a:r>
          </a:p>
        </c:rich>
      </c:tx>
      <c:overlay val="0"/>
      <c:spPr>
        <a:noFill/>
        <a:ln w="0">
          <a:noFill/>
        </a:ln>
      </c:spPr>
    </c:title>
    <c:autoTitleDeleted val="0"/>
    <c:plotArea>
      <c:layout/>
      <c:barChart>
        <c:barDir val="col"/>
        <c:grouping val="clustered"/>
        <c:varyColors val="0"/>
        <c:ser>
          <c:idx val="0"/>
          <c:order val="0"/>
          <c:spPr>
            <a:solidFill>
              <a:srgbClr val="4F81BD"/>
            </a:solidFill>
            <a:ln w="0">
              <a:noFill/>
            </a:ln>
          </c:spPr>
          <c:invertIfNegative val="0"/>
          <c:dPt>
            <c:idx val="9"/>
            <c:invertIfNegative val="0"/>
            <c:bubble3D val="0"/>
          </c:dPt>
          <c:dLbls>
            <c:dLbl>
              <c:idx val="9"/>
              <c:tx>
                <c:rich>
                  <a:bodyPr/>
                  <a:lstStyle/>
                  <a:p>
                    <a:r>
                      <a:rPr lang="en-US" sz="998" b="0" strike="noStrike" spc="-1">
                        <a:solidFill>
                          <a:srgbClr val="000000"/>
                        </a:solidFill>
                        <a:latin typeface="Calibri"/>
                      </a:rPr>
                      <a:t>3590</a:t>
                    </a:r>
                  </a:p>
                </c:rich>
              </c:tx>
              <c:spPr/>
              <c:dLblPos val="outEnd"/>
              <c:showLegendKey val="0"/>
              <c:showVal val="0"/>
              <c:showCatName val="0"/>
              <c:showSerName val="0"/>
              <c:showPercent val="0"/>
              <c:showBubbleSize val="0"/>
              <c:extLst>
                <c:ext xmlns:c15="http://schemas.microsoft.com/office/drawing/2012/chart" uri="{CE6537A1-D6FC-4f65-9D91-7224C49458BB}"/>
              </c:extLst>
            </c:dLbl>
            <c:numFmt formatCode="0" sourceLinked="0"/>
            <c:spPr>
              <a:noFill/>
              <a:ln w="25357">
                <a:noFill/>
              </a:ln>
            </c:spPr>
            <c:txPr>
              <a:bodyPr wrap="square"/>
              <a:lstStyle/>
              <a:p>
                <a:pPr>
                  <a:defRPr sz="998" b="0" strike="noStrike" spc="-1">
                    <a:solidFill>
                      <a:srgbClr val="000000"/>
                    </a:solidFill>
                    <a:latin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dLbls>
          <c:showLegendKey val="0"/>
          <c:showVal val="0"/>
          <c:showCatName val="0"/>
          <c:showSerName val="0"/>
          <c:showPercent val="0"/>
          <c:showBubbleSize val="0"/>
        </c:dLbls>
        <c:gapWidth val="219"/>
        <c:overlap val="-27"/>
        <c:axId val="437624464"/>
        <c:axId val="437622896"/>
      </c:barChart>
      <c:catAx>
        <c:axId val="437624464"/>
        <c:scaling>
          <c:orientation val="minMax"/>
        </c:scaling>
        <c:delete val="0"/>
        <c:axPos val="b"/>
        <c:numFmt formatCode="General" sourceLinked="0"/>
        <c:majorTickMark val="none"/>
        <c:minorTickMark val="none"/>
        <c:tickLblPos val="nextTo"/>
        <c:spPr>
          <a:ln w="9344">
            <a:solidFill>
              <a:srgbClr val="D9D9D9"/>
            </a:solidFill>
            <a:round/>
          </a:ln>
        </c:spPr>
        <c:txPr>
          <a:bodyPr/>
          <a:lstStyle/>
          <a:p>
            <a:pPr>
              <a:defRPr sz="998" b="0" strike="noStrike" spc="-1">
                <a:solidFill>
                  <a:srgbClr val="000000"/>
                </a:solidFill>
                <a:latin typeface="Times New Roman"/>
              </a:defRPr>
            </a:pPr>
            <a:endParaRPr lang="ru-RU"/>
          </a:p>
        </c:txPr>
        <c:crossAx val="437622896"/>
        <c:crosses val="autoZero"/>
        <c:auto val="1"/>
        <c:lblAlgn val="ctr"/>
        <c:lblOffset val="100"/>
        <c:noMultiLvlLbl val="0"/>
      </c:catAx>
      <c:valAx>
        <c:axId val="437622896"/>
        <c:scaling>
          <c:orientation val="minMax"/>
        </c:scaling>
        <c:delete val="1"/>
        <c:axPos val="l"/>
        <c:majorGridlines>
          <c:spPr>
            <a:ln w="9344">
              <a:solidFill>
                <a:srgbClr val="D9D9D9"/>
              </a:solidFill>
              <a:round/>
            </a:ln>
          </c:spPr>
        </c:majorGridlines>
        <c:majorTickMark val="out"/>
        <c:minorTickMark val="none"/>
        <c:tickLblPos val="nextTo"/>
        <c:crossAx val="437624464"/>
        <c:crosses val="autoZero"/>
        <c:crossBetween val="between"/>
      </c:valAx>
      <c:spPr>
        <a:noFill/>
        <a:ln w="25357">
          <a:noFill/>
        </a:ln>
      </c:spPr>
    </c:plotArea>
    <c:plotVisOnly val="1"/>
    <c:dispBlanksAs val="gap"/>
    <c:showDLblsOverMax val="1"/>
  </c:chart>
  <c:spPr>
    <a:solidFill>
      <a:srgbClr val="FFFFFF"/>
    </a:solidFill>
    <a:ln w="9344">
      <a:solidFill>
        <a:srgbClr val="D9D9D9"/>
      </a:solidFill>
      <a:roun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lang="ru-RU" sz="898" b="1" strike="noStrike" spc="-1">
                <a:solidFill>
                  <a:srgbClr val="000000"/>
                </a:solidFill>
                <a:latin typeface="Times New Roman"/>
              </a:defRPr>
            </a:pPr>
            <a:r>
              <a:rPr lang="ru-RU" sz="898" b="1" strike="noStrike" spc="-1">
                <a:solidFill>
                  <a:srgbClr val="000000"/>
                </a:solidFill>
                <a:latin typeface="Times New Roman"/>
              </a:rPr>
              <a:t>Количество зарегистрированных лесных пожаров за 10 лет</a:t>
            </a:r>
          </a:p>
        </c:rich>
      </c:tx>
      <c:overlay val="0"/>
      <c:spPr>
        <a:noFill/>
        <a:ln w="0">
          <a:noFill/>
        </a:ln>
      </c:spPr>
    </c:title>
    <c:autoTitleDeleted val="0"/>
    <c:plotArea>
      <c:layout/>
      <c:barChart>
        <c:barDir val="col"/>
        <c:grouping val="clustered"/>
        <c:varyColors val="0"/>
        <c:ser>
          <c:idx val="0"/>
          <c:order val="0"/>
          <c:spPr>
            <a:solidFill>
              <a:srgbClr val="4F81BD"/>
            </a:solidFill>
            <a:ln w="0">
              <a:noFill/>
            </a:ln>
          </c:spPr>
          <c:invertIfNegative val="0"/>
          <c:dPt>
            <c:idx val="9"/>
            <c:invertIfNegative val="0"/>
            <c:bubble3D val="0"/>
          </c:dPt>
          <c:dLbls>
            <c:dLbl>
              <c:idx val="9"/>
              <c:tx>
                <c:rich>
                  <a:bodyPr/>
                  <a:lstStyle/>
                  <a:p>
                    <a:r>
                      <a:rPr lang="en-US" sz="998" b="0" strike="noStrike" spc="-1">
                        <a:solidFill>
                          <a:srgbClr val="000000"/>
                        </a:solidFill>
                        <a:latin typeface="Calibri"/>
                      </a:rPr>
                      <a:t>101</a:t>
                    </a:r>
                  </a:p>
                </c:rich>
              </c:tx>
              <c:spPr/>
              <c:dLblPos val="outEnd"/>
              <c:showLegendKey val="0"/>
              <c:showVal val="0"/>
              <c:showCatName val="0"/>
              <c:showSerName val="0"/>
              <c:showPercent val="0"/>
              <c:showBubbleSize val="0"/>
              <c:extLst>
                <c:ext xmlns:c15="http://schemas.microsoft.com/office/drawing/2012/chart" uri="{CE6537A1-D6FC-4f65-9D91-7224C49458BB}"/>
              </c:extLst>
            </c:dLbl>
            <c:numFmt formatCode="General" sourceLinked="0"/>
            <c:spPr>
              <a:noFill/>
              <a:ln w="25346">
                <a:noFill/>
              </a:ln>
            </c:spPr>
            <c:txPr>
              <a:bodyPr wrap="square"/>
              <a:lstStyle/>
              <a:p>
                <a:pPr>
                  <a:defRPr sz="998" b="0" strike="noStrike" spc="-1">
                    <a:solidFill>
                      <a:srgbClr val="000000"/>
                    </a:solidFill>
                    <a:latin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dLbls>
          <c:showLegendKey val="0"/>
          <c:showVal val="0"/>
          <c:showCatName val="0"/>
          <c:showSerName val="0"/>
          <c:showPercent val="0"/>
          <c:showBubbleSize val="0"/>
        </c:dLbls>
        <c:gapWidth val="219"/>
        <c:overlap val="-27"/>
        <c:axId val="474494576"/>
        <c:axId val="474492224"/>
      </c:barChart>
      <c:catAx>
        <c:axId val="474494576"/>
        <c:scaling>
          <c:orientation val="minMax"/>
        </c:scaling>
        <c:delete val="0"/>
        <c:axPos val="b"/>
        <c:numFmt formatCode="General" sourceLinked="0"/>
        <c:majorTickMark val="none"/>
        <c:minorTickMark val="none"/>
        <c:tickLblPos val="nextTo"/>
        <c:spPr>
          <a:ln w="9340">
            <a:solidFill>
              <a:srgbClr val="D9D9D9"/>
            </a:solidFill>
            <a:round/>
          </a:ln>
        </c:spPr>
        <c:txPr>
          <a:bodyPr/>
          <a:lstStyle/>
          <a:p>
            <a:pPr>
              <a:defRPr sz="998" b="0" strike="noStrike" spc="-1">
                <a:solidFill>
                  <a:srgbClr val="000000"/>
                </a:solidFill>
                <a:latin typeface="Times New Roman"/>
              </a:defRPr>
            </a:pPr>
            <a:endParaRPr lang="ru-RU"/>
          </a:p>
        </c:txPr>
        <c:crossAx val="474492224"/>
        <c:crosses val="autoZero"/>
        <c:auto val="1"/>
        <c:lblAlgn val="ctr"/>
        <c:lblOffset val="100"/>
        <c:noMultiLvlLbl val="0"/>
      </c:catAx>
      <c:valAx>
        <c:axId val="474492224"/>
        <c:scaling>
          <c:orientation val="minMax"/>
        </c:scaling>
        <c:delete val="1"/>
        <c:axPos val="l"/>
        <c:majorGridlines>
          <c:spPr>
            <a:ln w="9340">
              <a:solidFill>
                <a:srgbClr val="D9D9D9"/>
              </a:solidFill>
              <a:round/>
            </a:ln>
          </c:spPr>
        </c:majorGridlines>
        <c:majorTickMark val="out"/>
        <c:minorTickMark val="none"/>
        <c:tickLblPos val="nextTo"/>
        <c:crossAx val="474494576"/>
        <c:crosses val="autoZero"/>
        <c:crossBetween val="between"/>
      </c:valAx>
      <c:spPr>
        <a:noFill/>
        <a:ln w="25346">
          <a:noFill/>
        </a:ln>
      </c:spPr>
    </c:plotArea>
    <c:plotVisOnly val="1"/>
    <c:dispBlanksAs val="gap"/>
    <c:showDLblsOverMax val="1"/>
  </c:chart>
  <c:spPr>
    <a:solidFill>
      <a:srgbClr val="FFFFFF"/>
    </a:solidFill>
    <a:ln w="9340">
      <a:solidFill>
        <a:srgbClr val="D9D9D9"/>
      </a:solidFill>
      <a:round/>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437500000000001E-2"/>
          <c:y val="2.4222222222222201E-2"/>
          <c:w val="0.81356249999999997"/>
          <c:h val="0.85655555555555596"/>
        </c:manualLayout>
      </c:layout>
      <c:bar3DChart>
        <c:barDir val="col"/>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ser>
          <c:idx val="1"/>
          <c:order val="1"/>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ser>
          <c:idx val="2"/>
          <c:order val="2"/>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ser>
          <c:idx val="3"/>
          <c:order val="3"/>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ser>
          <c:idx val="4"/>
          <c:order val="4"/>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dLbls>
          <c:showLegendKey val="0"/>
          <c:showVal val="0"/>
          <c:showCatName val="0"/>
          <c:showSerName val="0"/>
          <c:showPercent val="0"/>
          <c:showBubbleSize val="0"/>
        </c:dLbls>
        <c:gapWidth val="160"/>
        <c:gapDepth val="0"/>
        <c:shape val="box"/>
        <c:axId val="474495360"/>
        <c:axId val="474494968"/>
        <c:axId val="0"/>
      </c:bar3DChart>
      <c:catAx>
        <c:axId val="47449536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474494968"/>
        <c:crosses val="autoZero"/>
        <c:auto val="1"/>
        <c:lblAlgn val="ctr"/>
        <c:lblOffset val="100"/>
        <c:noMultiLvlLbl val="0"/>
      </c:catAx>
      <c:valAx>
        <c:axId val="474494968"/>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474495360"/>
        <c:crosses val="autoZero"/>
        <c:crossBetween val="between"/>
      </c:valAx>
      <c:spPr>
        <a:noFill/>
        <a:ln w="25372">
          <a:noFill/>
        </a:ln>
      </c:spPr>
    </c:plotArea>
    <c:legend>
      <c:legendPos val="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1"/>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a:pPr>
            <a:r>
              <a:rPr lang="ru-RU"/>
              <a:t>кол-во участников</a:t>
            </a:r>
          </a:p>
        </c:rich>
      </c:tx>
      <c:overlay val="0"/>
      <c:spPr>
        <a:noFill/>
        <a:ln w="0">
          <a:noFill/>
        </a:ln>
      </c:spPr>
    </c:title>
    <c:autoTitleDeleted val="0"/>
    <c:view3D>
      <c:rotX val="15"/>
      <c:rotY val="20"/>
      <c:depthPercent val="100"/>
      <c:rAngAx val="0"/>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manualLayout>
          <c:layoutTarget val="inner"/>
          <c:xMode val="edge"/>
          <c:yMode val="edge"/>
          <c:x val="4.8437500000000001E-2"/>
          <c:y val="2.4222222222222201E-2"/>
          <c:w val="0.81356249999999997"/>
          <c:h val="0.85655555555555596"/>
        </c:manualLayout>
      </c:layout>
      <c:bar3DChart>
        <c:barDir val="col"/>
        <c:grouping val="clustered"/>
        <c:varyColors val="0"/>
        <c:ser>
          <c:idx val="0"/>
          <c:order val="0"/>
          <c:spPr>
            <a:solidFill>
              <a:srgbClr val="4F81BD"/>
            </a:solidFill>
            <a:ln w="0">
              <a:noFill/>
            </a:ln>
          </c:spPr>
          <c:invertIfNegative val="0"/>
          <c:dLbls>
            <c:spPr>
              <a:noFill/>
              <a:ln w="25382">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dLbls>
          <c:showLegendKey val="0"/>
          <c:showVal val="0"/>
          <c:showCatName val="0"/>
          <c:showSerName val="0"/>
          <c:showPercent val="0"/>
          <c:showBubbleSize val="0"/>
        </c:dLbls>
        <c:gapWidth val="150"/>
        <c:shape val="box"/>
        <c:axId val="474492616"/>
        <c:axId val="474493008"/>
        <c:axId val="0"/>
      </c:bar3DChart>
      <c:catAx>
        <c:axId val="474492616"/>
        <c:scaling>
          <c:orientation val="minMax"/>
        </c:scaling>
        <c:delete val="0"/>
        <c:axPos val="b"/>
        <c:numFmt formatCode="General" sourceLinked="0"/>
        <c:majorTickMark val="out"/>
        <c:minorTickMark val="none"/>
        <c:tickLblPos val="nextTo"/>
        <c:spPr>
          <a:ln w="9353">
            <a:solidFill>
              <a:srgbClr val="878787"/>
            </a:solidFill>
            <a:round/>
          </a:ln>
        </c:spPr>
        <c:crossAx val="474493008"/>
        <c:crosses val="autoZero"/>
        <c:auto val="1"/>
        <c:lblAlgn val="ctr"/>
        <c:lblOffset val="100"/>
        <c:noMultiLvlLbl val="0"/>
      </c:catAx>
      <c:valAx>
        <c:axId val="474493008"/>
        <c:scaling>
          <c:orientation val="minMax"/>
        </c:scaling>
        <c:delete val="0"/>
        <c:axPos val="l"/>
        <c:majorGridlines>
          <c:spPr>
            <a:ln w="9353">
              <a:solidFill>
                <a:srgbClr val="878787"/>
              </a:solidFill>
              <a:round/>
            </a:ln>
          </c:spPr>
        </c:majorGridlines>
        <c:numFmt formatCode="General" sourceLinked="0"/>
        <c:majorTickMark val="out"/>
        <c:minorTickMark val="none"/>
        <c:tickLblPos val="nextTo"/>
        <c:spPr>
          <a:ln w="9353">
            <a:solidFill>
              <a:srgbClr val="878787"/>
            </a:solidFill>
            <a:round/>
          </a:ln>
        </c:spPr>
        <c:crossAx val="474492616"/>
        <c:crosses val="autoZero"/>
        <c:crossBetween val="between"/>
      </c:valAx>
      <c:spPr>
        <a:noFill/>
        <a:ln w="25382">
          <a:noFill/>
        </a:ln>
      </c:spPr>
    </c:plotArea>
    <c:legend>
      <c:legendPos val="r"/>
      <c:overlay val="0"/>
      <c:spPr>
        <a:noFill/>
        <a:ln w="0">
          <a:noFill/>
        </a:ln>
      </c:spPr>
    </c:legend>
    <c:plotVisOnly val="1"/>
    <c:dispBlanksAs val="gap"/>
    <c:showDLblsOverMax val="1"/>
  </c:chart>
  <c:spPr>
    <a:solidFill>
      <a:srgbClr val="FFFFFF"/>
    </a:solidFill>
    <a:ln w="9353">
      <a:solidFill>
        <a:srgbClr val="D9D9D9"/>
      </a:solidFill>
      <a:round/>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manualLayout>
          <c:layoutTarget val="inner"/>
          <c:xMode val="edge"/>
          <c:yMode val="edge"/>
          <c:x val="4.8437500000000001E-2"/>
          <c:y val="2.4222222222222201E-2"/>
          <c:w val="0.81356249999999997"/>
          <c:h val="0.85655555555555596"/>
        </c:manualLayout>
      </c:layout>
      <c:bar3DChart>
        <c:barDir val="col"/>
        <c:grouping val="clustered"/>
        <c:varyColors val="0"/>
        <c:ser>
          <c:idx val="0"/>
          <c:order val="0"/>
          <c:spPr>
            <a:solidFill>
              <a:srgbClr val="4F81BD"/>
            </a:solidFill>
            <a:ln w="0">
              <a:noFill/>
            </a:ln>
          </c:spPr>
          <c:invertIfNegative val="0"/>
          <c:dLbls>
            <c:spPr>
              <a:noFill/>
              <a:ln w="25350">
                <a:noFill/>
              </a:ln>
            </c:spPr>
            <c:txPr>
              <a:bodyPr wrap="square"/>
              <a:lstStyle/>
              <a:p>
                <a:pPr>
                  <a:defRPr sz="998" b="0" strike="noStrike" spc="-1">
                    <a:solidFill>
                      <a:srgbClr val="000000"/>
                    </a:solidFill>
                    <a:latin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ser>
        <c:dLbls>
          <c:showLegendKey val="0"/>
          <c:showVal val="0"/>
          <c:showCatName val="0"/>
          <c:showSerName val="0"/>
          <c:showPercent val="0"/>
          <c:showBubbleSize val="0"/>
        </c:dLbls>
        <c:gapWidth val="150"/>
        <c:shape val="box"/>
        <c:axId val="598394784"/>
        <c:axId val="598394000"/>
        <c:axId val="0"/>
      </c:bar3DChart>
      <c:catAx>
        <c:axId val="598394784"/>
        <c:scaling>
          <c:orientation val="minMax"/>
        </c:scaling>
        <c:delete val="0"/>
        <c:axPos val="b"/>
        <c:numFmt formatCode="General" sourceLinked="0"/>
        <c:majorTickMark val="out"/>
        <c:minorTickMark val="none"/>
        <c:tickLblPos val="nextTo"/>
        <c:spPr>
          <a:ln w="9341">
            <a:solidFill>
              <a:srgbClr val="878787"/>
            </a:solidFill>
            <a:round/>
          </a:ln>
        </c:spPr>
        <c:txPr>
          <a:bodyPr/>
          <a:lstStyle/>
          <a:p>
            <a:pPr>
              <a:defRPr sz="998" b="0" strike="noStrike" spc="-1">
                <a:solidFill>
                  <a:srgbClr val="000000"/>
                </a:solidFill>
                <a:latin typeface="Calibri"/>
              </a:defRPr>
            </a:pPr>
            <a:endParaRPr lang="ru-RU"/>
          </a:p>
        </c:txPr>
        <c:crossAx val="598394000"/>
        <c:crosses val="autoZero"/>
        <c:auto val="1"/>
        <c:lblAlgn val="ctr"/>
        <c:lblOffset val="100"/>
        <c:noMultiLvlLbl val="0"/>
      </c:catAx>
      <c:valAx>
        <c:axId val="598394000"/>
        <c:scaling>
          <c:orientation val="minMax"/>
        </c:scaling>
        <c:delete val="0"/>
        <c:axPos val="l"/>
        <c:majorGridlines>
          <c:spPr>
            <a:ln w="9341">
              <a:solidFill>
                <a:srgbClr val="878787"/>
              </a:solidFill>
              <a:round/>
            </a:ln>
          </c:spPr>
        </c:majorGridlines>
        <c:numFmt formatCode="General" sourceLinked="0"/>
        <c:majorTickMark val="out"/>
        <c:minorTickMark val="none"/>
        <c:tickLblPos val="nextTo"/>
        <c:spPr>
          <a:ln w="9341">
            <a:solidFill>
              <a:srgbClr val="878787"/>
            </a:solidFill>
            <a:round/>
          </a:ln>
        </c:spPr>
        <c:txPr>
          <a:bodyPr/>
          <a:lstStyle/>
          <a:p>
            <a:pPr>
              <a:defRPr sz="998" b="0" strike="noStrike" spc="-1">
                <a:solidFill>
                  <a:srgbClr val="000000"/>
                </a:solidFill>
                <a:latin typeface="Calibri"/>
              </a:defRPr>
            </a:pPr>
            <a:endParaRPr lang="ru-RU"/>
          </a:p>
        </c:txPr>
        <c:crossAx val="598394784"/>
        <c:crosses val="autoZero"/>
        <c:crossBetween val="between"/>
      </c:valAx>
      <c:spPr>
        <a:noFill/>
        <a:ln w="25350">
          <a:noFill/>
        </a:ln>
      </c:spPr>
    </c:plotArea>
    <c:legend>
      <c:legendPos val="r"/>
      <c:overlay val="0"/>
      <c:spPr>
        <a:noFill/>
        <a:ln w="0">
          <a:noFill/>
        </a:ln>
      </c:spPr>
      <c:txPr>
        <a:bodyPr/>
        <a:lstStyle/>
        <a:p>
          <a:pPr>
            <a:defRPr sz="998" b="0" strike="noStrike" spc="-1">
              <a:solidFill>
                <a:srgbClr val="000000"/>
              </a:solidFill>
              <a:latin typeface="Calibri"/>
            </a:defRPr>
          </a:pPr>
          <a:endParaRPr lang="ru-RU"/>
        </a:p>
      </c:txPr>
    </c:legend>
    <c:plotVisOnly val="1"/>
    <c:dispBlanksAs val="gap"/>
    <c:showDLblsOverMax val="1"/>
  </c:chart>
  <c:spPr>
    <a:solidFill>
      <a:srgbClr val="FFFFFF"/>
    </a:solidFill>
    <a:ln w="9341">
      <a:solidFill>
        <a:srgbClr val="D9D9D9"/>
      </a:solidFill>
      <a:round/>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Override>
</file>

<file path=word/theme/themeOverride4.xml><?xml version="1.0" encoding="utf-8"?>
<a:themeOverride xmlns:a="http://schemas.openxmlformats.org/drawingml/2006/main">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Override>
</file>

<file path=word/theme/themeOverride5.xml><?xml version="1.0" encoding="utf-8"?>
<a:themeOverride xmlns:a="http://schemas.openxmlformats.org/drawingml/2006/main">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Override>
</file>

<file path=word/theme/themeOverride6.xml><?xml version="1.0" encoding="utf-8"?>
<a:themeOverride xmlns:a="http://schemas.openxmlformats.org/drawingml/2006/main">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Override>
</file>

<file path=word/theme/themeOverride7.xml><?xml version="1.0" encoding="utf-8"?>
<a:themeOverride xmlns:a="http://schemas.openxmlformats.org/drawingml/2006/main">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D2BF-0C6F-4268-AEF3-417666A0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40308</Words>
  <Characters>229760</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269529</CharactersWithSpaces>
  <SharedDoc>false</SharedDoc>
  <HLinks>
    <vt:vector size="132" baseType="variant">
      <vt:variant>
        <vt:i4>1638457</vt:i4>
      </vt:variant>
      <vt:variant>
        <vt:i4>63</vt:i4>
      </vt:variant>
      <vt:variant>
        <vt:i4>0</vt:i4>
      </vt:variant>
      <vt:variant>
        <vt:i4>5</vt:i4>
      </vt:variant>
      <vt:variant>
        <vt:lpwstr/>
      </vt:variant>
      <vt:variant>
        <vt:lpwstr>_Toc178777797</vt:lpwstr>
      </vt:variant>
      <vt:variant>
        <vt:i4>1638457</vt:i4>
      </vt:variant>
      <vt:variant>
        <vt:i4>60</vt:i4>
      </vt:variant>
      <vt:variant>
        <vt:i4>0</vt:i4>
      </vt:variant>
      <vt:variant>
        <vt:i4>5</vt:i4>
      </vt:variant>
      <vt:variant>
        <vt:lpwstr/>
      </vt:variant>
      <vt:variant>
        <vt:lpwstr>_Toc178777796</vt:lpwstr>
      </vt:variant>
      <vt:variant>
        <vt:i4>1638457</vt:i4>
      </vt:variant>
      <vt:variant>
        <vt:i4>57</vt:i4>
      </vt:variant>
      <vt:variant>
        <vt:i4>0</vt:i4>
      </vt:variant>
      <vt:variant>
        <vt:i4>5</vt:i4>
      </vt:variant>
      <vt:variant>
        <vt:lpwstr/>
      </vt:variant>
      <vt:variant>
        <vt:lpwstr>_Toc178777795</vt:lpwstr>
      </vt:variant>
      <vt:variant>
        <vt:i4>1638457</vt:i4>
      </vt:variant>
      <vt:variant>
        <vt:i4>54</vt:i4>
      </vt:variant>
      <vt:variant>
        <vt:i4>0</vt:i4>
      </vt:variant>
      <vt:variant>
        <vt:i4>5</vt:i4>
      </vt:variant>
      <vt:variant>
        <vt:lpwstr/>
      </vt:variant>
      <vt:variant>
        <vt:lpwstr>_Toc178777794</vt:lpwstr>
      </vt:variant>
      <vt:variant>
        <vt:i4>1638457</vt:i4>
      </vt:variant>
      <vt:variant>
        <vt:i4>51</vt:i4>
      </vt:variant>
      <vt:variant>
        <vt:i4>0</vt:i4>
      </vt:variant>
      <vt:variant>
        <vt:i4>5</vt:i4>
      </vt:variant>
      <vt:variant>
        <vt:lpwstr/>
      </vt:variant>
      <vt:variant>
        <vt:lpwstr>_Toc178777793</vt:lpwstr>
      </vt:variant>
      <vt:variant>
        <vt:i4>1638457</vt:i4>
      </vt:variant>
      <vt:variant>
        <vt:i4>48</vt:i4>
      </vt:variant>
      <vt:variant>
        <vt:i4>0</vt:i4>
      </vt:variant>
      <vt:variant>
        <vt:i4>5</vt:i4>
      </vt:variant>
      <vt:variant>
        <vt:lpwstr/>
      </vt:variant>
      <vt:variant>
        <vt:lpwstr>_Toc178777792</vt:lpwstr>
      </vt:variant>
      <vt:variant>
        <vt:i4>1638457</vt:i4>
      </vt:variant>
      <vt:variant>
        <vt:i4>45</vt:i4>
      </vt:variant>
      <vt:variant>
        <vt:i4>0</vt:i4>
      </vt:variant>
      <vt:variant>
        <vt:i4>5</vt:i4>
      </vt:variant>
      <vt:variant>
        <vt:lpwstr/>
      </vt:variant>
      <vt:variant>
        <vt:lpwstr>_Toc178777791</vt:lpwstr>
      </vt:variant>
      <vt:variant>
        <vt:i4>1638457</vt:i4>
      </vt:variant>
      <vt:variant>
        <vt:i4>42</vt:i4>
      </vt:variant>
      <vt:variant>
        <vt:i4>0</vt:i4>
      </vt:variant>
      <vt:variant>
        <vt:i4>5</vt:i4>
      </vt:variant>
      <vt:variant>
        <vt:lpwstr/>
      </vt:variant>
      <vt:variant>
        <vt:lpwstr>_Toc178777790</vt:lpwstr>
      </vt:variant>
      <vt:variant>
        <vt:i4>1572921</vt:i4>
      </vt:variant>
      <vt:variant>
        <vt:i4>39</vt:i4>
      </vt:variant>
      <vt:variant>
        <vt:i4>0</vt:i4>
      </vt:variant>
      <vt:variant>
        <vt:i4>5</vt:i4>
      </vt:variant>
      <vt:variant>
        <vt:lpwstr/>
      </vt:variant>
      <vt:variant>
        <vt:lpwstr>_Toc178777789</vt:lpwstr>
      </vt:variant>
      <vt:variant>
        <vt:i4>1572921</vt:i4>
      </vt:variant>
      <vt:variant>
        <vt:i4>36</vt:i4>
      </vt:variant>
      <vt:variant>
        <vt:i4>0</vt:i4>
      </vt:variant>
      <vt:variant>
        <vt:i4>5</vt:i4>
      </vt:variant>
      <vt:variant>
        <vt:lpwstr/>
      </vt:variant>
      <vt:variant>
        <vt:lpwstr>_Toc178777788</vt:lpwstr>
      </vt:variant>
      <vt:variant>
        <vt:i4>1572921</vt:i4>
      </vt:variant>
      <vt:variant>
        <vt:i4>33</vt:i4>
      </vt:variant>
      <vt:variant>
        <vt:i4>0</vt:i4>
      </vt:variant>
      <vt:variant>
        <vt:i4>5</vt:i4>
      </vt:variant>
      <vt:variant>
        <vt:lpwstr/>
      </vt:variant>
      <vt:variant>
        <vt:lpwstr>_Toc178777787</vt:lpwstr>
      </vt:variant>
      <vt:variant>
        <vt:i4>1572921</vt:i4>
      </vt:variant>
      <vt:variant>
        <vt:i4>30</vt:i4>
      </vt:variant>
      <vt:variant>
        <vt:i4>0</vt:i4>
      </vt:variant>
      <vt:variant>
        <vt:i4>5</vt:i4>
      </vt:variant>
      <vt:variant>
        <vt:lpwstr/>
      </vt:variant>
      <vt:variant>
        <vt:lpwstr>_Toc178777786</vt:lpwstr>
      </vt:variant>
      <vt:variant>
        <vt:i4>1572921</vt:i4>
      </vt:variant>
      <vt:variant>
        <vt:i4>27</vt:i4>
      </vt:variant>
      <vt:variant>
        <vt:i4>0</vt:i4>
      </vt:variant>
      <vt:variant>
        <vt:i4>5</vt:i4>
      </vt:variant>
      <vt:variant>
        <vt:lpwstr/>
      </vt:variant>
      <vt:variant>
        <vt:lpwstr>_Toc178777785</vt:lpwstr>
      </vt:variant>
      <vt:variant>
        <vt:i4>1572921</vt:i4>
      </vt:variant>
      <vt:variant>
        <vt:i4>24</vt:i4>
      </vt:variant>
      <vt:variant>
        <vt:i4>0</vt:i4>
      </vt:variant>
      <vt:variant>
        <vt:i4>5</vt:i4>
      </vt:variant>
      <vt:variant>
        <vt:lpwstr/>
      </vt:variant>
      <vt:variant>
        <vt:lpwstr>_Toc178777784</vt:lpwstr>
      </vt:variant>
      <vt:variant>
        <vt:i4>1572921</vt:i4>
      </vt:variant>
      <vt:variant>
        <vt:i4>21</vt:i4>
      </vt:variant>
      <vt:variant>
        <vt:i4>0</vt:i4>
      </vt:variant>
      <vt:variant>
        <vt:i4>5</vt:i4>
      </vt:variant>
      <vt:variant>
        <vt:lpwstr/>
      </vt:variant>
      <vt:variant>
        <vt:lpwstr>_Toc178777783</vt:lpwstr>
      </vt:variant>
      <vt:variant>
        <vt:i4>1572921</vt:i4>
      </vt:variant>
      <vt:variant>
        <vt:i4>18</vt:i4>
      </vt:variant>
      <vt:variant>
        <vt:i4>0</vt:i4>
      </vt:variant>
      <vt:variant>
        <vt:i4>5</vt:i4>
      </vt:variant>
      <vt:variant>
        <vt:lpwstr/>
      </vt:variant>
      <vt:variant>
        <vt:lpwstr>_Toc178777782</vt:lpwstr>
      </vt:variant>
      <vt:variant>
        <vt:i4>1572921</vt:i4>
      </vt:variant>
      <vt:variant>
        <vt:i4>15</vt:i4>
      </vt:variant>
      <vt:variant>
        <vt:i4>0</vt:i4>
      </vt:variant>
      <vt:variant>
        <vt:i4>5</vt:i4>
      </vt:variant>
      <vt:variant>
        <vt:lpwstr/>
      </vt:variant>
      <vt:variant>
        <vt:lpwstr>_Toc178777781</vt:lpwstr>
      </vt:variant>
      <vt:variant>
        <vt:i4>1572921</vt:i4>
      </vt:variant>
      <vt:variant>
        <vt:i4>12</vt:i4>
      </vt:variant>
      <vt:variant>
        <vt:i4>0</vt:i4>
      </vt:variant>
      <vt:variant>
        <vt:i4>5</vt:i4>
      </vt:variant>
      <vt:variant>
        <vt:lpwstr/>
      </vt:variant>
      <vt:variant>
        <vt:lpwstr>_Toc178777780</vt:lpwstr>
      </vt:variant>
      <vt:variant>
        <vt:i4>1507385</vt:i4>
      </vt:variant>
      <vt:variant>
        <vt:i4>9</vt:i4>
      </vt:variant>
      <vt:variant>
        <vt:i4>0</vt:i4>
      </vt:variant>
      <vt:variant>
        <vt:i4>5</vt:i4>
      </vt:variant>
      <vt:variant>
        <vt:lpwstr/>
      </vt:variant>
      <vt:variant>
        <vt:lpwstr>_Toc178777779</vt:lpwstr>
      </vt:variant>
      <vt:variant>
        <vt:i4>1507385</vt:i4>
      </vt:variant>
      <vt:variant>
        <vt:i4>6</vt:i4>
      </vt:variant>
      <vt:variant>
        <vt:i4>0</vt:i4>
      </vt:variant>
      <vt:variant>
        <vt:i4>5</vt:i4>
      </vt:variant>
      <vt:variant>
        <vt:lpwstr/>
      </vt:variant>
      <vt:variant>
        <vt:lpwstr>_Toc178777778</vt:lpwstr>
      </vt:variant>
      <vt:variant>
        <vt:i4>1507385</vt:i4>
      </vt:variant>
      <vt:variant>
        <vt:i4>3</vt:i4>
      </vt:variant>
      <vt:variant>
        <vt:i4>0</vt:i4>
      </vt:variant>
      <vt:variant>
        <vt:i4>5</vt:i4>
      </vt:variant>
      <vt:variant>
        <vt:lpwstr/>
      </vt:variant>
      <vt:variant>
        <vt:lpwstr>_Toc178777777</vt:lpwstr>
      </vt:variant>
      <vt:variant>
        <vt:i4>1507385</vt:i4>
      </vt:variant>
      <vt:variant>
        <vt:i4>0</vt:i4>
      </vt:variant>
      <vt:variant>
        <vt:i4>0</vt:i4>
      </vt:variant>
      <vt:variant>
        <vt:i4>5</vt:i4>
      </vt:variant>
      <vt:variant>
        <vt:lpwstr/>
      </vt:variant>
      <vt:variant>
        <vt:lpwstr>_Toc178777776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Тас-оол Оксана Всеволодовна</cp:lastModifiedBy>
  <cp:revision>2</cp:revision>
  <cp:lastPrinted>2024-10-16T04:13:00Z</cp:lastPrinted>
  <dcterms:created xsi:type="dcterms:W3CDTF">2024-10-16T04:14:00Z</dcterms:created>
  <dcterms:modified xsi:type="dcterms:W3CDTF">2024-10-16T04:14:00Z</dcterms:modified>
  <dc:language>ru-RU</dc:language>
</cp:coreProperties>
</file>