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2" w:rsidRPr="002C2F5C" w:rsidRDefault="00EE0842" w:rsidP="00EE0842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2C2F5C" w:rsidRDefault="002C2F5C" w:rsidP="00EE084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2F5C" w:rsidRDefault="002C2F5C" w:rsidP="00EE084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0842" w:rsidRPr="004C14FF" w:rsidRDefault="00EE0842" w:rsidP="00EE084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E0842" w:rsidRPr="0025472A" w:rsidRDefault="00EE0842" w:rsidP="00EE084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14C3F" w:rsidRDefault="00114C3F" w:rsidP="00114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C3F" w:rsidRDefault="00EE0842" w:rsidP="00EE08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октября 2019 г. № 484</w:t>
      </w:r>
    </w:p>
    <w:p w:rsidR="00EE0842" w:rsidRDefault="00EE0842" w:rsidP="00EE08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14C3F" w:rsidRPr="00114C3F" w:rsidRDefault="00114C3F" w:rsidP="00114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C3F" w:rsidRPr="00C33359" w:rsidRDefault="00114C3F" w:rsidP="00114C3F">
      <w:pPr>
        <w:pStyle w:val="13"/>
        <w:spacing w:before="0" w:after="0" w:line="240" w:lineRule="auto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C33359">
        <w:rPr>
          <w:rFonts w:cs="Times New Roman"/>
          <w:b/>
          <w:color w:val="000000"/>
          <w:sz w:val="28"/>
          <w:szCs w:val="28"/>
          <w:lang w:eastAsia="ru-RU" w:bidi="ru-RU"/>
        </w:rPr>
        <w:t xml:space="preserve">О внесении изменений в </w:t>
      </w:r>
      <w:proofErr w:type="gramStart"/>
      <w:r w:rsidRPr="00C33359">
        <w:rPr>
          <w:rFonts w:cs="Times New Roman"/>
          <w:b/>
          <w:color w:val="000000"/>
          <w:sz w:val="28"/>
          <w:szCs w:val="28"/>
          <w:lang w:eastAsia="ru-RU" w:bidi="ru-RU"/>
        </w:rPr>
        <w:t>Государственную</w:t>
      </w:r>
      <w:proofErr w:type="gramEnd"/>
      <w:r w:rsidRPr="00C33359">
        <w:rPr>
          <w:rFonts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14C3F" w:rsidRPr="00C33359" w:rsidRDefault="00114C3F" w:rsidP="00114C3F">
      <w:pPr>
        <w:pStyle w:val="13"/>
        <w:spacing w:before="0" w:after="0" w:line="240" w:lineRule="auto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C33359">
        <w:rPr>
          <w:rFonts w:cs="Times New Roman"/>
          <w:b/>
          <w:color w:val="000000"/>
          <w:sz w:val="28"/>
          <w:szCs w:val="28"/>
          <w:lang w:eastAsia="ru-RU" w:bidi="ru-RU"/>
        </w:rPr>
        <w:t xml:space="preserve">антиалкогольную программу </w:t>
      </w:r>
    </w:p>
    <w:p w:rsidR="00114C3F" w:rsidRPr="00C33359" w:rsidRDefault="00114C3F" w:rsidP="00114C3F">
      <w:pPr>
        <w:pStyle w:val="13"/>
        <w:spacing w:before="0" w:after="0" w:line="240" w:lineRule="auto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C33359">
        <w:rPr>
          <w:rFonts w:cs="Times New Roman"/>
          <w:b/>
          <w:color w:val="000000"/>
          <w:sz w:val="28"/>
          <w:szCs w:val="28"/>
          <w:lang w:eastAsia="ru-RU" w:bidi="ru-RU"/>
        </w:rPr>
        <w:t>Республики Тыва на 2014-2020 годы</w:t>
      </w:r>
    </w:p>
    <w:p w:rsidR="00114C3F" w:rsidRDefault="00114C3F" w:rsidP="00114C3F">
      <w:pPr>
        <w:pStyle w:val="13"/>
        <w:shd w:val="clear" w:color="auto" w:fill="auto"/>
        <w:spacing w:before="0" w:after="0" w:line="240" w:lineRule="auto"/>
        <w:jc w:val="center"/>
        <w:rPr>
          <w:rFonts w:cs="Times New Roman"/>
          <w:sz w:val="28"/>
          <w:szCs w:val="28"/>
          <w:lang w:eastAsia="ru-RU" w:bidi="ru-RU"/>
        </w:rPr>
      </w:pPr>
    </w:p>
    <w:p w:rsidR="00114C3F" w:rsidRPr="00114C3F" w:rsidRDefault="00114C3F" w:rsidP="00114C3F">
      <w:pPr>
        <w:pStyle w:val="13"/>
        <w:shd w:val="clear" w:color="auto" w:fill="auto"/>
        <w:spacing w:before="0" w:after="0" w:line="240" w:lineRule="auto"/>
        <w:jc w:val="center"/>
        <w:rPr>
          <w:rFonts w:cs="Times New Roman"/>
          <w:sz w:val="28"/>
          <w:szCs w:val="28"/>
          <w:lang w:eastAsia="ru-RU" w:bidi="ru-RU"/>
        </w:rPr>
      </w:pPr>
    </w:p>
    <w:p w:rsidR="00114C3F" w:rsidRDefault="00114C3F" w:rsidP="00114C3F">
      <w:pPr>
        <w:pStyle w:val="13"/>
        <w:shd w:val="clear" w:color="auto" w:fill="auto"/>
        <w:spacing w:before="0" w:after="0" w:line="360" w:lineRule="atLeast"/>
        <w:ind w:firstLine="709"/>
        <w:rPr>
          <w:sz w:val="28"/>
          <w:szCs w:val="28"/>
          <w:lang w:eastAsia="ru-RU" w:bidi="ru-RU"/>
        </w:rPr>
      </w:pPr>
      <w:r w:rsidRPr="005F0B16">
        <w:rPr>
          <w:sz w:val="28"/>
          <w:szCs w:val="28"/>
        </w:rPr>
        <w:t xml:space="preserve">В соответствии с </w:t>
      </w:r>
      <w:r w:rsidR="00F3310A">
        <w:rPr>
          <w:sz w:val="28"/>
          <w:szCs w:val="28"/>
        </w:rPr>
        <w:t>з</w:t>
      </w:r>
      <w:r w:rsidRPr="005F0B16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5F0B16">
        <w:rPr>
          <w:sz w:val="28"/>
          <w:szCs w:val="28"/>
        </w:rPr>
        <w:t xml:space="preserve"> Республики Тыва от </w:t>
      </w:r>
      <w:r>
        <w:rPr>
          <w:sz w:val="28"/>
          <w:szCs w:val="28"/>
        </w:rPr>
        <w:t>13</w:t>
      </w:r>
      <w:r w:rsidRPr="005F0B1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F0B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0B1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516</w:t>
      </w:r>
      <w:r w:rsidRPr="005F0B16">
        <w:rPr>
          <w:sz w:val="28"/>
          <w:szCs w:val="28"/>
        </w:rPr>
        <w:t xml:space="preserve">-ЗРТ </w:t>
      </w:r>
      <w:r>
        <w:rPr>
          <w:sz w:val="28"/>
          <w:szCs w:val="28"/>
        </w:rPr>
        <w:t>«О внесении изменений в Закон Республики Тыва «О республиканском бюджете Республики Тыва на 2019 год и на пла</w:t>
      </w:r>
      <w:r w:rsidR="00F3310A">
        <w:rPr>
          <w:sz w:val="28"/>
          <w:szCs w:val="28"/>
        </w:rPr>
        <w:t>новый период 2020 и 2021 годов»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26 июля 2019 г. № 536-ЗРТ «О внесении изменений в Закон Республики Тыва             «О республиканском бюджете Республики Тыва на 2019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од 2020 и 2021 годов» </w:t>
      </w:r>
      <w:r w:rsidRPr="004672C3">
        <w:rPr>
          <w:sz w:val="28"/>
          <w:szCs w:val="28"/>
        </w:rPr>
        <w:t xml:space="preserve">Правительство Республики </w:t>
      </w:r>
      <w:r w:rsidRPr="004672C3">
        <w:rPr>
          <w:sz w:val="28"/>
          <w:szCs w:val="28"/>
          <w:lang w:eastAsia="ru-RU" w:bidi="ru-RU"/>
        </w:rPr>
        <w:t xml:space="preserve">Тыва </w:t>
      </w:r>
      <w:r w:rsidRPr="00114C3F">
        <w:rPr>
          <w:sz w:val="28"/>
          <w:szCs w:val="28"/>
          <w:lang w:eastAsia="ru-RU" w:bidi="ru-RU"/>
        </w:rPr>
        <w:t>ПОСТАНОВЛЯЕТ:</w:t>
      </w:r>
    </w:p>
    <w:p w:rsidR="00114C3F" w:rsidRPr="00114C3F" w:rsidRDefault="00114C3F" w:rsidP="00114C3F">
      <w:pPr>
        <w:pStyle w:val="13"/>
        <w:shd w:val="clear" w:color="auto" w:fill="auto"/>
        <w:spacing w:before="0" w:after="0" w:line="360" w:lineRule="atLeast"/>
        <w:ind w:firstLine="709"/>
        <w:rPr>
          <w:sz w:val="28"/>
          <w:szCs w:val="28"/>
          <w:lang w:eastAsia="ru-RU" w:bidi="ru-RU"/>
        </w:rPr>
      </w:pPr>
    </w:p>
    <w:p w:rsidR="00114C3F" w:rsidRDefault="00114C3F" w:rsidP="00114C3F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 w:rsidRPr="004672C3">
        <w:rPr>
          <w:color w:val="000000"/>
          <w:sz w:val="28"/>
          <w:szCs w:val="28"/>
          <w:lang w:eastAsia="ru-RU" w:bidi="ru-RU"/>
        </w:rPr>
        <w:t>1. Внести в Государственную антиалкогольную программу Республики Т</w:t>
      </w:r>
      <w:r w:rsidRPr="004672C3">
        <w:rPr>
          <w:color w:val="000000"/>
          <w:sz w:val="28"/>
          <w:szCs w:val="28"/>
          <w:lang w:eastAsia="ru-RU" w:bidi="ru-RU"/>
        </w:rPr>
        <w:t>ы</w:t>
      </w:r>
      <w:r>
        <w:rPr>
          <w:color w:val="000000"/>
          <w:sz w:val="28"/>
          <w:szCs w:val="28"/>
          <w:lang w:eastAsia="ru-RU" w:bidi="ru-RU"/>
        </w:rPr>
        <w:t>ва на 2014-</w:t>
      </w:r>
      <w:r w:rsidRPr="004672C3">
        <w:rPr>
          <w:color w:val="000000"/>
          <w:sz w:val="28"/>
          <w:szCs w:val="28"/>
          <w:lang w:eastAsia="ru-RU" w:bidi="ru-RU"/>
        </w:rPr>
        <w:t xml:space="preserve">2020 годы, утвержденную постановлением Правительства Республики Тыва от 20 ноября </w:t>
      </w:r>
      <w:smartTag w:uri="urn:schemas-microsoft-com:office:smarttags" w:element="metricconverter">
        <w:smartTagPr>
          <w:attr w:name="ProductID" w:val="2013 г"/>
        </w:smartTagPr>
        <w:r w:rsidRPr="004672C3">
          <w:rPr>
            <w:color w:val="000000"/>
            <w:sz w:val="28"/>
            <w:szCs w:val="28"/>
            <w:lang w:eastAsia="ru-RU" w:bidi="ru-RU"/>
          </w:rPr>
          <w:t>2013 г</w:t>
        </w:r>
      </w:smartTag>
      <w:r w:rsidRPr="004672C3">
        <w:rPr>
          <w:color w:val="000000"/>
          <w:sz w:val="28"/>
          <w:szCs w:val="28"/>
          <w:lang w:eastAsia="ru-RU" w:bidi="ru-RU"/>
        </w:rPr>
        <w:t>. № 690</w:t>
      </w:r>
      <w:r>
        <w:rPr>
          <w:color w:val="000000"/>
          <w:sz w:val="28"/>
          <w:szCs w:val="28"/>
          <w:lang w:eastAsia="ru-RU" w:bidi="ru-RU"/>
        </w:rPr>
        <w:t>,</w:t>
      </w:r>
      <w:r w:rsidRPr="004672C3">
        <w:rPr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114C3F" w:rsidRDefault="00114C3F" w:rsidP="00114C3F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1) </w:t>
      </w:r>
      <w:r w:rsidRPr="00504459">
        <w:rPr>
          <w:color w:val="000000"/>
          <w:sz w:val="28"/>
          <w:szCs w:val="28"/>
          <w:lang w:eastAsia="ru-RU" w:bidi="ru-RU"/>
        </w:rPr>
        <w:t xml:space="preserve">в позиции </w:t>
      </w:r>
      <w:r>
        <w:rPr>
          <w:color w:val="000000"/>
          <w:sz w:val="28"/>
          <w:szCs w:val="28"/>
          <w:lang w:eastAsia="ru-RU" w:bidi="ru-RU"/>
        </w:rPr>
        <w:t>«</w:t>
      </w:r>
      <w:r w:rsidRPr="00504459">
        <w:rPr>
          <w:color w:val="000000"/>
          <w:sz w:val="28"/>
          <w:szCs w:val="28"/>
          <w:lang w:eastAsia="ru-RU" w:bidi="ru-RU"/>
        </w:rPr>
        <w:t>Объемы и источники финансирования</w:t>
      </w:r>
      <w:r>
        <w:rPr>
          <w:color w:val="000000"/>
          <w:sz w:val="28"/>
          <w:szCs w:val="28"/>
          <w:lang w:eastAsia="ru-RU" w:bidi="ru-RU"/>
        </w:rPr>
        <w:t>» паспорта Программы</w:t>
      </w:r>
      <w:r w:rsidRPr="00504459">
        <w:rPr>
          <w:color w:val="000000"/>
          <w:sz w:val="28"/>
          <w:szCs w:val="28"/>
          <w:lang w:eastAsia="ru-RU" w:bidi="ru-RU"/>
        </w:rPr>
        <w:t xml:space="preserve"> цифры </w:t>
      </w:r>
      <w:r>
        <w:rPr>
          <w:color w:val="000000"/>
          <w:sz w:val="28"/>
          <w:szCs w:val="28"/>
          <w:lang w:eastAsia="ru-RU" w:bidi="ru-RU"/>
        </w:rPr>
        <w:t>«618680,4»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«612323,8»</w:t>
      </w:r>
      <w:r w:rsidRPr="00504459">
        <w:rPr>
          <w:color w:val="000000"/>
          <w:sz w:val="28"/>
          <w:szCs w:val="28"/>
          <w:lang w:eastAsia="ru-RU" w:bidi="ru-RU"/>
        </w:rPr>
        <w:t xml:space="preserve">, цифры </w:t>
      </w:r>
      <w:r>
        <w:rPr>
          <w:color w:val="000000"/>
          <w:sz w:val="28"/>
          <w:szCs w:val="28"/>
          <w:lang w:eastAsia="ru-RU" w:bidi="ru-RU"/>
        </w:rPr>
        <w:t>«104045,9»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«97689,5»</w:t>
      </w:r>
      <w:r w:rsidRPr="00504459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цифры «101878,8» заменить цифрами «101878,6», </w:t>
      </w:r>
      <w:r w:rsidRPr="00504459">
        <w:rPr>
          <w:color w:val="000000"/>
          <w:sz w:val="28"/>
          <w:szCs w:val="28"/>
          <w:lang w:eastAsia="ru-RU" w:bidi="ru-RU"/>
        </w:rPr>
        <w:t xml:space="preserve">цифры </w:t>
      </w:r>
      <w:r>
        <w:rPr>
          <w:color w:val="000000"/>
          <w:sz w:val="28"/>
          <w:szCs w:val="28"/>
          <w:lang w:eastAsia="ru-RU" w:bidi="ru-RU"/>
        </w:rPr>
        <w:t>«599073,9»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«592717,3»</w:t>
      </w:r>
      <w:r w:rsidRPr="00504459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цифры «95778,8» заменить цифрами «95778,6», </w:t>
      </w:r>
      <w:r w:rsidRPr="00504459">
        <w:rPr>
          <w:color w:val="000000"/>
          <w:sz w:val="28"/>
          <w:szCs w:val="28"/>
          <w:lang w:eastAsia="ru-RU" w:bidi="ru-RU"/>
        </w:rPr>
        <w:t xml:space="preserve">цифры </w:t>
      </w:r>
      <w:r>
        <w:rPr>
          <w:color w:val="000000"/>
          <w:sz w:val="28"/>
          <w:szCs w:val="28"/>
          <w:lang w:eastAsia="ru-RU" w:bidi="ru-RU"/>
        </w:rPr>
        <w:t>«525567,7»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«530217,7»</w:t>
      </w:r>
      <w:r w:rsidRPr="00504459">
        <w:rPr>
          <w:color w:val="000000"/>
          <w:sz w:val="28"/>
          <w:szCs w:val="28"/>
          <w:lang w:eastAsia="ru-RU" w:bidi="ru-RU"/>
        </w:rPr>
        <w:t xml:space="preserve">, цифры </w:t>
      </w:r>
      <w:r>
        <w:rPr>
          <w:color w:val="000000"/>
          <w:sz w:val="28"/>
          <w:szCs w:val="28"/>
          <w:lang w:eastAsia="ru-RU" w:bidi="ru-RU"/>
        </w:rPr>
        <w:t>«81522,5»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«70516,1»</w:t>
      </w:r>
      <w:r w:rsidRPr="00504459">
        <w:rPr>
          <w:color w:val="000000"/>
          <w:sz w:val="28"/>
          <w:szCs w:val="28"/>
          <w:lang w:eastAsia="ru-RU" w:bidi="ru-RU"/>
        </w:rPr>
        <w:t>;</w:t>
      </w:r>
    </w:p>
    <w:p w:rsidR="00114C3F" w:rsidRPr="00504459" w:rsidRDefault="00114C3F" w:rsidP="00114C3F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504459">
        <w:rPr>
          <w:color w:val="000000"/>
          <w:sz w:val="28"/>
          <w:szCs w:val="28"/>
          <w:lang w:eastAsia="ru-RU" w:bidi="ru-RU"/>
        </w:rPr>
        <w:t xml:space="preserve">в разделе </w:t>
      </w:r>
      <w:r w:rsidRPr="00504459">
        <w:rPr>
          <w:color w:val="000000"/>
          <w:sz w:val="28"/>
          <w:szCs w:val="28"/>
          <w:lang w:val="en-US" w:eastAsia="ru-RU" w:bidi="ru-RU"/>
        </w:rPr>
        <w:t>IV</w:t>
      </w:r>
      <w:r w:rsidRPr="00504459">
        <w:rPr>
          <w:color w:val="000000"/>
          <w:sz w:val="28"/>
          <w:szCs w:val="28"/>
          <w:lang w:eastAsia="ru-RU" w:bidi="ru-RU"/>
        </w:rPr>
        <w:t>:</w:t>
      </w: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 w:rsidRPr="00504459">
        <w:rPr>
          <w:color w:val="000000"/>
          <w:sz w:val="28"/>
          <w:szCs w:val="28"/>
          <w:lang w:eastAsia="ru-RU" w:bidi="ru-RU"/>
        </w:rPr>
        <w:t xml:space="preserve">а) в абзаце первом цифры </w:t>
      </w:r>
      <w:r>
        <w:rPr>
          <w:color w:val="000000"/>
          <w:sz w:val="28"/>
          <w:szCs w:val="28"/>
          <w:lang w:eastAsia="ru-RU" w:bidi="ru-RU"/>
        </w:rPr>
        <w:t>«618680,4»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«612323,8»</w:t>
      </w:r>
      <w:r w:rsidRPr="00504459">
        <w:rPr>
          <w:color w:val="000000"/>
          <w:sz w:val="28"/>
          <w:szCs w:val="28"/>
          <w:lang w:eastAsia="ru-RU" w:bidi="ru-RU"/>
        </w:rPr>
        <w:t xml:space="preserve">, цифры </w:t>
      </w:r>
      <w:r>
        <w:rPr>
          <w:color w:val="000000"/>
          <w:sz w:val="28"/>
          <w:szCs w:val="28"/>
          <w:lang w:eastAsia="ru-RU" w:bidi="ru-RU"/>
        </w:rPr>
        <w:t>«104045,9»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«97689,5»</w:t>
      </w:r>
      <w:r w:rsidRPr="00504459">
        <w:rPr>
          <w:color w:val="000000"/>
          <w:sz w:val="28"/>
          <w:szCs w:val="28"/>
          <w:lang w:eastAsia="ru-RU" w:bidi="ru-RU"/>
        </w:rPr>
        <w:t xml:space="preserve">, цифры </w:t>
      </w:r>
      <w:r>
        <w:rPr>
          <w:color w:val="000000"/>
          <w:sz w:val="28"/>
          <w:szCs w:val="28"/>
          <w:lang w:eastAsia="ru-RU" w:bidi="ru-RU"/>
        </w:rPr>
        <w:t>«599073,9»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«592717,3»</w:t>
      </w:r>
      <w:r w:rsidRPr="00504459">
        <w:rPr>
          <w:color w:val="000000"/>
          <w:sz w:val="28"/>
          <w:szCs w:val="28"/>
          <w:lang w:eastAsia="ru-RU" w:bidi="ru-RU"/>
        </w:rPr>
        <w:t>;</w:t>
      </w:r>
    </w:p>
    <w:p w:rsidR="002C2F5C" w:rsidRPr="00504459" w:rsidRDefault="002C2F5C" w:rsidP="00114C3F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</w:p>
    <w:p w:rsidR="00114C3F" w:rsidRPr="00504459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 w:rsidRPr="00504459">
        <w:rPr>
          <w:color w:val="000000"/>
          <w:sz w:val="28"/>
          <w:szCs w:val="28"/>
          <w:lang w:eastAsia="ru-RU" w:bidi="ru-RU"/>
        </w:rPr>
        <w:lastRenderedPageBreak/>
        <w:t xml:space="preserve">б) в абзаце третьем цифры </w:t>
      </w:r>
      <w:r>
        <w:rPr>
          <w:color w:val="000000"/>
          <w:sz w:val="28"/>
          <w:szCs w:val="28"/>
          <w:lang w:eastAsia="ru-RU" w:bidi="ru-RU"/>
        </w:rPr>
        <w:t>«525567,7»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«530217,7»</w:t>
      </w:r>
      <w:r w:rsidRPr="00504459">
        <w:rPr>
          <w:color w:val="000000"/>
          <w:sz w:val="28"/>
          <w:szCs w:val="28"/>
          <w:lang w:eastAsia="ru-RU" w:bidi="ru-RU"/>
        </w:rPr>
        <w:t>;</w:t>
      </w: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04459">
        <w:rPr>
          <w:color w:val="000000"/>
          <w:sz w:val="28"/>
          <w:szCs w:val="28"/>
          <w:lang w:eastAsia="ru-RU" w:bidi="ru-RU"/>
        </w:rPr>
        <w:t xml:space="preserve">) в абзаце восьмом цифры </w:t>
      </w:r>
      <w:r>
        <w:rPr>
          <w:color w:val="000000"/>
          <w:sz w:val="28"/>
          <w:szCs w:val="28"/>
          <w:lang w:eastAsia="ru-RU" w:bidi="ru-RU"/>
        </w:rPr>
        <w:t>«81522,5»</w:t>
      </w:r>
      <w:r w:rsidRPr="00504459">
        <w:rPr>
          <w:color w:val="000000"/>
          <w:sz w:val="28"/>
          <w:szCs w:val="28"/>
          <w:lang w:eastAsia="ru-RU" w:bidi="ru-RU"/>
        </w:rPr>
        <w:t xml:space="preserve"> заменить цифрами </w:t>
      </w:r>
      <w:r>
        <w:rPr>
          <w:color w:val="000000"/>
          <w:sz w:val="28"/>
          <w:szCs w:val="28"/>
          <w:lang w:eastAsia="ru-RU" w:bidi="ru-RU"/>
        </w:rPr>
        <w:t>«70516,1»</w:t>
      </w:r>
      <w:r w:rsidRPr="00504459">
        <w:rPr>
          <w:color w:val="000000"/>
          <w:sz w:val="28"/>
          <w:szCs w:val="28"/>
          <w:lang w:eastAsia="ru-RU" w:bidi="ru-RU"/>
        </w:rPr>
        <w:t>;</w:t>
      </w: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№ 1 к Программе изложить в следующей редакции:</w:t>
      </w: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114C3F" w:rsidSect="006936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4C3F" w:rsidRPr="00114C3F" w:rsidRDefault="00114C3F" w:rsidP="00114C3F">
      <w:pPr>
        <w:shd w:val="clear" w:color="auto" w:fill="FFFFFF"/>
        <w:spacing w:after="0" w:line="240" w:lineRule="auto"/>
        <w:ind w:left="10206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«</w:t>
      </w:r>
      <w:r w:rsidRPr="00114C3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Приложение № 1</w:t>
      </w:r>
    </w:p>
    <w:p w:rsidR="00114C3F" w:rsidRPr="00114C3F" w:rsidRDefault="00114C3F" w:rsidP="00114C3F">
      <w:pPr>
        <w:pStyle w:val="aa"/>
        <w:ind w:left="10206"/>
        <w:jc w:val="center"/>
        <w:rPr>
          <w:rFonts w:ascii="Times New Roman" w:hAnsi="Times New Roman"/>
          <w:sz w:val="28"/>
          <w:szCs w:val="28"/>
        </w:rPr>
      </w:pPr>
      <w:r w:rsidRPr="00114C3F">
        <w:rPr>
          <w:rFonts w:ascii="Times New Roman" w:hAnsi="Times New Roman"/>
          <w:sz w:val="28"/>
          <w:szCs w:val="28"/>
        </w:rPr>
        <w:t>к Государственной антиалкогольной</w:t>
      </w:r>
    </w:p>
    <w:p w:rsidR="00114C3F" w:rsidRPr="00114C3F" w:rsidRDefault="00114C3F" w:rsidP="00114C3F">
      <w:pPr>
        <w:pStyle w:val="aa"/>
        <w:ind w:left="10206"/>
        <w:jc w:val="center"/>
        <w:rPr>
          <w:rFonts w:ascii="Times New Roman" w:hAnsi="Times New Roman"/>
          <w:sz w:val="28"/>
          <w:szCs w:val="28"/>
        </w:rPr>
      </w:pPr>
      <w:r w:rsidRPr="00114C3F">
        <w:rPr>
          <w:rFonts w:ascii="Times New Roman" w:hAnsi="Times New Roman"/>
          <w:sz w:val="28"/>
          <w:szCs w:val="28"/>
        </w:rPr>
        <w:t>программе Республики Тыва</w:t>
      </w:r>
    </w:p>
    <w:p w:rsidR="00114C3F" w:rsidRPr="00114C3F" w:rsidRDefault="00114C3F" w:rsidP="00114C3F">
      <w:pPr>
        <w:pStyle w:val="aa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</w:t>
      </w:r>
      <w:r w:rsidRPr="00114C3F">
        <w:rPr>
          <w:rFonts w:ascii="Times New Roman" w:hAnsi="Times New Roman"/>
          <w:sz w:val="28"/>
          <w:szCs w:val="28"/>
        </w:rPr>
        <w:t>2020 годы</w:t>
      </w:r>
    </w:p>
    <w:p w:rsidR="00114C3F" w:rsidRDefault="00114C3F" w:rsidP="00114C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114C3F" w:rsidRPr="00F3310A" w:rsidRDefault="00114C3F" w:rsidP="00114C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proofErr w:type="gramEnd"/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Ь</w:t>
      </w:r>
    </w:p>
    <w:p w:rsidR="00114C3F" w:rsidRPr="00114C3F" w:rsidRDefault="00114C3F" w:rsidP="00114C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основных </w:t>
      </w:r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мероприятий </w:t>
      </w:r>
      <w:proofErr w:type="gramStart"/>
      <w:r w:rsidR="00F3310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114C3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осударственной</w:t>
      </w:r>
      <w:proofErr w:type="gramEnd"/>
      <w:r w:rsidRPr="00114C3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антиалкогольной</w:t>
      </w:r>
    </w:p>
    <w:p w:rsidR="00114C3F" w:rsidRPr="00114C3F" w:rsidRDefault="00114C3F" w:rsidP="00114C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114C3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раммы Республики Тыва на 2014-</w:t>
      </w:r>
      <w:r w:rsidRPr="00114C3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2020 годы</w:t>
      </w:r>
    </w:p>
    <w:p w:rsidR="00114C3F" w:rsidRPr="00DE1CDD" w:rsidRDefault="00114C3F" w:rsidP="00114C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114C3F" w:rsidRPr="00114C3F" w:rsidTr="00114C3F">
        <w:trPr>
          <w:tblHeader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E1CDD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9488" w:type="dxa"/>
            <w:gridSpan w:val="9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Источники финансирования, тыс. рублей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Сроки испо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E1CDD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Ожидаемый 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114C3F" w:rsidRPr="00114C3F" w:rsidTr="00114C3F">
        <w:trPr>
          <w:tblHeader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Первичная профилактика заболеваний наркологического профиля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1.1. Запрет ведомстве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ными нормативно-правовыми актами на проведение коллекти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корпоративных вечеров в служебных помещениях с употре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лением алкогольной продукции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2017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органы испо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нительной вл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на 10-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 процентов колич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 случаев быт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вого и производс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венного травмати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ма, связанного с чрезмерным упо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гольных напитков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1.2. Организация и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ведение (не реже двух раз в год) в учрежден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ях культуры и образов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тельных организациях тематических вечеров, бесед по профилактике пьянства и алкоголизма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Министерство образования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ки 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жителей, информ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рованных о нег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тивных последств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ях злоупотребления спиртными напи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ками, на 10 проце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тов ежегодно</w:t>
            </w:r>
          </w:p>
        </w:tc>
      </w:tr>
      <w:tr w:rsidR="00DE1CDD" w:rsidRPr="00114C3F" w:rsidTr="00DE1CD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1.3. Проведение на зас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даниях клубов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дая семья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лекций на тему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Ответственность родителей перед своими детьми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Культура здоровья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 участием психологов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Управление</w:t>
            </w:r>
          </w:p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ЗАГС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Тыва (Аген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ство), </w:t>
            </w:r>
            <w:r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снижение доли 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водов, семейных конфликтов на 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 пьянства и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голизма супругов, повышение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стижности трезвого образа жизни в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лодых семьях</w:t>
            </w:r>
          </w:p>
        </w:tc>
      </w:tr>
      <w:tr w:rsidR="00114C3F" w:rsidRPr="00114C3F" w:rsidTr="00114C3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1.4. Осуществление пропаганды проведения безалкогольных свадеб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Управление ЗАГС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 (Аген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ство), общес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орган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сованию),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а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ны местного самоуправления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снижение доли ма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совой алкоголиз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ции населения, 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мейных конфликтов на почве пьянства и алкоголизма супр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гов, повышение престижности 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вого образа жизни в молодых семьях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1.5. Осуществление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соблюден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ем законодательства в области розничной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дажи алкогольной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дукции, пива и напи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ков, изготавливаемых на его основе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апреля,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июля,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октября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Служба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цензированию и надзору отдел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видов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департамент региональной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Глав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МВД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 (по согласованию),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самоуправления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сокращение общего количества 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ляемой алкогольной продукции до 7 литров на душу населения в год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1.6. Осуществление 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контроля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="00F3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лицензио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  деятельност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ью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по розничной продаже алкогольной продукции в Республике Тыва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июля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Служба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цензированию и надзору отдел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видов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сокращение общего количества 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ляемой алкогольной продукции до 7 литров на душу населения в год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1.7. Осуществление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контроля 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="00F3310A">
              <w:rPr>
                <w:rFonts w:ascii="Times New Roman" w:hAnsi="Times New Roman"/>
                <w:sz w:val="18"/>
                <w:szCs w:val="18"/>
              </w:rPr>
              <w:t xml:space="preserve"> общи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 объём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продажи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гольной продукции, пива и пивных напитков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25 июля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 –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Служба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цензированию и надзору отдел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видов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  <w:p w:rsidR="00DE1CDD" w:rsidRPr="00114C3F" w:rsidRDefault="00DE1CDD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сокращение общего количества 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ляемой алкогольной продукции до 7 литров на душу населения в год</w:t>
            </w:r>
          </w:p>
        </w:tc>
      </w:tr>
    </w:tbl>
    <w:p w:rsidR="00DE1CDD" w:rsidRDefault="00DE1CDD" w:rsidP="00DE1CDD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DE1CDD" w:rsidRPr="00114C3F" w:rsidTr="00DB67EC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1.8. 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уроков мужества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образов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тельных организациях с участием знаменитых, авторитетных деятелей республики, спортсм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нов, лидеров общес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венных организаций и объединений, ветеранов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согласованию),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НКО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Чоннун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оолдары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формирование у населения устано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на трезвый и здоровый образ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1.9. Создание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внепол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некоммерч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ского движения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вая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 сайтом 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ронников трезвости в информационно-телекоммуникационной сети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НКО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Чоннун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оолдары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(по согласованию), ТРООО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Союз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женщин Ро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сованию), общ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ственные орг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низации (по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согласованию),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самоуправления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общественных 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циатив, участву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щих в пропаганде здорового образа жизни среди нас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1.10. Организация 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стоянных занятий на бесплатной основе для детей и подростков из неблагополучных семей в спортивных секциях, в кружках самодеятельн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 и творчества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спорта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нистерство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разования 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ки 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организованных детей, подростков и молодежи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1.11. Привлечение детей из неблагополучных семей к спортивным, культурно-массовым мероприятиям, оздоро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лению в летний период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DE1C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спорта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нистерство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разования 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ки 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органы местного 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колич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 детей и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дежи, привлече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к спортивным и культурно-массовым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приятиям</w:t>
            </w:r>
          </w:p>
        </w:tc>
      </w:tr>
    </w:tbl>
    <w:p w:rsidR="00DE1CDD" w:rsidRDefault="00DE1CDD"/>
    <w:p w:rsidR="00DE1CDD" w:rsidRDefault="00DE1CDD" w:rsidP="00DE1CDD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DE1CDD" w:rsidRPr="00114C3F" w:rsidTr="00DB67EC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DE1CDD" w:rsidRPr="00114C3F" w:rsidRDefault="00DE1CDD" w:rsidP="00DB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E1CDD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1CDD" w:rsidRPr="00114C3F" w:rsidRDefault="00DE1CDD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DE1CDD" w:rsidRPr="00114C3F" w:rsidRDefault="00DE1CDD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1.12. Проведение сем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наров с лидерами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дежных общественных организаций, руковод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телями молодежных центров по вопросам предупреждения и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одоления пьянства и алкоголизма в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дежной среде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повышение эффе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тивности работы по профилактике пья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 и алкоголизма среди молодежи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1.13. Размещение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ламных баннеров на улицах городов,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жуунных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центров (изг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товление и аренда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ламных щитов) по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филактике алкоголизма и пропаганде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Барун-Хем</w:t>
            </w:r>
            <w:r w:rsidR="00DE1CDD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Барун-Хемчик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Кызылского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Тоджинского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Тес-Хемского</w:t>
            </w:r>
            <w:proofErr w:type="spellEnd"/>
          </w:p>
          <w:p w:rsidR="00114C3F" w:rsidRPr="00114C3F" w:rsidRDefault="00114C3F" w:rsidP="000558F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кожуунов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 г.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Ак-Довурака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создание позити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ного информацио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ного поля с 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рованием антиалк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гольного мирово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зрения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Дзун-Хем</w:t>
            </w:r>
            <w:r w:rsidR="00DE1CDD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</w:t>
            </w:r>
            <w:r w:rsidR="00DE1CDD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Кызылск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Тоджи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Тес-Хем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5700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юджет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spellStart"/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Ак-До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вурака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1.14. Проведение нау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но-популярных лекций в организациях и учре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дениях  и с постоянным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обновлением информ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ции на сайтах ГБУЗ Р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="00865700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наркодиспансер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и  Минздра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="00865700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о проблемах и мерах борьбы с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лизмом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широкое информ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рование декретир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ванной группы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селения о пробл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мах распростран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пьянства и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коголизма среди населения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1.15. Привлечение 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пулярных авторитетных представителей спорта, науки, культуры, 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личных молодежных субкультур к скрытой социальной рекламе образа успешного чел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века как человека, ор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ентированного на тр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диционные семейные ценности, активную заботу о своем здоровье, занятия спортом, кат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горически отвергающ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 алкоголь, наркотики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F3310A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ки Тыва, Аген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ство по делам национальн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 Республики Тыва, органы местного сам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(по согласованию) 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пропаганда здор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вого образа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1.16. Осуществление мониторинга лиц, стр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давших алкоголизмом, находящихся в домах-интернатах, осущест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ление мониторинга 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циально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неблагополу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семей, употре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ляющих алкоголь, ос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ществление патронажа, оказание адресной 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циальной помощи с направлением на труд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устройство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мониторинг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неблагоп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лучных лиц, стр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дающих алкоголи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мом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1.17. Создание центров социальной поддержки лиц, находящихся в общественных местах в состоянии алкогольного опьянения, в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Барун-Хемчикском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Дзун-Хем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чикском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Улуг-Хемском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5700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Ак-Дову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рак</w:t>
            </w:r>
            <w:r w:rsidR="000558F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 –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председатели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администраций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Барун-Хемчик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кожуунов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доли лиц, находящихся в алкогольном опь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нении в обществе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местах, и ок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зание своевреме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ной социальной и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медицинской 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мощи нуждающи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ся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Дзун-Хем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1.18. Предусмотреть штатные единицы вр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ча-нарколога, психолога в муниципальном 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зенном учреждении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Центр социальной помощи лицам, наход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щимся в состоянии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когольного опьянения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Кызыле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525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мэрия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</w:t>
            </w:r>
            <w:r w:rsidR="00865700">
              <w:rPr>
                <w:rFonts w:ascii="Times New Roman" w:hAnsi="Times New Roman"/>
                <w:sz w:val="18"/>
                <w:szCs w:val="18"/>
              </w:rPr>
              <w:t>зыла (по со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населения, инфо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мированного о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гативных последс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виях пьянства,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коголизма и охв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ченного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тическими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приятиями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1.19. Принятие Кодекса молодой семьи, </w:t>
            </w:r>
            <w:proofErr w:type="gramStart"/>
            <w:r w:rsidR="00F3310A">
              <w:rPr>
                <w:rFonts w:ascii="Times New Roman" w:hAnsi="Times New Roman"/>
                <w:sz w:val="18"/>
                <w:szCs w:val="18"/>
              </w:rPr>
              <w:t>вкл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ю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чающего</w:t>
            </w:r>
            <w:proofErr w:type="gramEnd"/>
            <w:r w:rsidR="00F3310A">
              <w:rPr>
                <w:rFonts w:ascii="Times New Roman" w:hAnsi="Times New Roman"/>
                <w:sz w:val="18"/>
                <w:szCs w:val="18"/>
              </w:rPr>
              <w:t xml:space="preserve"> в том числе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заповеди молодоженам о необходимости отказа от потребления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гольных напитков, 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питания у будущих 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тей негативного отн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шения к алкоголю на личном примере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Управл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ЗАГС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 (Агентство),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самоуправления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5700"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пропаганда семе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й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ценностей, повышение прест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жа здорового образа жизни в молодых семьях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1.20.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Повышение  тр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довой занятости и мот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вации к трудовой  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 населения, проживающего в сел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ской местности 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</w:t>
            </w:r>
            <w:r w:rsidR="00865700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обеспечение шир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 доступа нез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нятого населения к информации по вопросам формир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трезвого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раза жизни,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лактики пьянства и алкоголизма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1.21. Проведение анк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тирования среди уч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щихся младших классов и детей, посещающих детские дошкольные образовательные учр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ждения с целью выявл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факторов риска по распространенности злоупотребления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голем среди родителей данных детей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выявление факторов риска по распр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страненности зл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употребления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голем среди род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телей данных детей и принятия мер по профилактике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голизма среди да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 категории детей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1.22. Проведение курсов по пропаганде здоров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 образа жизни,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лактике алкоголизма среди родителей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ботливый родитель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Школа счастливой семьи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информирование родителей о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блемах, связанных с потреблением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голя, и пропаганда здорового образа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1.23. Внедрение мет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дического сборника материалов по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лактике употребления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вещ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еств несовершеннолетними детьми,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адресованн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педагогам-психологам, социальным педагогам и другим специалистам, участ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вующим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лактической деятельн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 (по исполнению ГАП за 2018 г.)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информирование родителей о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блемах, связанных с потреблением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голя, и пропаганда здорового образа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="000558F4">
              <w:rPr>
                <w:rFonts w:ascii="Times New Roman" w:hAnsi="Times New Roman"/>
                <w:sz w:val="18"/>
                <w:szCs w:val="18"/>
              </w:rPr>
              <w:t>подпрограмм-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Профилактика пьянства, алкоголизма и их медико-социальных последствий на территории Республики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2.1. Организация и 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ведение межведомс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венных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круглых 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лов</w:t>
            </w:r>
            <w:r w:rsidR="00F3310A"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и совещаний на уровне муниципальных образований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865700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865700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="0086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информирование населения о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блемах, связанных с потреблением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голя, и пропаганда здорового образа жизни</w:t>
            </w:r>
          </w:p>
        </w:tc>
      </w:tr>
    </w:tbl>
    <w:p w:rsidR="00865700" w:rsidRDefault="00865700" w:rsidP="00865700">
      <w:pPr>
        <w:spacing w:after="0" w:line="240" w:lineRule="auto"/>
      </w:pPr>
    </w:p>
    <w:p w:rsidR="00865700" w:rsidRDefault="00865700" w:rsidP="00865700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865700" w:rsidRPr="00114C3F" w:rsidTr="000A6CC8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865700" w:rsidRPr="00114C3F" w:rsidRDefault="00865700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2.2. Анализ деятельн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сти муниципального казенного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Центр по оказанию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социально-реабилитаци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онной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помощи лицам, задержанным в состо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нии алкогольного опь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2015-2018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мэрия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A6CC8" w:rsidRPr="00114C3F">
              <w:rPr>
                <w:rFonts w:ascii="Times New Roman" w:hAnsi="Times New Roman"/>
                <w:sz w:val="18"/>
                <w:szCs w:val="18"/>
              </w:rPr>
              <w:t>Кызыла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CC8">
              <w:rPr>
                <w:rFonts w:ascii="Times New Roman" w:hAnsi="Times New Roman"/>
                <w:sz w:val="18"/>
                <w:szCs w:val="18"/>
              </w:rPr>
              <w:t>(по со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но-реабилитацион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помощи лицам, задержанным в 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стоянии алкогол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ного опьянения в </w:t>
            </w:r>
            <w:r w:rsidR="000558F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Кызыле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2.3. Проведение антиа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когольной кампании на фестивале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Устуу-Ху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рээ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2014-2018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формирование у населения устано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на трезвый и здоровый образ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2.4. Освещение проблем алкоголизации насел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2014-2018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о</w:t>
            </w:r>
            <w:r w:rsidR="00F3310A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совершенствование системы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тики алкоголизма, создание позити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ного информацио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ного поля с 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рованием антиалк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гольного мирово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зрения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2.5. Обучение социал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педагогов, клас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руководителей, психологов, фельдш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ров школ по вопросам ранней диагностики потребления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психоа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тивных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веществ, обе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печение методическими материалами и рекла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ными роликами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0A6CC8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-2018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колич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ства специалистов, прошедших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обуч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по вопросам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профилактики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голизма среди детей и молодежи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2.6. Проведение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ликанского конкурса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Лучшее професси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нальное образовател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ное учреждение, проп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гандирующее здоровый образ жизни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8657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привлечение к уч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стию в конкурсе образовательных учреждений; нагр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ждение по резул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татам конкурса лучших образов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тельных учрежд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0558F4" w:rsidRDefault="000558F4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558F4" w:rsidRPr="00114C3F" w:rsidRDefault="000558F4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2.7. Проведение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приятий</w:t>
            </w:r>
            <w:r w:rsidR="00F3310A">
              <w:rPr>
                <w:rFonts w:ascii="Times New Roman" w:hAnsi="Times New Roman"/>
                <w:sz w:val="18"/>
                <w:szCs w:val="18"/>
              </w:rPr>
              <w:t>,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посвященных Дню матери (24 ноября)  и Дню отца (третья су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бота ноября) совместно с Союзом женщин Тувы и ТРО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Чоннун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оолд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Тыва, ТРООО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Союз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женщин Ро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(по согл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сованию),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ТРО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Чоннун</w:t>
            </w:r>
            <w:proofErr w:type="spellEnd"/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оолд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331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информирование матерей о пробл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мах, связанных с потреблением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голя, и пропаганд</w:t>
            </w:r>
            <w:r w:rsidR="00F3310A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здорового образа жизни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2.8. Анализ статистич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ских данных по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лике Тыва о судимости женщин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юстиции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 результатам 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лиза проведение профилактических мероприятий среди женщин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2.9. Создание волонте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 движения среди учащихся школ и 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дентов по оказанию помощи неблагополу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ным и неполным семьям в посадке овощей, уходе за огородом, уборке территорий и т.д.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2017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оказание помощи неблагополучным и неполным семьям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2.10. Отслеживание социальной ситуации в бедных и крайне бедных семьях, а также в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полных семьях, и оказ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помощи данным семьям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оказание помощи неблагополучным и неполным семьям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2.11. Мероприятия,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правленные на 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рование здорового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раза жизни у населения, включая сокращение потребления алкоголя и табака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повышение уровня информированности населения о медико-социальных после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ствиях злоупотре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ления алкоголем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10187,30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3771,60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3807,80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487,90</w:t>
            </w: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2.12. Содержание отд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ления социально-трудовой реабилитации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граждан без определе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ного места жительства и занятий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Чазылары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Тоджинского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согласно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плану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фина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труда 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улучшение условий пребывания в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альном реабилит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ционном комплексе</w:t>
            </w:r>
          </w:p>
        </w:tc>
      </w:tr>
      <w:tr w:rsidR="00114C3F" w:rsidRPr="00114C3F" w:rsidTr="00114C3F">
        <w:trPr>
          <w:trHeight w:val="656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70516,1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11834,80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10376,80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11818,10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11886,10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9973,20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2340,6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12286,5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2.13. Реализация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публиканского проекта по пропаганде здоров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го образа жизни среди детей, подростков и молодежи </w:t>
            </w:r>
            <w:r w:rsidR="000A6CC8">
              <w:rPr>
                <w:rFonts w:ascii="Times New Roman" w:hAnsi="Times New Roman"/>
                <w:sz w:val="18"/>
                <w:szCs w:val="18"/>
              </w:rPr>
              <w:t>–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Кристаллы здоровья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детей дошкольного и школьного 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раста, охваченных профилактическими мероприятиями по пропаганде ЗОЖ, на 10 процентов еж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годно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2.14. Проведение фи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культурно-спортивных праздников, фестивалей, массовых соревнований в целях пропаганды преимуще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ств тр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езвого образа жизни, вырабо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активной жизненной позиции и негативного отношения к употребл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 алкогольных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питков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октября 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спорта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увеличение доли 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жителей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Тыва, систем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тически занима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щихся физической культурой и спо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том, в общей чи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ленности населения до 30 процентов</w:t>
            </w:r>
          </w:p>
        </w:tc>
      </w:tr>
      <w:tr w:rsidR="00114C3F" w:rsidRPr="00114C3F" w:rsidTr="00114C3F">
        <w:trPr>
          <w:trHeight w:val="672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962,60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159,00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203,60</w:t>
            </w: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2.15. Разработка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альных роликов,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правленных на проп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ганду здорового образа жизни, с участием 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вестных спортсменов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спорта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нистерство 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форматизации и связи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ориентирование населения на 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вый образ жизни, отказ от злоупо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ребления алкоголем</w:t>
            </w:r>
          </w:p>
        </w:tc>
      </w:tr>
      <w:tr w:rsidR="00114C3F" w:rsidRPr="00114C3F" w:rsidTr="00114C3F">
        <w:trPr>
          <w:trHeight w:val="616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6CC8" w:rsidRDefault="000A6CC8" w:rsidP="000A6CC8">
      <w:pPr>
        <w:spacing w:after="0" w:line="240" w:lineRule="auto"/>
      </w:pPr>
    </w:p>
    <w:p w:rsidR="000A6CC8" w:rsidRDefault="000A6CC8" w:rsidP="000A6CC8">
      <w:pPr>
        <w:spacing w:after="0" w:line="240" w:lineRule="auto"/>
      </w:pPr>
    </w:p>
    <w:p w:rsidR="000A6CC8" w:rsidRDefault="000A6CC8" w:rsidP="000A6CC8">
      <w:pPr>
        <w:spacing w:after="0" w:line="240" w:lineRule="auto"/>
      </w:pPr>
    </w:p>
    <w:p w:rsidR="000A6CC8" w:rsidRDefault="000A6CC8" w:rsidP="000A6CC8">
      <w:pPr>
        <w:spacing w:after="0" w:line="240" w:lineRule="auto"/>
      </w:pPr>
    </w:p>
    <w:p w:rsidR="000A6CC8" w:rsidRPr="0069367C" w:rsidRDefault="000A6CC8" w:rsidP="000A6CC8">
      <w:pPr>
        <w:spacing w:after="0" w:line="240" w:lineRule="auto"/>
        <w:rPr>
          <w:sz w:val="28"/>
          <w:szCs w:val="28"/>
        </w:rPr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0A6CC8" w:rsidRPr="00114C3F" w:rsidTr="000A6CC8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0A6CC8" w:rsidRPr="00114C3F" w:rsidRDefault="000A6CC8" w:rsidP="000A6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trHeight w:val="647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2.16. Подготовка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альных видеороликов об опасности потребления алкоголя и о здоровом образе жизни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2017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информатизации 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связи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развитие и сове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шенствование си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темы профилактики алкоголизма, пов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шение уровня 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формированности и знаний населения о негативных после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ствиях алкоголизма</w:t>
            </w:r>
          </w:p>
        </w:tc>
      </w:tr>
      <w:tr w:rsidR="00114C3F" w:rsidRPr="00114C3F" w:rsidTr="00114C3F">
        <w:trPr>
          <w:trHeight w:val="978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69367C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2.17. Подготовка 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формационных мат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риалов, тематических программ антиалк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гольной направленности на телеканале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Тува 24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69367C">
              <w:rPr>
                <w:rFonts w:ascii="Times New Roman" w:hAnsi="Times New Roman"/>
                <w:sz w:val="18"/>
                <w:szCs w:val="18"/>
              </w:rPr>
              <w:t>; 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азработка и 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пуск серии фильмов телекомпанией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Тува 24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, снятых в жанре журналистского рассл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дования</w:t>
            </w:r>
            <w:r w:rsidR="007E3F3E">
              <w:rPr>
                <w:rFonts w:ascii="Times New Roman" w:hAnsi="Times New Roman"/>
                <w:sz w:val="18"/>
                <w:szCs w:val="18"/>
              </w:rPr>
              <w:t>,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для повеств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о судьбах же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щин</w:t>
            </w:r>
            <w:r w:rsidR="007E3F3E">
              <w:rPr>
                <w:rFonts w:ascii="Times New Roman" w:hAnsi="Times New Roman"/>
                <w:sz w:val="18"/>
                <w:szCs w:val="18"/>
              </w:rPr>
              <w:t>,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страдающих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голиз</w:t>
            </w:r>
            <w:r w:rsidR="0069367C">
              <w:rPr>
                <w:rFonts w:ascii="Times New Roman" w:hAnsi="Times New Roman"/>
                <w:sz w:val="18"/>
                <w:szCs w:val="18"/>
              </w:rPr>
              <w:t>мом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информатизации 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связи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 Тыва,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нистерство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7E3F3E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информирование населения о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блемах, связанных с потреблением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голя, и пропаганда здорового образа жизни</w:t>
            </w:r>
          </w:p>
        </w:tc>
      </w:tr>
      <w:tr w:rsidR="00114C3F" w:rsidRPr="00114C3F" w:rsidTr="00114C3F">
        <w:trPr>
          <w:trHeight w:val="496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1233,50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423,50</w:t>
            </w: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2.18. Организация и проведение конкурса социальных проектов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Трезвое село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мун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ципальных образован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ях республики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0A6C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жителей сельских поселений, отк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завшихся от упо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ребления спиртных напитков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2.19. Организация и проведение конкурса социальных роликов по профилактике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лизма среди молодежи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0A6CC8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0A6CC8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7E3F3E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ки Тыва,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 xml:space="preserve"> органы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местного сам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управления (по согласованию)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волонтеров среди молодежи, проп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гандирующих зд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ровый образ жизни</w:t>
            </w:r>
          </w:p>
        </w:tc>
      </w:tr>
      <w:tr w:rsidR="00114C3F" w:rsidRPr="00114C3F" w:rsidTr="00114C3F">
        <w:trPr>
          <w:trHeight w:val="790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  <w:p w:rsidR="0069367C" w:rsidRDefault="0069367C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9367C" w:rsidRPr="00114C3F" w:rsidRDefault="0069367C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0A6CC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2.20. Выпуск социально ориентированной 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чатной продукции с участием известных деятелей культуры и искусства (крупногаб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ритные баннеры, выве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ки) по профилактике алкоголизма и проп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ганде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обеспечение шир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 доступа 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личных групп нас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ления к информ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ции по вопросам формирования тре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вого образа жизни, профилактики пьянства и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лизма</w:t>
            </w:r>
          </w:p>
        </w:tc>
      </w:tr>
      <w:tr w:rsidR="00114C3F" w:rsidRPr="00114C3F" w:rsidTr="0069367C">
        <w:trPr>
          <w:trHeight w:val="429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1234,10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184,10</w:t>
            </w: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trHeight w:val="467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2.21. Проведение тво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ческого десанта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Ажык-шолге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оюн-тоглаа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социально неблагоп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лучных микрорайонах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Кызыла и других мун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ципальных образован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ях республики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100-процентный охват детей и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дежи, участвующих в фестивале, с 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лью формирования установок на здор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вый образ жизни</w:t>
            </w:r>
          </w:p>
        </w:tc>
      </w:tr>
      <w:tr w:rsidR="00114C3F" w:rsidRPr="00114C3F" w:rsidTr="00114C3F">
        <w:trPr>
          <w:trHeight w:val="439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trHeight w:val="627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trHeight w:val="609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2.22. Создание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Совета старейшин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пальных образованиях республики и провед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мероприятий по профилактике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лизма и пропаганде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октября 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культуры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органы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местного самоуправления (по 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возрождение и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паганда фундаме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тальных ценностей: тувинских традиций и обрядов, обучение и ознакомление детей и молодежи с тувинской традиц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онной культурой и обычаями</w:t>
            </w:r>
          </w:p>
        </w:tc>
      </w:tr>
      <w:tr w:rsidR="00114C3F" w:rsidRPr="00114C3F" w:rsidTr="0069367C">
        <w:trPr>
          <w:trHeight w:val="490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2.23. Проведение ме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ведомственной акции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Автопробег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Дорога жизни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колич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 детей и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дежи, охваченных профилактическими мероприятиями по формированию зд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рового жизненного стиля</w:t>
            </w:r>
          </w:p>
        </w:tc>
      </w:tr>
      <w:tr w:rsidR="00114C3F" w:rsidRPr="00114C3F" w:rsidTr="0069367C">
        <w:trPr>
          <w:trHeight w:val="405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2.24. Проведение ко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курса среди волонте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ских отрядов на лучшую профилактическую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грамму (агитбригада, юморина)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7E3F3E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Министерство образования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науки Республ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ки Тыва, Аген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ство по делам национальн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стей Республики Тыва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активизация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 молод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жи против злоупо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ребления ПАВ, ув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личение числа 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лонтерских отрядов, участвующих в профилактических мероприятиях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480,00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2.25.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Распространение информационно-образовательных мат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риалов (буклетов,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летеней, памяток, ли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товок) по вопросам формирования трезвого образа жизни,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лактики пьянства и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коголизма среди гра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дан, обратившихся в органы службы занят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 в поисках работы, а также во время пров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дения Дней открытых дверей в органах слу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бы занятости, ярмарок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вакансий и др.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октября 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обеспечение шир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 доступа нез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нятого населения к информации по вопросам формир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трезвого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раза жизни,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лактики пьянства и алкоголизма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2.26. Создание в орган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зациях социального обслуживания семьи и детей психолого-педагогической службы на теоретических, пра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тических и методич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ских основах методол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гической педагогики и методологической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дицины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 –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2016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 –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снижение уровня потребления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голя в неблагоп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лучных семьях в результате оказания психолого-социальных услуг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Default="007E3F3E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2.27. Разработка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ектно-сметной докуме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тации </w:t>
            </w:r>
            <w:r w:rsidR="001A4861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открытие  кр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зисных центров для женщин, оказавшихся в трудной жизненной ситуаци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0558F4" w:rsidRDefault="000558F4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558F4" w:rsidRPr="00114C3F" w:rsidRDefault="000558F4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лучшение соц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ального положения женщин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2.28. Разработ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ка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алг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ритм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взаимодействия кризисного центра с медицинскими орган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зациями, учреждениями образования, социал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ного обслуживания по обследованию, лечению, реабилитации,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обуч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нию, по улучшению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социального положения женщин и их детей, оказавшихся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 труда и социальной 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нистерство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разования 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лучшение соц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ального положения женщин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="007E3F3E">
              <w:rPr>
                <w:rFonts w:ascii="Times New Roman" w:hAnsi="Times New Roman"/>
                <w:sz w:val="18"/>
                <w:szCs w:val="18"/>
              </w:rPr>
              <w:t>подпрограмм-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99700,00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29906,90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14954,60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12888,10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13086,10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11433,20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3800,60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13630,50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86193,5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16400,40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14954,60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12888,10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13086,10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11433,20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3800,60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13630,50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Вторичная профилактика заболеваний наркологического профиля и работа с группами риска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3.1. Открытие кабинетов медицинской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тики при центральных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кожуунных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больницах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2015 гг.</w:t>
            </w:r>
          </w:p>
        </w:tc>
        <w:tc>
          <w:tcPr>
            <w:tcW w:w="1525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населения, инфо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мированного о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гативных последс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виях пьянства,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коголизма и охв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ченного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тическими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приятиями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3.2.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Анализ деятельн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 кабинетов медици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ской профилактики при медицинских организ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циях республики по профилактике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лизма среди населения Республики Тыва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населения, инфо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мированного о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гативных последс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виях пьянства, 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коголизма и охв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ченного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тическими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приятиями</w:t>
            </w:r>
          </w:p>
          <w:p w:rsidR="000558F4" w:rsidRDefault="000558F4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558F4" w:rsidRPr="00114C3F" w:rsidRDefault="000558F4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3.3. Создание системы выявления групп риска по заболеваниям нарк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логического профиля в организованных колле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тивах и образовател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организациях вы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шего образования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69367C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69367C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6936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работающего нас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ления и учащихся образовательных организаций вы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шего образования, выявленных на 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ней стадии форм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рования нарколог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ческих заболеваний, и оказание им сво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временной мед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цинской, психол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гической помощи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3.4. Анализ деятельн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сти кабинетов медици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ского освидетельств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на состояние 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янения при медици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ских организациях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уменьшение доли водителей, упра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ляющих транспор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ными средствами в состоянии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гольного опьянения, и снижение числа ДТП по их вине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3.5. Запуск в эксплуат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цию мобильной лабор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тории </w:t>
            </w:r>
            <w:proofErr w:type="spellStart"/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экспресс-диагностики</w:t>
            </w:r>
            <w:proofErr w:type="spellEnd"/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водителей транспортных средств на состояние алкогол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ного и наркотического опьянения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6936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выявление водит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лей, управляющих транспортными средствами в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гольном и наркот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ческом опьянении, во время рейдовых мероприятий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1A4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3.6. Проведение в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жуунах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и гг. Кызыле и Ак-Довураке ежемеся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ных рейдов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="001A4861">
              <w:rPr>
                <w:rFonts w:ascii="Times New Roman" w:hAnsi="Times New Roman"/>
                <w:sz w:val="18"/>
                <w:szCs w:val="18"/>
              </w:rPr>
              <w:t>топ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4861">
              <w:rPr>
                <w:rFonts w:ascii="Times New Roman" w:hAnsi="Times New Roman"/>
                <w:sz w:val="18"/>
                <w:szCs w:val="18"/>
              </w:rPr>
              <w:t>алк</w:t>
            </w:r>
            <w:r w:rsidR="001A4861">
              <w:rPr>
                <w:rFonts w:ascii="Times New Roman" w:hAnsi="Times New Roman"/>
                <w:sz w:val="18"/>
                <w:szCs w:val="18"/>
              </w:rPr>
              <w:t>о</w:t>
            </w:r>
            <w:r w:rsidR="001A4861">
              <w:rPr>
                <w:rFonts w:ascii="Times New Roman" w:hAnsi="Times New Roman"/>
                <w:sz w:val="18"/>
                <w:szCs w:val="18"/>
              </w:rPr>
              <w:t>голь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в периоды выплат пенсий, пособий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Тыва, Министерство труда и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 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спорта Республики Тыва, МВД по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Республике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 (по соглас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ванию),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органы местного сам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снижение алкогол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зации населения, в том числе среди семей, имеющих детей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3.7. Создание в стаци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нарных организациях социального обслуж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граждан пожил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 возраста и инвалидов общественно-попечительских 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тов, 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деятельность кот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о</w:t>
            </w:r>
            <w:r w:rsidR="007E3F3E">
              <w:rPr>
                <w:rFonts w:ascii="Times New Roman" w:hAnsi="Times New Roman"/>
                <w:sz w:val="18"/>
                <w:szCs w:val="18"/>
              </w:rPr>
              <w:t xml:space="preserve">рых направлена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 пр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тиводействие алкогол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 угрозе, профила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тику пьянства и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лизма среди обеспеч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ваемых граждан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обеспечиваемых граждан, отказа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шихся от вредных привычек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3.8. Организация учета неблагополучных семей, оказание необходимой медицинской, правовой, социальной, психолог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ческой и иной помощи этим семьям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октября 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неблагополучных семей, охваченных профилактическими мероприятиями и социальной по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держкой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="007E3F3E">
              <w:rPr>
                <w:rFonts w:ascii="Times New Roman" w:hAnsi="Times New Roman"/>
                <w:sz w:val="18"/>
                <w:szCs w:val="18"/>
              </w:rPr>
              <w:t>подпрограмм-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8F4" w:rsidRPr="00114C3F" w:rsidTr="000558F4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0558F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58F4" w:rsidRPr="00114C3F" w:rsidRDefault="000558F4" w:rsidP="003243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D6F" w:rsidRDefault="00F77D6F" w:rsidP="00F77D6F">
      <w:pPr>
        <w:spacing w:after="0" w:line="240" w:lineRule="auto"/>
      </w:pPr>
    </w:p>
    <w:p w:rsidR="00F77D6F" w:rsidRDefault="00F77D6F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F77D6F" w:rsidRPr="00114C3F" w:rsidTr="00F77D6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Подпрограмма 4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Третичная профилактика заболеваний наркологического профиля (лечение и совершенствование реабилитационного процесса)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 Мероприятие 1. Организационные мероприятия по созданию трехуровневой системы оказания наркологической помощи</w:t>
            </w: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I уровень: первичная медико-санитарная помощь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4.1.1. Развитие довр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чебной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медико-санитар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помощи нарколог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ческим больным на уровне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ФАПов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 скорой медицинской помощи, врачебных амбулаторий, поликлиник централ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жуунных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бол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2016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раннее выявление наркологических заболеваний среди населения для ок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зания своевреме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 медицинской помощи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7E3F3E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4.1.2. Организация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 xml:space="preserve">боты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коек дневного пребывания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 xml:space="preserve"> для нарк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логических больных на уровне межмуниц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пальных медицинских центров и оснащение их оборудованием:</w:t>
            </w:r>
          </w:p>
          <w:p w:rsidR="00F77D6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западное направление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(гг.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Ак-Довурак, Чадан, </w:t>
            </w:r>
            <w:proofErr w:type="spellStart"/>
            <w:r w:rsidR="00F77D6F">
              <w:rPr>
                <w:rFonts w:ascii="Times New Roman" w:hAnsi="Times New Roman"/>
                <w:sz w:val="18"/>
                <w:szCs w:val="18"/>
              </w:rPr>
              <w:t>Шагонар</w:t>
            </w:r>
            <w:proofErr w:type="spellEnd"/>
            <w:r w:rsidR="00F77D6F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северное направление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Туран);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восточное направление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(с. Сарыг-Сеп);</w:t>
            </w:r>
          </w:p>
          <w:p w:rsidR="00F77D6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южное направление 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сс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. Самагалтай, Бай-Хаак)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 2019-2020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A4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увеличение доли населения</w:t>
            </w:r>
            <w:r w:rsidR="007E3F3E">
              <w:rPr>
                <w:rFonts w:ascii="Times New Roman" w:hAnsi="Times New Roman"/>
                <w:sz w:val="18"/>
                <w:szCs w:val="18"/>
              </w:rPr>
              <w:t>, прож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и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вающ</w:t>
            </w:r>
            <w:r w:rsidR="001A4861">
              <w:rPr>
                <w:rFonts w:ascii="Times New Roman" w:hAnsi="Times New Roman"/>
                <w:sz w:val="18"/>
                <w:szCs w:val="18"/>
              </w:rPr>
              <w:t>его</w:t>
            </w:r>
            <w:r w:rsidR="007E3F3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сельской местности, котор</w:t>
            </w:r>
            <w:r w:rsidR="001A4861">
              <w:rPr>
                <w:rFonts w:ascii="Times New Roman" w:hAnsi="Times New Roman"/>
                <w:sz w:val="18"/>
                <w:szCs w:val="18"/>
              </w:rPr>
              <w:t>о</w:t>
            </w:r>
            <w:r w:rsidR="001A4861">
              <w:rPr>
                <w:rFonts w:ascii="Times New Roman" w:hAnsi="Times New Roman"/>
                <w:sz w:val="18"/>
                <w:szCs w:val="18"/>
              </w:rPr>
              <w:t xml:space="preserve">му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оказана своевр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менная специализ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рованная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гическая помощь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4.1.3.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Организация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 передвижного пункта медицинского освидетельствования и специализированной выездной наркологич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ской бригады неотло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ной помощи на базе ГБУЗ Республики Тыва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Республиканский на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кологический диспа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приобретение авт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мобилей для пров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дения медицинского освидетельствов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(передвижной пункт медицинск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 освидетельств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r w:rsidR="00F77D6F">
              <w:rPr>
                <w:rFonts w:ascii="Times New Roman" w:hAnsi="Times New Roman"/>
                <w:sz w:val="18"/>
                <w:szCs w:val="18"/>
              </w:rPr>
              <w:t>–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ППМО); своевременное ок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зание неотложной наркологической помощи нужда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щимся на дому, предотвращение случаев отравления алкоголем и его суррогатами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4.1.4. Организация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 специализ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рованных выездных наркологических бригад неотложной помощи при межмуниципальных медицинских центрах:</w:t>
            </w:r>
          </w:p>
          <w:p w:rsidR="00F77D6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западное направление (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Ак-Довурак);</w:t>
            </w:r>
          </w:p>
          <w:p w:rsidR="00F77D6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южное направление 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сс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. Самагалтай, Бай-Хаак)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нимобиля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класса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для организ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ции деятельности выездной бригады неотложной нарк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логической пом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щи; своевременное оказание неотло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ной наркологич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ской помощи ну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дающимся, сниж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r w:rsidR="007E3F3E">
              <w:rPr>
                <w:rFonts w:ascii="Times New Roman" w:hAnsi="Times New Roman"/>
                <w:sz w:val="18"/>
                <w:szCs w:val="18"/>
              </w:rPr>
              <w:t xml:space="preserve">числа случаев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отравления алког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лем и его суррог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тами на 2 процента ежегодно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4.1.5. Организация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тельности отделения неотложной нарколог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ческой помощи и де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ско-подросткового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деления на базе ГБУЗ Республики Тыва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публиканский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гический диспансер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своевременное ок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зание неотложной наркологической помощи нужда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щимся, предотвр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щение случаев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равления алкоголем и его суррогатами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4.1.6. Содержание ГБУЗ Республики Тыва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публиканский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гический диспансер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согласно плану фина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2020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E3F3E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приведение в соо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ветствие приказу Минздрава России от 30 декабря 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2015 г.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1034н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501873,90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60733,00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57898,00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61692,30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69203,20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80960,30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93888,9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82148,20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D6F" w:rsidRDefault="00F77D6F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p w:rsidR="000558F4" w:rsidRDefault="000558F4" w:rsidP="00F77D6F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F77D6F" w:rsidRPr="00114C3F" w:rsidTr="00F77D6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4.1.7. Анализ работы реабилитационного центра для больных алкоголизмом при ГБУЗ Республики Тыва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публиканский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гический диспансер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2015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2019-2020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своевременное ок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зание неотложной наркологической помощи; достиж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качественной и длительной реми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сии наркологич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ских заболеваний у пациентов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4.1.8. В целях провед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третичной проф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лактики организ</w:t>
            </w:r>
            <w:r w:rsidR="007E3F3E">
              <w:rPr>
                <w:rFonts w:ascii="Times New Roman" w:hAnsi="Times New Roman"/>
                <w:sz w:val="18"/>
                <w:szCs w:val="18"/>
              </w:rPr>
              <w:t xml:space="preserve">ация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на территории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Кызыла социально-трудов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ой коммуны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для оказания социальной помощи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дезадаптированным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гражданам без опред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ленного места жител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2019-2020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труда 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оказание социал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ной помощи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дез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даптированным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гражданам без 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ределенного места жительства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4.1.9. Создание амбул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торных реабилитацио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ных отделений для на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кологических больных в межмуниципальных медицинских центрах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Барун-Хемчикского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кожу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2018 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2019-2020 гг.</w:t>
            </w:r>
          </w:p>
        </w:tc>
        <w:tc>
          <w:tcPr>
            <w:tcW w:w="1525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оказание медико-социальной, реаб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литационной пом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щи наркологич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ским больным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4.1.10. Внедрение ко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плексной программы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Точка трезвости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для лечения больных алк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голизмом (фармакот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рапия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Вивитролом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стерство образ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 и науки Республики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повышение уровня подготовки врачей-наркологов и врачей других специальн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стей по вопросам наркологии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4.2. Мероприятие 2. Модернизация наркологической службы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4.2.1. Капитальный 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монт отделений (ст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ционарного, диспансе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ного,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медико-социаль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ной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реабилитации) 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реждения здравоохр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нения Республики Тыва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Республиканский на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кологический диспа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  <w:p w:rsidR="000558F4" w:rsidRPr="00114C3F" w:rsidRDefault="000558F4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10 октября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Тыва, Мин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lastRenderedPageBreak/>
              <w:t>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стро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тельства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ж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лищно-комму</w:t>
            </w:r>
            <w:r w:rsidR="000558F4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нального</w:t>
            </w:r>
            <w:proofErr w:type="spellEnd"/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хозя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й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ства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риведение в соо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ветствие с порядком оказания  наркол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гической помощи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4.2.2. Оснащение отд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ления медико-социальной реабилит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ции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с. Элегест техн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кой и оборудованием: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2014</w:t>
            </w:r>
            <w:r w:rsidR="00F77D6F">
              <w:rPr>
                <w:rFonts w:ascii="Times New Roman" w:hAnsi="Times New Roman"/>
                <w:sz w:val="18"/>
                <w:szCs w:val="18"/>
              </w:rPr>
              <w:t>-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2018 гг.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 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приведение в соо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ветствие приказу Минздрава России от 30 декабря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2015 г.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 1034н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швейные машины (3 штуки), столярные станки (2 штуки), те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лица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 2020 г.</w:t>
            </w: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реабилитационный ко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плекс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Алфа-Окси-Спа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>, кабинет психологич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ской разгрузки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trHeight w:val="665"/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4.2.3. Оснащение каб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нетов медицинского освидетельствования на состояние опьянения при медицинских орг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низациях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расширение реаб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литационного поля для социально 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защищенных слоев населения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D6F" w:rsidRDefault="00F77D6F" w:rsidP="00F77D6F">
      <w:pPr>
        <w:spacing w:after="0" w:line="240" w:lineRule="auto"/>
      </w:pPr>
    </w:p>
    <w:p w:rsidR="00F77D6F" w:rsidRDefault="00F77D6F" w:rsidP="00F77D6F">
      <w:pPr>
        <w:spacing w:after="0" w:line="240" w:lineRule="auto"/>
      </w:pPr>
    </w:p>
    <w:p w:rsidR="00F77D6F" w:rsidRDefault="00F77D6F" w:rsidP="00F77D6F">
      <w:pPr>
        <w:spacing w:after="0" w:line="240" w:lineRule="auto"/>
      </w:pPr>
    </w:p>
    <w:p w:rsidR="00F77D6F" w:rsidRDefault="00F77D6F" w:rsidP="00F77D6F">
      <w:pPr>
        <w:spacing w:after="0" w:line="240" w:lineRule="auto"/>
      </w:pPr>
    </w:p>
    <w:p w:rsidR="00F77D6F" w:rsidRDefault="00F77D6F" w:rsidP="00F77D6F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F77D6F" w:rsidRPr="00114C3F" w:rsidTr="00F77D6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16281" w:type="dxa"/>
            <w:gridSpan w:val="13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4.3. Мероприятие 3. Повышение уровня подготовки врачей и специалистов наркологической службы, стимулирование их труда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7E3F3E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4.3.1. Обучение врачей и других специалистов для работы в отделении медико-социальной реабилитации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гических больных в 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Ангарске</w:t>
            </w:r>
            <w:proofErr w:type="spell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Иркутской области, г. Москве </w:t>
            </w:r>
          </w:p>
          <w:p w:rsidR="007E3F3E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(2 </w:t>
            </w:r>
            <w:proofErr w:type="spellStart"/>
            <w:r w:rsidRPr="00114C3F">
              <w:rPr>
                <w:rFonts w:ascii="Times New Roman" w:hAnsi="Times New Roman"/>
                <w:sz w:val="18"/>
                <w:szCs w:val="18"/>
              </w:rPr>
              <w:t>врача-р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еабилитолога</w:t>
            </w:r>
            <w:proofErr w:type="spellEnd"/>
            <w:r w:rsidR="007E3F3E">
              <w:rPr>
                <w:rFonts w:ascii="Times New Roman" w:hAnsi="Times New Roman"/>
                <w:sz w:val="18"/>
                <w:szCs w:val="18"/>
              </w:rPr>
              <w:t>, 3 психотерапевта,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3 кл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="007E3F3E">
              <w:rPr>
                <w:rFonts w:ascii="Times New Roman" w:hAnsi="Times New Roman"/>
                <w:sz w:val="18"/>
                <w:szCs w:val="18"/>
              </w:rPr>
              <w:t>нических психолога,</w:t>
            </w:r>
            <w:proofErr w:type="gramEnd"/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3 социальных работн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F77D6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</w:t>
            </w:r>
            <w:r w:rsidR="00114C3F" w:rsidRPr="00114C3F">
              <w:rPr>
                <w:rFonts w:ascii="Times New Roman" w:hAnsi="Times New Roman"/>
                <w:sz w:val="18"/>
                <w:szCs w:val="18"/>
              </w:rPr>
              <w:t>2016 гг.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повышение уровня подготовки врачей-наркологов и врачей других специальн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стей по вопросам наркологии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4.3.2. Первичная сп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циализация врачей по наркологии и обеспеч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ние укомплектования организаций здрав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охранения, межмуниц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пальных медицинских центров и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. Кызыла врачами-наркологами в соответствии со шта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ными нормативами, предусмотренн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ы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ми </w:t>
            </w:r>
            <w:r w:rsidRPr="00F77D6F">
              <w:rPr>
                <w:rFonts w:ascii="Times New Roman" w:hAnsi="Times New Roman"/>
                <w:sz w:val="18"/>
                <w:szCs w:val="18"/>
              </w:rPr>
              <w:t xml:space="preserve">приказом Минздрава России от 30 декабря 2015 г. </w:t>
            </w:r>
            <w:r w:rsidR="00F77D6F" w:rsidRPr="00F77D6F">
              <w:rPr>
                <w:rFonts w:ascii="Times New Roman" w:hAnsi="Times New Roman"/>
                <w:sz w:val="18"/>
                <w:szCs w:val="18"/>
              </w:rPr>
              <w:t>№</w:t>
            </w:r>
            <w:r w:rsidRPr="00F77D6F">
              <w:rPr>
                <w:rFonts w:ascii="Times New Roman" w:hAnsi="Times New Roman"/>
                <w:sz w:val="18"/>
                <w:szCs w:val="18"/>
              </w:rPr>
              <w:t xml:space="preserve"> 1034н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укомплектование отделения медико-социальной реаб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литации медици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скими кадрами и развитие психолого-социальной нарк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логической службы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4.3.3. Обеспечение укомплектования учр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ждений 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ния, республиканских медицинских центров и г. Кызыла врачами-наркологами, специал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стами и средним мед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14C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14C3F">
              <w:rPr>
                <w:rFonts w:ascii="Times New Roman" w:hAnsi="Times New Roman"/>
                <w:sz w:val="18"/>
                <w:szCs w:val="18"/>
              </w:rPr>
              <w:t>ерсоналом в соответс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вии со штатными но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мативами, предусмо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ренными </w:t>
            </w:r>
            <w:r w:rsidRPr="00F77D6F">
              <w:rPr>
                <w:rFonts w:ascii="Times New Roman" w:hAnsi="Times New Roman"/>
                <w:sz w:val="18"/>
                <w:szCs w:val="18"/>
              </w:rPr>
              <w:t xml:space="preserve">приказом Минздрава России от 30 декабря 2015 г. </w:t>
            </w:r>
            <w:r w:rsidR="00F77D6F" w:rsidRPr="00F77D6F">
              <w:rPr>
                <w:rFonts w:ascii="Times New Roman" w:hAnsi="Times New Roman"/>
                <w:sz w:val="18"/>
                <w:szCs w:val="18"/>
              </w:rPr>
              <w:t>№</w:t>
            </w:r>
            <w:r w:rsidRPr="00F77D6F">
              <w:rPr>
                <w:rFonts w:ascii="Times New Roman" w:hAnsi="Times New Roman"/>
                <w:sz w:val="18"/>
                <w:szCs w:val="18"/>
              </w:rPr>
              <w:t xml:space="preserve"> 1034н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укомплектование отделения медико-социальной реаб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литации медици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скими кадрами и развитие психолого-социальной нарк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логической службы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D6F" w:rsidRDefault="00F77D6F" w:rsidP="00F77D6F">
      <w:pPr>
        <w:spacing w:after="0" w:line="240" w:lineRule="auto"/>
      </w:pPr>
    </w:p>
    <w:tbl>
      <w:tblPr>
        <w:tblW w:w="162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800"/>
      </w:tblGrid>
      <w:tr w:rsidR="00F77D6F" w:rsidRPr="00114C3F" w:rsidTr="00F77D6F">
        <w:trPr>
          <w:tblHeader/>
          <w:jc w:val="center"/>
        </w:trPr>
        <w:tc>
          <w:tcPr>
            <w:tcW w:w="212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4.3.4. Повышение зар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ботной платы врачам и специалистам наркол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гической службы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января,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апреля,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июля,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 октября</w:t>
            </w:r>
          </w:p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повышение уровня престижности и привлекательности наркологической службы для мол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дых специалистов</w:t>
            </w: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="007E3F3E">
              <w:rPr>
                <w:rFonts w:ascii="Times New Roman" w:hAnsi="Times New Roman"/>
                <w:sz w:val="18"/>
                <w:szCs w:val="18"/>
              </w:rPr>
              <w:t>подпрограмм-ме</w:t>
            </w:r>
            <w:proofErr w:type="spellEnd"/>
            <w:r w:rsidR="007E3F3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506523,90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60733,00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57898,00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61692,30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69203,20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80960,30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93888,9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82148,20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506523,90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60733,00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57898,00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61692,30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69203,20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80960,30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93888,9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82148,20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612323,8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90639,90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72852,60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74580,40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82289,30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92393,50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97689,5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101878,60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ь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13506,50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592717,3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77133,40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72852,60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74580,40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82289,30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92393,50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97689,5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95778,60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пальный бюджет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530217,70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78011,10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61705,80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62222,30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69733,20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81490,30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94418,90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82636,10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здравоохран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ния Республики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3667,90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487,90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организационные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обучение специалистов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содержание учреждения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506523,90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60733,00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57898,00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61692,30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69203,20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80960,30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93888,90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82148,20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приобретение оборуд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20025,90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16748,10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3277,80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образования 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науки Республ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Тыва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114C3F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организационные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D6F" w:rsidRDefault="00F77D6F" w:rsidP="00F77D6F">
      <w:pPr>
        <w:spacing w:after="0" w:line="240" w:lineRule="auto"/>
      </w:pPr>
    </w:p>
    <w:tbl>
      <w:tblPr>
        <w:tblW w:w="16399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341"/>
        <w:gridCol w:w="1525"/>
        <w:gridCol w:w="1377"/>
        <w:gridCol w:w="541"/>
      </w:tblGrid>
      <w:tr w:rsidR="00F77D6F" w:rsidRPr="00114C3F" w:rsidTr="000558F4">
        <w:trPr>
          <w:gridAfter w:val="1"/>
          <w:wAfter w:w="541" w:type="dxa"/>
          <w:tblHeader/>
          <w:jc w:val="center"/>
        </w:trPr>
        <w:tc>
          <w:tcPr>
            <w:tcW w:w="212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7" w:type="dxa"/>
            <w:shd w:val="clear" w:color="auto" w:fill="auto"/>
          </w:tcPr>
          <w:p w:rsidR="00F77D6F" w:rsidRPr="00114C3F" w:rsidRDefault="00F77D6F" w:rsidP="00F77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1757,60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159,00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248,60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спорта 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организационные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1472,60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159,00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225,00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203,60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1384,10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184,10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культуры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1234,10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184,10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организационные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1558,50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423,50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информатизации и связи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Респу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б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лики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1558,50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423,50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 жилищно-коммунального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хозяйства Ре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70516,10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11834,80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10376,80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11818,10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11886,10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9973,20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2340,60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12286,50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труда и соц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альной полит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и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ки Республики Тыва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содержание учреждения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70516,10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11834,80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10376,80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11818,10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11886,10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9973,20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2340,60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12286,50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6100,00</w:t>
            </w:r>
          </w:p>
        </w:tc>
        <w:tc>
          <w:tcPr>
            <w:tcW w:w="1341" w:type="dxa"/>
            <w:vMerge w:val="restart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14C3F" w:rsidRPr="00114C3F" w:rsidRDefault="00114C3F" w:rsidP="007E3F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органы местного самоуправления (по</w:t>
            </w:r>
            <w:r w:rsidR="00F77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согласов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а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нию)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C3F" w:rsidRPr="00114C3F" w:rsidTr="000558F4">
        <w:trPr>
          <w:gridAfter w:val="1"/>
          <w:wAfter w:w="541" w:type="dxa"/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на профилактические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359" w:rsidRPr="00114C3F" w:rsidTr="000558F4">
        <w:trPr>
          <w:jc w:val="center"/>
        </w:trPr>
        <w:tc>
          <w:tcPr>
            <w:tcW w:w="2127" w:type="dxa"/>
            <w:shd w:val="clear" w:color="auto" w:fill="auto"/>
          </w:tcPr>
          <w:p w:rsidR="00114C3F" w:rsidRPr="00114C3F" w:rsidRDefault="00114C3F" w:rsidP="00F77D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организационные мер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о</w:t>
            </w:r>
            <w:r w:rsidRPr="00114C3F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C3F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341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4C3F" w:rsidRPr="00114C3F" w:rsidRDefault="00114C3F" w:rsidP="00114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33359" w:rsidRPr="00C33359" w:rsidRDefault="00C33359" w:rsidP="00C33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5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</w:pPr>
    </w:p>
    <w:p w:rsidR="00114C3F" w:rsidRDefault="00114C3F" w:rsidP="00114C3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sz w:val="28"/>
          <w:szCs w:val="28"/>
          <w:lang w:eastAsia="ru-RU"/>
        </w:rPr>
        <w:sectPr w:rsidR="00114C3F" w:rsidSect="00114C3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  </w:t>
      </w:r>
    </w:p>
    <w:p w:rsidR="00114C3F" w:rsidRPr="004672C3" w:rsidRDefault="00114C3F" w:rsidP="00C33359">
      <w:pPr>
        <w:pStyle w:val="aa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E6E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proofErr w:type="gramStart"/>
      <w:r w:rsidRPr="00666E6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6E6E">
        <w:rPr>
          <w:rFonts w:ascii="Times New Roman" w:hAnsi="Times New Roman"/>
          <w:sz w:val="28"/>
          <w:szCs w:val="28"/>
        </w:rPr>
        <w:t xml:space="preserve"> настоящее постанов</w:t>
      </w:r>
      <w:r w:rsidRPr="004672C3">
        <w:rPr>
          <w:rFonts w:ascii="Times New Roman" w:hAnsi="Times New Roman"/>
          <w:sz w:val="28"/>
          <w:szCs w:val="28"/>
        </w:rPr>
        <w:t xml:space="preserve">ление на </w:t>
      </w:r>
      <w:r>
        <w:rPr>
          <w:rFonts w:ascii="Times New Roman" w:hAnsi="Times New Roman"/>
          <w:sz w:val="28"/>
          <w:szCs w:val="28"/>
        </w:rPr>
        <w:t>«</w:t>
      </w:r>
      <w:r w:rsidRPr="004672C3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4672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72C3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672C3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672C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672C3">
        <w:rPr>
          <w:rFonts w:ascii="Times New Roman" w:hAnsi="Times New Roman"/>
          <w:sz w:val="28"/>
          <w:szCs w:val="28"/>
        </w:rPr>
        <w:t>.</w:t>
      </w:r>
    </w:p>
    <w:p w:rsidR="00114C3F" w:rsidRPr="004672C3" w:rsidRDefault="00114C3F" w:rsidP="00C3335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114C3F" w:rsidRPr="004672C3" w:rsidRDefault="00114C3F" w:rsidP="00C3335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114C3F" w:rsidRPr="004672C3" w:rsidRDefault="00114C3F" w:rsidP="00C3335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496171" w:rsidRDefault="00496171" w:rsidP="00496171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96171" w:rsidRPr="006513F3" w:rsidRDefault="00496171" w:rsidP="00496171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114C3F">
      <w:pgSz w:w="11906" w:h="16838"/>
      <w:pgMar w:top="459" w:right="539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CB" w:rsidRDefault="00EF12CB" w:rsidP="0069367C">
      <w:pPr>
        <w:spacing w:after="0" w:line="240" w:lineRule="auto"/>
      </w:pPr>
      <w:r>
        <w:separator/>
      </w:r>
    </w:p>
  </w:endnote>
  <w:endnote w:type="continuationSeparator" w:id="0">
    <w:p w:rsidR="00EF12CB" w:rsidRDefault="00EF12CB" w:rsidP="0069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1" w:rsidRDefault="004961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1" w:rsidRDefault="004961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1" w:rsidRDefault="00496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CB" w:rsidRDefault="00EF12CB" w:rsidP="0069367C">
      <w:pPr>
        <w:spacing w:after="0" w:line="240" w:lineRule="auto"/>
      </w:pPr>
      <w:r>
        <w:separator/>
      </w:r>
    </w:p>
  </w:footnote>
  <w:footnote w:type="continuationSeparator" w:id="0">
    <w:p w:rsidR="00EF12CB" w:rsidRDefault="00EF12CB" w:rsidP="0069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1" w:rsidRDefault="004961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0520"/>
    </w:sdtPr>
    <w:sdtEndPr>
      <w:rPr>
        <w:rFonts w:ascii="Times New Roman" w:hAnsi="Times New Roman"/>
        <w:sz w:val="24"/>
        <w:szCs w:val="24"/>
      </w:rPr>
    </w:sdtEndPr>
    <w:sdtContent>
      <w:p w:rsidR="00F3310A" w:rsidRPr="0069367C" w:rsidRDefault="00B53FC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69367C">
          <w:rPr>
            <w:rFonts w:ascii="Times New Roman" w:hAnsi="Times New Roman"/>
            <w:sz w:val="24"/>
            <w:szCs w:val="24"/>
          </w:rPr>
          <w:fldChar w:fldCharType="begin"/>
        </w:r>
        <w:r w:rsidR="00F3310A" w:rsidRPr="006936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67C">
          <w:rPr>
            <w:rFonts w:ascii="Times New Roman" w:hAnsi="Times New Roman"/>
            <w:sz w:val="24"/>
            <w:szCs w:val="24"/>
          </w:rPr>
          <w:fldChar w:fldCharType="separate"/>
        </w:r>
        <w:r w:rsidR="002C2F5C">
          <w:rPr>
            <w:rFonts w:ascii="Times New Roman" w:hAnsi="Times New Roman"/>
            <w:noProof/>
            <w:sz w:val="24"/>
            <w:szCs w:val="24"/>
          </w:rPr>
          <w:t>25</w:t>
        </w:r>
        <w:r w:rsidRPr="006936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71" w:rsidRDefault="004961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e097e69-94f6-4f4f-8ae6-3727d6689b08"/>
  </w:docVars>
  <w:rsids>
    <w:rsidRoot w:val="00114C3F"/>
    <w:rsid w:val="000558F4"/>
    <w:rsid w:val="000A6CC8"/>
    <w:rsid w:val="00114C3F"/>
    <w:rsid w:val="001A4861"/>
    <w:rsid w:val="002C2F5C"/>
    <w:rsid w:val="00307C35"/>
    <w:rsid w:val="00455F69"/>
    <w:rsid w:val="00496171"/>
    <w:rsid w:val="0069367C"/>
    <w:rsid w:val="007A5031"/>
    <w:rsid w:val="007E3F3E"/>
    <w:rsid w:val="00865700"/>
    <w:rsid w:val="009441BB"/>
    <w:rsid w:val="0097010F"/>
    <w:rsid w:val="00B25E35"/>
    <w:rsid w:val="00B53FCF"/>
    <w:rsid w:val="00BE2A90"/>
    <w:rsid w:val="00C33359"/>
    <w:rsid w:val="00D40FB8"/>
    <w:rsid w:val="00DE0B14"/>
    <w:rsid w:val="00DE1CDD"/>
    <w:rsid w:val="00E0234E"/>
    <w:rsid w:val="00E26B8A"/>
    <w:rsid w:val="00E36893"/>
    <w:rsid w:val="00EE0842"/>
    <w:rsid w:val="00EF12CB"/>
    <w:rsid w:val="00F12816"/>
    <w:rsid w:val="00F3310A"/>
    <w:rsid w:val="00F7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14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C3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C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№1_"/>
    <w:link w:val="12"/>
    <w:rsid w:val="00114C3F"/>
    <w:rPr>
      <w:rFonts w:ascii="Times New Roman" w:eastAsia="Times New Roman" w:hAnsi="Times New Roman"/>
      <w:spacing w:val="2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114C3F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theme="minorBidi"/>
      <w:spacing w:val="2"/>
      <w:sz w:val="36"/>
      <w:szCs w:val="36"/>
    </w:rPr>
  </w:style>
  <w:style w:type="character" w:customStyle="1" w:styleId="a3">
    <w:name w:val="Основной текст_"/>
    <w:link w:val="13"/>
    <w:rsid w:val="00114C3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3"/>
    <w:rsid w:val="00114C3F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theme="minorBidi"/>
      <w:spacing w:val="5"/>
    </w:rPr>
  </w:style>
  <w:style w:type="character" w:customStyle="1" w:styleId="115pt0pt">
    <w:name w:val="Основной текст + 11;5 pt;Интервал 0 pt"/>
    <w:rsid w:val="00114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14C3F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14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114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C3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14C3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114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2019-10-09T10:38:00Z</cp:lastPrinted>
  <dcterms:created xsi:type="dcterms:W3CDTF">2019-10-09T10:38:00Z</dcterms:created>
  <dcterms:modified xsi:type="dcterms:W3CDTF">2019-10-09T10:40:00Z</dcterms:modified>
</cp:coreProperties>
</file>