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D6" w:rsidRDefault="000D72D6" w:rsidP="000D72D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D72D6" w:rsidRDefault="000D72D6" w:rsidP="000D72D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D72D6" w:rsidRPr="000D72D6" w:rsidRDefault="000D72D6" w:rsidP="000D72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72D6" w:rsidRPr="000D72D6" w:rsidRDefault="000D72D6" w:rsidP="000D72D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D72D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D72D6">
        <w:rPr>
          <w:rFonts w:ascii="Times New Roman" w:eastAsia="Calibri" w:hAnsi="Times New Roman" w:cs="Times New Roman"/>
          <w:sz w:val="36"/>
          <w:szCs w:val="36"/>
        </w:rPr>
        <w:br/>
      </w:r>
      <w:r w:rsidRPr="000D72D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D72D6" w:rsidRPr="000D72D6" w:rsidRDefault="000D72D6" w:rsidP="000D72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D72D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D72D6">
        <w:rPr>
          <w:rFonts w:ascii="Times New Roman" w:eastAsia="Calibri" w:hAnsi="Times New Roman" w:cs="Times New Roman"/>
          <w:sz w:val="36"/>
          <w:szCs w:val="36"/>
        </w:rPr>
        <w:br/>
      </w:r>
      <w:r w:rsidRPr="000D72D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816E2" w:rsidRPr="009C7CF9" w:rsidRDefault="006816E2" w:rsidP="005B4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7D" w:rsidRPr="0050301E" w:rsidRDefault="0050301E" w:rsidP="005030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01E">
        <w:rPr>
          <w:rFonts w:ascii="Times New Roman" w:hAnsi="Times New Roman" w:cs="Times New Roman"/>
          <w:b w:val="0"/>
          <w:sz w:val="28"/>
          <w:szCs w:val="28"/>
        </w:rPr>
        <w:t>от 19 августа 2021 г. № 441</w:t>
      </w:r>
    </w:p>
    <w:p w:rsidR="0050301E" w:rsidRDefault="0050301E" w:rsidP="0050301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1E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B4C7D" w:rsidRDefault="005B4C7D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CEC" w:rsidRDefault="006816E2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6E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соглашения о взаимодействии </w:t>
      </w:r>
    </w:p>
    <w:p w:rsidR="00975CEC" w:rsidRDefault="006816E2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  <w:r w:rsidR="009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Республики</w:t>
      </w:r>
      <w:r w:rsidRPr="006816E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975CEC" w:rsidRDefault="006816E2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акционерным</w:t>
      </w:r>
      <w:r w:rsidR="0097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68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6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едеральная </w:t>
      </w:r>
    </w:p>
    <w:p w:rsidR="00975CEC" w:rsidRDefault="006816E2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корпорация по развитию малого</w:t>
      </w:r>
      <w:r w:rsidR="0097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E2" w:rsidRPr="006816E2" w:rsidRDefault="006816E2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8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8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0C0641" w:rsidRPr="006816E2" w:rsidRDefault="000C0641" w:rsidP="005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16E2" w:rsidRDefault="006816E2" w:rsidP="005B4C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16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6E2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0C0641">
        <w:rPr>
          <w:rFonts w:ascii="Times New Roman" w:hAnsi="Times New Roman" w:cs="Times New Roman"/>
          <w:sz w:val="28"/>
          <w:szCs w:val="28"/>
        </w:rPr>
        <w:t>№</w:t>
      </w:r>
      <w:r w:rsidRPr="006816E2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C0641">
        <w:rPr>
          <w:rFonts w:ascii="Times New Roman" w:hAnsi="Times New Roman" w:cs="Times New Roman"/>
          <w:sz w:val="28"/>
          <w:szCs w:val="28"/>
        </w:rPr>
        <w:t>«</w:t>
      </w:r>
      <w:r w:rsidRPr="006816E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C0641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6816E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B4C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C7D" w:rsidRPr="006816E2" w:rsidRDefault="005B4C7D" w:rsidP="005B4C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E2" w:rsidRPr="006816E2" w:rsidRDefault="006816E2" w:rsidP="005B4C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E2">
        <w:rPr>
          <w:rFonts w:ascii="Times New Roman" w:hAnsi="Times New Roman" w:cs="Times New Roman"/>
          <w:sz w:val="28"/>
          <w:szCs w:val="28"/>
        </w:rPr>
        <w:t xml:space="preserve">1. Одобрить прилагаемый </w:t>
      </w:r>
      <w:hyperlink w:anchor="P36" w:history="1">
        <w:r w:rsidRPr="006816E2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5B4C7D">
        <w:rPr>
          <w:rFonts w:ascii="Times New Roman" w:hAnsi="Times New Roman" w:cs="Times New Roman"/>
          <w:sz w:val="28"/>
          <w:szCs w:val="28"/>
        </w:rPr>
        <w:t xml:space="preserve"> </w:t>
      </w:r>
      <w:r w:rsidR="00975CEC">
        <w:rPr>
          <w:rFonts w:ascii="Times New Roman" w:hAnsi="Times New Roman" w:cs="Times New Roman"/>
          <w:sz w:val="28"/>
          <w:szCs w:val="28"/>
        </w:rPr>
        <w:t>с</w:t>
      </w:r>
      <w:r w:rsidRPr="006816E2">
        <w:rPr>
          <w:rFonts w:ascii="Times New Roman" w:hAnsi="Times New Roman" w:cs="Times New Roman"/>
          <w:sz w:val="28"/>
          <w:szCs w:val="28"/>
        </w:rPr>
        <w:t>оглашения о взаимодействии между Прави</w:t>
      </w:r>
      <w:r w:rsidR="005B4C7D">
        <w:rPr>
          <w:rFonts w:ascii="Times New Roman" w:hAnsi="Times New Roman" w:cs="Times New Roman"/>
          <w:sz w:val="28"/>
          <w:szCs w:val="28"/>
        </w:rPr>
        <w:t>тельством Республики Тыва и а</w:t>
      </w:r>
      <w:r w:rsidRPr="006816E2">
        <w:rPr>
          <w:rFonts w:ascii="Times New Roman" w:hAnsi="Times New Roman" w:cs="Times New Roman"/>
          <w:sz w:val="28"/>
          <w:szCs w:val="28"/>
        </w:rPr>
        <w:t xml:space="preserve">кционерным обществом </w:t>
      </w:r>
      <w:r w:rsidR="007834EF">
        <w:rPr>
          <w:rFonts w:ascii="Times New Roman" w:hAnsi="Times New Roman" w:cs="Times New Roman"/>
          <w:sz w:val="28"/>
          <w:szCs w:val="28"/>
        </w:rPr>
        <w:t>«</w:t>
      </w:r>
      <w:r w:rsidRPr="006816E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7834E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6816E2">
        <w:rPr>
          <w:rFonts w:ascii="Times New Roman" w:hAnsi="Times New Roman" w:cs="Times New Roman"/>
          <w:sz w:val="28"/>
          <w:szCs w:val="28"/>
        </w:rPr>
        <w:t>.</w:t>
      </w:r>
    </w:p>
    <w:p w:rsidR="006816E2" w:rsidRPr="006816E2" w:rsidRDefault="006816E2" w:rsidP="005B4C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E2">
        <w:rPr>
          <w:rFonts w:ascii="Times New Roman" w:hAnsi="Times New Roman" w:cs="Times New Roman"/>
          <w:sz w:val="28"/>
          <w:szCs w:val="28"/>
        </w:rPr>
        <w:t xml:space="preserve">2. Определить Министерство экономики Республики Тыва уполномоченным органом по взаимодействию с акционерным обществом </w:t>
      </w:r>
      <w:r w:rsidR="000C0641">
        <w:rPr>
          <w:rFonts w:ascii="Times New Roman" w:hAnsi="Times New Roman" w:cs="Times New Roman"/>
          <w:sz w:val="28"/>
          <w:szCs w:val="28"/>
        </w:rPr>
        <w:t>«</w:t>
      </w:r>
      <w:r w:rsidRPr="006816E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0C0641">
        <w:rPr>
          <w:rFonts w:ascii="Times New Roman" w:hAnsi="Times New Roman" w:cs="Times New Roman"/>
          <w:sz w:val="28"/>
          <w:szCs w:val="28"/>
        </w:rPr>
        <w:t>»</w:t>
      </w:r>
      <w:r w:rsidRPr="006816E2">
        <w:rPr>
          <w:rFonts w:ascii="Times New Roman" w:hAnsi="Times New Roman" w:cs="Times New Roman"/>
          <w:sz w:val="28"/>
          <w:szCs w:val="28"/>
        </w:rPr>
        <w:t>.</w:t>
      </w:r>
    </w:p>
    <w:p w:rsidR="0028184F" w:rsidRDefault="006816E2" w:rsidP="005B4C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16E2">
        <w:rPr>
          <w:rFonts w:ascii="Times New Roman" w:hAnsi="Times New Roman" w:cs="Times New Roman"/>
          <w:sz w:val="28"/>
          <w:szCs w:val="28"/>
        </w:rPr>
        <w:t xml:space="preserve"> </w:t>
      </w:r>
      <w:r w:rsidR="002818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E7531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492FEF">
        <w:rPr>
          <w:rFonts w:ascii="Times New Roman" w:hAnsi="Times New Roman" w:cs="Times New Roman"/>
          <w:sz w:val="28"/>
          <w:szCs w:val="28"/>
        </w:rPr>
        <w:t xml:space="preserve">ительства Республики Тыва от 31 марта </w:t>
      </w:r>
      <w:r w:rsidR="00BE7531">
        <w:rPr>
          <w:rFonts w:ascii="Times New Roman" w:hAnsi="Times New Roman" w:cs="Times New Roman"/>
          <w:sz w:val="28"/>
          <w:szCs w:val="28"/>
        </w:rPr>
        <w:t xml:space="preserve">2016 г. № 89 </w:t>
      </w:r>
      <w:r w:rsidR="00492FEF">
        <w:rPr>
          <w:rFonts w:ascii="Times New Roman" w:hAnsi="Times New Roman" w:cs="Times New Roman"/>
          <w:sz w:val="28"/>
          <w:szCs w:val="28"/>
        </w:rPr>
        <w:t>«</w:t>
      </w:r>
      <w:r w:rsidR="00BE7531">
        <w:rPr>
          <w:rFonts w:ascii="Times New Roman" w:hAnsi="Times New Roman" w:cs="Times New Roman"/>
          <w:sz w:val="28"/>
          <w:szCs w:val="28"/>
        </w:rPr>
        <w:t>О проекте соглашения о взаимодействии между Правительством Республики Тыва и акционерным обществом «Федеральная корпорация по развитию малого и среднего предпринимательства».</w:t>
      </w:r>
    </w:p>
    <w:p w:rsidR="006816E2" w:rsidRDefault="0028184F" w:rsidP="005B4C7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16E2" w:rsidRPr="002C5E4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Республики Тыва в информационно-телекоммуникационной сети </w:t>
      </w:r>
      <w:r w:rsidR="006816E2">
        <w:rPr>
          <w:rFonts w:ascii="Times New Roman" w:hAnsi="Times New Roman" w:cs="Times New Roman"/>
          <w:sz w:val="28"/>
          <w:szCs w:val="28"/>
        </w:rPr>
        <w:t>«</w:t>
      </w:r>
      <w:r w:rsidR="006816E2" w:rsidRPr="002C5E4A">
        <w:rPr>
          <w:rFonts w:ascii="Times New Roman" w:hAnsi="Times New Roman" w:cs="Times New Roman"/>
          <w:sz w:val="28"/>
          <w:szCs w:val="28"/>
        </w:rPr>
        <w:t>Интернет</w:t>
      </w:r>
      <w:r w:rsidR="006816E2">
        <w:rPr>
          <w:rFonts w:ascii="Times New Roman" w:hAnsi="Times New Roman" w:cs="Times New Roman"/>
          <w:sz w:val="28"/>
          <w:szCs w:val="28"/>
        </w:rPr>
        <w:t>»</w:t>
      </w:r>
      <w:r w:rsidR="006816E2" w:rsidRPr="002C5E4A">
        <w:rPr>
          <w:rFonts w:ascii="Times New Roman" w:hAnsi="Times New Roman" w:cs="Times New Roman"/>
          <w:sz w:val="28"/>
          <w:szCs w:val="28"/>
        </w:rPr>
        <w:t>.</w:t>
      </w:r>
    </w:p>
    <w:p w:rsidR="00CF2BB0" w:rsidRPr="00CF2BB0" w:rsidRDefault="00CF2BB0" w:rsidP="00CF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BB0" w:rsidRPr="00CF2BB0" w:rsidRDefault="00CF2BB0" w:rsidP="00CF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BB0">
        <w:rPr>
          <w:rFonts w:ascii="Times New Roman" w:eastAsia="Calibri" w:hAnsi="Times New Roman" w:cs="Times New Roman"/>
          <w:sz w:val="28"/>
          <w:szCs w:val="28"/>
        </w:rPr>
        <w:t xml:space="preserve">      Исполняющий обязанности</w:t>
      </w:r>
    </w:p>
    <w:p w:rsidR="00CF2BB0" w:rsidRPr="00CF2BB0" w:rsidRDefault="00CF2BB0" w:rsidP="00CF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BB0">
        <w:rPr>
          <w:rFonts w:ascii="Times New Roman" w:eastAsia="Calibri" w:hAnsi="Times New Roman" w:cs="Times New Roman"/>
          <w:sz w:val="28"/>
          <w:szCs w:val="28"/>
        </w:rPr>
        <w:t>первого заместителя Председателя</w:t>
      </w:r>
    </w:p>
    <w:p w:rsidR="005B4C7D" w:rsidRDefault="00CF2BB0" w:rsidP="00CF2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2B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Правительства Республики Тыва                                                                    А. Брокерт</w:t>
      </w:r>
    </w:p>
    <w:p w:rsidR="00975CEC" w:rsidRDefault="00975CEC" w:rsidP="005B4C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975CEC" w:rsidSect="005B4C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816E2" w:rsidRPr="005B4C7D" w:rsidRDefault="00975CEC" w:rsidP="005B4C7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Одобрен</w:t>
      </w:r>
    </w:p>
    <w:p w:rsidR="006816E2" w:rsidRPr="005B4C7D" w:rsidRDefault="006816E2" w:rsidP="005B4C7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C7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6816E2" w:rsidRDefault="006816E2" w:rsidP="005B4C7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C7D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50301E" w:rsidRPr="0050301E" w:rsidRDefault="0050301E" w:rsidP="0050301E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01E">
        <w:rPr>
          <w:rFonts w:ascii="Times New Roman" w:hAnsi="Times New Roman" w:cs="Times New Roman"/>
          <w:b w:val="0"/>
          <w:sz w:val="28"/>
          <w:szCs w:val="28"/>
        </w:rPr>
        <w:t>от 19 августа 2021 г. № 441</w:t>
      </w:r>
    </w:p>
    <w:p w:rsidR="00975CEC" w:rsidRPr="005B4C7D" w:rsidRDefault="00975CEC" w:rsidP="00975CEC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4C7D" w:rsidRDefault="005B4C7D" w:rsidP="005B4C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816E2" w:rsidRDefault="006816E2" w:rsidP="005B4C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2FEF" w:rsidRPr="00CF2BB0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BB0">
        <w:rPr>
          <w:rFonts w:ascii="Times New Roman" w:hAnsi="Times New Roman"/>
          <w:b/>
          <w:bCs/>
          <w:sz w:val="28"/>
          <w:szCs w:val="28"/>
        </w:rPr>
        <w:t>С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О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Г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Л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А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Ш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Е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Н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>И</w:t>
      </w:r>
      <w:r w:rsidR="00CF2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BB0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5B4C7D" w:rsidRPr="005B4C7D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о развитии сотрудничества и взаимодействия между </w:t>
      </w:r>
    </w:p>
    <w:p w:rsidR="00975CEC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Правительством Республики Тыва и акционерным </w:t>
      </w:r>
    </w:p>
    <w:p w:rsidR="00975CEC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обществом «Федеральная корпорация по развитию </w:t>
      </w:r>
    </w:p>
    <w:p w:rsidR="00492FEF" w:rsidRPr="005B4C7D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малого и среднего предпринимательства»</w:t>
      </w:r>
    </w:p>
    <w:p w:rsidR="00492FEF" w:rsidRPr="009D3546" w:rsidRDefault="00492FEF" w:rsidP="005B4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92FEF" w:rsidRPr="009D3546" w:rsidRDefault="00492FEF" w:rsidP="005B4C7D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35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35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4C7D">
        <w:rPr>
          <w:rFonts w:ascii="Times New Roman" w:hAnsi="Times New Roman" w:cs="Times New Roman"/>
          <w:sz w:val="28"/>
          <w:szCs w:val="28"/>
        </w:rPr>
        <w:t xml:space="preserve">                «___» _________ 2021 г. </w:t>
      </w:r>
      <w:r w:rsidRPr="009D3546">
        <w:rPr>
          <w:rFonts w:ascii="Times New Roman" w:hAnsi="Times New Roman" w:cs="Times New Roman"/>
          <w:sz w:val="28"/>
          <w:szCs w:val="28"/>
        </w:rPr>
        <w:t>№ ___</w:t>
      </w:r>
    </w:p>
    <w:p w:rsidR="00492FEF" w:rsidRPr="009D3546" w:rsidRDefault="00492FEF" w:rsidP="005B4C7D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2FEF" w:rsidRPr="005B4C7D" w:rsidRDefault="00492FEF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Тыва, в лице временно исполняющего обязанности Главы Республики Тыва Ховалыга Владислава Товарищтайовича, действующего на основании </w:t>
      </w:r>
      <w:r w:rsidR="00846C9D" w:rsidRPr="005B4C7D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апреля 2021 г. № 197, </w:t>
      </w:r>
      <w:r w:rsidRPr="005B4C7D">
        <w:rPr>
          <w:rFonts w:ascii="Times New Roman" w:hAnsi="Times New Roman" w:cs="Times New Roman"/>
          <w:sz w:val="28"/>
          <w:szCs w:val="28"/>
        </w:rPr>
        <w:t>Конституции Республики Тыва, с одной стороны, и акционерное общество «Федеральная корпорация по развитию малого и среднего предпринимательства», именуемое в дальнейшем «Корпорация»</w:t>
      </w:r>
      <w:r w:rsidR="005B4C7D">
        <w:rPr>
          <w:rFonts w:ascii="Times New Roman" w:hAnsi="Times New Roman" w:cs="Times New Roman"/>
          <w:sz w:val="28"/>
          <w:szCs w:val="28"/>
        </w:rPr>
        <w:t>, в лице Генерального директора–</w:t>
      </w:r>
      <w:r w:rsidRPr="005B4C7D">
        <w:rPr>
          <w:rFonts w:ascii="Times New Roman" w:hAnsi="Times New Roman" w:cs="Times New Roman"/>
          <w:sz w:val="28"/>
          <w:szCs w:val="28"/>
        </w:rPr>
        <w:t>Председателя Правления Исаевича Александра Игоревича, действующего на основании Устава и распоряжения Правительства Российской Федерации от 21 декабря 2020 г. № 3472-р, с другой стороны, в дальнейшем именуемые «Стороны», а по отдельности – «Сторона», основываясь на принципах:</w:t>
      </w:r>
    </w:p>
    <w:p w:rsidR="00492FEF" w:rsidRPr="005B4C7D" w:rsidRDefault="00492FEF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равенства и партнерства, а также стремления к эффективному сотрудничеству Сторон;</w:t>
      </w:r>
    </w:p>
    <w:p w:rsidR="00492FEF" w:rsidRPr="005B4C7D" w:rsidRDefault="00492FEF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развития взаимодействия и координации совместной деятельности Сторон;</w:t>
      </w:r>
    </w:p>
    <w:p w:rsidR="00492FEF" w:rsidRPr="005B4C7D" w:rsidRDefault="00492FEF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bCs/>
          <w:sz w:val="28"/>
          <w:szCs w:val="28"/>
        </w:rPr>
        <w:t>расширения охвата мерами поддержки</w:t>
      </w:r>
      <w:r w:rsidRPr="005B4C7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– МСП)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самозанятые граждане), в соответствии со стратегическими и приоритетными направлениями деятельности Сторон, </w:t>
      </w:r>
    </w:p>
    <w:p w:rsidR="00492FEF" w:rsidRDefault="00492FEF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заключили настоящее соглашение (далее – Соглашение) о нижеследующем.</w:t>
      </w:r>
    </w:p>
    <w:p w:rsidR="005B4C7D" w:rsidRPr="005B4C7D" w:rsidRDefault="005B4C7D" w:rsidP="005B4C7D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EF" w:rsidRDefault="005B4C7D" w:rsidP="005B4C7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97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2FEF" w:rsidRPr="005B4C7D">
        <w:rPr>
          <w:rFonts w:ascii="Times New Roman" w:hAnsi="Times New Roman" w:cs="Times New Roman"/>
          <w:b w:val="0"/>
          <w:sz w:val="28"/>
          <w:szCs w:val="28"/>
        </w:rPr>
        <w:t>Предмет Соглашения</w:t>
      </w:r>
    </w:p>
    <w:p w:rsidR="005B4C7D" w:rsidRPr="005B4C7D" w:rsidRDefault="005B4C7D" w:rsidP="005B4C7D">
      <w:pPr>
        <w:rPr>
          <w:lang w:eastAsia="ar-SA"/>
        </w:rPr>
      </w:pPr>
    </w:p>
    <w:p w:rsidR="005B4C7D" w:rsidRDefault="00492FEF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и сотрудничество Сторон в рамках совершенствования системы мер поддержки субъектов МСП и самозанятых граждан (далее совместно также – предприниматели, получатели поддержки), развитие новых направлений поддержки и форм ее оказания получателям поддержки.</w:t>
      </w:r>
      <w:bookmarkStart w:id="2" w:name="Par112"/>
      <w:bookmarkEnd w:id="2"/>
    </w:p>
    <w:p w:rsidR="005B4C7D" w:rsidRDefault="005B4C7D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CEC" w:rsidRDefault="00975CEC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CEC" w:rsidRDefault="00975CEC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EF" w:rsidRDefault="00492FEF" w:rsidP="005B4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2. Основные направления развития взаимодействия Сторон</w:t>
      </w:r>
    </w:p>
    <w:p w:rsidR="005B4C7D" w:rsidRPr="005B4C7D" w:rsidRDefault="005B4C7D" w:rsidP="005B4C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FEF" w:rsidRPr="005B4C7D" w:rsidRDefault="00492FEF" w:rsidP="005B4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Стороны договорились о развитии и совершенствовании следующих направлений взаимодействия: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2.1.1 Развитие финансовой поддержки предпринимателей, в том числе: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 xml:space="preserve">– </w:t>
      </w:r>
      <w:r w:rsidRPr="005B4C7D">
        <w:rPr>
          <w:iCs/>
          <w:sz w:val="28"/>
          <w:szCs w:val="28"/>
        </w:rPr>
        <w:t xml:space="preserve">внедрение </w:t>
      </w:r>
      <w:r w:rsidRPr="005B4C7D">
        <w:rPr>
          <w:sz w:val="28"/>
          <w:szCs w:val="28"/>
        </w:rPr>
        <w:t>новых финансовых инструментов, обеспечивающих</w:t>
      </w:r>
      <w:r w:rsidRPr="005B4C7D">
        <w:rPr>
          <w:iCs/>
          <w:sz w:val="28"/>
          <w:szCs w:val="28"/>
        </w:rPr>
        <w:t xml:space="preserve"> доступ предпринимателей к финансовым ресурсам на льготных условиях, включая краудфинансирование с помощью краудинвестинговых платформ, а также онлайн-факторинг </w:t>
      </w:r>
      <w:r w:rsidRPr="005B4C7D">
        <w:rPr>
          <w:sz w:val="28"/>
          <w:szCs w:val="28"/>
        </w:rPr>
        <w:t>с использованием сервисов цифровой факторинговой платформы «Открытая факторинговая платформа» АО «МСП Банк»;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расширение линейки продуктовых решений участников национальной гарантийной системы (НГС), в приоритетных сферах и целевых сегментах, включая поддержку высокотехнологичных проектов (стартапы, «газели», кредитование под залог интеллектуальной собственности), выпускников акселерационных программ Корпорации, проектов в области креативной индустрии и НХП, малых форм хозяйствования на селе, субъектов МСП – экспортеров, развития туризма, социального, семейного и молодежного предпринимательства.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2.1.2. Создание условий для расширения участия предпринимателей в закупках на территории Республики Тыва в соответствии с требованиями Федерального закона от 18 июля 2011 г. № 223-ФЗ «О закупках товаров, работ, услуг отдельными видами юридических лиц», включая: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организационную поддержку предпринимателей, в том числе проведение для них специальных обучающих мероприятий по вопросам доступа к закупкам крупнейших заказчиков;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обеспечение расширения рынков сбыта для предпринимателей, а также развитие сегмента закупок малого объема;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реализацию программ по развитию («выращиванию») субъектов МСП в целях последующего участия в закупках крупнейших заказчиков.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2.1.3</w:t>
      </w:r>
      <w:r w:rsidR="005B4C7D">
        <w:rPr>
          <w:sz w:val="28"/>
          <w:szCs w:val="28"/>
        </w:rPr>
        <w:t>.</w:t>
      </w:r>
      <w:r w:rsidRPr="005B4C7D">
        <w:rPr>
          <w:sz w:val="28"/>
          <w:szCs w:val="28"/>
        </w:rPr>
        <w:t xml:space="preserve"> Проведение совместных мероприятий по информированию предпринимателей о мерах поддержки, реализуемых органами государственной власти Республики Тыва, Корпорацией и ее дочерними обществами, а также по популяризации предпринимательской деятельности.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2.1.4. Цифровизация инструментов поддержки субъектов МСП и самозанятых граждан, в том числе: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реализация совместных мероприятий и проектов, н</w:t>
      </w:r>
      <w:r w:rsidR="005B4C7D">
        <w:rPr>
          <w:sz w:val="28"/>
          <w:szCs w:val="28"/>
        </w:rPr>
        <w:t xml:space="preserve">аправленных </w:t>
      </w:r>
      <w:r w:rsidRPr="005B4C7D">
        <w:rPr>
          <w:sz w:val="28"/>
          <w:szCs w:val="28"/>
        </w:rPr>
        <w:t xml:space="preserve">на цифровизацию предоставления услуг, мер поддержки и сервисов в целях развития МСП прежде всего на базе центров «Мой бизнес» и иных организаций, образующих инфраструктуру поддержки субъектов МСП; 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информационное взаимодействие, в том числе через интеграцию информационных (информационно-аналитических) систем Сторон, разработанных Сторонами, для оказания поддержки, включая обмен информацией и аналитическими данными о сегменте МСП и мерах поддержки;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внедрение цифровой модели оценки (скоринга) потенциала предпринимателей к росту (развитию) с созданием цифровых профилей получателей поддержки;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lastRenderedPageBreak/>
        <w:t xml:space="preserve">– обеспечение адресного подбора (в том числе автоматизированного), проактивного одобрения </w:t>
      </w:r>
      <w:r w:rsidRPr="005B4C7D">
        <w:rPr>
          <w:bCs/>
          <w:sz w:val="28"/>
          <w:szCs w:val="28"/>
        </w:rPr>
        <w:t>на базе скоринга предпринимателей, а также</w:t>
      </w:r>
      <w:r w:rsidR="005B4C7D">
        <w:rPr>
          <w:sz w:val="28"/>
          <w:szCs w:val="28"/>
        </w:rPr>
        <w:t xml:space="preserve"> кросс</w:t>
      </w:r>
      <w:r w:rsidRPr="005B4C7D">
        <w:rPr>
          <w:sz w:val="28"/>
          <w:szCs w:val="28"/>
        </w:rPr>
        <w:t>платформенного доступа получателей поддержки к предоставляемым Сторонами и организациями, образующими инфраструктуру поддержки субъектов МСП, с использованием цифровых технологий услугам, мерам поддержки и сервисам, востребованным на всех стадиях жизненного цикла бизнеса;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цифровизация мероприятий по развитию («выращиванию») субъектов МСП в соответствии с методическими рекомендациями Корпорации;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 взаимное продвижение ци</w:t>
      </w:r>
      <w:r w:rsidR="005B4C7D">
        <w:rPr>
          <w:sz w:val="28"/>
          <w:szCs w:val="28"/>
        </w:rPr>
        <w:t xml:space="preserve">фровых технологий, продуктовых </w:t>
      </w:r>
      <w:r w:rsidRPr="005B4C7D">
        <w:rPr>
          <w:sz w:val="28"/>
          <w:szCs w:val="28"/>
        </w:rPr>
        <w:t>и сервисных решений в сфере бизнеса, разработанных Сторонами и направленных на предоставление услуг, мер поддержки и сервисов в целях развития МСП.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2.1.5. Повышение эффективности деятельности и развитие инфраструктуры поддержки субъектов МСП Республики Тыва, в том числе за счет: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реализации совместных мероприятий и проектов, направленных на обучение граждан, начинающих и действующих субъектов МСП, а также самозанятых граждан предпринимательским компетенциям и основам ведения бизнеса;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подготовки и повышения квалификации региональных тренеров в целях проведения тренингов по обучающим программам Корпорации;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обеспечения соблюдения региональной гарантийной организацией Республики Тыва (далее – РГО) требований к ней и ее деятельности, установленных статьей 15</w:t>
      </w:r>
      <w:r w:rsidR="005B4C7D">
        <w:rPr>
          <w:sz w:val="28"/>
          <w:szCs w:val="28"/>
        </w:rPr>
        <w:t>.2</w:t>
      </w:r>
      <w:r w:rsidRPr="005B4C7D">
        <w:rPr>
          <w:sz w:val="28"/>
          <w:szCs w:val="28"/>
        </w:rPr>
        <w:t xml:space="preserve"> Федераль</w:t>
      </w:r>
      <w:r w:rsidR="005B4C7D">
        <w:rPr>
          <w:sz w:val="28"/>
          <w:szCs w:val="28"/>
        </w:rPr>
        <w:t xml:space="preserve">ного закона от 24 июля 2007 г. </w:t>
      </w:r>
      <w:r w:rsidRPr="005B4C7D">
        <w:rPr>
          <w:sz w:val="28"/>
          <w:szCs w:val="28"/>
        </w:rPr>
        <w:t>№ 209-ФЗ «О развитии малого и среднего предпринимательства в Российской Федерации», а также выполнения рекомендаций Корпорации по оптимизации операционных и бизнес-процессов РГО в целях сохранения РГО статуса аккредитованного участника НГС.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2.1.6. Развитие инструментов профилактики нарушений прав и законных интересов предпринимателей, в том числе: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модернизация механизма получения, анализа и проработки обратной связи от предпринимателей по правоприменительной практике, административным барьерам, избыточным или устаревшим обязательным требованиям, необходимым изменениям нормативно-правового регулирования в целях улучшения условий ведения предпринимательской деятельности, а также определение порядка информационного взаимодействия Сторон в рамках реализации данного механизма;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 xml:space="preserve">– разработка и внедрение на основании анализа и проработки предложений предпринимателей, поступивших в рамках обратной связи, единых подходов к профилактике нарушений прав и законных интересов предпринимателей в </w:t>
      </w:r>
      <w:r w:rsidRPr="005B4C7D">
        <w:rPr>
          <w:bCs/>
          <w:sz w:val="28"/>
          <w:szCs w:val="28"/>
        </w:rPr>
        <w:t xml:space="preserve">органах государственной власти </w:t>
      </w:r>
      <w:r w:rsidRPr="005B4C7D">
        <w:rPr>
          <w:sz w:val="28"/>
          <w:szCs w:val="28"/>
        </w:rPr>
        <w:t>Республики Тыва, в том числе с привлечением коллегиальных органов по защите прав и законных интересов предпринимателей Республики Тыва, выявление и решение системных проблем осуществления предпринимательской деятельности в соответствии с указанными едиными подходами;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 xml:space="preserve">– подготовка предложений о совершенствовании нормативно-правового регулирования в сфере улучшения условий ведения предпринимательской деятельности, в том числе направленных на обеспечение профилактики нарушений прав и законных интересов и самодекларирования предпринимателей при взаимодействии с органами государственной власти Российской Федерации, органами государственной власти </w:t>
      </w:r>
      <w:r w:rsidRPr="005B4C7D">
        <w:rPr>
          <w:sz w:val="28"/>
          <w:szCs w:val="28"/>
        </w:rPr>
        <w:lastRenderedPageBreak/>
        <w:t>Республики Тыва, органами местного самоуправления, а также на устранение административных барьеров.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2.1.7. Развитие инструментов информационной поддержки предпринимателей в части своевременного обеспечения их актуальной информацией об изменениях нормативных правовых актов Республики Тыва в сфере осуществления предпринимательской деятельности, включая совместную разработку и внедрение механизма информирования предпринимателей о таких изменениях в доступной форме и на постоянной основе, в том числе с использованием информационной системы Корпорации, а также определение порядка взаимодействия Сторон по реализации указанного механизма.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 xml:space="preserve">2.1.8. </w:t>
      </w:r>
      <w:r w:rsidRPr="005B4C7D">
        <w:rPr>
          <w:bCs/>
          <w:sz w:val="28"/>
          <w:szCs w:val="28"/>
        </w:rPr>
        <w:t xml:space="preserve">Развитие кооперации, сбыта и встраивания субъектов МСП в цепочки поставок </w:t>
      </w:r>
      <w:r w:rsidRPr="005B4C7D">
        <w:rPr>
          <w:sz w:val="28"/>
          <w:szCs w:val="28"/>
        </w:rPr>
        <w:t>в агропромышленном комплексе, в том числе за счет: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организации взаимодействия с торговыми сетями, оптово-распределительными центрами, агропарками и другими торговыми организациями и площадками;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реализации комплекса мер поддержки («коробочного» продукта) сельскохозяйственных кооперативов и фермеров – членов сельскохозяйственных кооперативов;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формирования единой системы информационно-консультационной поддержки субъектов МСП в агропромышленном комплексе на базе центра компетенций в сфере сельскохозяйственной кооперации и поддержки фермеров Республики Тыва.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2.1.9. Развитие международной деятельности субъектов МСП, в том числе: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содействие встраиванию субъектов МСП в цепочки поставок иностранных компаний;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проведение оценки «зрелости» субъектов МСП для выявления потенциальных экспортеров;</w:t>
      </w:r>
    </w:p>
    <w:p w:rsidR="00492FEF" w:rsidRPr="005B4C7D" w:rsidRDefault="00492FEF" w:rsidP="005B4C7D">
      <w:pPr>
        <w:pStyle w:val="13"/>
        <w:spacing w:line="240" w:lineRule="auto"/>
        <w:ind w:firstLine="709"/>
        <w:rPr>
          <w:sz w:val="28"/>
          <w:szCs w:val="28"/>
        </w:rPr>
      </w:pPr>
      <w:r w:rsidRPr="005B4C7D">
        <w:rPr>
          <w:sz w:val="28"/>
          <w:szCs w:val="28"/>
        </w:rPr>
        <w:t>– реализация совместных мероприятий и проектов, направленных на «выращивание» субъектов МСП – экспортеров.</w:t>
      </w:r>
    </w:p>
    <w:p w:rsidR="00492FEF" w:rsidRPr="005B4C7D" w:rsidRDefault="00492FEF" w:rsidP="005B4C7D">
      <w:pPr>
        <w:pStyle w:val="a4"/>
        <w:shd w:val="clear" w:color="auto" w:fill="FFFFFF"/>
        <w:ind w:firstLine="709"/>
        <w:jc w:val="both"/>
        <w:rPr>
          <w:szCs w:val="28"/>
        </w:rPr>
      </w:pPr>
      <w:r w:rsidRPr="005B4C7D">
        <w:rPr>
          <w:szCs w:val="28"/>
        </w:rPr>
        <w:t>2.2. </w:t>
      </w:r>
      <w:r w:rsidRPr="005B4C7D" w:rsidDel="007C1188">
        <w:rPr>
          <w:szCs w:val="28"/>
        </w:rPr>
        <w:t>Стороны совместн</w:t>
      </w:r>
      <w:r w:rsidRPr="005B4C7D">
        <w:rPr>
          <w:szCs w:val="28"/>
        </w:rPr>
        <w:t>о</w:t>
      </w:r>
      <w:r w:rsidRPr="005B4C7D" w:rsidDel="007C1188">
        <w:rPr>
          <w:szCs w:val="28"/>
        </w:rPr>
        <w:t xml:space="preserve"> обеспечивают </w:t>
      </w:r>
      <w:r w:rsidR="005B4C7D">
        <w:rPr>
          <w:szCs w:val="28"/>
        </w:rPr>
        <w:t xml:space="preserve">планирование взаимодействия </w:t>
      </w:r>
      <w:r w:rsidRPr="005B4C7D">
        <w:rPr>
          <w:szCs w:val="28"/>
        </w:rPr>
        <w:t>по направлениям, предусмотренным настоящим Соглашением,</w:t>
      </w:r>
      <w:r w:rsidRPr="005B4C7D" w:rsidDel="007C1188">
        <w:rPr>
          <w:szCs w:val="28"/>
        </w:rPr>
        <w:t xml:space="preserve"> в том числе </w:t>
      </w:r>
      <w:r w:rsidRPr="005B4C7D">
        <w:rPr>
          <w:szCs w:val="28"/>
        </w:rPr>
        <w:t xml:space="preserve">вправе заключать отдельные соглашения, устанавливающие особенности осуществления такого взаимодействия, и </w:t>
      </w:r>
      <w:r w:rsidRPr="005B4C7D" w:rsidDel="007C1188">
        <w:rPr>
          <w:szCs w:val="28"/>
        </w:rPr>
        <w:t>утвержд</w:t>
      </w:r>
      <w:r w:rsidRPr="005B4C7D">
        <w:rPr>
          <w:szCs w:val="28"/>
        </w:rPr>
        <w:t>ать</w:t>
      </w:r>
      <w:r w:rsidRPr="005B4C7D" w:rsidDel="007C1188">
        <w:rPr>
          <w:szCs w:val="28"/>
        </w:rPr>
        <w:t xml:space="preserve"> план</w:t>
      </w:r>
      <w:r w:rsidRPr="005B4C7D">
        <w:rPr>
          <w:szCs w:val="28"/>
        </w:rPr>
        <w:t>ы</w:t>
      </w:r>
      <w:r w:rsidRPr="005B4C7D" w:rsidDel="007C1188">
        <w:rPr>
          <w:szCs w:val="28"/>
        </w:rPr>
        <w:t>-график</w:t>
      </w:r>
      <w:r w:rsidRPr="005B4C7D">
        <w:rPr>
          <w:szCs w:val="28"/>
        </w:rPr>
        <w:t>и</w:t>
      </w:r>
      <w:r w:rsidRPr="005B4C7D" w:rsidDel="007C1188">
        <w:rPr>
          <w:szCs w:val="28"/>
        </w:rPr>
        <w:t xml:space="preserve"> реализации </w:t>
      </w:r>
      <w:r w:rsidRPr="005B4C7D">
        <w:rPr>
          <w:szCs w:val="28"/>
        </w:rPr>
        <w:t xml:space="preserve">совместных </w:t>
      </w:r>
      <w:r w:rsidRPr="005B4C7D" w:rsidDel="007C1188">
        <w:rPr>
          <w:szCs w:val="28"/>
        </w:rPr>
        <w:t>мероприятий («дорожны</w:t>
      </w:r>
      <w:r w:rsidRPr="005B4C7D">
        <w:rPr>
          <w:szCs w:val="28"/>
        </w:rPr>
        <w:t>е</w:t>
      </w:r>
      <w:r w:rsidRPr="005B4C7D" w:rsidDel="007C1188">
        <w:rPr>
          <w:szCs w:val="28"/>
        </w:rPr>
        <w:t xml:space="preserve"> карт</w:t>
      </w:r>
      <w:r w:rsidRPr="005B4C7D">
        <w:rPr>
          <w:szCs w:val="28"/>
        </w:rPr>
        <w:t>ы</w:t>
      </w:r>
      <w:r w:rsidRPr="005B4C7D" w:rsidDel="007C1188">
        <w:rPr>
          <w:szCs w:val="28"/>
        </w:rPr>
        <w:t>»)</w:t>
      </w:r>
      <w:r w:rsidRPr="005B4C7D">
        <w:rPr>
          <w:szCs w:val="28"/>
        </w:rPr>
        <w:t xml:space="preserve"> по указанным направлениям.</w:t>
      </w:r>
    </w:p>
    <w:p w:rsidR="00492FEF" w:rsidRPr="005B4C7D" w:rsidRDefault="00492FEF" w:rsidP="005B4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FEF" w:rsidRDefault="00492FEF" w:rsidP="005B4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3. Организация взаимодействия Сторон</w:t>
      </w:r>
    </w:p>
    <w:p w:rsidR="005B4C7D" w:rsidRPr="005B4C7D" w:rsidRDefault="005B4C7D" w:rsidP="005B4C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FEF" w:rsidRPr="005B4C7D" w:rsidRDefault="00492FEF" w:rsidP="005B4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3.1. Для организации взаимодействия в рамках настоящего Соглашения Стороны обязуются обеспечивать участие своих представителей при проведении консульта</w:t>
      </w:r>
      <w:r w:rsidR="005B4C7D">
        <w:rPr>
          <w:rFonts w:ascii="Times New Roman" w:hAnsi="Times New Roman"/>
          <w:sz w:val="28"/>
          <w:szCs w:val="28"/>
        </w:rPr>
        <w:t xml:space="preserve">ций, совместных рабочих встреч </w:t>
      </w:r>
      <w:r w:rsidRPr="005B4C7D">
        <w:rPr>
          <w:rFonts w:ascii="Times New Roman" w:hAnsi="Times New Roman"/>
          <w:sz w:val="28"/>
          <w:szCs w:val="28"/>
        </w:rPr>
        <w:t>и иных мероприятий в целях в</w:t>
      </w:r>
      <w:r w:rsidR="005B4C7D">
        <w:rPr>
          <w:rFonts w:ascii="Times New Roman" w:hAnsi="Times New Roman"/>
          <w:sz w:val="28"/>
          <w:szCs w:val="28"/>
        </w:rPr>
        <w:t xml:space="preserve">ыработки предложений и решений </w:t>
      </w:r>
      <w:r w:rsidRPr="005B4C7D">
        <w:rPr>
          <w:rFonts w:ascii="Times New Roman" w:hAnsi="Times New Roman"/>
          <w:sz w:val="28"/>
          <w:szCs w:val="28"/>
        </w:rPr>
        <w:t>по вопросам, представляющим взаимный интерес для Сторон.</w:t>
      </w:r>
    </w:p>
    <w:p w:rsidR="00492FEF" w:rsidRPr="005B4C7D" w:rsidRDefault="00492FEF" w:rsidP="005B4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3.2. В целях реализации настоящего Соглашения Стороны:</w:t>
      </w:r>
    </w:p>
    <w:p w:rsidR="00492FEF" w:rsidRPr="005B4C7D" w:rsidRDefault="00492FEF" w:rsidP="005B4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– самостоятельно и по за</w:t>
      </w:r>
      <w:r w:rsidR="005B4C7D">
        <w:rPr>
          <w:rFonts w:ascii="Times New Roman" w:hAnsi="Times New Roman"/>
          <w:sz w:val="28"/>
          <w:szCs w:val="28"/>
        </w:rPr>
        <w:t xml:space="preserve">просам Сторон организуют </w:t>
      </w:r>
      <w:r w:rsidRPr="005B4C7D">
        <w:rPr>
          <w:rFonts w:ascii="Times New Roman" w:hAnsi="Times New Roman"/>
          <w:sz w:val="28"/>
          <w:szCs w:val="28"/>
        </w:rPr>
        <w:t>обмен информацией, в том числе с использованием информационно</w:t>
      </w:r>
      <w:r w:rsidRPr="005B4C7D">
        <w:rPr>
          <w:rFonts w:ascii="Times New Roman" w:hAnsi="Times New Roman"/>
          <w:sz w:val="28"/>
          <w:szCs w:val="28"/>
        </w:rPr>
        <w:noBreakHyphen/>
        <w:t>технологической и коммуникационной инфраструктуры;</w:t>
      </w:r>
    </w:p>
    <w:p w:rsidR="00492FEF" w:rsidRPr="005B4C7D" w:rsidRDefault="00492FEF" w:rsidP="005B4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– вправе публикова</w:t>
      </w:r>
      <w:r w:rsidR="005B4C7D">
        <w:rPr>
          <w:rFonts w:ascii="Times New Roman" w:hAnsi="Times New Roman"/>
          <w:sz w:val="28"/>
          <w:szCs w:val="28"/>
        </w:rPr>
        <w:t xml:space="preserve">ть на своих официальных сайтах </w:t>
      </w:r>
      <w:r w:rsidRPr="005B4C7D">
        <w:rPr>
          <w:rFonts w:ascii="Times New Roman" w:hAnsi="Times New Roman"/>
          <w:sz w:val="28"/>
          <w:szCs w:val="28"/>
        </w:rPr>
        <w:t>в информацион</w:t>
      </w:r>
      <w:r w:rsidR="00975CEC">
        <w:rPr>
          <w:rFonts w:ascii="Times New Roman" w:hAnsi="Times New Roman"/>
          <w:sz w:val="28"/>
          <w:szCs w:val="28"/>
        </w:rPr>
        <w:t>но-</w:t>
      </w:r>
      <w:r w:rsidRPr="005B4C7D">
        <w:rPr>
          <w:rFonts w:ascii="Times New Roman" w:hAnsi="Times New Roman"/>
          <w:sz w:val="28"/>
          <w:szCs w:val="28"/>
        </w:rPr>
        <w:t>телекоммуникационной сети «Интернет» материалы, связанные с деятельностью Сто</w:t>
      </w:r>
      <w:r w:rsidR="005B4C7D">
        <w:rPr>
          <w:rFonts w:ascii="Times New Roman" w:hAnsi="Times New Roman"/>
          <w:sz w:val="28"/>
          <w:szCs w:val="28"/>
        </w:rPr>
        <w:t xml:space="preserve">рон, а </w:t>
      </w:r>
      <w:r w:rsidR="005B4C7D">
        <w:rPr>
          <w:rFonts w:ascii="Times New Roman" w:hAnsi="Times New Roman"/>
          <w:sz w:val="28"/>
          <w:szCs w:val="28"/>
        </w:rPr>
        <w:lastRenderedPageBreak/>
        <w:t xml:space="preserve">также размещать баннеры </w:t>
      </w:r>
      <w:r w:rsidRPr="005B4C7D">
        <w:rPr>
          <w:rFonts w:ascii="Times New Roman" w:hAnsi="Times New Roman"/>
          <w:sz w:val="28"/>
          <w:szCs w:val="28"/>
        </w:rPr>
        <w:t>и гиперссылки на сайты другой Стороны в разделах, посвященных партнерам;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– вправе создавать в целях организации и координации деятельности по направлениям, предусмотренным настоящим Соглашением, а т</w:t>
      </w:r>
      <w:r w:rsidR="005B4C7D">
        <w:rPr>
          <w:rFonts w:ascii="Times New Roman" w:hAnsi="Times New Roman"/>
          <w:sz w:val="28"/>
          <w:szCs w:val="28"/>
        </w:rPr>
        <w:t xml:space="preserve">акже </w:t>
      </w:r>
      <w:r w:rsidRPr="005B4C7D">
        <w:rPr>
          <w:rFonts w:ascii="Times New Roman" w:hAnsi="Times New Roman"/>
          <w:sz w:val="28"/>
          <w:szCs w:val="28"/>
        </w:rPr>
        <w:t>для подготовки вопросов и предложений по их реализации совместные рабочие и консультативные группы, состав и регламент деятельности которых утверждаются по согласованию Сторон;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– совместно разрабатывают проекты и инициативы по приоритетным направлениям деятельности Сторон;</w:t>
      </w:r>
    </w:p>
    <w:p w:rsidR="00492FEF" w:rsidRPr="005B4C7D" w:rsidRDefault="00492FEF" w:rsidP="005B4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– осуществляют сотрудничество в иных согласованных в ходе реализации настоящего Соглашения формах, не противоречащих законодательству Российской Федерации.</w:t>
      </w:r>
    </w:p>
    <w:p w:rsidR="00492FEF" w:rsidRPr="005B4C7D" w:rsidRDefault="00492FEF" w:rsidP="005B4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3.3. Каждая Сторона будет нести свои собственные расходы, возникающие при выполнении </w:t>
      </w:r>
      <w:r w:rsidR="005B4C7D">
        <w:rPr>
          <w:rFonts w:ascii="Times New Roman" w:hAnsi="Times New Roman"/>
          <w:sz w:val="28"/>
          <w:szCs w:val="28"/>
        </w:rPr>
        <w:t xml:space="preserve">условий настоящего Соглашения, </w:t>
      </w:r>
      <w:r w:rsidRPr="005B4C7D">
        <w:rPr>
          <w:rFonts w:ascii="Times New Roman" w:hAnsi="Times New Roman"/>
          <w:sz w:val="28"/>
          <w:szCs w:val="28"/>
        </w:rPr>
        <w:t>за исключением случаев, отдельно оговариваемых в рамках соответствующих соглашений.</w:t>
      </w:r>
    </w:p>
    <w:p w:rsidR="00492FEF" w:rsidRPr="005B4C7D" w:rsidRDefault="00492FEF" w:rsidP="005B4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3.4. Порядок и сроки представления Сторонами информации в рамках настоящего Соглашения, а также ее характер определяются документами, предусмотренными пунктом 2.2 настоящего Соглашения.</w:t>
      </w:r>
    </w:p>
    <w:p w:rsidR="00492FEF" w:rsidRPr="005B4C7D" w:rsidRDefault="00492FEF" w:rsidP="005B4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3.5. Сторона не будет выст</w:t>
      </w:r>
      <w:r w:rsidR="005B4C7D">
        <w:rPr>
          <w:rFonts w:ascii="Times New Roman" w:hAnsi="Times New Roman"/>
          <w:sz w:val="28"/>
          <w:szCs w:val="28"/>
        </w:rPr>
        <w:t xml:space="preserve">упать с публичными заявлениями </w:t>
      </w:r>
      <w:r w:rsidRPr="005B4C7D">
        <w:rPr>
          <w:rFonts w:ascii="Times New Roman" w:hAnsi="Times New Roman"/>
          <w:sz w:val="28"/>
          <w:szCs w:val="28"/>
        </w:rPr>
        <w:t>в отношении реализации настоящего Соглашения без предварительного согласования с другой Стороной в части</w:t>
      </w:r>
      <w:r w:rsidR="005B4C7D">
        <w:rPr>
          <w:rFonts w:ascii="Times New Roman" w:hAnsi="Times New Roman"/>
          <w:sz w:val="28"/>
          <w:szCs w:val="28"/>
        </w:rPr>
        <w:t xml:space="preserve">, касающейся их сотрудничества </w:t>
      </w:r>
      <w:r w:rsidRPr="005B4C7D">
        <w:rPr>
          <w:rFonts w:ascii="Times New Roman" w:hAnsi="Times New Roman"/>
          <w:sz w:val="28"/>
          <w:szCs w:val="28"/>
        </w:rPr>
        <w:t>в рамках настоящего Соглашения.</w:t>
      </w:r>
    </w:p>
    <w:p w:rsidR="00492FEF" w:rsidRPr="005B4C7D" w:rsidRDefault="00492FEF" w:rsidP="005B4C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3.6. Стороны обязуются обеспечивать конфиденциальность информации, переданной в качестве конфиденциальной или в качестве информации, которую по характеру Стороны договорились считать конфиденциальной, по правилам, предусмотренным разделом 4 настоящего Соглашения.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3.7. Настоящее Соглашение не налагает на Стороны каких-либо имущественных и финансовых обязательств, не затрагивает права и обязанности Сторон по другим соглашениям и договорам.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3.8. Положения настоящего Соглашения не могут рассматриваться как ограничивающие и (или) ущемляющие права Сторон на самостоятельное осуществление деятельности </w:t>
      </w:r>
      <w:r w:rsidR="005B4C7D">
        <w:rPr>
          <w:rFonts w:ascii="Times New Roman" w:hAnsi="Times New Roman"/>
          <w:sz w:val="28"/>
          <w:szCs w:val="28"/>
        </w:rPr>
        <w:t xml:space="preserve">по направлениям, перечисленным </w:t>
      </w:r>
      <w:r w:rsidRPr="005B4C7D">
        <w:rPr>
          <w:rFonts w:ascii="Times New Roman" w:hAnsi="Times New Roman"/>
          <w:sz w:val="28"/>
          <w:szCs w:val="28"/>
        </w:rPr>
        <w:t>в настоящем Соглашении.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3.9. Стороны договорились отвечать на направленные в их адрес подписанные руководителем или ответственными лицами другой Стороны, указанными в пункте 6.1 настоящего </w:t>
      </w:r>
      <w:r w:rsidR="005B4C7D">
        <w:rPr>
          <w:rFonts w:ascii="Times New Roman" w:hAnsi="Times New Roman"/>
          <w:sz w:val="28"/>
          <w:szCs w:val="28"/>
        </w:rPr>
        <w:t xml:space="preserve">Соглашения, запросы не позднее </w:t>
      </w:r>
      <w:r w:rsidRPr="005B4C7D">
        <w:rPr>
          <w:rFonts w:ascii="Times New Roman" w:hAnsi="Times New Roman"/>
          <w:sz w:val="28"/>
          <w:szCs w:val="28"/>
        </w:rPr>
        <w:t>14 (четырнадцати) календарных дней со дня его получения, если иной срок не указан в таком запросе.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3.10. Итоги реализации настоящего Соглашения подводятся не реже одного раза в год в согласованной Сторонами форме. 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FEF" w:rsidRDefault="00492FEF" w:rsidP="005B4C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4C7D">
        <w:rPr>
          <w:rFonts w:ascii="Times New Roman" w:hAnsi="Times New Roman"/>
          <w:bCs/>
          <w:sz w:val="28"/>
          <w:szCs w:val="28"/>
        </w:rPr>
        <w:t>4. Конфиденциальность</w:t>
      </w:r>
    </w:p>
    <w:p w:rsidR="005B4C7D" w:rsidRPr="005B4C7D" w:rsidRDefault="005B4C7D" w:rsidP="005B4C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4.1. Настоящим Стороны определяют порядок и условия защиты конфиденциальной информации, которой Стороны будут обмениваться в ходе исполнения обязательств по настоящему Соглашению. При этом Сторона, передающая конфиденциальную информацию, будет именоваться «Передающая Сторона», а Сторона, получающая конфиденциальную информацию</w:t>
      </w:r>
      <w:r w:rsidR="00975CEC">
        <w:rPr>
          <w:rFonts w:ascii="Times New Roman" w:hAnsi="Times New Roman"/>
          <w:sz w:val="28"/>
          <w:szCs w:val="28"/>
        </w:rPr>
        <w:t>,</w:t>
      </w:r>
      <w:r w:rsidRPr="005B4C7D">
        <w:rPr>
          <w:rFonts w:ascii="Times New Roman" w:hAnsi="Times New Roman"/>
          <w:sz w:val="28"/>
          <w:szCs w:val="28"/>
        </w:rPr>
        <w:t xml:space="preserve"> </w:t>
      </w:r>
      <w:r w:rsidR="00975CEC">
        <w:rPr>
          <w:rFonts w:ascii="Times New Roman" w:hAnsi="Times New Roman"/>
          <w:sz w:val="28"/>
          <w:szCs w:val="28"/>
        </w:rPr>
        <w:t>–</w:t>
      </w:r>
      <w:r w:rsidRPr="005B4C7D">
        <w:rPr>
          <w:rFonts w:ascii="Times New Roman" w:hAnsi="Times New Roman"/>
          <w:sz w:val="28"/>
          <w:szCs w:val="28"/>
        </w:rPr>
        <w:t xml:space="preserve"> «Получающая Сторона».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5B4C7D">
        <w:rPr>
          <w:rFonts w:ascii="Times New Roman" w:hAnsi="Times New Roman" w:cs="Times New Roman"/>
          <w:sz w:val="28"/>
          <w:szCs w:val="28"/>
        </w:rPr>
        <w:t>Конфиденциальная информация – информация, определенная в соответствии</w:t>
      </w:r>
      <w:r w:rsidR="005B4C7D">
        <w:rPr>
          <w:rFonts w:ascii="Times New Roman" w:hAnsi="Times New Roman" w:cs="Times New Roman"/>
          <w:sz w:val="28"/>
          <w:szCs w:val="28"/>
        </w:rPr>
        <w:t xml:space="preserve"> с </w:t>
      </w:r>
      <w:r w:rsidR="00975CEC">
        <w:rPr>
          <w:rFonts w:ascii="Times New Roman" w:hAnsi="Times New Roman" w:cs="Times New Roman"/>
          <w:sz w:val="28"/>
          <w:szCs w:val="28"/>
        </w:rPr>
        <w:t>ф</w:t>
      </w:r>
      <w:r w:rsidR="005B4C7D">
        <w:rPr>
          <w:rFonts w:ascii="Times New Roman" w:hAnsi="Times New Roman" w:cs="Times New Roman"/>
          <w:sz w:val="28"/>
          <w:szCs w:val="28"/>
        </w:rPr>
        <w:t>едеральным</w:t>
      </w:r>
      <w:r w:rsidR="00975CEC">
        <w:rPr>
          <w:rFonts w:ascii="Times New Roman" w:hAnsi="Times New Roman" w:cs="Times New Roman"/>
          <w:sz w:val="28"/>
          <w:szCs w:val="28"/>
        </w:rPr>
        <w:t>и</w:t>
      </w:r>
      <w:r w:rsidR="005B4C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5CEC">
        <w:rPr>
          <w:rFonts w:ascii="Times New Roman" w:hAnsi="Times New Roman" w:cs="Times New Roman"/>
          <w:sz w:val="28"/>
          <w:szCs w:val="28"/>
        </w:rPr>
        <w:t>а</w:t>
      </w:r>
      <w:r w:rsidR="005B4C7D">
        <w:rPr>
          <w:rFonts w:ascii="Times New Roman" w:hAnsi="Times New Roman" w:cs="Times New Roman"/>
          <w:sz w:val="28"/>
          <w:szCs w:val="28"/>
        </w:rPr>
        <w:t>м</w:t>
      </w:r>
      <w:r w:rsidR="00975CEC">
        <w:rPr>
          <w:rFonts w:ascii="Times New Roman" w:hAnsi="Times New Roman" w:cs="Times New Roman"/>
          <w:sz w:val="28"/>
          <w:szCs w:val="28"/>
        </w:rPr>
        <w:t>и</w:t>
      </w:r>
      <w:r w:rsidR="005B4C7D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5B4C7D">
        <w:rPr>
          <w:rFonts w:ascii="Times New Roman" w:hAnsi="Times New Roman" w:cs="Times New Roman"/>
          <w:sz w:val="28"/>
          <w:szCs w:val="28"/>
        </w:rPr>
        <w:t xml:space="preserve">2006 </w:t>
      </w:r>
      <w:r w:rsidR="005B4C7D">
        <w:rPr>
          <w:rFonts w:ascii="Times New Roman" w:hAnsi="Times New Roman" w:cs="Times New Roman"/>
          <w:sz w:val="28"/>
          <w:szCs w:val="28"/>
        </w:rPr>
        <w:t xml:space="preserve">г. </w:t>
      </w:r>
      <w:r w:rsidRPr="005B4C7D">
        <w:rPr>
          <w:rFonts w:ascii="Times New Roman" w:hAnsi="Times New Roman" w:cs="Times New Roman"/>
          <w:sz w:val="28"/>
          <w:szCs w:val="28"/>
        </w:rPr>
        <w:t>№</w:t>
      </w:r>
      <w:r w:rsidR="005B4C7D">
        <w:rPr>
          <w:rFonts w:ascii="Times New Roman" w:hAnsi="Times New Roman" w:cs="Times New Roman"/>
          <w:sz w:val="28"/>
          <w:szCs w:val="28"/>
        </w:rPr>
        <w:t xml:space="preserve"> </w:t>
      </w:r>
      <w:r w:rsidRPr="005B4C7D">
        <w:rPr>
          <w:rFonts w:ascii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информации», </w:t>
      </w:r>
      <w:r w:rsidR="005B4C7D">
        <w:rPr>
          <w:rFonts w:ascii="Times New Roman" w:hAnsi="Times New Roman" w:cs="Times New Roman"/>
          <w:sz w:val="28"/>
          <w:szCs w:val="28"/>
        </w:rPr>
        <w:t xml:space="preserve">от 27 июля 2006 г. №152-ФЗ </w:t>
      </w:r>
      <w:r w:rsidRPr="005B4C7D">
        <w:rPr>
          <w:rFonts w:ascii="Times New Roman" w:hAnsi="Times New Roman" w:cs="Times New Roman"/>
          <w:sz w:val="28"/>
          <w:szCs w:val="28"/>
        </w:rPr>
        <w:t>«О персональных данных</w:t>
      </w:r>
      <w:r w:rsidR="005B4C7D">
        <w:rPr>
          <w:rFonts w:ascii="Times New Roman" w:hAnsi="Times New Roman" w:cs="Times New Roman"/>
          <w:sz w:val="28"/>
          <w:szCs w:val="28"/>
        </w:rPr>
        <w:t xml:space="preserve">», от 29 июля </w:t>
      </w:r>
      <w:r w:rsidRPr="005B4C7D">
        <w:rPr>
          <w:rFonts w:ascii="Times New Roman" w:hAnsi="Times New Roman" w:cs="Times New Roman"/>
          <w:sz w:val="28"/>
          <w:szCs w:val="28"/>
        </w:rPr>
        <w:t xml:space="preserve">2004 </w:t>
      </w:r>
      <w:r w:rsidR="005B4C7D">
        <w:rPr>
          <w:rFonts w:ascii="Times New Roman" w:hAnsi="Times New Roman" w:cs="Times New Roman"/>
          <w:sz w:val="28"/>
          <w:szCs w:val="28"/>
        </w:rPr>
        <w:t xml:space="preserve">г. </w:t>
      </w:r>
      <w:r w:rsidRPr="005B4C7D">
        <w:rPr>
          <w:rFonts w:ascii="Times New Roman" w:hAnsi="Times New Roman" w:cs="Times New Roman"/>
          <w:sz w:val="28"/>
          <w:szCs w:val="28"/>
        </w:rPr>
        <w:t>№ 98-ФЗ «О коммерческо</w:t>
      </w:r>
      <w:r w:rsidR="00975CEC">
        <w:rPr>
          <w:rFonts w:ascii="Times New Roman" w:hAnsi="Times New Roman" w:cs="Times New Roman"/>
          <w:sz w:val="28"/>
          <w:szCs w:val="28"/>
        </w:rPr>
        <w:t>й тайне», У</w:t>
      </w:r>
      <w:r w:rsidRPr="005B4C7D">
        <w:rPr>
          <w:rFonts w:ascii="Times New Roman" w:hAnsi="Times New Roman" w:cs="Times New Roman"/>
          <w:sz w:val="28"/>
          <w:szCs w:val="28"/>
        </w:rPr>
        <w:t>казом Президента Российской Феде</w:t>
      </w:r>
      <w:r w:rsidR="005B4C7D">
        <w:rPr>
          <w:rFonts w:ascii="Times New Roman" w:hAnsi="Times New Roman" w:cs="Times New Roman"/>
          <w:sz w:val="28"/>
          <w:szCs w:val="28"/>
        </w:rPr>
        <w:t xml:space="preserve">рации от 6 марта </w:t>
      </w:r>
      <w:r w:rsidRPr="005B4C7D">
        <w:rPr>
          <w:rFonts w:ascii="Times New Roman" w:hAnsi="Times New Roman" w:cs="Times New Roman"/>
          <w:sz w:val="28"/>
          <w:szCs w:val="28"/>
        </w:rPr>
        <w:t xml:space="preserve">1997 </w:t>
      </w:r>
      <w:r w:rsidR="005B4C7D">
        <w:rPr>
          <w:rFonts w:ascii="Times New Roman" w:hAnsi="Times New Roman" w:cs="Times New Roman"/>
          <w:sz w:val="28"/>
          <w:szCs w:val="28"/>
        </w:rPr>
        <w:t xml:space="preserve">г. </w:t>
      </w:r>
      <w:r w:rsidRPr="005B4C7D">
        <w:rPr>
          <w:rFonts w:ascii="Times New Roman" w:hAnsi="Times New Roman" w:cs="Times New Roman"/>
          <w:sz w:val="28"/>
          <w:szCs w:val="28"/>
        </w:rPr>
        <w:t>№188 «Об утверждении перечня сведений конфиденциального характера», а также иная информация, обозначенная Стороной в качестве конфи</w:t>
      </w:r>
      <w:r w:rsidR="00975CEC">
        <w:rPr>
          <w:rFonts w:ascii="Times New Roman" w:hAnsi="Times New Roman" w:cs="Times New Roman"/>
          <w:sz w:val="28"/>
          <w:szCs w:val="28"/>
        </w:rPr>
        <w:t>денциальной</w:t>
      </w:r>
      <w:r w:rsidRPr="005B4C7D">
        <w:rPr>
          <w:rFonts w:ascii="Times New Roman" w:hAnsi="Times New Roman" w:cs="Times New Roman"/>
          <w:sz w:val="28"/>
          <w:szCs w:val="28"/>
        </w:rPr>
        <w:t>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>4.3. При передаче конфиденциальной информации на бумажном или электронном носителе, на запечатанном конверте, содержащем указанные носители, а также на всех носителях в составе запечатанного конверта, содержащих конфиденциальную информацию, должен сто</w:t>
      </w:r>
      <w:r w:rsidR="005B4C7D">
        <w:rPr>
          <w:rFonts w:ascii="Times New Roman" w:hAnsi="Times New Roman" w:cs="Times New Roman"/>
          <w:sz w:val="28"/>
          <w:szCs w:val="28"/>
        </w:rPr>
        <w:t>ять гриф «Коммерческая тайна» (</w:t>
      </w:r>
      <w:r w:rsidRPr="005B4C7D">
        <w:rPr>
          <w:rFonts w:ascii="Times New Roman" w:hAnsi="Times New Roman" w:cs="Times New Roman"/>
          <w:sz w:val="28"/>
          <w:szCs w:val="28"/>
        </w:rPr>
        <w:t>пометка «Конфиденциально»</w:t>
      </w:r>
      <w:r w:rsidR="005B4C7D">
        <w:rPr>
          <w:rFonts w:ascii="Times New Roman" w:hAnsi="Times New Roman" w:cs="Times New Roman"/>
          <w:sz w:val="28"/>
          <w:szCs w:val="28"/>
        </w:rPr>
        <w:t>)</w:t>
      </w:r>
      <w:r w:rsidRPr="005B4C7D">
        <w:rPr>
          <w:rFonts w:ascii="Times New Roman" w:hAnsi="Times New Roman" w:cs="Times New Roman"/>
          <w:sz w:val="28"/>
          <w:szCs w:val="28"/>
        </w:rPr>
        <w:t xml:space="preserve"> с указанием полного наименования и юридического адреса Передающей Стороны, а также номера экземпляра носителя. Использовать конверты с прозрачными «окошками» запрещается.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7D">
        <w:rPr>
          <w:rFonts w:ascii="Times New Roman" w:hAnsi="Times New Roman" w:cs="Times New Roman"/>
          <w:sz w:val="28"/>
          <w:szCs w:val="28"/>
        </w:rPr>
        <w:t xml:space="preserve">4.4. </w:t>
      </w:r>
      <w:r w:rsidRPr="005B4C7D">
        <w:rPr>
          <w:rFonts w:ascii="Times New Roman" w:hAnsi="Times New Roman" w:cs="Times New Roman"/>
          <w:sz w:val="28"/>
          <w:szCs w:val="28"/>
          <w:lang w:bidi="ru-RU"/>
        </w:rPr>
        <w:t xml:space="preserve">Передача </w:t>
      </w:r>
      <w:r w:rsidR="00975CEC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B4C7D">
        <w:rPr>
          <w:rFonts w:ascii="Times New Roman" w:hAnsi="Times New Roman" w:cs="Times New Roman"/>
          <w:sz w:val="28"/>
          <w:szCs w:val="28"/>
          <w:lang w:bidi="ru-RU"/>
        </w:rPr>
        <w:t>онфиденциальной информации на бумажном или электронном носител</w:t>
      </w:r>
      <w:r w:rsidR="00975CEC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Pr="005B4C7D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по </w:t>
      </w:r>
      <w:r w:rsidR="000C374E">
        <w:rPr>
          <w:rFonts w:ascii="Times New Roman" w:hAnsi="Times New Roman" w:cs="Times New Roman"/>
          <w:sz w:val="28"/>
          <w:szCs w:val="28"/>
        </w:rPr>
        <w:t>а</w:t>
      </w:r>
      <w:r w:rsidRPr="005B4C7D">
        <w:rPr>
          <w:rFonts w:ascii="Times New Roman" w:hAnsi="Times New Roman" w:cs="Times New Roman"/>
          <w:sz w:val="28"/>
          <w:szCs w:val="28"/>
        </w:rPr>
        <w:t xml:space="preserve">кту приема-передачи </w:t>
      </w:r>
      <w:r w:rsidR="000C374E">
        <w:rPr>
          <w:rFonts w:ascii="Times New Roman" w:hAnsi="Times New Roman" w:cs="Times New Roman"/>
          <w:sz w:val="28"/>
          <w:szCs w:val="28"/>
        </w:rPr>
        <w:t>к</w:t>
      </w:r>
      <w:r w:rsidRPr="005B4C7D">
        <w:rPr>
          <w:rFonts w:ascii="Times New Roman" w:hAnsi="Times New Roman" w:cs="Times New Roman"/>
          <w:sz w:val="28"/>
          <w:szCs w:val="28"/>
        </w:rPr>
        <w:t xml:space="preserve">онфиденциальной информации, который </w:t>
      </w:r>
      <w:r w:rsidRPr="005B4C7D">
        <w:rPr>
          <w:rFonts w:ascii="Times New Roman" w:hAnsi="Times New Roman" w:cs="Times New Roman"/>
          <w:sz w:val="28"/>
          <w:szCs w:val="28"/>
          <w:lang w:bidi="ru-RU"/>
        </w:rPr>
        <w:t>оформляется Передающей Стороной в двух экземплярах по одному для каждой из Сторон соглашения и подписывается уполномоченными представителями Сторон.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4.5. Информация, переданная устно, будет считаться конфиденциальной только в том случае, когда конфиденциальный характер этой информации подтверждается в письменной форме путем оформления Сторонами соответствующего </w:t>
      </w:r>
      <w:r w:rsidR="000C374E">
        <w:rPr>
          <w:rFonts w:ascii="Times New Roman" w:hAnsi="Times New Roman"/>
          <w:sz w:val="28"/>
          <w:szCs w:val="28"/>
        </w:rPr>
        <w:t>а</w:t>
      </w:r>
      <w:r w:rsidRPr="005B4C7D">
        <w:rPr>
          <w:rFonts w:ascii="Times New Roman" w:hAnsi="Times New Roman"/>
          <w:sz w:val="28"/>
          <w:szCs w:val="28"/>
        </w:rPr>
        <w:t>кта приема-передачи конфиденциальной информации на бумажном носителе в течение 5 (пяти) рабочих дней с момента передачи Передающей Стороной Получающей Стороне конфиденциальной информации в устной форме. Акт приема-передачи конфиденциальной информации оформляется Передающей Стороной в двух экземплярах по одному для каждой из Сторон Соглашения и подписывается уполномоченными представителями Сторон.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 Стороны обязуются: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4.6.1. Оформлять передачу конфиденциальной информации </w:t>
      </w:r>
      <w:r w:rsidR="000C374E">
        <w:rPr>
          <w:rFonts w:ascii="Times New Roman" w:hAnsi="Times New Roman"/>
          <w:sz w:val="28"/>
          <w:szCs w:val="28"/>
        </w:rPr>
        <w:t>а</w:t>
      </w:r>
      <w:r w:rsidRPr="005B4C7D">
        <w:rPr>
          <w:rFonts w:ascii="Times New Roman" w:hAnsi="Times New Roman"/>
          <w:sz w:val="28"/>
          <w:szCs w:val="28"/>
        </w:rPr>
        <w:t>ктом приема-передачи конфиденциальной информации, подписываемым уполномоченными представителями Сторон.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4.6.2. Осуществлять передачу конфиденциальной информации ценными (заказными) почтовыми отправлениями или курьерами Сторон.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4.6.3. Не передавать друг другу конфиденциальную информацию по каналам телефонной, телеграфной и факсимильной связи, а также с использованием информационно-телекоммуникационной сети «Интернет» без принятия согласованных Сторонами мер, обеспечивающих ее защиту в соответствии с требованиями законодательства Российской Федерации.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4.6.4. Обеспечивать конфиденциальность, целостность и доступность конфиденциальной информации в соответствии с требованиями законодательства Российской Федерации.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4.6.5. Не осуществлять без предварительного письменного согласия Передающей Стороны раскрытие конфиденциальной информации любым способом, за исключением случаев, когда: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lastRenderedPageBreak/>
        <w:t>а) от Получающей Стороны требуется передать конфиденциальную информацию органам государственной власти в соответствии с законодательством Российской Федерации. При этом до непосредственной передачи конфиденциальной информации Получающая Сторона обязана направить Передающей Стороне соответствующее уведомление в письменной форме, если это не противоречит законодательству Российской Федерации;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б) передача конфиденциальной информации своим работникам и должностным лицам вызвана неотложностью исполнения Получающей Стороной договорных обязательств, при условии, что Получающая Сторона несет ответственность за выполнение требований по защите конфиденциальной информации лицами, которым в соответствии с настоящим пунктом сообщается конфиденциальная информация;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в) конфиденциальная информация является общедоступной на дату ее раскрытия либо была предоставлена третьей стороной, которая не нарушила таким предоставлением обязательств конфиденциальности перед Передающей Стороной.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4.6.6. Незамедлительно информировать друг друга о случаях раскрытия (либо угрозы раскрытия) конфиденциальной информации, организовать расследование этих фактов. При проведении расследования фактов раскрытия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4.7. Вся конфиденциальная информация, переданная Передающей Стороной Получающей Стороне в соответствии с настоящим Соглашением, независимо от формы передачи является и остается исключительной собственностью Передающей Стороны. По письменному требованию Передающей Стороны </w:t>
      </w:r>
      <w:r w:rsidRPr="005B4C7D">
        <w:rPr>
          <w:rFonts w:ascii="Times New Roman" w:hAnsi="Times New Roman" w:cs="Times New Roman"/>
          <w:sz w:val="28"/>
          <w:szCs w:val="28"/>
          <w:lang w:bidi="ru-RU"/>
        </w:rPr>
        <w:t>в течение 5 (пяти) рабочих дней с даты получения такого требования либо в иной срок, обозначенный в требовании Передающей Стороны,</w:t>
      </w:r>
      <w:r w:rsidRPr="005B4C7D">
        <w:rPr>
          <w:rFonts w:ascii="Times New Roman" w:hAnsi="Times New Roman" w:cs="Times New Roman"/>
          <w:sz w:val="28"/>
          <w:szCs w:val="28"/>
        </w:rPr>
        <w:t xml:space="preserve"> вся</w:t>
      </w:r>
      <w:r w:rsidRPr="005B4C7D">
        <w:rPr>
          <w:rFonts w:ascii="Times New Roman" w:hAnsi="Times New Roman"/>
          <w:sz w:val="28"/>
          <w:szCs w:val="28"/>
        </w:rPr>
        <w:t xml:space="preserve"> конфиденциальная информация Передающей Стороны, переданная Получающей Стороне в соответствии с настоящим Соглашением, подлежит незамедлительному возврату Передающей Стороне или уничтожению, в зависимости от содержания требования Передающей Стороны, за исключением случаев, когда ее возврат или уничтожение противоречит законодательству Российской Федерации или условиям договора (соглашения), заключенного между Сторонами. 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Уничтожение конфиденциальной информации осуществляется работниками Получающей Стороны, имеющими доступ к конфиденциальной информации, о чем Получающей Стороной составляется </w:t>
      </w:r>
      <w:r w:rsidR="000C374E">
        <w:rPr>
          <w:rFonts w:ascii="Times New Roman" w:hAnsi="Times New Roman"/>
          <w:sz w:val="28"/>
          <w:szCs w:val="28"/>
        </w:rPr>
        <w:t>а</w:t>
      </w:r>
      <w:r w:rsidRPr="005B4C7D">
        <w:rPr>
          <w:rFonts w:ascii="Times New Roman" w:hAnsi="Times New Roman"/>
          <w:sz w:val="28"/>
          <w:szCs w:val="28"/>
        </w:rPr>
        <w:t>кт уничтожения конфиденциальной информации.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4.8. В течение 5 (пяти) рабочих дней с даты уничтожения конфиденциальной информации по основаниям, предусмотренным выше, Получающая Сторона обязуется в письменной форме уведомить Передающую Сторону о факте уничтожения такой конфиденциальной информации путем направления </w:t>
      </w:r>
      <w:r w:rsidR="000C374E">
        <w:rPr>
          <w:rFonts w:ascii="Times New Roman" w:hAnsi="Times New Roman"/>
          <w:sz w:val="28"/>
          <w:szCs w:val="28"/>
        </w:rPr>
        <w:t>а</w:t>
      </w:r>
      <w:r w:rsidRPr="005B4C7D">
        <w:rPr>
          <w:rFonts w:ascii="Times New Roman" w:hAnsi="Times New Roman"/>
          <w:sz w:val="28"/>
          <w:szCs w:val="28"/>
        </w:rPr>
        <w:t>кта уничтожения конфиденциальной информации, или направить мотивированный отказ в уничтожении конфиденциальной информации в письменной форме.</w:t>
      </w:r>
    </w:p>
    <w:p w:rsidR="008C082C" w:rsidRPr="005B4C7D" w:rsidRDefault="008C082C" w:rsidP="005B4C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4.9. Возврат по письменному требованию Передающей Стороны </w:t>
      </w:r>
      <w:r w:rsidR="000C374E">
        <w:rPr>
          <w:rFonts w:ascii="Times New Roman" w:hAnsi="Times New Roman"/>
          <w:sz w:val="28"/>
          <w:szCs w:val="28"/>
        </w:rPr>
        <w:t>к</w:t>
      </w:r>
      <w:r w:rsidRPr="005B4C7D">
        <w:rPr>
          <w:rFonts w:ascii="Times New Roman" w:hAnsi="Times New Roman"/>
          <w:sz w:val="28"/>
          <w:szCs w:val="28"/>
        </w:rPr>
        <w:t>онфиденци</w:t>
      </w:r>
      <w:r w:rsidRPr="005B4C7D">
        <w:rPr>
          <w:rFonts w:ascii="Times New Roman" w:hAnsi="Times New Roman"/>
          <w:sz w:val="28"/>
          <w:szCs w:val="28"/>
        </w:rPr>
        <w:lastRenderedPageBreak/>
        <w:t>альной информации, полученной от Передающей Стороны в процессе сотрудничества Сторон в рамках настоящего Соглашения, осуществляется по акту, который оформляется Передающей Стороной в двух экземплярах по одному для каждой из Сторон Соглашения и подписывается уполномоченными представителями Сторон.</w:t>
      </w:r>
    </w:p>
    <w:p w:rsidR="008C082C" w:rsidRDefault="008C082C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4.10. Сторона, допустившая утерю или разглашение конфиденциальной информации, обязана возместить документально подтвержденный ущерб, понесенный Передающей Стороной в связи с разглашением конфиденциальной информации, в соответствии с законодательством Российской Федерации.</w:t>
      </w:r>
    </w:p>
    <w:p w:rsidR="005B4C7D" w:rsidRPr="005B4C7D" w:rsidRDefault="005B4C7D" w:rsidP="005B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EF" w:rsidRDefault="00492FEF" w:rsidP="005B4C7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B4C7D">
        <w:rPr>
          <w:rFonts w:ascii="Times New Roman" w:hAnsi="Times New Roman" w:cs="Times New Roman"/>
          <w:b w:val="0"/>
          <w:sz w:val="28"/>
          <w:szCs w:val="28"/>
        </w:rPr>
        <w:t>5. Антикоррупционная оговорка</w:t>
      </w:r>
    </w:p>
    <w:p w:rsidR="005B4C7D" w:rsidRPr="005B4C7D" w:rsidRDefault="005B4C7D" w:rsidP="005B4C7D">
      <w:pPr>
        <w:rPr>
          <w:lang w:eastAsia="ar-SA"/>
        </w:rPr>
      </w:pP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5.1. Корпорация довела до сведения Правительства Республики Тыва информацию о размещении Антикоррупционной политики акционерного общества «Федеральная корпорация по развитию малого и среднего предпринимательства», утвержденной решением Совета директоров Корпорации, на официальном сайте Корпорации (</w:t>
      </w:r>
      <w:r w:rsidRPr="000C374E">
        <w:rPr>
          <w:rFonts w:ascii="Times New Roman" w:hAnsi="Times New Roman"/>
          <w:sz w:val="28"/>
          <w:szCs w:val="28"/>
        </w:rPr>
        <w:t>http://corpmsp.ru/</w:t>
      </w:r>
      <w:r w:rsidRPr="005B4C7D">
        <w:rPr>
          <w:rFonts w:ascii="Times New Roman" w:hAnsi="Times New Roman"/>
          <w:sz w:val="28"/>
          <w:szCs w:val="28"/>
        </w:rPr>
        <w:t>) в разделе «Противодействие коррупции».</w:t>
      </w:r>
    </w:p>
    <w:p w:rsidR="00492FEF" w:rsidRPr="005B4C7D" w:rsidRDefault="00492FEF" w:rsidP="005B4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Заключением настоящего Соглашения Правительство Республики Тыва подтверждает свое ознакомление с Антикоррупционной политикой акционерного общества «Федеральная корпорация по развитию малого и среднего предпринимательства».</w:t>
      </w:r>
    </w:p>
    <w:p w:rsidR="00492FEF" w:rsidRPr="005B4C7D" w:rsidRDefault="00492FEF" w:rsidP="005B4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5.2. При взаимодействии,</w:t>
      </w:r>
      <w:r w:rsidR="005B4C7D">
        <w:rPr>
          <w:rFonts w:ascii="Times New Roman" w:hAnsi="Times New Roman"/>
          <w:sz w:val="28"/>
          <w:szCs w:val="28"/>
        </w:rPr>
        <w:t xml:space="preserve"> исполнении своих обязательств </w:t>
      </w:r>
      <w:r w:rsidRPr="005B4C7D">
        <w:rPr>
          <w:rFonts w:ascii="Times New Roman" w:hAnsi="Times New Roman"/>
          <w:sz w:val="28"/>
          <w:szCs w:val="28"/>
        </w:rPr>
        <w:t>по настоящему Со</w:t>
      </w:r>
      <w:r w:rsidR="000C374E">
        <w:rPr>
          <w:rFonts w:ascii="Times New Roman" w:hAnsi="Times New Roman"/>
          <w:sz w:val="28"/>
          <w:szCs w:val="28"/>
        </w:rPr>
        <w:t>глашению и (</w:t>
      </w:r>
      <w:r w:rsidRPr="005B4C7D">
        <w:rPr>
          <w:rFonts w:ascii="Times New Roman" w:hAnsi="Times New Roman"/>
          <w:sz w:val="28"/>
          <w:szCs w:val="28"/>
        </w:rPr>
        <w:t>или</w:t>
      </w:r>
      <w:r w:rsidR="000C374E">
        <w:rPr>
          <w:rFonts w:ascii="Times New Roman" w:hAnsi="Times New Roman"/>
          <w:sz w:val="28"/>
          <w:szCs w:val="28"/>
        </w:rPr>
        <w:t>)</w:t>
      </w:r>
      <w:r w:rsidRPr="005B4C7D">
        <w:rPr>
          <w:rFonts w:ascii="Times New Roman" w:hAnsi="Times New Roman"/>
          <w:sz w:val="28"/>
          <w:szCs w:val="28"/>
        </w:rPr>
        <w:t xml:space="preserve"> в связи с его исполнением Стороны обязуются обеспечить соблюдение </w:t>
      </w:r>
      <w:r w:rsidR="005B4C7D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Pr="005B4C7D">
        <w:rPr>
          <w:rFonts w:ascii="Times New Roman" w:hAnsi="Times New Roman"/>
          <w:sz w:val="28"/>
          <w:szCs w:val="28"/>
        </w:rPr>
        <w:t>от 25 декабря 2008 г. № 273-ФЗ «О 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:rsidR="00492FEF" w:rsidRPr="005B4C7D" w:rsidRDefault="00492FEF" w:rsidP="005B4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492FEF" w:rsidRPr="005B4C7D" w:rsidRDefault="00492FEF" w:rsidP="005B4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FEF" w:rsidRDefault="00492FEF" w:rsidP="005B4C7D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Par323"/>
      <w:bookmarkEnd w:id="3"/>
      <w:r w:rsidRPr="005B4C7D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5B4C7D" w:rsidRPr="005B4C7D" w:rsidRDefault="005B4C7D" w:rsidP="005B4C7D">
      <w:pPr>
        <w:rPr>
          <w:lang w:eastAsia="ar-SA"/>
        </w:rPr>
      </w:pPr>
    </w:p>
    <w:p w:rsidR="00492FEF" w:rsidRPr="005B4C7D" w:rsidRDefault="00492FEF" w:rsidP="005B4C7D">
      <w:pPr>
        <w:pStyle w:val="a4"/>
        <w:shd w:val="clear" w:color="auto" w:fill="FFFFFF"/>
        <w:ind w:firstLine="709"/>
        <w:jc w:val="both"/>
        <w:rPr>
          <w:szCs w:val="28"/>
        </w:rPr>
      </w:pPr>
      <w:r w:rsidRPr="005B4C7D">
        <w:rPr>
          <w:szCs w:val="28"/>
        </w:rPr>
        <w:t>6.1. В целях контроля за реализацией настоящего Соглашения Стороны назначают ответственных лиц:</w:t>
      </w:r>
    </w:p>
    <w:p w:rsidR="00492FEF" w:rsidRPr="005B4C7D" w:rsidRDefault="00492FEF" w:rsidP="005B4C7D">
      <w:pPr>
        <w:pStyle w:val="a4"/>
        <w:shd w:val="clear" w:color="auto" w:fill="FFFFFF"/>
        <w:ind w:firstLine="708"/>
        <w:jc w:val="both"/>
        <w:rPr>
          <w:rFonts w:eastAsia="Times New Roman"/>
          <w:szCs w:val="28"/>
        </w:rPr>
      </w:pPr>
      <w:r w:rsidRPr="005B4C7D">
        <w:rPr>
          <w:rFonts w:eastAsia="Times New Roman"/>
          <w:szCs w:val="28"/>
        </w:rPr>
        <w:t>– со стороны Корпорации – статс-секретарь – заместитель Генерального директора Ларионова Наталья Игоревна;</w:t>
      </w:r>
    </w:p>
    <w:p w:rsidR="00492FEF" w:rsidRPr="005B4C7D" w:rsidRDefault="00492FEF" w:rsidP="005B4C7D">
      <w:pPr>
        <w:pStyle w:val="a4"/>
        <w:shd w:val="clear" w:color="auto" w:fill="FFFFFF"/>
        <w:ind w:firstLine="708"/>
        <w:jc w:val="both"/>
        <w:rPr>
          <w:rFonts w:eastAsia="Times New Roman"/>
          <w:szCs w:val="28"/>
        </w:rPr>
      </w:pPr>
      <w:r w:rsidRPr="005B4C7D">
        <w:rPr>
          <w:rFonts w:eastAsia="Times New Roman"/>
          <w:szCs w:val="28"/>
        </w:rPr>
        <w:t xml:space="preserve">– со стороны Правительства Республики Тыва – </w:t>
      </w:r>
      <w:r w:rsidR="00E22B04" w:rsidRPr="005B4C7D">
        <w:rPr>
          <w:rFonts w:eastAsia="Times New Roman"/>
          <w:szCs w:val="28"/>
        </w:rPr>
        <w:t>и.о. заместителя</w:t>
      </w:r>
      <w:r w:rsidRPr="005B4C7D">
        <w:rPr>
          <w:rFonts w:eastAsia="Times New Roman"/>
          <w:szCs w:val="28"/>
        </w:rPr>
        <w:t xml:space="preserve"> Председателя Правительства Республики Тыва – министр</w:t>
      </w:r>
      <w:r w:rsidR="00E22B04" w:rsidRPr="005B4C7D">
        <w:rPr>
          <w:rFonts w:eastAsia="Times New Roman"/>
          <w:szCs w:val="28"/>
        </w:rPr>
        <w:t>а</w:t>
      </w:r>
      <w:r w:rsidRPr="005B4C7D">
        <w:rPr>
          <w:rFonts w:eastAsia="Times New Roman"/>
          <w:szCs w:val="28"/>
        </w:rPr>
        <w:t xml:space="preserve"> экономики Республики Тыва Сат Айдыс Александрович.</w:t>
      </w:r>
    </w:p>
    <w:p w:rsidR="00492FEF" w:rsidRPr="005B4C7D" w:rsidRDefault="00492FEF" w:rsidP="005B4C7D">
      <w:pPr>
        <w:pStyle w:val="a4"/>
        <w:shd w:val="clear" w:color="auto" w:fill="FFFFFF"/>
        <w:ind w:firstLine="708"/>
        <w:jc w:val="both"/>
        <w:rPr>
          <w:rFonts w:eastAsia="Times New Roman"/>
          <w:szCs w:val="28"/>
        </w:rPr>
      </w:pPr>
      <w:r w:rsidRPr="005B4C7D">
        <w:rPr>
          <w:rFonts w:eastAsia="Times New Roman"/>
          <w:szCs w:val="28"/>
        </w:rPr>
        <w:t>Стороны вправе назначить</w:t>
      </w:r>
      <w:r w:rsidR="00605020">
        <w:rPr>
          <w:rFonts w:eastAsia="Times New Roman"/>
          <w:szCs w:val="28"/>
        </w:rPr>
        <w:t xml:space="preserve"> лиц, ответственных за каждое </w:t>
      </w:r>
      <w:r w:rsidRPr="005B4C7D">
        <w:rPr>
          <w:rFonts w:eastAsia="Times New Roman"/>
          <w:szCs w:val="28"/>
        </w:rPr>
        <w:t>направление взаимодействия, о чем уведомляют друг друга.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6.2. Настоящее Соглашение вступает в силу с момента его подписания Сторонами и действует без ограничения срока.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lastRenderedPageBreak/>
        <w:t>Каждая из Сторон настоящего Соглашения может в одностороннем порядке отказаться от исполнения настоящего Соглашения, письменно уведомив другую Сторону о таком отказе. В этом случае Соглашение прекращает свое действие через 30 (тридцать) календарных дней с даты направления такого уведомления.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6.3. Возможные расхождения в толковании и применении положений настоящего Соглашения, возникающие в ходе его реализации, подлежат разрешению путем консультаций.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6.4. Положения настояще</w:t>
      </w:r>
      <w:r w:rsidR="00605020">
        <w:rPr>
          <w:rFonts w:ascii="Times New Roman" w:hAnsi="Times New Roman"/>
          <w:sz w:val="28"/>
          <w:szCs w:val="28"/>
        </w:rPr>
        <w:t xml:space="preserve">го Соглашения могут изменяться </w:t>
      </w:r>
      <w:r w:rsidRPr="005B4C7D">
        <w:rPr>
          <w:rFonts w:ascii="Times New Roman" w:hAnsi="Times New Roman"/>
          <w:sz w:val="28"/>
          <w:szCs w:val="28"/>
        </w:rPr>
        <w:t>и дополняться по взаимному согласию Сторон. Внесение измене</w:t>
      </w:r>
      <w:r w:rsidR="00605020">
        <w:rPr>
          <w:rFonts w:ascii="Times New Roman" w:hAnsi="Times New Roman"/>
          <w:sz w:val="28"/>
          <w:szCs w:val="28"/>
        </w:rPr>
        <w:t xml:space="preserve">ний </w:t>
      </w:r>
      <w:r w:rsidRPr="005B4C7D">
        <w:rPr>
          <w:rFonts w:ascii="Times New Roman" w:hAnsi="Times New Roman"/>
          <w:sz w:val="28"/>
          <w:szCs w:val="28"/>
        </w:rPr>
        <w:t>и дополнений оформляется дополнительным соглашением, подписываемым Сторонами и являющимся неотъемлемой частью настоящего Соглашения.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6.5. Взаимодействие Сторон по вопросам, не урегулированным настоящим Соглашением, может осуществляться путем внесения изменений и дополнений в настоящее Соглашение, подписания отдельных соглашений, договоров, протоколов и иных документов.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 xml:space="preserve">6.6. Споры, разногласия или требования, возникающие из или касающиеся настоящего Соглашения либо его нарушения, прекращения его действия или недействительности, будут решаться путем переговоров или консультаций между Сторонами. 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6.7. Настоящее Соглашение составлено в двух экземплярах, имеющих одинаковую юридическую силу, по одному для каждой из Сторон.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C7D">
        <w:rPr>
          <w:rFonts w:ascii="Times New Roman" w:hAnsi="Times New Roman"/>
          <w:sz w:val="28"/>
          <w:szCs w:val="28"/>
        </w:rPr>
        <w:t>Подписи Сторон</w:t>
      </w:r>
    </w:p>
    <w:p w:rsidR="00492FEF" w:rsidRPr="005B4C7D" w:rsidRDefault="00492FEF" w:rsidP="005B4C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10026" w:type="dxa"/>
        <w:tblInd w:w="250" w:type="dxa"/>
        <w:tblLook w:val="04A0" w:firstRow="1" w:lastRow="0" w:firstColumn="1" w:lastColumn="0" w:noHBand="0" w:noVBand="1"/>
      </w:tblPr>
      <w:tblGrid>
        <w:gridCol w:w="5490"/>
        <w:gridCol w:w="4536"/>
      </w:tblGrid>
      <w:tr w:rsidR="00492FEF" w:rsidRPr="005B4C7D" w:rsidTr="00605020">
        <w:tc>
          <w:tcPr>
            <w:tcW w:w="5490" w:type="dxa"/>
          </w:tcPr>
          <w:p w:rsidR="00492FEF" w:rsidRPr="005B4C7D" w:rsidRDefault="00492FEF" w:rsidP="000C374E">
            <w:pPr>
              <w:pStyle w:val="a4"/>
              <w:ind w:left="-567"/>
              <w:jc w:val="center"/>
              <w:rPr>
                <w:szCs w:val="28"/>
              </w:rPr>
            </w:pPr>
            <w:r w:rsidRPr="005B4C7D">
              <w:rPr>
                <w:szCs w:val="28"/>
              </w:rPr>
              <w:t>Правительство</w:t>
            </w:r>
          </w:p>
          <w:p w:rsidR="00492FEF" w:rsidRPr="005B4C7D" w:rsidRDefault="00492FEF" w:rsidP="000C374E">
            <w:pPr>
              <w:pStyle w:val="a4"/>
              <w:ind w:left="-567"/>
              <w:jc w:val="center"/>
              <w:rPr>
                <w:szCs w:val="28"/>
              </w:rPr>
            </w:pPr>
            <w:r w:rsidRPr="005B4C7D">
              <w:rPr>
                <w:szCs w:val="28"/>
              </w:rPr>
              <w:t>Республики Тыва</w:t>
            </w: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605020" w:rsidRDefault="00605020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605020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 xml:space="preserve">Адрес: </w:t>
            </w: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>667000, г. Кызыл, ул. Чульдума, 18</w:t>
            </w: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605020" w:rsidRDefault="00605020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073C88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>Вр</w:t>
            </w:r>
            <w:r w:rsidR="00073C88">
              <w:rPr>
                <w:bCs/>
                <w:spacing w:val="-2"/>
                <w:szCs w:val="28"/>
              </w:rPr>
              <w:t>еменно исполняющий обязанности</w:t>
            </w: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 xml:space="preserve">Главы Республики Тыва   </w:t>
            </w: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</w:p>
          <w:p w:rsidR="00492FEF" w:rsidRPr="005B4C7D" w:rsidRDefault="00492FEF" w:rsidP="005B4C7D">
            <w:pPr>
              <w:pStyle w:val="a4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>_____________</w:t>
            </w:r>
            <w:r w:rsidR="000C374E">
              <w:rPr>
                <w:bCs/>
                <w:spacing w:val="-2"/>
                <w:szCs w:val="28"/>
              </w:rPr>
              <w:t>______</w:t>
            </w:r>
            <w:r w:rsidRPr="005B4C7D">
              <w:rPr>
                <w:szCs w:val="28"/>
              </w:rPr>
              <w:t xml:space="preserve"> В.Т. Ховалыг</w:t>
            </w:r>
          </w:p>
          <w:p w:rsidR="00492FEF" w:rsidRPr="005B4C7D" w:rsidRDefault="00492FEF" w:rsidP="005B4C7D">
            <w:pPr>
              <w:pStyle w:val="a4"/>
              <w:rPr>
                <w:szCs w:val="28"/>
              </w:rPr>
            </w:pPr>
            <w:r w:rsidRPr="005B4C7D">
              <w:rPr>
                <w:szCs w:val="28"/>
              </w:rPr>
              <w:t>«___» ____________ 2021 г.</w:t>
            </w:r>
          </w:p>
          <w:p w:rsidR="00605020" w:rsidRDefault="00605020" w:rsidP="005B4C7D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492FEF" w:rsidRPr="005B4C7D" w:rsidRDefault="000C374E" w:rsidP="000C374E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C374E">
              <w:rPr>
                <w:szCs w:val="24"/>
              </w:rPr>
              <w:t>М.П.</w:t>
            </w:r>
          </w:p>
        </w:tc>
        <w:tc>
          <w:tcPr>
            <w:tcW w:w="4536" w:type="dxa"/>
          </w:tcPr>
          <w:p w:rsidR="00492FEF" w:rsidRPr="005B4C7D" w:rsidRDefault="00492FEF" w:rsidP="000C374E">
            <w:pPr>
              <w:pStyle w:val="a4"/>
              <w:ind w:hanging="5"/>
              <w:jc w:val="center"/>
              <w:rPr>
                <w:bCs/>
                <w:spacing w:val="-2"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>Акционерное общество</w:t>
            </w:r>
          </w:p>
          <w:p w:rsidR="000C374E" w:rsidRDefault="00492FEF" w:rsidP="000C374E">
            <w:pPr>
              <w:pStyle w:val="a4"/>
              <w:ind w:hanging="5"/>
              <w:jc w:val="center"/>
              <w:rPr>
                <w:bCs/>
                <w:szCs w:val="28"/>
              </w:rPr>
            </w:pPr>
            <w:r w:rsidRPr="005B4C7D">
              <w:rPr>
                <w:bCs/>
                <w:spacing w:val="-2"/>
                <w:szCs w:val="28"/>
              </w:rPr>
              <w:t>«</w:t>
            </w:r>
            <w:r w:rsidR="00605020">
              <w:rPr>
                <w:bCs/>
                <w:szCs w:val="28"/>
              </w:rPr>
              <w:t xml:space="preserve">Федеральная корпорация </w:t>
            </w:r>
            <w:r w:rsidRPr="005B4C7D">
              <w:rPr>
                <w:bCs/>
                <w:szCs w:val="28"/>
              </w:rPr>
              <w:t xml:space="preserve">по </w:t>
            </w:r>
          </w:p>
          <w:p w:rsidR="000C374E" w:rsidRDefault="00492FEF" w:rsidP="000C374E">
            <w:pPr>
              <w:pStyle w:val="a4"/>
              <w:ind w:hanging="5"/>
              <w:jc w:val="center"/>
              <w:rPr>
                <w:bCs/>
                <w:szCs w:val="28"/>
              </w:rPr>
            </w:pPr>
            <w:r w:rsidRPr="005B4C7D">
              <w:rPr>
                <w:bCs/>
                <w:szCs w:val="28"/>
              </w:rPr>
              <w:t xml:space="preserve">развитию малого и среднего </w:t>
            </w:r>
          </w:p>
          <w:p w:rsidR="00492FEF" w:rsidRPr="005B4C7D" w:rsidRDefault="00492FEF" w:rsidP="000C374E">
            <w:pPr>
              <w:pStyle w:val="a4"/>
              <w:ind w:hanging="5"/>
              <w:jc w:val="center"/>
              <w:rPr>
                <w:bCs/>
                <w:szCs w:val="28"/>
              </w:rPr>
            </w:pPr>
            <w:r w:rsidRPr="005B4C7D">
              <w:rPr>
                <w:bCs/>
                <w:szCs w:val="28"/>
              </w:rPr>
              <w:t>предпринимательства»</w:t>
            </w:r>
          </w:p>
          <w:p w:rsidR="00492FEF" w:rsidRPr="005B4C7D" w:rsidRDefault="00492FEF" w:rsidP="005B4C7D">
            <w:pPr>
              <w:pStyle w:val="a4"/>
              <w:ind w:hanging="5"/>
              <w:rPr>
                <w:szCs w:val="28"/>
              </w:rPr>
            </w:pPr>
          </w:p>
          <w:p w:rsidR="00492FEF" w:rsidRPr="005B4C7D" w:rsidRDefault="00492FEF" w:rsidP="005B4C7D">
            <w:pPr>
              <w:pStyle w:val="a4"/>
              <w:ind w:hanging="5"/>
              <w:rPr>
                <w:bCs/>
                <w:szCs w:val="28"/>
              </w:rPr>
            </w:pPr>
            <w:r w:rsidRPr="005B4C7D">
              <w:rPr>
                <w:szCs w:val="28"/>
              </w:rPr>
              <w:t>Адрес:</w:t>
            </w:r>
          </w:p>
          <w:p w:rsidR="00492FEF" w:rsidRPr="005B4C7D" w:rsidRDefault="00492FEF" w:rsidP="005B4C7D">
            <w:pPr>
              <w:pStyle w:val="a4"/>
              <w:ind w:hanging="5"/>
              <w:rPr>
                <w:bCs/>
                <w:szCs w:val="28"/>
              </w:rPr>
            </w:pPr>
            <w:r w:rsidRPr="005B4C7D">
              <w:rPr>
                <w:bCs/>
                <w:szCs w:val="28"/>
              </w:rPr>
              <w:t>109074, г. Москва, Славянская площадь, д. 4, стр. 1</w:t>
            </w:r>
          </w:p>
          <w:p w:rsidR="00492FEF" w:rsidRPr="005B4C7D" w:rsidRDefault="00492FEF" w:rsidP="005B4C7D">
            <w:pPr>
              <w:pStyle w:val="a4"/>
              <w:rPr>
                <w:bCs/>
                <w:szCs w:val="28"/>
              </w:rPr>
            </w:pPr>
          </w:p>
          <w:p w:rsidR="00492FEF" w:rsidRPr="005B4C7D" w:rsidRDefault="00492FEF" w:rsidP="005B4C7D">
            <w:pPr>
              <w:pStyle w:val="a4"/>
              <w:ind w:hanging="5"/>
              <w:rPr>
                <w:bCs/>
                <w:szCs w:val="28"/>
              </w:rPr>
            </w:pPr>
            <w:r w:rsidRPr="005B4C7D">
              <w:rPr>
                <w:bCs/>
                <w:szCs w:val="28"/>
              </w:rPr>
              <w:t>Генеральный директор –</w:t>
            </w:r>
          </w:p>
          <w:p w:rsidR="00492FEF" w:rsidRPr="005B4C7D" w:rsidRDefault="00492FEF" w:rsidP="005B4C7D">
            <w:pPr>
              <w:pStyle w:val="a4"/>
              <w:ind w:hanging="5"/>
              <w:rPr>
                <w:bCs/>
                <w:szCs w:val="28"/>
              </w:rPr>
            </w:pPr>
            <w:r w:rsidRPr="005B4C7D">
              <w:rPr>
                <w:bCs/>
                <w:szCs w:val="28"/>
              </w:rPr>
              <w:t>Председатель Правления</w:t>
            </w:r>
          </w:p>
          <w:p w:rsidR="00492FEF" w:rsidRPr="005B4C7D" w:rsidRDefault="00492FEF" w:rsidP="005B4C7D">
            <w:pPr>
              <w:pStyle w:val="a4"/>
              <w:ind w:hanging="5"/>
              <w:rPr>
                <w:szCs w:val="28"/>
              </w:rPr>
            </w:pPr>
          </w:p>
          <w:p w:rsidR="00492FEF" w:rsidRPr="005B4C7D" w:rsidRDefault="00492FEF" w:rsidP="005B4C7D">
            <w:pPr>
              <w:pStyle w:val="a4"/>
              <w:ind w:hanging="5"/>
              <w:rPr>
                <w:szCs w:val="28"/>
              </w:rPr>
            </w:pPr>
            <w:r w:rsidRPr="005B4C7D">
              <w:rPr>
                <w:szCs w:val="28"/>
              </w:rPr>
              <w:t>_______________</w:t>
            </w:r>
            <w:r w:rsidR="000C374E">
              <w:rPr>
                <w:szCs w:val="28"/>
              </w:rPr>
              <w:t>__</w:t>
            </w:r>
            <w:r w:rsidRPr="005B4C7D">
              <w:rPr>
                <w:szCs w:val="28"/>
              </w:rPr>
              <w:t>_ А.И. Исаевич</w:t>
            </w:r>
          </w:p>
          <w:p w:rsidR="00492FEF" w:rsidRPr="005B4C7D" w:rsidRDefault="00492FEF" w:rsidP="005B4C7D">
            <w:pPr>
              <w:pStyle w:val="a4"/>
              <w:ind w:hanging="5"/>
              <w:rPr>
                <w:szCs w:val="28"/>
              </w:rPr>
            </w:pPr>
            <w:r w:rsidRPr="005B4C7D">
              <w:rPr>
                <w:szCs w:val="28"/>
              </w:rPr>
              <w:t>«___» ____________ 2021 г.</w:t>
            </w:r>
          </w:p>
          <w:p w:rsidR="00605020" w:rsidRDefault="00605020" w:rsidP="005B4C7D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492FEF" w:rsidRPr="005B4C7D" w:rsidRDefault="000C374E" w:rsidP="005B4C7D">
            <w:pPr>
              <w:pStyle w:val="11"/>
              <w:spacing w:after="0"/>
              <w:ind w:firstLine="0"/>
              <w:jc w:val="left"/>
              <w:rPr>
                <w:szCs w:val="28"/>
              </w:rPr>
            </w:pPr>
            <w:r w:rsidRPr="000C374E">
              <w:rPr>
                <w:szCs w:val="24"/>
              </w:rPr>
              <w:t>М.П.</w:t>
            </w:r>
          </w:p>
        </w:tc>
      </w:tr>
    </w:tbl>
    <w:p w:rsidR="00492FEF" w:rsidRPr="005B4C7D" w:rsidRDefault="00492FEF" w:rsidP="005B4C7D">
      <w:pPr>
        <w:spacing w:after="0" w:line="240" w:lineRule="auto"/>
      </w:pPr>
    </w:p>
    <w:sectPr w:rsidR="00492FEF" w:rsidRPr="005B4C7D" w:rsidSect="005B4C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10" w:rsidRDefault="00AA6E10" w:rsidP="005B4C7D">
      <w:pPr>
        <w:spacing w:after="0" w:line="240" w:lineRule="auto"/>
      </w:pPr>
      <w:r>
        <w:separator/>
      </w:r>
    </w:p>
  </w:endnote>
  <w:endnote w:type="continuationSeparator" w:id="0">
    <w:p w:rsidR="00AA6E10" w:rsidRDefault="00AA6E10" w:rsidP="005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E" w:rsidRDefault="005030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E" w:rsidRDefault="005030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E" w:rsidRDefault="005030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10" w:rsidRDefault="00AA6E10" w:rsidP="005B4C7D">
      <w:pPr>
        <w:spacing w:after="0" w:line="240" w:lineRule="auto"/>
      </w:pPr>
      <w:r>
        <w:separator/>
      </w:r>
    </w:p>
  </w:footnote>
  <w:footnote w:type="continuationSeparator" w:id="0">
    <w:p w:rsidR="00AA6E10" w:rsidRDefault="00AA6E10" w:rsidP="005B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E" w:rsidRDefault="005030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0633"/>
    </w:sdtPr>
    <w:sdtEndPr/>
    <w:sdtContent>
      <w:p w:rsidR="005B4C7D" w:rsidRDefault="000A62F9">
        <w:pPr>
          <w:pStyle w:val="a9"/>
          <w:jc w:val="center"/>
        </w:pPr>
        <w:r w:rsidRPr="005B4C7D">
          <w:rPr>
            <w:rFonts w:ascii="A Times New" w:hAnsi="A Times New"/>
            <w:sz w:val="24"/>
            <w:szCs w:val="24"/>
          </w:rPr>
          <w:fldChar w:fldCharType="begin"/>
        </w:r>
        <w:r w:rsidR="005B4C7D" w:rsidRPr="005B4C7D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5B4C7D">
          <w:rPr>
            <w:rFonts w:ascii="A Times New" w:hAnsi="A Times New"/>
            <w:sz w:val="24"/>
            <w:szCs w:val="24"/>
          </w:rPr>
          <w:fldChar w:fldCharType="separate"/>
        </w:r>
        <w:r w:rsidR="000D72D6">
          <w:rPr>
            <w:rFonts w:ascii="A Times New" w:hAnsi="A Times New"/>
            <w:noProof/>
            <w:sz w:val="24"/>
            <w:szCs w:val="24"/>
          </w:rPr>
          <w:t>9</w:t>
        </w:r>
        <w:r w:rsidRPr="005B4C7D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E" w:rsidRDefault="005030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AC7"/>
    <w:multiLevelType w:val="hybridMultilevel"/>
    <w:tmpl w:val="A6BA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702"/>
    <w:multiLevelType w:val="hybridMultilevel"/>
    <w:tmpl w:val="E1A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3142"/>
    <w:multiLevelType w:val="hybridMultilevel"/>
    <w:tmpl w:val="02B89F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5c6cd3-5a58-47fe-acda-11c262048028"/>
  </w:docVars>
  <w:rsids>
    <w:rsidRoot w:val="006816E2"/>
    <w:rsid w:val="00073C88"/>
    <w:rsid w:val="00094AE6"/>
    <w:rsid w:val="000A62F9"/>
    <w:rsid w:val="000C05A9"/>
    <w:rsid w:val="000C0641"/>
    <w:rsid w:val="000C374E"/>
    <w:rsid w:val="000D72D6"/>
    <w:rsid w:val="001304FF"/>
    <w:rsid w:val="0028184F"/>
    <w:rsid w:val="00397910"/>
    <w:rsid w:val="003D4BEA"/>
    <w:rsid w:val="00484CE8"/>
    <w:rsid w:val="00492FEF"/>
    <w:rsid w:val="004A7E27"/>
    <w:rsid w:val="004F3447"/>
    <w:rsid w:val="0050301E"/>
    <w:rsid w:val="00536A07"/>
    <w:rsid w:val="005B4C7D"/>
    <w:rsid w:val="00605020"/>
    <w:rsid w:val="006816E2"/>
    <w:rsid w:val="007834EF"/>
    <w:rsid w:val="007E5CC8"/>
    <w:rsid w:val="00825901"/>
    <w:rsid w:val="00841AA8"/>
    <w:rsid w:val="00846C9D"/>
    <w:rsid w:val="008C082C"/>
    <w:rsid w:val="00975CEC"/>
    <w:rsid w:val="009921A2"/>
    <w:rsid w:val="009E4B3F"/>
    <w:rsid w:val="00A154E4"/>
    <w:rsid w:val="00AA47A2"/>
    <w:rsid w:val="00AA6E10"/>
    <w:rsid w:val="00B42A94"/>
    <w:rsid w:val="00BE7531"/>
    <w:rsid w:val="00CF2BB0"/>
    <w:rsid w:val="00D510D0"/>
    <w:rsid w:val="00DD2D14"/>
    <w:rsid w:val="00DD5596"/>
    <w:rsid w:val="00E127F5"/>
    <w:rsid w:val="00E22B04"/>
    <w:rsid w:val="00ED2592"/>
    <w:rsid w:val="00FA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00343-EA28-44F9-B322-D4166A8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E2"/>
  </w:style>
  <w:style w:type="paragraph" w:styleId="1">
    <w:name w:val="heading 1"/>
    <w:basedOn w:val="a"/>
    <w:next w:val="a"/>
    <w:link w:val="10"/>
    <w:qFormat/>
    <w:rsid w:val="006816E2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8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816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6E2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68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816E2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_"/>
    <w:link w:val="13"/>
    <w:rsid w:val="00681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6816E2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Нормальный 1"/>
    <w:basedOn w:val="a"/>
    <w:rsid w:val="006816E2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6816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FE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C082C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C7D"/>
  </w:style>
  <w:style w:type="paragraph" w:styleId="ab">
    <w:name w:val="footer"/>
    <w:basedOn w:val="a"/>
    <w:link w:val="ac"/>
    <w:uiPriority w:val="99"/>
    <w:semiHidden/>
    <w:unhideWhenUsed/>
    <w:rsid w:val="005B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14A4C2FAF6F2B0C3F47491CB7C015C22E8307CAC151642647DEB78A3611C5D3A643F3F7498838D2B05C0546WBg4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Цховребова Н.С.</cp:lastModifiedBy>
  <cp:revision>4</cp:revision>
  <cp:lastPrinted>2021-08-19T08:58:00Z</cp:lastPrinted>
  <dcterms:created xsi:type="dcterms:W3CDTF">2021-08-19T08:44:00Z</dcterms:created>
  <dcterms:modified xsi:type="dcterms:W3CDTF">2021-08-19T08:59:00Z</dcterms:modified>
</cp:coreProperties>
</file>