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12" w:rsidRDefault="00456A12" w:rsidP="00456A1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4D9" w:rsidRDefault="005904D9" w:rsidP="00456A1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04D9" w:rsidRDefault="005904D9" w:rsidP="00456A1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56A12" w:rsidRPr="0025472A" w:rsidRDefault="00456A12" w:rsidP="00456A1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6A12" w:rsidRPr="004C14FF" w:rsidRDefault="00456A12" w:rsidP="00456A1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B5010" w:rsidRDefault="002B5010" w:rsidP="002B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10" w:rsidRDefault="002B5010" w:rsidP="002B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10" w:rsidRDefault="001A55C1" w:rsidP="001A5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июля 2022 г. № 440</w:t>
      </w:r>
    </w:p>
    <w:p w:rsidR="002B5010" w:rsidRDefault="001A55C1" w:rsidP="001A55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2B5010" w:rsidRDefault="002B5010" w:rsidP="002B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10" w:rsidRDefault="00AF40F2" w:rsidP="002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B5010" w:rsidRDefault="00AF40F2" w:rsidP="002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1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2B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1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2B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10">
        <w:rPr>
          <w:rFonts w:ascii="Times New Roman" w:hAnsi="Times New Roman" w:cs="Times New Roman"/>
          <w:b/>
          <w:sz w:val="28"/>
          <w:szCs w:val="28"/>
        </w:rPr>
        <w:t>Тыва</w:t>
      </w:r>
    </w:p>
    <w:p w:rsidR="00EF0D6A" w:rsidRPr="002B5010" w:rsidRDefault="00AF40F2" w:rsidP="002B5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10">
        <w:rPr>
          <w:rFonts w:ascii="Times New Roman" w:hAnsi="Times New Roman" w:cs="Times New Roman"/>
          <w:b/>
          <w:sz w:val="28"/>
          <w:szCs w:val="28"/>
        </w:rPr>
        <w:t>от 4 июня 2020 г. № 268</w:t>
      </w:r>
    </w:p>
    <w:p w:rsidR="00D9300F" w:rsidRPr="002B5010" w:rsidRDefault="00D9300F" w:rsidP="002B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8E6" w:rsidRPr="002B5010" w:rsidRDefault="009D18E6" w:rsidP="002B5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с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18 сентября </w:t>
      </w:r>
      <w:r w:rsidRPr="009D5F55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5F55">
        <w:rPr>
          <w:rFonts w:ascii="Times New Roman" w:hAnsi="Times New Roman" w:cs="Times New Roman"/>
          <w:sz w:val="28"/>
          <w:szCs w:val="28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F55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и в целях реализации мероприятий Индивидуальной программы социально-экономического развития Рес</w:t>
      </w:r>
      <w:r>
        <w:rPr>
          <w:rFonts w:ascii="Times New Roman" w:hAnsi="Times New Roman" w:cs="Times New Roman"/>
          <w:sz w:val="28"/>
          <w:szCs w:val="28"/>
        </w:rPr>
        <w:t>публики Тыва на 2020-</w:t>
      </w:r>
      <w:r w:rsidRPr="009D5F55">
        <w:rPr>
          <w:rFonts w:ascii="Times New Roman" w:hAnsi="Times New Roman" w:cs="Times New Roman"/>
          <w:sz w:val="28"/>
          <w:szCs w:val="28"/>
        </w:rPr>
        <w:t>2024 годы, утвержденной распоряжением Правительства Российской Федерации от 10 апреля 2020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972-р, Правительство Республики Тыва ПОСТАНОВЛЯЕТ: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4 июня 2020 г. № 268 «О реализации Индивидуальной программы социально-экономического развития Республики Тыва на 2020-2024 годы» следующие изменения:</w:t>
      </w:r>
    </w:p>
    <w:p w:rsid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1)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реализации мероприятий Индивидуальной программы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Pr="009D5F55">
        <w:rPr>
          <w:rFonts w:ascii="Times New Roman" w:hAnsi="Times New Roman" w:cs="Times New Roman"/>
          <w:sz w:val="28"/>
          <w:szCs w:val="28"/>
        </w:rPr>
        <w:t>2024 годы:</w:t>
      </w:r>
    </w:p>
    <w:p w:rsidR="00456A12" w:rsidRPr="009D5F55" w:rsidRDefault="00456A12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lastRenderedPageBreak/>
        <w:t>подпункт «б» пункта 1.3 после слов «легковых автомобилей» дополнить словами «(кроме грузопассажирских автомобилей)»;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абзаце втором пункта 7 слово «экономики» заменить словами «экономического развития и промышленности»;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пункте 10 слова «Министерство по внешнеэкономическим» заменить словами «Агентство по внешнеэкономическим»;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позиции 10 приложения к Порядку слова «Министерство по внешнеэкономическим» заменить словами «Агентство по внешнеэкономическим»;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2) в Порядке предоставления субсидий юридическим лицам на реализацию мероприятий Индивидуальной программы социально-экономического развития Республики Тыва на 2020-2024 годы: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абзаце первом пункта 1.5 слова «конкурсной комиссией» заменить словами «конкурсными комиссиями»;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подпункт «з» пункта 1.6.1 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«з) правил рассмотрения и оценки предложений (заявок) участников отбора в соответствии с пунктами 2.9-2.14 настоящего Порядка, включающих: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порядок отклонения предложений (заявок) участников отбора, а также информацию о причинах их отклонения;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сроки размещения информации о результатах рассмотрения предложений (заявок)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«Интернет», включающей следующие сведения: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</w:t>
      </w:r>
      <w:r w:rsidRPr="009D5F55">
        <w:rPr>
          <w:rFonts w:ascii="Times New Roman" w:hAnsi="Times New Roman" w:cs="Times New Roman"/>
          <w:sz w:val="28"/>
          <w:szCs w:val="28"/>
        </w:rPr>
        <w:lastRenderedPageBreak/>
        <w:t>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субсидии;»;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дополнить пунктом 1.8 следующего содержания: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«1.8.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при предоставлении субсидий в рамках настоящего Порядка в 2022 году применяются следующие условия: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срок окончания приема предложений (заявок) участников отбора получателей субсидии для предоставления субсидий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5F55">
        <w:rPr>
          <w:rFonts w:ascii="Times New Roman" w:hAnsi="Times New Roman" w:cs="Times New Roman"/>
          <w:sz w:val="28"/>
          <w:szCs w:val="28"/>
        </w:rPr>
        <w:t xml:space="preserve">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«Интернет» (в случае проведения отбора в государственной интегрированной информационной системе управления общественными финансами «Электронный бюджет») или на ином сайте, на котором обеспечивается проведение отбора, объявления о проведении отбора;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главный распорядитель как получатель бюджетных средств, по согласова</w:t>
      </w:r>
      <w:r w:rsidRPr="009D5F55">
        <w:rPr>
          <w:rFonts w:ascii="Times New Roman" w:hAnsi="Times New Roman" w:cs="Times New Roman"/>
          <w:sz w:val="28"/>
          <w:szCs w:val="28"/>
        </w:rPr>
        <w:lastRenderedPageBreak/>
        <w:t>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новые условия соглашения отражаются в дополнительном соглашении, заключаемом между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как получателем бюджетных средств и получателем субсидии;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к участнику отбора устанавливается требование в части привлекаемых им средств внебюджетных источников в объеме не менее 30 процентов общей стоимости работ по проведению прикладных научных исследований и (или) экспериментальных разработок при предоставлении субсидий на проведение научно-исследовательских, опытно-конструкторских и (или) технологических работ гражданского назначения;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не применяются штрафные санкции.»;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пункт 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«2.6. Субсидия перечисляется на основании соглашения, заключенного между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 xml:space="preserve">как получателем бюджетных средств и получателем </w:t>
      </w:r>
      <w:r w:rsidR="005A71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5F55">
        <w:rPr>
          <w:rFonts w:ascii="Times New Roman" w:hAnsi="Times New Roman" w:cs="Times New Roman"/>
          <w:sz w:val="28"/>
          <w:szCs w:val="28"/>
        </w:rPr>
        <w:t>субсидии, по форме, установленной Министерством финансов Российской Федера</w:t>
      </w:r>
      <w:r w:rsidR="005A71B0">
        <w:rPr>
          <w:rFonts w:ascii="Times New Roman" w:hAnsi="Times New Roman" w:cs="Times New Roman"/>
          <w:sz w:val="28"/>
          <w:szCs w:val="28"/>
        </w:rPr>
        <w:t>ции.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а) цели, условия и порядок предоставления субсидий, а также результаты их предоставления;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б)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в том числе в части достижения результатов их предоставления, включаемым в договоры (соглашения)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проверок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как 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Республики Тыва 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9D5F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9D5F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5F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в)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</w:t>
      </w:r>
      <w:r w:rsidRPr="009D5F55">
        <w:rPr>
          <w:rFonts w:ascii="Times New Roman" w:hAnsi="Times New Roman" w:cs="Times New Roman"/>
          <w:sz w:val="28"/>
          <w:szCs w:val="28"/>
        </w:rPr>
        <w:lastRenderedPageBreak/>
        <w:t>(конкретной количественной характеристики итогов), и значения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установленные в соответствии с распоряжением Правительства Российской Федерации от 10 апреля 2020 г. № 972-р и приложением № 2 к настоящему Порядку, а также условия об их достижении;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г) сведения о количестве создаваемых новых рабочих мест и обязательство по их сохранению в течение 5 лет с года введения объекта в эксплуатацию;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целевом предоставлении субсидии, о достижении показателей результативности предоставления субсидии;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е) сведения об объемах налоговых и неналоговых поступлений, зачисляемых в бюджеты всех уровней в течение 5 лет с года получения субсидии;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D5F55">
        <w:rPr>
          <w:rFonts w:ascii="Times New Roman" w:hAnsi="Times New Roman" w:cs="Times New Roman"/>
          <w:sz w:val="28"/>
          <w:szCs w:val="28"/>
        </w:rPr>
        <w:t>) график и условия перечисления субсидии получателю;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5F55">
        <w:rPr>
          <w:rFonts w:ascii="Times New Roman" w:hAnsi="Times New Roman" w:cs="Times New Roman"/>
          <w:sz w:val="28"/>
          <w:szCs w:val="28"/>
        </w:rPr>
        <w:t>) порядок и форма представления получателем субсидии отчетности об осуществлении расходов, источником финансового обеспечения которых является субсидия;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D5F55">
        <w:rPr>
          <w:rFonts w:ascii="Times New Roman" w:hAnsi="Times New Roman" w:cs="Times New Roman"/>
          <w:sz w:val="28"/>
          <w:szCs w:val="28"/>
        </w:rPr>
        <w:t>) порядок и сроки возврата субсидий, а также приобретённого за счет субсидии оборудования, в соответствующий бюджет бюджетной системы Российской Федерации в случае нарушения условий их предостав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5F55">
        <w:rPr>
          <w:rFonts w:ascii="Times New Roman" w:hAnsi="Times New Roman" w:cs="Times New Roman"/>
          <w:sz w:val="28"/>
          <w:szCs w:val="28"/>
        </w:rPr>
        <w:t>) обязанность получателя субсидии соблюдать обязательные условия предоставления субсидии юридическим лицам в соответствии с бюджетным законодательством Российской Федерации;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D5F55">
        <w:rPr>
          <w:rFonts w:ascii="Times New Roman" w:hAnsi="Times New Roman" w:cs="Times New Roman"/>
          <w:sz w:val="28"/>
          <w:szCs w:val="28"/>
        </w:rPr>
        <w:t xml:space="preserve">)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указанных в пункте 2.5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9D5F5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D5F55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5F55">
        <w:rPr>
          <w:rFonts w:ascii="Times New Roman" w:hAnsi="Times New Roman" w:cs="Times New Roman"/>
          <w:sz w:val="28"/>
          <w:szCs w:val="28"/>
        </w:rPr>
        <w:t>) случаи и порядок возврата в текущем финансовом году получателем субсидий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обеспечения которых являются указанные субсидии).»;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абзац первый пункта 2.8.1 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lastRenderedPageBreak/>
        <w:t>«2.8.1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условиями, включаемыми в соглашение о передаче имущества, приобретенного за счет средств субсидии, являются предусмотренные пунктом 2.6 условия, а также:»;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пункте 2.9 слова «конкурсную комиссию» заменить словами «конкурсные комиссии»;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пункте 2.10: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абзаце четвертом слова «конкурсной комиссией» заменить словами «конкурсными комиссиями»;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абзаце пятом слова «конкурсной комиссией» заменить словами «конкурсными комиссиями»;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«2.11.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о конкурсных комиссиях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и их составы утверждаются распоряжением Правительства Республики Тыва.»;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пункте 2.12 слова «конкурсная комиссия определяет получателя субсидии и принимает решение» заменить словами «конкурсные комиссии определяют получателя субсидии и принимают решения»;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в пункте 2.17 слова «конкурсной комиссией» заменить словами «конкурсными комиссиями»;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«3.1. Получатель субсидии представляет главному распорядителю отчеты о достижении значений результатов и показателей, указанных в соглашении в соответствии с распоряжением Правительства Российской Федерации от 10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5F55">
        <w:rPr>
          <w:rFonts w:ascii="Times New Roman" w:hAnsi="Times New Roman" w:cs="Times New Roman"/>
          <w:sz w:val="28"/>
          <w:szCs w:val="28"/>
        </w:rPr>
        <w:t>2020 г. № 972-р и приложением № 2 к настоящему Порядку, об осуществлении расходов, источником финансового обеспечения которых является субсидия (но не реже одного раза в квартал), по форме,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типовой формой соглашений, установленных Министерством финансов Республики Тыва.»;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дополнить пунктом 3.2 следующего содержания: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«3.2. Главный распорядитель как получатель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праве устанавливать в соглашении обязательство о представлении копий статистической отчетности по формам: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об использовании денежных средств» (№ 12-Ф);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об инвестиционной деятельности» (форма № П-2 (</w:t>
      </w:r>
      <w:proofErr w:type="spellStart"/>
      <w:r w:rsidRPr="009D5F55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9D5F55">
        <w:rPr>
          <w:rFonts w:ascii="Times New Roman" w:hAnsi="Times New Roman" w:cs="Times New Roman"/>
          <w:sz w:val="28"/>
          <w:szCs w:val="28"/>
        </w:rPr>
        <w:t>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об инвестициях в нефинансовые активы» (форма № П-2);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 численности и заработной плате работников» (форма № П-4);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 неполной занятости и движении работников» (форма № П-4 (НЗ);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«Сведения об основных показателях деятельности малого предприятия» (Форма № ПМ);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«Сведения об основных показателях деятельности </w:t>
      </w:r>
      <w:proofErr w:type="spellStart"/>
      <w:r w:rsidRPr="009D5F55">
        <w:rPr>
          <w:rFonts w:ascii="Times New Roman" w:hAnsi="Times New Roman" w:cs="Times New Roman"/>
          <w:sz w:val="28"/>
          <w:szCs w:val="28"/>
        </w:rPr>
        <w:t>микр</w:t>
      </w:r>
      <w:r>
        <w:rPr>
          <w:rFonts w:ascii="Times New Roman" w:hAnsi="Times New Roman" w:cs="Times New Roman"/>
          <w:sz w:val="28"/>
          <w:szCs w:val="28"/>
        </w:rPr>
        <w:t>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(Форма № МП (микро</w:t>
      </w:r>
      <w:r w:rsidRPr="009D5F55">
        <w:rPr>
          <w:rFonts w:ascii="Times New Roman" w:hAnsi="Times New Roman" w:cs="Times New Roman"/>
          <w:sz w:val="28"/>
          <w:szCs w:val="28"/>
        </w:rPr>
        <w:t>)»;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lastRenderedPageBreak/>
        <w:t>и дополнительной отчетности, сроки и формы которых устанавливаются в соглашении.»;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>«4.1. Главным распорядителем как получателем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F55">
        <w:rPr>
          <w:rFonts w:ascii="Times New Roman" w:hAnsi="Times New Roman" w:cs="Times New Roman"/>
          <w:sz w:val="28"/>
          <w:szCs w:val="28"/>
        </w:rPr>
        <w:t>осуществляется проверка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Республики Тыва осуществляется проверка в соответствии со статьями 268</w:t>
      </w:r>
      <w:r w:rsidRPr="009D5F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F55">
        <w:rPr>
          <w:rFonts w:ascii="Times New Roman" w:hAnsi="Times New Roman" w:cs="Times New Roman"/>
          <w:sz w:val="28"/>
          <w:szCs w:val="28"/>
        </w:rPr>
        <w:t xml:space="preserve"> и 269</w:t>
      </w:r>
      <w:r w:rsidRPr="009D5F5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5F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Федерации.».</w:t>
      </w:r>
    </w:p>
    <w:p w:rsidR="009D5F55" w:rsidRPr="009D5F55" w:rsidRDefault="009D5F55" w:rsidP="009D5F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5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D5F5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5F5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2B5010" w:rsidRDefault="002B5010" w:rsidP="002B501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D5F55" w:rsidRPr="002B5010" w:rsidRDefault="009D5F55" w:rsidP="002B501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71C17" w:rsidRPr="002B5010" w:rsidRDefault="00B71C17" w:rsidP="002B501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95916" w:rsidRPr="002B5010" w:rsidRDefault="00EF0D6A" w:rsidP="002B501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2B5010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2B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D18E6" w:rsidRPr="002B5010">
        <w:rPr>
          <w:rFonts w:ascii="Times New Roman" w:hAnsi="Times New Roman" w:cs="Times New Roman"/>
          <w:sz w:val="28"/>
          <w:szCs w:val="28"/>
        </w:rPr>
        <w:t>В.</w:t>
      </w:r>
      <w:r w:rsidR="002B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8E6" w:rsidRPr="002B50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F95916" w:rsidRPr="002B5010" w:rsidSect="002B5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64A" w:rsidRDefault="0047564A" w:rsidP="002B5010">
      <w:pPr>
        <w:spacing w:after="0" w:line="240" w:lineRule="auto"/>
      </w:pPr>
      <w:r>
        <w:separator/>
      </w:r>
    </w:p>
  </w:endnote>
  <w:endnote w:type="continuationSeparator" w:id="0">
    <w:p w:rsidR="0047564A" w:rsidRDefault="0047564A" w:rsidP="002B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0" w:rsidRDefault="005A71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0" w:rsidRDefault="005A71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0" w:rsidRDefault="005A71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64A" w:rsidRDefault="0047564A" w:rsidP="002B5010">
      <w:pPr>
        <w:spacing w:after="0" w:line="240" w:lineRule="auto"/>
      </w:pPr>
      <w:r>
        <w:separator/>
      </w:r>
    </w:p>
  </w:footnote>
  <w:footnote w:type="continuationSeparator" w:id="0">
    <w:p w:rsidR="0047564A" w:rsidRDefault="0047564A" w:rsidP="002B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0" w:rsidRDefault="005A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3954"/>
    </w:sdtPr>
    <w:sdtEndPr>
      <w:rPr>
        <w:rFonts w:ascii="Times New Roman" w:hAnsi="Times New Roman" w:cs="Times New Roman"/>
        <w:sz w:val="24"/>
      </w:rPr>
    </w:sdtEndPr>
    <w:sdtContent>
      <w:p w:rsidR="002B5010" w:rsidRPr="002B5010" w:rsidRDefault="00632D46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2B5010">
          <w:rPr>
            <w:rFonts w:ascii="Times New Roman" w:hAnsi="Times New Roman" w:cs="Times New Roman"/>
            <w:sz w:val="24"/>
          </w:rPr>
          <w:fldChar w:fldCharType="begin"/>
        </w:r>
        <w:r w:rsidR="002B5010" w:rsidRPr="002B501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010">
          <w:rPr>
            <w:rFonts w:ascii="Times New Roman" w:hAnsi="Times New Roman" w:cs="Times New Roman"/>
            <w:sz w:val="24"/>
          </w:rPr>
          <w:fldChar w:fldCharType="separate"/>
        </w:r>
        <w:r w:rsidR="005904D9">
          <w:rPr>
            <w:rFonts w:ascii="Times New Roman" w:hAnsi="Times New Roman" w:cs="Times New Roman"/>
            <w:noProof/>
            <w:sz w:val="24"/>
          </w:rPr>
          <w:t>7</w:t>
        </w:r>
        <w:r w:rsidRPr="002B501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B0" w:rsidRDefault="005A71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1B8C"/>
    <w:multiLevelType w:val="hybridMultilevel"/>
    <w:tmpl w:val="2604CED6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67472"/>
    <w:multiLevelType w:val="hybridMultilevel"/>
    <w:tmpl w:val="F00EEE28"/>
    <w:lvl w:ilvl="0" w:tplc="5322CF8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5322CF8E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8525E"/>
    <w:multiLevelType w:val="hybridMultilevel"/>
    <w:tmpl w:val="39804106"/>
    <w:lvl w:ilvl="0" w:tplc="05641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F3767"/>
    <w:multiLevelType w:val="hybridMultilevel"/>
    <w:tmpl w:val="4BF8CBB2"/>
    <w:lvl w:ilvl="0" w:tplc="C7521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335C6"/>
    <w:multiLevelType w:val="hybridMultilevel"/>
    <w:tmpl w:val="F00EEE28"/>
    <w:lvl w:ilvl="0" w:tplc="5322CF8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5322CF8E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6506B"/>
    <w:multiLevelType w:val="hybridMultilevel"/>
    <w:tmpl w:val="9E86EEDC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a71ca0-77e8-4f41-bf76-61037421b155"/>
  </w:docVars>
  <w:rsids>
    <w:rsidRoot w:val="00B25A60"/>
    <w:rsid w:val="00003467"/>
    <w:rsid w:val="000245CB"/>
    <w:rsid w:val="00026705"/>
    <w:rsid w:val="000359E4"/>
    <w:rsid w:val="00040B95"/>
    <w:rsid w:val="00040E73"/>
    <w:rsid w:val="00053060"/>
    <w:rsid w:val="000577D7"/>
    <w:rsid w:val="00064F48"/>
    <w:rsid w:val="00073D49"/>
    <w:rsid w:val="00080AE8"/>
    <w:rsid w:val="00092F7E"/>
    <w:rsid w:val="000B6B89"/>
    <w:rsid w:val="000E3175"/>
    <w:rsid w:val="0013284B"/>
    <w:rsid w:val="0013675A"/>
    <w:rsid w:val="0014167B"/>
    <w:rsid w:val="00141920"/>
    <w:rsid w:val="00144B83"/>
    <w:rsid w:val="00154199"/>
    <w:rsid w:val="0015437A"/>
    <w:rsid w:val="0018352D"/>
    <w:rsid w:val="001A0AC2"/>
    <w:rsid w:val="001A55C1"/>
    <w:rsid w:val="001B63EA"/>
    <w:rsid w:val="001E7F84"/>
    <w:rsid w:val="0021052D"/>
    <w:rsid w:val="00211F06"/>
    <w:rsid w:val="0023302C"/>
    <w:rsid w:val="00243A55"/>
    <w:rsid w:val="002501D7"/>
    <w:rsid w:val="00265703"/>
    <w:rsid w:val="00277AF4"/>
    <w:rsid w:val="002B5010"/>
    <w:rsid w:val="002C783A"/>
    <w:rsid w:val="002D3C77"/>
    <w:rsid w:val="002E4B81"/>
    <w:rsid w:val="00300333"/>
    <w:rsid w:val="00300B91"/>
    <w:rsid w:val="00315687"/>
    <w:rsid w:val="003249BC"/>
    <w:rsid w:val="00327993"/>
    <w:rsid w:val="00347D64"/>
    <w:rsid w:val="00347F07"/>
    <w:rsid w:val="00347F70"/>
    <w:rsid w:val="00351EFD"/>
    <w:rsid w:val="00355B3F"/>
    <w:rsid w:val="00363DF0"/>
    <w:rsid w:val="0038015F"/>
    <w:rsid w:val="003A40D8"/>
    <w:rsid w:val="003A772D"/>
    <w:rsid w:val="003C1F8F"/>
    <w:rsid w:val="003D0DBE"/>
    <w:rsid w:val="003E0723"/>
    <w:rsid w:val="003E0EE1"/>
    <w:rsid w:val="003F4BC0"/>
    <w:rsid w:val="003F615A"/>
    <w:rsid w:val="00403611"/>
    <w:rsid w:val="00411DEF"/>
    <w:rsid w:val="004315FF"/>
    <w:rsid w:val="00456A12"/>
    <w:rsid w:val="004637FB"/>
    <w:rsid w:val="00464E16"/>
    <w:rsid w:val="0047564A"/>
    <w:rsid w:val="00490801"/>
    <w:rsid w:val="0049103A"/>
    <w:rsid w:val="004B3961"/>
    <w:rsid w:val="004C3406"/>
    <w:rsid w:val="004C6CB5"/>
    <w:rsid w:val="004E2D14"/>
    <w:rsid w:val="004E39F3"/>
    <w:rsid w:val="00507972"/>
    <w:rsid w:val="00511186"/>
    <w:rsid w:val="005132B6"/>
    <w:rsid w:val="00540049"/>
    <w:rsid w:val="00544C1B"/>
    <w:rsid w:val="005477A7"/>
    <w:rsid w:val="00547916"/>
    <w:rsid w:val="00560659"/>
    <w:rsid w:val="00563C53"/>
    <w:rsid w:val="005674BF"/>
    <w:rsid w:val="00570073"/>
    <w:rsid w:val="00581D8E"/>
    <w:rsid w:val="005904D9"/>
    <w:rsid w:val="005A2C2B"/>
    <w:rsid w:val="005A71B0"/>
    <w:rsid w:val="005A7661"/>
    <w:rsid w:val="005B40B5"/>
    <w:rsid w:val="005C229F"/>
    <w:rsid w:val="005E4045"/>
    <w:rsid w:val="005F1A75"/>
    <w:rsid w:val="005F50C2"/>
    <w:rsid w:val="005F710C"/>
    <w:rsid w:val="00605EDD"/>
    <w:rsid w:val="0061381D"/>
    <w:rsid w:val="00631430"/>
    <w:rsid w:val="00632D46"/>
    <w:rsid w:val="00680F96"/>
    <w:rsid w:val="00681CEF"/>
    <w:rsid w:val="00691D81"/>
    <w:rsid w:val="00696001"/>
    <w:rsid w:val="00696D4D"/>
    <w:rsid w:val="006A34A1"/>
    <w:rsid w:val="006B493C"/>
    <w:rsid w:val="006B70B8"/>
    <w:rsid w:val="006C7691"/>
    <w:rsid w:val="006F2BFC"/>
    <w:rsid w:val="006F3DBD"/>
    <w:rsid w:val="00701AAC"/>
    <w:rsid w:val="00706559"/>
    <w:rsid w:val="00725000"/>
    <w:rsid w:val="00731EEC"/>
    <w:rsid w:val="00741868"/>
    <w:rsid w:val="00754371"/>
    <w:rsid w:val="00775497"/>
    <w:rsid w:val="00777680"/>
    <w:rsid w:val="00782753"/>
    <w:rsid w:val="007B4C9A"/>
    <w:rsid w:val="007D6B85"/>
    <w:rsid w:val="007E3C4F"/>
    <w:rsid w:val="00801BA4"/>
    <w:rsid w:val="008370A1"/>
    <w:rsid w:val="008476F4"/>
    <w:rsid w:val="0085417F"/>
    <w:rsid w:val="00860834"/>
    <w:rsid w:val="00864FFC"/>
    <w:rsid w:val="00865DE4"/>
    <w:rsid w:val="0087680A"/>
    <w:rsid w:val="00882B30"/>
    <w:rsid w:val="008B3C51"/>
    <w:rsid w:val="008C487D"/>
    <w:rsid w:val="008D128B"/>
    <w:rsid w:val="008D58D6"/>
    <w:rsid w:val="008E7E5D"/>
    <w:rsid w:val="008F4CE3"/>
    <w:rsid w:val="00912DD3"/>
    <w:rsid w:val="00915A6C"/>
    <w:rsid w:val="00916186"/>
    <w:rsid w:val="00921513"/>
    <w:rsid w:val="009232B1"/>
    <w:rsid w:val="00924DDE"/>
    <w:rsid w:val="009327F3"/>
    <w:rsid w:val="00954469"/>
    <w:rsid w:val="009664F6"/>
    <w:rsid w:val="00977FDA"/>
    <w:rsid w:val="0098124B"/>
    <w:rsid w:val="00990F25"/>
    <w:rsid w:val="009C1976"/>
    <w:rsid w:val="009D15E4"/>
    <w:rsid w:val="009D18E6"/>
    <w:rsid w:val="009D5F55"/>
    <w:rsid w:val="009D60A2"/>
    <w:rsid w:val="009F04E8"/>
    <w:rsid w:val="00A10295"/>
    <w:rsid w:val="00A1188B"/>
    <w:rsid w:val="00A312CC"/>
    <w:rsid w:val="00A4441E"/>
    <w:rsid w:val="00A6010B"/>
    <w:rsid w:val="00A632D2"/>
    <w:rsid w:val="00A63B74"/>
    <w:rsid w:val="00A811B6"/>
    <w:rsid w:val="00A820D0"/>
    <w:rsid w:val="00A92315"/>
    <w:rsid w:val="00AA6830"/>
    <w:rsid w:val="00AB70E6"/>
    <w:rsid w:val="00AC1C5B"/>
    <w:rsid w:val="00AC6B7D"/>
    <w:rsid w:val="00AD67DE"/>
    <w:rsid w:val="00AF1448"/>
    <w:rsid w:val="00AF21C3"/>
    <w:rsid w:val="00AF40F2"/>
    <w:rsid w:val="00B25A60"/>
    <w:rsid w:val="00B27EA0"/>
    <w:rsid w:val="00B3352C"/>
    <w:rsid w:val="00B450AE"/>
    <w:rsid w:val="00B64D7B"/>
    <w:rsid w:val="00B70BFE"/>
    <w:rsid w:val="00B71C17"/>
    <w:rsid w:val="00BB2C0B"/>
    <w:rsid w:val="00BE184A"/>
    <w:rsid w:val="00BE26CE"/>
    <w:rsid w:val="00C35ADC"/>
    <w:rsid w:val="00C41FBE"/>
    <w:rsid w:val="00C439F9"/>
    <w:rsid w:val="00C6344C"/>
    <w:rsid w:val="00C73251"/>
    <w:rsid w:val="00CC6CFD"/>
    <w:rsid w:val="00D07EEF"/>
    <w:rsid w:val="00D12D80"/>
    <w:rsid w:val="00D36EEF"/>
    <w:rsid w:val="00D4134D"/>
    <w:rsid w:val="00D51997"/>
    <w:rsid w:val="00D6326C"/>
    <w:rsid w:val="00D67224"/>
    <w:rsid w:val="00D72305"/>
    <w:rsid w:val="00D76A7D"/>
    <w:rsid w:val="00D80F1A"/>
    <w:rsid w:val="00D9300F"/>
    <w:rsid w:val="00DB52FA"/>
    <w:rsid w:val="00E002E9"/>
    <w:rsid w:val="00E07F5C"/>
    <w:rsid w:val="00E15291"/>
    <w:rsid w:val="00E55FA0"/>
    <w:rsid w:val="00E618D2"/>
    <w:rsid w:val="00E63AFA"/>
    <w:rsid w:val="00E63D82"/>
    <w:rsid w:val="00E732F7"/>
    <w:rsid w:val="00E778C4"/>
    <w:rsid w:val="00E974DE"/>
    <w:rsid w:val="00EB43F7"/>
    <w:rsid w:val="00EC0AD9"/>
    <w:rsid w:val="00ED4C63"/>
    <w:rsid w:val="00EF0D6A"/>
    <w:rsid w:val="00F21A55"/>
    <w:rsid w:val="00F36A6C"/>
    <w:rsid w:val="00F51D14"/>
    <w:rsid w:val="00F84986"/>
    <w:rsid w:val="00F95916"/>
    <w:rsid w:val="00FA2496"/>
    <w:rsid w:val="00FA5729"/>
    <w:rsid w:val="00FC1538"/>
    <w:rsid w:val="00FC4E12"/>
    <w:rsid w:val="00FD1365"/>
    <w:rsid w:val="00FF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8FD684-7D32-4969-93E8-8B3D26C4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61"/>
    <w:pPr>
      <w:ind w:left="720"/>
      <w:contextualSpacing/>
    </w:pPr>
  </w:style>
  <w:style w:type="paragraph" w:customStyle="1" w:styleId="ConsPlusNormal">
    <w:name w:val="ConsPlusNormal"/>
    <w:rsid w:val="0026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4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092F7E"/>
    <w:rPr>
      <w:color w:val="808080"/>
    </w:rPr>
  </w:style>
  <w:style w:type="character" w:styleId="a7">
    <w:name w:val="Hyperlink"/>
    <w:basedOn w:val="a0"/>
    <w:uiPriority w:val="99"/>
    <w:unhideWhenUsed/>
    <w:rsid w:val="002B501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010"/>
  </w:style>
  <w:style w:type="paragraph" w:styleId="aa">
    <w:name w:val="footer"/>
    <w:basedOn w:val="a"/>
    <w:link w:val="ab"/>
    <w:uiPriority w:val="99"/>
    <w:semiHidden/>
    <w:unhideWhenUsed/>
    <w:rsid w:val="002B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Кредитный Юрист</dc:creator>
  <cp:lastModifiedBy>Тас-оол Оксана Всеволодовна</cp:lastModifiedBy>
  <cp:revision>3</cp:revision>
  <cp:lastPrinted>2022-07-12T03:12:00Z</cp:lastPrinted>
  <dcterms:created xsi:type="dcterms:W3CDTF">2022-07-12T03:12:00Z</dcterms:created>
  <dcterms:modified xsi:type="dcterms:W3CDTF">2022-07-12T03:12:00Z</dcterms:modified>
</cp:coreProperties>
</file>